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22571467"/>
        <w:docPartObj>
          <w:docPartGallery w:val="Cover Pages"/>
          <w:docPartUnique/>
        </w:docPartObj>
      </w:sdtPr>
      <w:sdtEndPr>
        <w:rPr>
          <w:rFonts w:ascii="Gotham_CE-Bold" w:hAnsi="Gotham_CE-Bold" w:cs="Gotham_CE-Bold"/>
          <w:b/>
          <w:bCs/>
          <w:color w:val="00B050"/>
          <w:sz w:val="28"/>
          <w:szCs w:val="28"/>
        </w:rPr>
      </w:sdtEndPr>
      <w:sdtContent>
        <w:p w14:paraId="34092CB6" w14:textId="77777777" w:rsidR="00E26EBF" w:rsidRDefault="00E26EBF" w:rsidP="00E26EBF">
          <w:pPr>
            <w:spacing w:line="240" w:lineRule="auto"/>
            <w:jc w:val="right"/>
          </w:pPr>
          <w:proofErr w:type="spellStart"/>
          <w:r>
            <w:t>Apstiprināta</w:t>
          </w:r>
          <w:proofErr w:type="spellEnd"/>
          <w:r>
            <w:t xml:space="preserve"> </w:t>
          </w:r>
          <w:proofErr w:type="spellStart"/>
          <w:r>
            <w:t>ar</w:t>
          </w:r>
          <w:proofErr w:type="spellEnd"/>
          <w:r>
            <w:t xml:space="preserve"> </w:t>
          </w:r>
          <w:proofErr w:type="spellStart"/>
          <w:r>
            <w:t>Mežkopības</w:t>
          </w:r>
          <w:proofErr w:type="spellEnd"/>
          <w:r>
            <w:t xml:space="preserve"> </w:t>
          </w:r>
          <w:proofErr w:type="spellStart"/>
          <w:r>
            <w:t>izpilddirektora</w:t>
          </w:r>
          <w:proofErr w:type="spellEnd"/>
          <w:r>
            <w:t xml:space="preserve"> </w:t>
          </w:r>
        </w:p>
        <w:p w14:paraId="5F05104E" w14:textId="77777777" w:rsidR="00E26EBF" w:rsidRDefault="00E26EBF" w:rsidP="00E26EBF">
          <w:pPr>
            <w:spacing w:line="240" w:lineRule="auto"/>
            <w:jc w:val="right"/>
          </w:pPr>
          <w:r>
            <w:t xml:space="preserve">07.03.2023. </w:t>
          </w:r>
          <w:proofErr w:type="spellStart"/>
          <w:r>
            <w:t>rīkojumu</w:t>
          </w:r>
          <w:proofErr w:type="spellEnd"/>
          <w:r>
            <w:t xml:space="preserve"> </w:t>
          </w:r>
          <w:proofErr w:type="spellStart"/>
          <w:r>
            <w:t>Nr</w:t>
          </w:r>
          <w:proofErr w:type="spellEnd"/>
          <w:r>
            <w:t xml:space="preserve">. </w:t>
          </w:r>
          <w:proofErr w:type="gramStart"/>
          <w:r>
            <w:rPr>
              <w:rFonts w:ascii="Tahoma" w:hAnsi="Tahoma" w:cs="Tahoma"/>
              <w:color w:val="212529"/>
              <w:sz w:val="18"/>
              <w:szCs w:val="18"/>
              <w:shd w:val="clear" w:color="auto" w:fill="FFFFFF"/>
            </w:rPr>
            <w:t>3.1-2</w:t>
          </w:r>
          <w:proofErr w:type="gramEnd"/>
          <w:r>
            <w:rPr>
              <w:rFonts w:ascii="Tahoma" w:hAnsi="Tahoma" w:cs="Tahoma"/>
              <w:color w:val="212529"/>
              <w:sz w:val="18"/>
              <w:szCs w:val="18"/>
              <w:shd w:val="clear" w:color="auto" w:fill="FFFFFF"/>
            </w:rPr>
            <w:t>_0011_200_23_10</w:t>
          </w:r>
        </w:p>
        <w:p w14:paraId="254E81EA" w14:textId="604F5BC9" w:rsidR="002E6C1C" w:rsidRPr="00077FC4" w:rsidRDefault="002E6C1C"/>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586"/>
          </w:tblGrid>
          <w:tr w:rsidR="00C8340A" w:rsidRPr="00077FC4" w14:paraId="15EFAFFE" w14:textId="77777777">
            <w:sdt>
              <w:sdtPr>
                <w:rPr>
                  <w:color w:val="00B050"/>
                  <w:sz w:val="24"/>
                  <w:szCs w:val="24"/>
                </w:rPr>
                <w:alias w:val="Uzņēmums"/>
                <w:id w:val="13406915"/>
                <w:placeholder>
                  <w:docPart w:val="3AD85E04B8B94E19B850A7B187AB533A"/>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4FDABF74" w14:textId="58AC4E50" w:rsidR="002E6C1C" w:rsidRPr="00077FC4" w:rsidRDefault="00452009">
                    <w:pPr>
                      <w:pStyle w:val="NoSpacing"/>
                      <w:rPr>
                        <w:color w:val="00B050"/>
                        <w:sz w:val="24"/>
                      </w:rPr>
                    </w:pPr>
                    <w:r w:rsidRPr="00077FC4">
                      <w:rPr>
                        <w:color w:val="00B050"/>
                        <w:sz w:val="24"/>
                        <w:szCs w:val="24"/>
                      </w:rPr>
                      <w:t>AS</w:t>
                    </w:r>
                    <w:r w:rsidR="00077FC4" w:rsidRPr="00077FC4">
                      <w:rPr>
                        <w:color w:val="00B050"/>
                        <w:sz w:val="24"/>
                        <w:szCs w:val="24"/>
                      </w:rPr>
                      <w:t> </w:t>
                    </w:r>
                    <w:r w:rsidRPr="00077FC4">
                      <w:rPr>
                        <w:color w:val="00B050"/>
                        <w:sz w:val="24"/>
                        <w:szCs w:val="24"/>
                      </w:rPr>
                      <w:t>Latvijas valsts meži</w:t>
                    </w:r>
                  </w:p>
                </w:tc>
              </w:sdtContent>
            </w:sdt>
          </w:tr>
          <w:tr w:rsidR="00C8340A" w:rsidRPr="00077FC4" w14:paraId="440C9421" w14:textId="77777777">
            <w:tc>
              <w:tcPr>
                <w:tcW w:w="7672" w:type="dxa"/>
              </w:tcPr>
              <w:sdt>
                <w:sdtPr>
                  <w:rPr>
                    <w:rFonts w:asciiTheme="majorHAnsi" w:eastAsiaTheme="majorEastAsia" w:hAnsiTheme="majorHAnsi" w:cstheme="majorBidi"/>
                    <w:color w:val="00B050"/>
                    <w:sz w:val="88"/>
                    <w:szCs w:val="88"/>
                  </w:rPr>
                  <w:alias w:val="Virsraksts"/>
                  <w:id w:val="13406919"/>
                  <w:placeholder>
                    <w:docPart w:val="323BD820FCBF4382913DE4875DF22E76"/>
                  </w:placeholder>
                  <w:dataBinding w:prefixMappings="xmlns:ns0='http://schemas.openxmlformats.org/package/2006/metadata/core-properties' xmlns:ns1='http://purl.org/dc/elements/1.1/'" w:xpath="/ns0:coreProperties[1]/ns1:title[1]" w:storeItemID="{6C3C8BC8-F283-45AE-878A-BAB7291924A1}"/>
                  <w:text/>
                </w:sdtPr>
                <w:sdtContent>
                  <w:p w14:paraId="273F5780" w14:textId="5F71EECE" w:rsidR="002E6C1C" w:rsidRPr="00077FC4" w:rsidRDefault="00077FC4" w:rsidP="008A0756">
                    <w:pPr>
                      <w:pStyle w:val="NoSpacing"/>
                      <w:spacing w:line="216" w:lineRule="auto"/>
                      <w:rPr>
                        <w:rFonts w:asciiTheme="majorHAnsi" w:eastAsiaTheme="majorEastAsia" w:hAnsiTheme="majorHAnsi" w:cstheme="majorBidi"/>
                        <w:color w:val="00B050"/>
                        <w:sz w:val="88"/>
                        <w:szCs w:val="88"/>
                      </w:rPr>
                    </w:pPr>
                    <w:r w:rsidRPr="00077FC4">
                      <w:rPr>
                        <w:rFonts w:asciiTheme="majorHAnsi" w:eastAsiaTheme="majorEastAsia" w:hAnsiTheme="majorHAnsi" w:cstheme="majorBidi"/>
                        <w:color w:val="00B050"/>
                        <w:sz w:val="88"/>
                        <w:szCs w:val="88"/>
                      </w:rPr>
                      <w:t>Инструкция по посадке, посеву и пополнению</w:t>
                    </w:r>
                  </w:p>
                </w:sdtContent>
              </w:sdt>
            </w:tc>
          </w:tr>
          <w:tr w:rsidR="00C8340A" w:rsidRPr="00077FC4" w14:paraId="376B0F61" w14:textId="77777777">
            <w:sdt>
              <w:sdtPr>
                <w:rPr>
                  <w:color w:val="00B050"/>
                  <w:sz w:val="24"/>
                  <w:szCs w:val="24"/>
                </w:rPr>
                <w:alias w:val="Apakšvirsraksts"/>
                <w:id w:val="13406923"/>
                <w:placeholder>
                  <w:docPart w:val="6129AD4E32284BCDAA972A527441E357"/>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319B8C88" w14:textId="43653A9D" w:rsidR="002E6C1C" w:rsidRPr="00077FC4" w:rsidRDefault="00077FC4" w:rsidP="00C8340A">
                    <w:pPr>
                      <w:pStyle w:val="NoSpacing"/>
                      <w:rPr>
                        <w:color w:val="00B050"/>
                        <w:sz w:val="24"/>
                      </w:rPr>
                    </w:pPr>
                    <w:r w:rsidRPr="00077FC4">
                      <w:rPr>
                        <w:color w:val="00B050"/>
                        <w:sz w:val="24"/>
                        <w:szCs w:val="24"/>
                      </w:rPr>
                      <w:t>Версия 1.4.</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326"/>
          </w:tblGrid>
          <w:tr w:rsidR="00C8340A" w:rsidRPr="00077FC4" w14:paraId="580E028A" w14:textId="77777777">
            <w:tc>
              <w:tcPr>
                <w:tcW w:w="7221" w:type="dxa"/>
                <w:tcMar>
                  <w:top w:w="216" w:type="dxa"/>
                  <w:left w:w="115" w:type="dxa"/>
                  <w:bottom w:w="216" w:type="dxa"/>
                  <w:right w:w="115" w:type="dxa"/>
                </w:tcMar>
              </w:tcPr>
              <w:p w14:paraId="2139CB24" w14:textId="77777777" w:rsidR="002E6C1C" w:rsidRPr="00077FC4" w:rsidRDefault="002E6C1C">
                <w:pPr>
                  <w:pStyle w:val="NoSpacing"/>
                  <w:rPr>
                    <w:color w:val="00B050"/>
                    <w:sz w:val="28"/>
                    <w:szCs w:val="28"/>
                  </w:rPr>
                </w:pPr>
              </w:p>
              <w:p w14:paraId="4132E1D2" w14:textId="77777777" w:rsidR="002E6C1C" w:rsidRPr="00077FC4" w:rsidRDefault="002E6C1C">
                <w:pPr>
                  <w:pStyle w:val="NoSpacing"/>
                  <w:rPr>
                    <w:color w:val="00B050"/>
                  </w:rPr>
                </w:pPr>
              </w:p>
            </w:tc>
          </w:tr>
        </w:tbl>
        <w:p w14:paraId="2C844C63" w14:textId="77777777" w:rsidR="002E6C1C" w:rsidRPr="00077FC4" w:rsidRDefault="00000000">
          <w:pPr>
            <w:rPr>
              <w:rFonts w:ascii="Gotham_CE-Bold" w:hAnsi="Gotham_CE-Bold" w:cs="Gotham_CE-Bold"/>
              <w:b/>
              <w:bCs/>
              <w:color w:val="00B050"/>
              <w:sz w:val="28"/>
              <w:szCs w:val="28"/>
            </w:rPr>
          </w:pPr>
        </w:p>
      </w:sdtContent>
    </w:sdt>
    <w:p w14:paraId="6A734D26"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6463AD2E"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5EF799A5"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5BCE4A46"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14043886"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00F91F09"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70285224"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55E41FEC"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2BA974E1"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1EF5B4E8"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5329E19A"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08C0A911"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622295AA"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63D48634"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6B2D64DC"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4783424F"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1193AA3E"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68F6C252"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5D89ADA9"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05D81F7D" w14:textId="77777777" w:rsidR="002E04C8" w:rsidRPr="00077FC4" w:rsidRDefault="002E04C8" w:rsidP="0063632D">
      <w:pPr>
        <w:autoSpaceDE w:val="0"/>
        <w:autoSpaceDN w:val="0"/>
        <w:adjustRightInd w:val="0"/>
        <w:spacing w:after="0" w:line="240" w:lineRule="auto"/>
        <w:rPr>
          <w:rFonts w:ascii="Gotham_CE-Bold" w:hAnsi="Gotham_CE-Bold" w:cs="Gotham_CE-Bold"/>
          <w:b/>
          <w:bCs/>
          <w:color w:val="00B050"/>
          <w:sz w:val="28"/>
          <w:szCs w:val="28"/>
        </w:rPr>
      </w:pPr>
    </w:p>
    <w:p w14:paraId="4F3CB1E3"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66812322"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032DCF1C"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0F6F0D09"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3253DE07"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56796F29"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0BAA4FB7"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1FC0CE76"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42BD5A6F"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75433ECB"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2FCCF638"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650EA193"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7D597F6E"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6D7AA8E7"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15AE8F32"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64B82C95"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08932B8C" w14:textId="77777777" w:rsidR="002E04C8" w:rsidRPr="00077FC4" w:rsidRDefault="002E04C8" w:rsidP="0063632D">
      <w:pPr>
        <w:autoSpaceDE w:val="0"/>
        <w:autoSpaceDN w:val="0"/>
        <w:adjustRightInd w:val="0"/>
        <w:spacing w:after="0" w:line="240" w:lineRule="auto"/>
        <w:rPr>
          <w:rFonts w:ascii="Gotham_CE-Bold" w:hAnsi="Gotham_CE-Bold" w:cs="Gotham_CE-Bold"/>
          <w:b/>
          <w:bCs/>
          <w:sz w:val="28"/>
          <w:szCs w:val="28"/>
        </w:rPr>
      </w:pPr>
    </w:p>
    <w:p w14:paraId="7F87873E" w14:textId="230FC9E5" w:rsidR="004E323E" w:rsidRPr="00077FC4" w:rsidRDefault="004E323E" w:rsidP="0063632D">
      <w:pPr>
        <w:autoSpaceDE w:val="0"/>
        <w:autoSpaceDN w:val="0"/>
        <w:adjustRightInd w:val="0"/>
        <w:spacing w:after="0" w:line="240" w:lineRule="auto"/>
        <w:rPr>
          <w:rFonts w:cs="Gotham_CE-Bold"/>
          <w:b/>
          <w:bCs/>
          <w:sz w:val="28"/>
          <w:szCs w:val="28"/>
        </w:rPr>
      </w:pPr>
    </w:p>
    <w:p w14:paraId="2FC126D1" w14:textId="1FFAE47D" w:rsidR="0058374D" w:rsidRPr="00077FC4" w:rsidRDefault="0058374D" w:rsidP="0063632D">
      <w:pPr>
        <w:autoSpaceDE w:val="0"/>
        <w:autoSpaceDN w:val="0"/>
        <w:adjustRightInd w:val="0"/>
        <w:spacing w:after="0" w:line="240" w:lineRule="auto"/>
        <w:rPr>
          <w:rFonts w:cs="Gotham_CE-Bold"/>
          <w:b/>
          <w:bCs/>
          <w:sz w:val="28"/>
          <w:szCs w:val="28"/>
        </w:rPr>
      </w:pPr>
    </w:p>
    <w:p w14:paraId="771C4A9A" w14:textId="77777777" w:rsidR="0058374D" w:rsidRPr="00077FC4" w:rsidRDefault="0058374D" w:rsidP="0063632D">
      <w:pPr>
        <w:autoSpaceDE w:val="0"/>
        <w:autoSpaceDN w:val="0"/>
        <w:adjustRightInd w:val="0"/>
        <w:spacing w:after="0" w:line="240" w:lineRule="auto"/>
        <w:rPr>
          <w:rFonts w:cs="Gotham_CE-Bold"/>
          <w:b/>
          <w:bCs/>
          <w:sz w:val="28"/>
          <w:szCs w:val="28"/>
        </w:rPr>
      </w:pPr>
    </w:p>
    <w:p w14:paraId="29ECF6C5" w14:textId="77777777" w:rsidR="004E323E" w:rsidRPr="00077FC4" w:rsidRDefault="004E323E" w:rsidP="0063632D">
      <w:pPr>
        <w:autoSpaceDE w:val="0"/>
        <w:autoSpaceDN w:val="0"/>
        <w:adjustRightInd w:val="0"/>
        <w:spacing w:after="0" w:line="240" w:lineRule="auto"/>
        <w:rPr>
          <w:rFonts w:cs="Gotham_CE-Bold"/>
          <w:b/>
          <w:bCs/>
          <w:sz w:val="28"/>
          <w:szCs w:val="28"/>
        </w:rPr>
      </w:pPr>
    </w:p>
    <w:p w14:paraId="6B2B484B" w14:textId="0D5C531B" w:rsidR="00B97CC4" w:rsidRPr="00077FC4" w:rsidRDefault="00B97CC4" w:rsidP="0063632D">
      <w:pPr>
        <w:autoSpaceDE w:val="0"/>
        <w:autoSpaceDN w:val="0"/>
        <w:adjustRightInd w:val="0"/>
        <w:spacing w:after="0" w:line="240" w:lineRule="auto"/>
        <w:rPr>
          <w:rFonts w:cs="MyriadPro-Light"/>
          <w:sz w:val="28"/>
          <w:szCs w:val="28"/>
        </w:rPr>
      </w:pPr>
      <w:r w:rsidRPr="00077FC4">
        <w:rPr>
          <w:rFonts w:cs="Gotham_CE-Bold"/>
          <w:b/>
          <w:sz w:val="28"/>
          <w:szCs w:val="28"/>
          <w:lang w:bidi="ru-RU"/>
        </w:rPr>
        <w:t>Предисловие</w:t>
      </w:r>
    </w:p>
    <w:p w14:paraId="768161B3" w14:textId="30E33293" w:rsidR="009A2E46" w:rsidRPr="00077FC4" w:rsidRDefault="0063632D" w:rsidP="00077FC4">
      <w:pPr>
        <w:autoSpaceDE w:val="0"/>
        <w:autoSpaceDN w:val="0"/>
        <w:adjustRightInd w:val="0"/>
        <w:spacing w:after="0" w:line="240" w:lineRule="auto"/>
        <w:ind w:firstLine="720"/>
        <w:jc w:val="both"/>
        <w:rPr>
          <w:rFonts w:cs="MyriadPro-Light"/>
        </w:rPr>
      </w:pPr>
      <w:r w:rsidRPr="00077FC4">
        <w:rPr>
          <w:rFonts w:cs="MyriadPro-Light"/>
          <w:lang w:bidi="ru-RU"/>
        </w:rPr>
        <w:t>Ценные и качественные лесонасаждения – такова цель лесовосстановления AS Latvijas valsts meži. Этого можно достичь путем целенаправленного применения экономически обоснованных и проверенных на практике методов: лесопосадки и посева, а также естественного лесовосстановления. Посадка – наиболее часто используемый метод восстановления, который применяется практически для всех типов условий произрастания леса. Правильно и качественно произведенная посадка является надежным методом лесовосстановления, гарантирующим оптимальные условия роста саженцам деревьев. Посев – это метод лесовосстановления, который можно успешно применять в бедных условиях произрастания, где конкурирующие травянистые растения не создают угрозы молодым сеянцам. Под пополнением понимается дополнение возобновленных, разведенных или восстановленных естественным путем лесоплощадей саженцами восстанавливаемых (допустимых) пород деревьев до установленного на предприятии количества деревьев на единицу площади.</w:t>
      </w:r>
    </w:p>
    <w:p w14:paraId="5C8E04FD" w14:textId="77777777" w:rsidR="0063632D" w:rsidRPr="00077FC4" w:rsidRDefault="0063632D" w:rsidP="0063632D">
      <w:pPr>
        <w:rPr>
          <w:rFonts w:cs="MyriadPro-Light"/>
        </w:rPr>
      </w:pPr>
    </w:p>
    <w:p w14:paraId="4F624C94" w14:textId="77777777" w:rsidR="00B97CC4" w:rsidRPr="00077FC4" w:rsidRDefault="00B97CC4" w:rsidP="0063632D">
      <w:pPr>
        <w:rPr>
          <w:rFonts w:cs="Gotham_CE-Bold"/>
          <w:b/>
          <w:bCs/>
          <w:sz w:val="28"/>
          <w:szCs w:val="28"/>
        </w:rPr>
      </w:pPr>
      <w:r w:rsidRPr="00077FC4">
        <w:rPr>
          <w:rFonts w:cs="Gotham_CE-Bold"/>
          <w:b/>
          <w:sz w:val="28"/>
          <w:szCs w:val="28"/>
          <w:lang w:bidi="ru-RU"/>
        </w:rPr>
        <w:t>Содержание</w:t>
      </w:r>
    </w:p>
    <w:p w14:paraId="0920AE79" w14:textId="1717EDCC" w:rsidR="00784CF2" w:rsidRPr="00077FC4" w:rsidRDefault="00B97CC4" w:rsidP="00643DBA">
      <w:pPr>
        <w:pStyle w:val="ListParagraph"/>
        <w:numPr>
          <w:ilvl w:val="0"/>
          <w:numId w:val="14"/>
        </w:numPr>
        <w:autoSpaceDE w:val="0"/>
        <w:autoSpaceDN w:val="0"/>
        <w:adjustRightInd w:val="0"/>
        <w:spacing w:after="0" w:line="240" w:lineRule="auto"/>
        <w:rPr>
          <w:rFonts w:cs="MyriadPro-Light"/>
        </w:rPr>
      </w:pPr>
      <w:r w:rsidRPr="00077FC4">
        <w:rPr>
          <w:rFonts w:cs="MyriadPro-Light"/>
          <w:lang w:bidi="ru-RU"/>
        </w:rPr>
        <w:t>Виды лесного репродуктивного материала</w:t>
      </w:r>
    </w:p>
    <w:p w14:paraId="45D2103A" w14:textId="0C0A6E06" w:rsidR="00B97CC4" w:rsidRPr="00077FC4" w:rsidRDefault="00B97CC4" w:rsidP="00643DBA">
      <w:pPr>
        <w:pStyle w:val="ListParagraph"/>
        <w:numPr>
          <w:ilvl w:val="0"/>
          <w:numId w:val="14"/>
        </w:numPr>
        <w:autoSpaceDE w:val="0"/>
        <w:autoSpaceDN w:val="0"/>
        <w:adjustRightInd w:val="0"/>
        <w:spacing w:after="0" w:line="240" w:lineRule="auto"/>
        <w:rPr>
          <w:rFonts w:cs="MyriadPro-Light"/>
        </w:rPr>
      </w:pPr>
      <w:r w:rsidRPr="00077FC4">
        <w:rPr>
          <w:rFonts w:cs="MyriadPro-Light"/>
          <w:lang w:bidi="ru-RU"/>
        </w:rPr>
        <w:t>Получение саженцев</w:t>
      </w:r>
    </w:p>
    <w:p w14:paraId="26C56AB9" w14:textId="072B9787" w:rsidR="00B97CC4" w:rsidRPr="00077FC4" w:rsidRDefault="00B97CC4" w:rsidP="00B97CC4">
      <w:pPr>
        <w:pStyle w:val="ListParagraph"/>
        <w:numPr>
          <w:ilvl w:val="0"/>
          <w:numId w:val="14"/>
        </w:numPr>
        <w:autoSpaceDE w:val="0"/>
        <w:autoSpaceDN w:val="0"/>
        <w:adjustRightInd w:val="0"/>
        <w:spacing w:after="0" w:line="240" w:lineRule="auto"/>
        <w:rPr>
          <w:rFonts w:cs="MyriadPro-Light"/>
        </w:rPr>
      </w:pPr>
      <w:r w:rsidRPr="00077FC4">
        <w:rPr>
          <w:rFonts w:cs="MyriadPro-Light"/>
          <w:lang w:bidi="ru-RU"/>
        </w:rPr>
        <w:t>Транспортировка и хранение до посадки</w:t>
      </w:r>
    </w:p>
    <w:p w14:paraId="7E9BF306" w14:textId="2E60C420" w:rsidR="00B97CC4" w:rsidRPr="00077FC4" w:rsidRDefault="00B97CC4" w:rsidP="00B97CC4">
      <w:pPr>
        <w:pStyle w:val="ListParagraph"/>
        <w:numPr>
          <w:ilvl w:val="0"/>
          <w:numId w:val="14"/>
        </w:numPr>
        <w:autoSpaceDE w:val="0"/>
        <w:autoSpaceDN w:val="0"/>
        <w:adjustRightInd w:val="0"/>
        <w:spacing w:after="0" w:line="240" w:lineRule="auto"/>
        <w:rPr>
          <w:rFonts w:cs="MyriadPro-Light"/>
        </w:rPr>
      </w:pPr>
      <w:r w:rsidRPr="00077FC4">
        <w:rPr>
          <w:rFonts w:cs="MyriadPro-Light"/>
          <w:lang w:bidi="ru-RU"/>
        </w:rPr>
        <w:t>Посадка</w:t>
      </w:r>
    </w:p>
    <w:p w14:paraId="3FC739BF" w14:textId="5150CE4D" w:rsidR="00B97CC4" w:rsidRPr="00077FC4" w:rsidRDefault="00B97CC4" w:rsidP="00B97CC4">
      <w:pPr>
        <w:pStyle w:val="ListParagraph"/>
        <w:numPr>
          <w:ilvl w:val="0"/>
          <w:numId w:val="14"/>
        </w:numPr>
        <w:autoSpaceDE w:val="0"/>
        <w:autoSpaceDN w:val="0"/>
        <w:adjustRightInd w:val="0"/>
        <w:spacing w:after="0" w:line="240" w:lineRule="auto"/>
        <w:rPr>
          <w:rFonts w:cs="MyriadPro-Light"/>
        </w:rPr>
      </w:pPr>
      <w:r w:rsidRPr="00077FC4">
        <w:rPr>
          <w:rFonts w:cs="MyriadPro-Light"/>
          <w:lang w:bidi="ru-RU"/>
        </w:rPr>
        <w:t>Посев</w:t>
      </w:r>
    </w:p>
    <w:p w14:paraId="58FF24EF" w14:textId="24072F2D" w:rsidR="00B97CC4" w:rsidRPr="00077FC4" w:rsidRDefault="00B97CC4" w:rsidP="00B97CC4">
      <w:pPr>
        <w:pStyle w:val="ListParagraph"/>
        <w:numPr>
          <w:ilvl w:val="0"/>
          <w:numId w:val="14"/>
        </w:numPr>
        <w:autoSpaceDE w:val="0"/>
        <w:autoSpaceDN w:val="0"/>
        <w:adjustRightInd w:val="0"/>
        <w:spacing w:after="0" w:line="240" w:lineRule="auto"/>
        <w:rPr>
          <w:rFonts w:cs="MyriadPro-Light"/>
        </w:rPr>
      </w:pPr>
      <w:r w:rsidRPr="00077FC4">
        <w:rPr>
          <w:rFonts w:cs="MyriadPro-Light"/>
          <w:lang w:bidi="ru-RU"/>
        </w:rPr>
        <w:t>Пополнение</w:t>
      </w:r>
    </w:p>
    <w:p w14:paraId="4F38C8C7" w14:textId="77777777" w:rsidR="00B97CC4" w:rsidRPr="00077FC4" w:rsidRDefault="00B97CC4" w:rsidP="00B97CC4">
      <w:pPr>
        <w:pStyle w:val="ListParagraph"/>
        <w:numPr>
          <w:ilvl w:val="0"/>
          <w:numId w:val="14"/>
        </w:numPr>
        <w:rPr>
          <w:rFonts w:cs="MyriadPro-Light"/>
        </w:rPr>
      </w:pPr>
      <w:r w:rsidRPr="00077FC4">
        <w:rPr>
          <w:rFonts w:cs="MyriadPro-Light"/>
          <w:lang w:bidi="ru-RU"/>
        </w:rPr>
        <w:t>Внимание: саженцы обрабатываются инсектицидами!</w:t>
      </w:r>
    </w:p>
    <w:p w14:paraId="507B5FF8" w14:textId="77777777" w:rsidR="00B97CC4" w:rsidRPr="00077FC4" w:rsidRDefault="00B97CC4" w:rsidP="00B97CC4">
      <w:pPr>
        <w:pStyle w:val="ListParagraph"/>
        <w:rPr>
          <w:rFonts w:cs="MyriadPro-Light"/>
          <w:sz w:val="28"/>
          <w:szCs w:val="28"/>
        </w:rPr>
      </w:pPr>
    </w:p>
    <w:p w14:paraId="281D9997" w14:textId="77777777" w:rsidR="0063632D" w:rsidRPr="00077FC4" w:rsidRDefault="0063632D" w:rsidP="0063632D">
      <w:pPr>
        <w:pStyle w:val="ListParagraph"/>
        <w:numPr>
          <w:ilvl w:val="0"/>
          <w:numId w:val="1"/>
        </w:numPr>
        <w:autoSpaceDE w:val="0"/>
        <w:autoSpaceDN w:val="0"/>
        <w:adjustRightInd w:val="0"/>
        <w:spacing w:after="0" w:line="240" w:lineRule="auto"/>
        <w:rPr>
          <w:rFonts w:cs="MyriadPro-Light"/>
          <w:sz w:val="28"/>
          <w:szCs w:val="28"/>
        </w:rPr>
      </w:pPr>
      <w:r w:rsidRPr="00077FC4">
        <w:rPr>
          <w:rFonts w:cs="Gotham_CE-Bold"/>
          <w:b/>
          <w:sz w:val="28"/>
          <w:szCs w:val="28"/>
          <w:lang w:bidi="ru-RU"/>
        </w:rPr>
        <w:t>Виды лесного репродуктивного материала</w:t>
      </w:r>
    </w:p>
    <w:tbl>
      <w:tblPr>
        <w:tblStyle w:val="TableGrid"/>
        <w:tblW w:w="10065" w:type="dxa"/>
        <w:tblInd w:w="-147" w:type="dxa"/>
        <w:tblLook w:val="04A0" w:firstRow="1" w:lastRow="0" w:firstColumn="1" w:lastColumn="0" w:noHBand="0" w:noVBand="1"/>
      </w:tblPr>
      <w:tblGrid>
        <w:gridCol w:w="6639"/>
        <w:gridCol w:w="3426"/>
      </w:tblGrid>
      <w:tr w:rsidR="00214345" w:rsidRPr="00077FC4" w14:paraId="1A1B0ACE" w14:textId="77777777" w:rsidTr="00DA51CF">
        <w:tc>
          <w:tcPr>
            <w:tcW w:w="7372" w:type="dxa"/>
          </w:tcPr>
          <w:p w14:paraId="098A1C76" w14:textId="5E737162" w:rsidR="00034A8E" w:rsidRPr="00077FC4" w:rsidRDefault="00034A8E" w:rsidP="00034A8E">
            <w:pPr>
              <w:autoSpaceDE w:val="0"/>
              <w:autoSpaceDN w:val="0"/>
              <w:adjustRightInd w:val="0"/>
              <w:rPr>
                <w:rFonts w:cs="MyriadPro-LightIt"/>
                <w:i/>
                <w:iCs/>
                <w:color w:val="86724B"/>
              </w:rPr>
            </w:pPr>
            <w:r w:rsidRPr="00077FC4">
              <w:rPr>
                <w:rFonts w:cs="Gotham_CE-Bold"/>
                <w:b/>
                <w:color w:val="00904D"/>
                <w:sz w:val="28"/>
                <w:szCs w:val="28"/>
                <w:lang w:bidi="ru-RU"/>
              </w:rPr>
              <w:t xml:space="preserve">Семена – </w:t>
            </w:r>
            <w:r w:rsidRPr="00077FC4">
              <w:rPr>
                <w:rFonts w:cs="MyriadPro-Bold"/>
                <w:b/>
                <w:color w:val="000000"/>
                <w:lang w:bidi="ru-RU"/>
              </w:rPr>
              <w:t>семена деревьев, собранные с растущих или срубленных семенных деревьев.</w:t>
            </w:r>
          </w:p>
          <w:p w14:paraId="127295B0" w14:textId="77777777" w:rsidR="00034A8E" w:rsidRPr="00077FC4" w:rsidRDefault="00034A8E" w:rsidP="00034A8E">
            <w:pPr>
              <w:autoSpaceDE w:val="0"/>
              <w:autoSpaceDN w:val="0"/>
              <w:adjustRightInd w:val="0"/>
              <w:rPr>
                <w:rFonts w:cs="MyriadPro-LightIt"/>
                <w:i/>
                <w:iCs/>
                <w:color w:val="86724B"/>
              </w:rPr>
            </w:pPr>
            <w:r w:rsidRPr="00077FC4">
              <w:rPr>
                <w:rFonts w:cs="MyriadPro-LightIt"/>
                <w:b/>
                <w:i/>
                <w:color w:val="86724B"/>
                <w:lang w:bidi="ru-RU"/>
              </w:rPr>
              <w:t>Преимущества</w:t>
            </w:r>
            <w:r w:rsidRPr="00077FC4">
              <w:rPr>
                <w:rFonts w:cs="MyriadPro-LightIt"/>
                <w:i/>
                <w:color w:val="86724B"/>
                <w:lang w:bidi="ru-RU"/>
              </w:rPr>
              <w:t>:</w:t>
            </w:r>
          </w:p>
          <w:p w14:paraId="50E54AF7" w14:textId="77777777" w:rsidR="00034A8E" w:rsidRPr="00077FC4" w:rsidRDefault="00034A8E" w:rsidP="00034A8E">
            <w:pPr>
              <w:pStyle w:val="ListParagraph"/>
              <w:numPr>
                <w:ilvl w:val="0"/>
                <w:numId w:val="25"/>
              </w:numPr>
              <w:autoSpaceDE w:val="0"/>
              <w:autoSpaceDN w:val="0"/>
              <w:adjustRightInd w:val="0"/>
              <w:rPr>
                <w:rFonts w:cs="MyriadPro-Semibold"/>
                <w:color w:val="000000"/>
              </w:rPr>
            </w:pPr>
            <w:r w:rsidRPr="00077FC4">
              <w:rPr>
                <w:rFonts w:cs="MyriadPro-Semibold"/>
                <w:color w:val="000000"/>
                <w:lang w:bidi="ru-RU"/>
              </w:rPr>
              <w:t>простота доставки в труднодоступные места</w:t>
            </w:r>
          </w:p>
          <w:p w14:paraId="0779D142" w14:textId="77777777" w:rsidR="00034A8E" w:rsidRPr="00077FC4" w:rsidRDefault="00034A8E" w:rsidP="00034A8E">
            <w:pPr>
              <w:autoSpaceDE w:val="0"/>
              <w:autoSpaceDN w:val="0"/>
              <w:adjustRightInd w:val="0"/>
              <w:rPr>
                <w:rFonts w:cs="MyriadPro-LightIt"/>
                <w:b/>
                <w:i/>
                <w:iCs/>
                <w:color w:val="86724B"/>
              </w:rPr>
            </w:pPr>
            <w:r w:rsidRPr="00077FC4">
              <w:rPr>
                <w:rFonts w:cs="MyriadPro-LightIt"/>
                <w:b/>
                <w:i/>
                <w:color w:val="86724B"/>
                <w:lang w:bidi="ru-RU"/>
              </w:rPr>
              <w:t>Недостатки:</w:t>
            </w:r>
          </w:p>
          <w:p w14:paraId="675D7730" w14:textId="77777777" w:rsidR="00034A8E" w:rsidRPr="00077FC4" w:rsidRDefault="00034A8E" w:rsidP="00034A8E">
            <w:pPr>
              <w:pStyle w:val="ListParagraph"/>
              <w:numPr>
                <w:ilvl w:val="0"/>
                <w:numId w:val="26"/>
              </w:numPr>
              <w:autoSpaceDE w:val="0"/>
              <w:autoSpaceDN w:val="0"/>
              <w:adjustRightInd w:val="0"/>
              <w:rPr>
                <w:rFonts w:cs="MyriadPro-Semibold"/>
                <w:color w:val="000000"/>
              </w:rPr>
            </w:pPr>
            <w:r w:rsidRPr="00077FC4">
              <w:rPr>
                <w:rFonts w:cs="MyriadPro-Semibold"/>
                <w:color w:val="000000"/>
                <w:lang w:bidi="ru-RU"/>
              </w:rPr>
              <w:t>риск неудачи лесовосстановления</w:t>
            </w:r>
          </w:p>
          <w:p w14:paraId="49CE1700" w14:textId="77777777" w:rsidR="00034A8E" w:rsidRPr="00077FC4" w:rsidRDefault="00034A8E" w:rsidP="00997744">
            <w:pPr>
              <w:pStyle w:val="ListParagraph"/>
              <w:autoSpaceDE w:val="0"/>
              <w:autoSpaceDN w:val="0"/>
              <w:adjustRightInd w:val="0"/>
              <w:ind w:left="0"/>
              <w:rPr>
                <w:rFonts w:cs="MyriadPro-Light"/>
                <w:sz w:val="28"/>
                <w:szCs w:val="28"/>
              </w:rPr>
            </w:pPr>
          </w:p>
        </w:tc>
        <w:tc>
          <w:tcPr>
            <w:tcW w:w="2693" w:type="dxa"/>
          </w:tcPr>
          <w:p w14:paraId="02553691" w14:textId="5D390FB4" w:rsidR="00034A8E" w:rsidRPr="00077FC4" w:rsidRDefault="00214345" w:rsidP="00DA51CF">
            <w:pPr>
              <w:pStyle w:val="ListParagraph"/>
              <w:autoSpaceDE w:val="0"/>
              <w:autoSpaceDN w:val="0"/>
              <w:adjustRightInd w:val="0"/>
              <w:ind w:left="-106" w:firstLine="106"/>
              <w:rPr>
                <w:rFonts w:cs="MyriadPro-Light"/>
                <w:sz w:val="28"/>
                <w:szCs w:val="28"/>
              </w:rPr>
            </w:pPr>
            <w:r w:rsidRPr="00077FC4">
              <w:rPr>
                <w:noProof/>
                <w:lang w:bidi="ru-RU"/>
              </w:rPr>
              <w:drawing>
                <wp:inline distT="0" distB="0" distL="0" distR="0" wp14:anchorId="711C445B" wp14:editId="64773A56">
                  <wp:extent cx="2029768" cy="856114"/>
                  <wp:effectExtent l="0" t="0" r="8890" b="1270"/>
                  <wp:docPr id="2" name="Attēls 1" descr="E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7715" cy="914297"/>
                          </a:xfrm>
                          <a:prstGeom prst="rect">
                            <a:avLst/>
                          </a:prstGeom>
                          <a:noFill/>
                          <a:ln>
                            <a:noFill/>
                          </a:ln>
                        </pic:spPr>
                      </pic:pic>
                    </a:graphicData>
                  </a:graphic>
                </wp:inline>
              </w:drawing>
            </w:r>
          </w:p>
        </w:tc>
      </w:tr>
      <w:tr w:rsidR="00214345" w:rsidRPr="00077FC4" w14:paraId="4EB504E6" w14:textId="77777777" w:rsidTr="00DA51CF">
        <w:tc>
          <w:tcPr>
            <w:tcW w:w="7372" w:type="dxa"/>
          </w:tcPr>
          <w:p w14:paraId="58E24023" w14:textId="77777777" w:rsidR="00214345" w:rsidRPr="00077FC4" w:rsidRDefault="00214345" w:rsidP="00214345">
            <w:pPr>
              <w:autoSpaceDE w:val="0"/>
              <w:autoSpaceDN w:val="0"/>
              <w:adjustRightInd w:val="0"/>
              <w:rPr>
                <w:rFonts w:cs="MyriadPro-Bold"/>
                <w:b/>
                <w:bCs/>
                <w:color w:val="000000"/>
              </w:rPr>
            </w:pPr>
            <w:r w:rsidRPr="00077FC4">
              <w:rPr>
                <w:rFonts w:cs="Gotham_CE-Bold"/>
                <w:b/>
                <w:color w:val="00904D"/>
                <w:sz w:val="28"/>
                <w:szCs w:val="28"/>
                <w:lang w:bidi="ru-RU"/>
              </w:rPr>
              <w:t xml:space="preserve">Голокорневые саженцы – </w:t>
            </w:r>
            <w:r w:rsidRPr="00077FC4">
              <w:rPr>
                <w:rFonts w:cs="MyriadPro-Bold"/>
                <w:b/>
                <w:color w:val="000000"/>
                <w:lang w:bidi="ru-RU"/>
              </w:rPr>
              <w:t>саженцы с открытой корневой системой, не сформированной специально.</w:t>
            </w:r>
          </w:p>
          <w:p w14:paraId="7AC35C12" w14:textId="77777777" w:rsidR="00214345" w:rsidRPr="00077FC4" w:rsidRDefault="00214345" w:rsidP="00214345">
            <w:pPr>
              <w:autoSpaceDE w:val="0"/>
              <w:autoSpaceDN w:val="0"/>
              <w:adjustRightInd w:val="0"/>
              <w:rPr>
                <w:rFonts w:cs="MyriadPro-Bold"/>
                <w:b/>
                <w:bCs/>
                <w:noProof/>
                <w:color w:val="000000"/>
                <w:lang w:eastAsia="lv-LV"/>
              </w:rPr>
            </w:pPr>
          </w:p>
          <w:p w14:paraId="33B02B2E" w14:textId="77777777" w:rsidR="00214345" w:rsidRPr="00077FC4" w:rsidRDefault="00214345" w:rsidP="00214345">
            <w:pPr>
              <w:autoSpaceDE w:val="0"/>
              <w:autoSpaceDN w:val="0"/>
              <w:adjustRightInd w:val="0"/>
              <w:rPr>
                <w:rFonts w:cs="MyriadPro-LightIt"/>
                <w:i/>
                <w:iCs/>
                <w:color w:val="00974E"/>
              </w:rPr>
            </w:pPr>
            <w:r w:rsidRPr="00077FC4">
              <w:rPr>
                <w:rFonts w:cs="MyriadPro-LightIt"/>
                <w:b/>
                <w:i/>
                <w:color w:val="86724B"/>
                <w:lang w:bidi="ru-RU"/>
              </w:rPr>
              <w:t>Преимущества</w:t>
            </w:r>
            <w:r w:rsidRPr="00077FC4">
              <w:rPr>
                <w:rFonts w:cs="MyriadPro-LightIt"/>
                <w:b/>
                <w:i/>
                <w:color w:val="806000" w:themeColor="accent4" w:themeShade="80"/>
                <w:lang w:bidi="ru-RU"/>
              </w:rPr>
              <w:t>:</w:t>
            </w:r>
          </w:p>
          <w:p w14:paraId="08755B4E" w14:textId="77777777" w:rsidR="00214345" w:rsidRPr="00077FC4" w:rsidRDefault="00214345" w:rsidP="00214345">
            <w:pPr>
              <w:pStyle w:val="ListParagraph"/>
              <w:numPr>
                <w:ilvl w:val="0"/>
                <w:numId w:val="26"/>
              </w:numPr>
              <w:autoSpaceDE w:val="0"/>
              <w:autoSpaceDN w:val="0"/>
              <w:adjustRightInd w:val="0"/>
              <w:rPr>
                <w:rFonts w:cs="MyriadPro-Semibold"/>
                <w:color w:val="000000"/>
              </w:rPr>
            </w:pPr>
            <w:r w:rsidRPr="00077FC4">
              <w:rPr>
                <w:rFonts w:cs="MyriadPro-Semibold"/>
                <w:color w:val="000000"/>
                <w:lang w:bidi="ru-RU"/>
              </w:rPr>
              <w:t>возможность оценить все части растения – их внешний вид, параметры, повреждения</w:t>
            </w:r>
          </w:p>
          <w:p w14:paraId="193C7FC7" w14:textId="77777777" w:rsidR="00214345" w:rsidRPr="00077FC4" w:rsidRDefault="00214345" w:rsidP="00214345">
            <w:pPr>
              <w:autoSpaceDE w:val="0"/>
              <w:autoSpaceDN w:val="0"/>
              <w:adjustRightInd w:val="0"/>
              <w:rPr>
                <w:rFonts w:cs="MyriadPro-LightIt"/>
                <w:b/>
                <w:i/>
                <w:iCs/>
                <w:color w:val="86724B"/>
              </w:rPr>
            </w:pPr>
            <w:r w:rsidRPr="00077FC4">
              <w:rPr>
                <w:rFonts w:cs="MyriadPro-LightIt"/>
                <w:b/>
                <w:i/>
                <w:color w:val="86724B"/>
                <w:lang w:bidi="ru-RU"/>
              </w:rPr>
              <w:t>Недостатки:</w:t>
            </w:r>
          </w:p>
          <w:p w14:paraId="40FEB0DC" w14:textId="77777777" w:rsidR="00214345" w:rsidRPr="00077FC4" w:rsidRDefault="00214345" w:rsidP="00214345">
            <w:pPr>
              <w:pStyle w:val="ListParagraph"/>
              <w:numPr>
                <w:ilvl w:val="0"/>
                <w:numId w:val="26"/>
              </w:numPr>
              <w:autoSpaceDE w:val="0"/>
              <w:autoSpaceDN w:val="0"/>
              <w:adjustRightInd w:val="0"/>
              <w:rPr>
                <w:rFonts w:cs="MyriadPro-Semibold"/>
                <w:color w:val="000000"/>
              </w:rPr>
            </w:pPr>
            <w:r w:rsidRPr="00077FC4">
              <w:rPr>
                <w:rFonts w:cs="MyriadPro-Semibold"/>
                <w:color w:val="000000"/>
                <w:lang w:bidi="ru-RU"/>
              </w:rPr>
              <w:t>высокий риск пересыхания корней</w:t>
            </w:r>
          </w:p>
          <w:p w14:paraId="05D3D146" w14:textId="77777777" w:rsidR="00214345" w:rsidRPr="00077FC4" w:rsidRDefault="00214345" w:rsidP="00214345">
            <w:pPr>
              <w:pStyle w:val="ListParagraph"/>
              <w:numPr>
                <w:ilvl w:val="0"/>
                <w:numId w:val="26"/>
              </w:numPr>
              <w:autoSpaceDE w:val="0"/>
              <w:autoSpaceDN w:val="0"/>
              <w:adjustRightInd w:val="0"/>
              <w:rPr>
                <w:rFonts w:cs="MyriadPro-Semibold"/>
                <w:color w:val="000000"/>
              </w:rPr>
            </w:pPr>
            <w:r w:rsidRPr="00077FC4">
              <w:rPr>
                <w:rFonts w:cs="MyriadPro-Semibold"/>
                <w:color w:val="000000"/>
                <w:lang w:bidi="ru-RU"/>
              </w:rPr>
              <w:t>ограниченное время посадки</w:t>
            </w:r>
          </w:p>
          <w:p w14:paraId="7CA0B834" w14:textId="77777777" w:rsidR="00214345" w:rsidRPr="00077FC4" w:rsidRDefault="00214345" w:rsidP="0063632D">
            <w:pPr>
              <w:autoSpaceDE w:val="0"/>
              <w:autoSpaceDN w:val="0"/>
              <w:adjustRightInd w:val="0"/>
              <w:rPr>
                <w:rFonts w:cs="MyriadPro-Semibold"/>
                <w:color w:val="000000"/>
                <w:sz w:val="18"/>
                <w:szCs w:val="18"/>
              </w:rPr>
            </w:pPr>
          </w:p>
        </w:tc>
        <w:tc>
          <w:tcPr>
            <w:tcW w:w="2693" w:type="dxa"/>
          </w:tcPr>
          <w:p w14:paraId="3CC78E90" w14:textId="0BB1E340" w:rsidR="00214345" w:rsidRPr="00077FC4" w:rsidRDefault="00214345" w:rsidP="00214345">
            <w:pPr>
              <w:autoSpaceDE w:val="0"/>
              <w:autoSpaceDN w:val="0"/>
              <w:adjustRightInd w:val="0"/>
              <w:jc w:val="center"/>
              <w:rPr>
                <w:rFonts w:cs="MyriadPro-Semibold"/>
                <w:color w:val="000000"/>
                <w:sz w:val="18"/>
                <w:szCs w:val="18"/>
              </w:rPr>
            </w:pPr>
            <w:r w:rsidRPr="00077FC4">
              <w:rPr>
                <w:noProof/>
                <w:lang w:bidi="ru-RU"/>
              </w:rPr>
              <w:drawing>
                <wp:inline distT="0" distB="0" distL="0" distR="0" wp14:anchorId="4267B882" wp14:editId="42D0F230">
                  <wp:extent cx="1561854" cy="1647825"/>
                  <wp:effectExtent l="0" t="0" r="635"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5987" cy="1673286"/>
                          </a:xfrm>
                          <a:prstGeom prst="rect">
                            <a:avLst/>
                          </a:prstGeom>
                        </pic:spPr>
                      </pic:pic>
                    </a:graphicData>
                  </a:graphic>
                </wp:inline>
              </w:drawing>
            </w:r>
          </w:p>
        </w:tc>
      </w:tr>
      <w:tr w:rsidR="00214345" w:rsidRPr="00077FC4" w14:paraId="0CE36FA8" w14:textId="77777777" w:rsidTr="00214345">
        <w:tc>
          <w:tcPr>
            <w:tcW w:w="7372" w:type="dxa"/>
          </w:tcPr>
          <w:p w14:paraId="02B45C36" w14:textId="42A98499" w:rsidR="00214345" w:rsidRPr="00077FC4" w:rsidRDefault="00214345" w:rsidP="00214345">
            <w:pPr>
              <w:autoSpaceDE w:val="0"/>
              <w:autoSpaceDN w:val="0"/>
              <w:adjustRightInd w:val="0"/>
              <w:rPr>
                <w:rFonts w:cs="MyriadPro-Bold"/>
                <w:b/>
                <w:bCs/>
                <w:color w:val="000000"/>
              </w:rPr>
            </w:pPr>
            <w:r w:rsidRPr="00077FC4">
              <w:rPr>
                <w:rFonts w:cs="Gotham_CE-Bold"/>
                <w:b/>
                <w:color w:val="00904D"/>
                <w:sz w:val="28"/>
                <w:szCs w:val="28"/>
                <w:lang w:bidi="ru-RU"/>
              </w:rPr>
              <w:lastRenderedPageBreak/>
              <w:t xml:space="preserve">Голокорневые саженцы с улучшенной корневой системой – </w:t>
            </w:r>
            <w:r w:rsidRPr="00077FC4">
              <w:rPr>
                <w:rFonts w:cs="MyriadPro-Bold"/>
                <w:b/>
                <w:color w:val="000000"/>
                <w:lang w:bidi="ru-RU"/>
              </w:rPr>
              <w:t>саженцы с открытой, вертикально ориентированной,</w:t>
            </w:r>
          </w:p>
          <w:p w14:paraId="5C423020" w14:textId="77777777" w:rsidR="00214345" w:rsidRPr="00077FC4" w:rsidRDefault="00214345" w:rsidP="00214345">
            <w:pPr>
              <w:autoSpaceDE w:val="0"/>
              <w:autoSpaceDN w:val="0"/>
              <w:adjustRightInd w:val="0"/>
              <w:rPr>
                <w:rFonts w:cs="MyriadPro-Bold"/>
                <w:b/>
                <w:bCs/>
                <w:color w:val="000000"/>
              </w:rPr>
            </w:pPr>
            <w:r w:rsidRPr="00077FC4">
              <w:rPr>
                <w:rFonts w:cs="MyriadPro-Bold"/>
                <w:b/>
                <w:color w:val="000000"/>
                <w:lang w:bidi="ru-RU"/>
              </w:rPr>
              <w:t>компактной корневой системой (корневой ком).</w:t>
            </w:r>
          </w:p>
          <w:p w14:paraId="723D116B" w14:textId="77777777" w:rsidR="00214345" w:rsidRPr="00077FC4" w:rsidRDefault="00214345" w:rsidP="00214345">
            <w:pPr>
              <w:autoSpaceDE w:val="0"/>
              <w:autoSpaceDN w:val="0"/>
              <w:adjustRightInd w:val="0"/>
              <w:rPr>
                <w:rFonts w:cs="MyriadPro-Bold"/>
                <w:b/>
                <w:bCs/>
                <w:color w:val="000000"/>
              </w:rPr>
            </w:pPr>
          </w:p>
          <w:p w14:paraId="2BD225E4" w14:textId="77777777" w:rsidR="00214345" w:rsidRPr="00077FC4" w:rsidRDefault="00214345" w:rsidP="00214345">
            <w:pPr>
              <w:autoSpaceDE w:val="0"/>
              <w:autoSpaceDN w:val="0"/>
              <w:adjustRightInd w:val="0"/>
              <w:rPr>
                <w:rFonts w:cs="MyriadPro-LightIt"/>
                <w:b/>
                <w:i/>
                <w:iCs/>
                <w:color w:val="86724B"/>
              </w:rPr>
            </w:pPr>
            <w:r w:rsidRPr="00077FC4">
              <w:rPr>
                <w:rFonts w:cs="MyriadPro-LightIt"/>
                <w:b/>
                <w:i/>
                <w:color w:val="86724B"/>
                <w:lang w:bidi="ru-RU"/>
              </w:rPr>
              <w:t>Преимущества:</w:t>
            </w:r>
          </w:p>
          <w:p w14:paraId="38046496" w14:textId="77777777" w:rsidR="00214345" w:rsidRPr="00077FC4" w:rsidRDefault="00214345" w:rsidP="00214345">
            <w:pPr>
              <w:pStyle w:val="ListParagraph"/>
              <w:numPr>
                <w:ilvl w:val="0"/>
                <w:numId w:val="26"/>
              </w:numPr>
              <w:autoSpaceDE w:val="0"/>
              <w:autoSpaceDN w:val="0"/>
              <w:adjustRightInd w:val="0"/>
              <w:rPr>
                <w:rFonts w:cs="MyriadPro-Semibold"/>
                <w:color w:val="000000"/>
              </w:rPr>
            </w:pPr>
            <w:r w:rsidRPr="00077FC4">
              <w:rPr>
                <w:rFonts w:cs="MyriadPro-Semibold"/>
                <w:color w:val="000000"/>
                <w:lang w:bidi="ru-RU"/>
              </w:rPr>
              <w:t>сниженная вероятность пересыхания корней</w:t>
            </w:r>
          </w:p>
          <w:p w14:paraId="1B939048" w14:textId="77777777" w:rsidR="00214345" w:rsidRPr="00077FC4" w:rsidRDefault="00214345" w:rsidP="00214345">
            <w:pPr>
              <w:pStyle w:val="ListParagraph"/>
              <w:numPr>
                <w:ilvl w:val="0"/>
                <w:numId w:val="26"/>
              </w:numPr>
              <w:autoSpaceDE w:val="0"/>
              <w:autoSpaceDN w:val="0"/>
              <w:adjustRightInd w:val="0"/>
              <w:rPr>
                <w:rFonts w:cs="MyriadPro-Semibold"/>
                <w:color w:val="000000"/>
              </w:rPr>
            </w:pPr>
            <w:r w:rsidRPr="00077FC4">
              <w:rPr>
                <w:rFonts w:cs="MyriadPro-Semibold"/>
                <w:color w:val="000000"/>
                <w:lang w:bidi="ru-RU"/>
              </w:rPr>
              <w:t xml:space="preserve"> хороший потенциал прирастания саженцев</w:t>
            </w:r>
          </w:p>
          <w:p w14:paraId="0712E011" w14:textId="77777777" w:rsidR="00214345" w:rsidRPr="00077FC4" w:rsidRDefault="00214345" w:rsidP="00214345">
            <w:pPr>
              <w:pStyle w:val="ListParagraph"/>
              <w:numPr>
                <w:ilvl w:val="0"/>
                <w:numId w:val="26"/>
              </w:numPr>
              <w:autoSpaceDE w:val="0"/>
              <w:autoSpaceDN w:val="0"/>
              <w:adjustRightInd w:val="0"/>
              <w:rPr>
                <w:rFonts w:cs="MyriadPro-Semibold"/>
                <w:color w:val="000000"/>
              </w:rPr>
            </w:pPr>
            <w:r w:rsidRPr="00077FC4">
              <w:rPr>
                <w:rFonts w:cs="MyriadPro-Semibold"/>
                <w:color w:val="000000"/>
                <w:lang w:bidi="ru-RU"/>
              </w:rPr>
              <w:t xml:space="preserve"> снижение затрат на уход за саженцами в первый год роста</w:t>
            </w:r>
          </w:p>
          <w:p w14:paraId="7A2AB1B5" w14:textId="77777777" w:rsidR="00214345" w:rsidRPr="00077FC4" w:rsidRDefault="00214345" w:rsidP="00214345">
            <w:pPr>
              <w:autoSpaceDE w:val="0"/>
              <w:autoSpaceDN w:val="0"/>
              <w:adjustRightInd w:val="0"/>
              <w:rPr>
                <w:rFonts w:cs="MyriadPro-LightIt"/>
                <w:i/>
                <w:iCs/>
                <w:color w:val="86724B"/>
              </w:rPr>
            </w:pPr>
            <w:r w:rsidRPr="00077FC4">
              <w:rPr>
                <w:rFonts w:cs="MyriadPro-LightIt"/>
                <w:b/>
                <w:i/>
                <w:color w:val="86724B"/>
                <w:lang w:bidi="ru-RU"/>
              </w:rPr>
              <w:t>Недостатки:</w:t>
            </w:r>
          </w:p>
          <w:p w14:paraId="52F05C2C" w14:textId="77777777" w:rsidR="00214345" w:rsidRPr="00077FC4" w:rsidRDefault="00214345" w:rsidP="00214345">
            <w:pPr>
              <w:pStyle w:val="ListParagraph"/>
              <w:numPr>
                <w:ilvl w:val="0"/>
                <w:numId w:val="27"/>
              </w:numPr>
              <w:autoSpaceDE w:val="0"/>
              <w:autoSpaceDN w:val="0"/>
              <w:adjustRightInd w:val="0"/>
              <w:rPr>
                <w:rFonts w:cs="MyriadPro-Semibold"/>
                <w:color w:val="000000"/>
              </w:rPr>
            </w:pPr>
            <w:r w:rsidRPr="00077FC4">
              <w:rPr>
                <w:rFonts w:cs="MyriadPro-Semibold"/>
                <w:color w:val="000000"/>
                <w:lang w:bidi="ru-RU"/>
              </w:rPr>
              <w:t>затрудненность посадки из-за хорошо развитого корневого кома</w:t>
            </w:r>
          </w:p>
          <w:p w14:paraId="6A0CE1B8" w14:textId="77777777" w:rsidR="00214345" w:rsidRPr="00077FC4" w:rsidRDefault="00214345" w:rsidP="00214345">
            <w:pPr>
              <w:pStyle w:val="ListParagraph"/>
              <w:numPr>
                <w:ilvl w:val="0"/>
                <w:numId w:val="27"/>
              </w:numPr>
              <w:autoSpaceDE w:val="0"/>
              <w:autoSpaceDN w:val="0"/>
              <w:adjustRightInd w:val="0"/>
              <w:rPr>
                <w:rFonts w:cs="MyriadPro-Semibold"/>
                <w:color w:val="000000"/>
              </w:rPr>
            </w:pPr>
            <w:r w:rsidRPr="00077FC4">
              <w:rPr>
                <w:rFonts w:cs="MyriadPro-Semibold"/>
                <w:color w:val="000000"/>
                <w:lang w:bidi="ru-RU"/>
              </w:rPr>
              <w:t>ограниченное время посадки</w:t>
            </w:r>
          </w:p>
          <w:p w14:paraId="4B0639D0" w14:textId="77777777" w:rsidR="00214345" w:rsidRPr="00077FC4" w:rsidRDefault="00214345" w:rsidP="0063632D">
            <w:pPr>
              <w:autoSpaceDE w:val="0"/>
              <w:autoSpaceDN w:val="0"/>
              <w:adjustRightInd w:val="0"/>
              <w:rPr>
                <w:rFonts w:cs="Gotham_CE-Bold"/>
                <w:b/>
                <w:bCs/>
                <w:color w:val="00904D"/>
                <w:sz w:val="28"/>
                <w:szCs w:val="28"/>
              </w:rPr>
            </w:pPr>
          </w:p>
        </w:tc>
        <w:tc>
          <w:tcPr>
            <w:tcW w:w="2693" w:type="dxa"/>
          </w:tcPr>
          <w:p w14:paraId="48E4CEEF" w14:textId="7B5F7AF9" w:rsidR="00214345" w:rsidRPr="00077FC4" w:rsidRDefault="00214345" w:rsidP="00DA51CF">
            <w:pPr>
              <w:autoSpaceDE w:val="0"/>
              <w:autoSpaceDN w:val="0"/>
              <w:adjustRightInd w:val="0"/>
              <w:jc w:val="center"/>
              <w:rPr>
                <w:rFonts w:cs="Gotham_CE-Bold"/>
                <w:b/>
                <w:bCs/>
                <w:color w:val="00904D"/>
                <w:sz w:val="28"/>
                <w:szCs w:val="28"/>
              </w:rPr>
            </w:pPr>
            <w:r w:rsidRPr="00077FC4">
              <w:rPr>
                <w:noProof/>
                <w:lang w:bidi="ru-RU"/>
              </w:rPr>
              <w:drawing>
                <wp:inline distT="0" distB="0" distL="0" distR="0" wp14:anchorId="18FDA8BB" wp14:editId="5103A5FA">
                  <wp:extent cx="934430" cy="1932778"/>
                  <wp:effectExtent l="0" t="0" r="0"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50025" cy="1965034"/>
                          </a:xfrm>
                          <a:prstGeom prst="rect">
                            <a:avLst/>
                          </a:prstGeom>
                        </pic:spPr>
                      </pic:pic>
                    </a:graphicData>
                  </a:graphic>
                </wp:inline>
              </w:drawing>
            </w:r>
          </w:p>
        </w:tc>
      </w:tr>
    </w:tbl>
    <w:p w14:paraId="4878C71C" w14:textId="77777777" w:rsidR="0063632D" w:rsidRPr="00077FC4" w:rsidRDefault="0063632D" w:rsidP="0063632D">
      <w:pPr>
        <w:autoSpaceDE w:val="0"/>
        <w:autoSpaceDN w:val="0"/>
        <w:adjustRightInd w:val="0"/>
        <w:spacing w:after="0" w:line="240" w:lineRule="auto"/>
        <w:rPr>
          <w:rFonts w:cs="MyriadPro-Semibold"/>
          <w:color w:val="000000"/>
          <w:sz w:val="18"/>
          <w:szCs w:val="18"/>
        </w:rPr>
      </w:pPr>
    </w:p>
    <w:p w14:paraId="6AB0B360" w14:textId="77777777" w:rsidR="001D1EB0" w:rsidRPr="00077FC4" w:rsidRDefault="001D1EB0" w:rsidP="001D1EB0">
      <w:pPr>
        <w:autoSpaceDE w:val="0"/>
        <w:autoSpaceDN w:val="0"/>
        <w:adjustRightInd w:val="0"/>
        <w:spacing w:after="0" w:line="240" w:lineRule="auto"/>
        <w:rPr>
          <w:rFonts w:cs="MyriadPro-Semibold"/>
          <w:color w:val="000000"/>
          <w:sz w:val="18"/>
          <w:szCs w:val="18"/>
        </w:rPr>
      </w:pPr>
    </w:p>
    <w:tbl>
      <w:tblPr>
        <w:tblStyle w:val="TableGrid"/>
        <w:tblW w:w="10202" w:type="dxa"/>
        <w:tblLook w:val="04A0" w:firstRow="1" w:lastRow="0" w:firstColumn="1" w:lastColumn="0" w:noHBand="0" w:noVBand="1"/>
      </w:tblPr>
      <w:tblGrid>
        <w:gridCol w:w="6536"/>
        <w:gridCol w:w="3666"/>
      </w:tblGrid>
      <w:tr w:rsidR="00DA51CF" w:rsidRPr="00077FC4" w14:paraId="4D76B31E" w14:textId="77777777" w:rsidTr="00DA51CF">
        <w:tc>
          <w:tcPr>
            <w:tcW w:w="6941" w:type="dxa"/>
          </w:tcPr>
          <w:p w14:paraId="0454215E" w14:textId="77777777" w:rsidR="00DA51CF" w:rsidRPr="00077FC4" w:rsidRDefault="00DA51CF" w:rsidP="00DA51CF">
            <w:pPr>
              <w:autoSpaceDE w:val="0"/>
              <w:autoSpaceDN w:val="0"/>
              <w:adjustRightInd w:val="0"/>
              <w:rPr>
                <w:rFonts w:cs="MyriadPro-Bold"/>
                <w:b/>
                <w:bCs/>
                <w:color w:val="000000"/>
              </w:rPr>
            </w:pPr>
            <w:r w:rsidRPr="00077FC4">
              <w:rPr>
                <w:rFonts w:cs="Gotham_CE-Bold"/>
                <w:b/>
                <w:color w:val="00904D"/>
                <w:sz w:val="28"/>
                <w:szCs w:val="28"/>
                <w:lang w:bidi="ru-RU"/>
              </w:rPr>
              <w:t xml:space="preserve">Контейнерные саженцы – </w:t>
            </w:r>
            <w:r w:rsidRPr="00077FC4">
              <w:rPr>
                <w:rFonts w:cs="MyriadPro-Bold"/>
                <w:b/>
                <w:color w:val="000000"/>
                <w:lang w:bidi="ru-RU"/>
              </w:rPr>
              <w:t>саженцы с закрытой, вертикально ориентированной, компактной корневой системой, содержащейся в почвенном (торфяном) субстрате.</w:t>
            </w:r>
          </w:p>
          <w:p w14:paraId="2A90BE16" w14:textId="77777777" w:rsidR="00DA51CF" w:rsidRPr="00077FC4" w:rsidRDefault="00DA51CF" w:rsidP="00DA51CF">
            <w:pPr>
              <w:autoSpaceDE w:val="0"/>
              <w:autoSpaceDN w:val="0"/>
              <w:adjustRightInd w:val="0"/>
              <w:rPr>
                <w:rFonts w:cs="MyriadPro-LightIt"/>
                <w:b/>
                <w:i/>
                <w:iCs/>
                <w:color w:val="00974E"/>
              </w:rPr>
            </w:pPr>
            <w:r w:rsidRPr="00077FC4">
              <w:rPr>
                <w:rFonts w:cs="MyriadPro-LightIt"/>
                <w:b/>
                <w:i/>
                <w:color w:val="86724B"/>
                <w:lang w:bidi="ru-RU"/>
              </w:rPr>
              <w:t>Преимущества</w:t>
            </w:r>
            <w:r w:rsidRPr="00077FC4">
              <w:rPr>
                <w:rFonts w:cs="MyriadPro-LightIt"/>
                <w:b/>
                <w:i/>
                <w:color w:val="806000" w:themeColor="accent4" w:themeShade="80"/>
                <w:lang w:bidi="ru-RU"/>
              </w:rPr>
              <w:t xml:space="preserve">: </w:t>
            </w:r>
          </w:p>
          <w:p w14:paraId="0DD9088B" w14:textId="77777777" w:rsidR="00DA51CF" w:rsidRPr="00077FC4" w:rsidRDefault="00DA51CF" w:rsidP="00DA51CF">
            <w:pPr>
              <w:pStyle w:val="ListParagraph"/>
              <w:numPr>
                <w:ilvl w:val="0"/>
                <w:numId w:val="28"/>
              </w:numPr>
              <w:autoSpaceDE w:val="0"/>
              <w:autoSpaceDN w:val="0"/>
              <w:adjustRightInd w:val="0"/>
              <w:rPr>
                <w:rFonts w:cs="MyriadPro-Semibold"/>
                <w:color w:val="000000"/>
              </w:rPr>
            </w:pPr>
            <w:r w:rsidRPr="00077FC4">
              <w:rPr>
                <w:rFonts w:cs="MyriadPro-Semibold"/>
                <w:color w:val="000000"/>
                <w:lang w:bidi="ru-RU"/>
              </w:rPr>
              <w:t>период посадки – почти весь вегетационный период</w:t>
            </w:r>
          </w:p>
          <w:p w14:paraId="5A2978F6" w14:textId="77777777" w:rsidR="00DA51CF" w:rsidRPr="00077FC4" w:rsidRDefault="00DA51CF" w:rsidP="00DA51CF">
            <w:pPr>
              <w:pStyle w:val="ListParagraph"/>
              <w:numPr>
                <w:ilvl w:val="0"/>
                <w:numId w:val="28"/>
              </w:numPr>
              <w:autoSpaceDE w:val="0"/>
              <w:autoSpaceDN w:val="0"/>
              <w:adjustRightInd w:val="0"/>
              <w:rPr>
                <w:rFonts w:cs="MyriadPro-Semibold"/>
                <w:color w:val="000000"/>
              </w:rPr>
            </w:pPr>
            <w:r w:rsidRPr="00077FC4">
              <w:rPr>
                <w:rFonts w:cs="MyriadPro-Semibold"/>
                <w:color w:val="000000"/>
                <w:lang w:bidi="ru-RU"/>
              </w:rPr>
              <w:t>технология посадки повышает производительность труда в лесу</w:t>
            </w:r>
          </w:p>
          <w:p w14:paraId="0412659D" w14:textId="77777777" w:rsidR="00DA51CF" w:rsidRPr="00077FC4" w:rsidRDefault="00DA51CF" w:rsidP="00DA51CF">
            <w:pPr>
              <w:pStyle w:val="ListParagraph"/>
              <w:numPr>
                <w:ilvl w:val="0"/>
                <w:numId w:val="28"/>
              </w:numPr>
              <w:autoSpaceDE w:val="0"/>
              <w:autoSpaceDN w:val="0"/>
              <w:adjustRightInd w:val="0"/>
              <w:rPr>
                <w:rFonts w:cs="MyriadPro-Semibold"/>
                <w:color w:val="000000"/>
              </w:rPr>
            </w:pPr>
            <w:r w:rsidRPr="00077FC4">
              <w:rPr>
                <w:rFonts w:cs="MyriadPro-Semibold"/>
                <w:color w:val="000000"/>
                <w:lang w:bidi="ru-RU"/>
              </w:rPr>
              <w:t>посадка выполняется удобным способом и качественно</w:t>
            </w:r>
          </w:p>
          <w:p w14:paraId="50D0EF42" w14:textId="77777777" w:rsidR="00DA51CF" w:rsidRPr="00077FC4" w:rsidRDefault="00DA51CF" w:rsidP="00DA51CF">
            <w:pPr>
              <w:pStyle w:val="ListParagraph"/>
              <w:numPr>
                <w:ilvl w:val="0"/>
                <w:numId w:val="28"/>
              </w:numPr>
              <w:autoSpaceDE w:val="0"/>
              <w:autoSpaceDN w:val="0"/>
              <w:adjustRightInd w:val="0"/>
              <w:rPr>
                <w:rFonts w:cs="MyriadPro-Semibold"/>
                <w:color w:val="000000"/>
              </w:rPr>
            </w:pPr>
            <w:r w:rsidRPr="00077FC4">
              <w:rPr>
                <w:rFonts w:cs="MyriadPro-Semibold"/>
                <w:color w:val="000000"/>
                <w:lang w:bidi="ru-RU"/>
              </w:rPr>
              <w:t>саженцы не высыхают при транспортировке и высадке</w:t>
            </w:r>
          </w:p>
          <w:p w14:paraId="7A778BCB" w14:textId="77777777" w:rsidR="00DA51CF" w:rsidRPr="00077FC4" w:rsidRDefault="00DA51CF" w:rsidP="00DA51CF">
            <w:pPr>
              <w:pStyle w:val="ListParagraph"/>
              <w:numPr>
                <w:ilvl w:val="0"/>
                <w:numId w:val="28"/>
              </w:numPr>
              <w:autoSpaceDE w:val="0"/>
              <w:autoSpaceDN w:val="0"/>
              <w:adjustRightInd w:val="0"/>
              <w:rPr>
                <w:rFonts w:cs="MyriadPro-Semibold"/>
                <w:color w:val="000000"/>
              </w:rPr>
            </w:pPr>
            <w:r w:rsidRPr="00077FC4">
              <w:rPr>
                <w:rFonts w:cs="MyriadPro-Semibold"/>
                <w:color w:val="000000"/>
                <w:lang w:bidi="ru-RU"/>
              </w:rPr>
              <w:t>в первый год роста необходимые питательные вещества для саженцев уже частично обеспечены, что способствует более быстрому росту</w:t>
            </w:r>
          </w:p>
          <w:p w14:paraId="573ADC43" w14:textId="77777777" w:rsidR="00DA51CF" w:rsidRPr="00077FC4" w:rsidRDefault="00DA51CF" w:rsidP="00DA51CF">
            <w:pPr>
              <w:autoSpaceDE w:val="0"/>
              <w:autoSpaceDN w:val="0"/>
              <w:adjustRightInd w:val="0"/>
              <w:rPr>
                <w:rFonts w:cs="MyriadPro-LightIt"/>
                <w:b/>
                <w:i/>
                <w:iCs/>
                <w:color w:val="86724B"/>
              </w:rPr>
            </w:pPr>
            <w:r w:rsidRPr="00077FC4">
              <w:rPr>
                <w:rFonts w:cs="MyriadPro-LightIt"/>
                <w:b/>
                <w:i/>
                <w:color w:val="86724B"/>
                <w:lang w:bidi="ru-RU"/>
              </w:rPr>
              <w:t>Недостатки:</w:t>
            </w:r>
          </w:p>
          <w:p w14:paraId="0820D760" w14:textId="77777777" w:rsidR="00DA51CF" w:rsidRPr="00077FC4" w:rsidRDefault="00DA51CF" w:rsidP="00DA51CF">
            <w:pPr>
              <w:pStyle w:val="ListParagraph"/>
              <w:numPr>
                <w:ilvl w:val="0"/>
                <w:numId w:val="29"/>
              </w:numPr>
              <w:autoSpaceDE w:val="0"/>
              <w:autoSpaceDN w:val="0"/>
              <w:adjustRightInd w:val="0"/>
              <w:rPr>
                <w:rFonts w:cs="MyriadPro-Semibold"/>
                <w:color w:val="000000"/>
              </w:rPr>
            </w:pPr>
            <w:r w:rsidRPr="00077FC4">
              <w:rPr>
                <w:rFonts w:cs="MyriadPro-Semibold"/>
                <w:color w:val="000000"/>
                <w:lang w:bidi="ru-RU"/>
              </w:rPr>
              <w:t>больший расход времени и финансовых ресурсов при транспортировке саженцев и их доставке к месту посадки</w:t>
            </w:r>
          </w:p>
          <w:p w14:paraId="7B3205F7" w14:textId="77777777" w:rsidR="00DA51CF" w:rsidRPr="00077FC4" w:rsidRDefault="00DA51CF" w:rsidP="001D1EB0">
            <w:pPr>
              <w:autoSpaceDE w:val="0"/>
              <w:autoSpaceDN w:val="0"/>
              <w:adjustRightInd w:val="0"/>
              <w:rPr>
                <w:rFonts w:cs="Gotham_CE-Bold"/>
                <w:b/>
                <w:bCs/>
                <w:color w:val="00904D"/>
                <w:sz w:val="28"/>
                <w:szCs w:val="28"/>
              </w:rPr>
            </w:pPr>
          </w:p>
        </w:tc>
        <w:tc>
          <w:tcPr>
            <w:tcW w:w="3261" w:type="dxa"/>
          </w:tcPr>
          <w:p w14:paraId="491BE03F" w14:textId="1CC5646E" w:rsidR="00DA51CF" w:rsidRPr="00077FC4" w:rsidRDefault="00DA51CF" w:rsidP="001D1EB0">
            <w:pPr>
              <w:autoSpaceDE w:val="0"/>
              <w:autoSpaceDN w:val="0"/>
              <w:adjustRightInd w:val="0"/>
              <w:rPr>
                <w:rFonts w:cs="Gotham_CE-Bold"/>
                <w:b/>
                <w:bCs/>
                <w:color w:val="00904D"/>
                <w:sz w:val="28"/>
                <w:szCs w:val="28"/>
              </w:rPr>
            </w:pPr>
            <w:r w:rsidRPr="00077FC4">
              <w:rPr>
                <w:noProof/>
                <w:lang w:bidi="ru-RU"/>
              </w:rPr>
              <w:drawing>
                <wp:inline distT="0" distB="0" distL="0" distR="0" wp14:anchorId="5BAA9950" wp14:editId="545A069F">
                  <wp:extent cx="2190115" cy="2276475"/>
                  <wp:effectExtent l="0" t="0" r="635" b="9525"/>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9174" cy="2285891"/>
                          </a:xfrm>
                          <a:prstGeom prst="rect">
                            <a:avLst/>
                          </a:prstGeom>
                        </pic:spPr>
                      </pic:pic>
                    </a:graphicData>
                  </a:graphic>
                </wp:inline>
              </w:drawing>
            </w:r>
          </w:p>
        </w:tc>
      </w:tr>
    </w:tbl>
    <w:p w14:paraId="75B805D7" w14:textId="77777777" w:rsidR="0058374D" w:rsidRPr="00077FC4" w:rsidRDefault="0058374D" w:rsidP="001D1EB0">
      <w:pPr>
        <w:autoSpaceDE w:val="0"/>
        <w:autoSpaceDN w:val="0"/>
        <w:adjustRightInd w:val="0"/>
        <w:spacing w:after="0" w:line="240" w:lineRule="auto"/>
        <w:rPr>
          <w:rFonts w:cs="Gotham_CE-Bold"/>
          <w:b/>
          <w:bCs/>
          <w:color w:val="00904D"/>
          <w:sz w:val="28"/>
          <w:szCs w:val="28"/>
        </w:rPr>
      </w:pPr>
    </w:p>
    <w:p w14:paraId="239094B3" w14:textId="77777777" w:rsidR="00483155" w:rsidRPr="00077FC4" w:rsidRDefault="00483155" w:rsidP="00483155">
      <w:pPr>
        <w:pStyle w:val="ListParagraph"/>
        <w:autoSpaceDE w:val="0"/>
        <w:autoSpaceDN w:val="0"/>
        <w:adjustRightInd w:val="0"/>
        <w:spacing w:after="0" w:line="240" w:lineRule="auto"/>
        <w:ind w:left="502"/>
        <w:rPr>
          <w:rFonts w:ascii="MyriadPro-Semibold" w:hAnsi="MyriadPro-Semibold" w:cs="MyriadPro-Semibold"/>
          <w:b/>
          <w:color w:val="000000"/>
          <w:sz w:val="28"/>
          <w:szCs w:val="28"/>
        </w:rPr>
      </w:pPr>
    </w:p>
    <w:p w14:paraId="70E511F5" w14:textId="4AA352F7" w:rsidR="00B213B7" w:rsidRPr="00077FC4" w:rsidRDefault="00CF4741" w:rsidP="00B41397">
      <w:pPr>
        <w:pStyle w:val="ListParagraph"/>
        <w:numPr>
          <w:ilvl w:val="0"/>
          <w:numId w:val="1"/>
        </w:numPr>
        <w:autoSpaceDE w:val="0"/>
        <w:autoSpaceDN w:val="0"/>
        <w:adjustRightInd w:val="0"/>
        <w:spacing w:after="0" w:line="240" w:lineRule="auto"/>
        <w:rPr>
          <w:rFonts w:cs="MyriadPro-Semibold"/>
          <w:b/>
          <w:color w:val="000000"/>
          <w:sz w:val="28"/>
          <w:szCs w:val="28"/>
        </w:rPr>
      </w:pPr>
      <w:r w:rsidRPr="00077FC4">
        <w:rPr>
          <w:rFonts w:cs="MyriadPro-Semibold"/>
          <w:b/>
          <w:color w:val="000000"/>
          <w:sz w:val="28"/>
          <w:szCs w:val="28"/>
          <w:lang w:bidi="ru-RU"/>
        </w:rPr>
        <w:t>Получение саженцев</w:t>
      </w:r>
    </w:p>
    <w:p w14:paraId="1EEED705" w14:textId="77777777" w:rsidR="00107A93" w:rsidRPr="00077FC4" w:rsidRDefault="00107A93" w:rsidP="00107A93">
      <w:pPr>
        <w:autoSpaceDE w:val="0"/>
        <w:autoSpaceDN w:val="0"/>
        <w:adjustRightInd w:val="0"/>
        <w:spacing w:after="0" w:line="240" w:lineRule="auto"/>
        <w:rPr>
          <w:rFonts w:cs="Gotham_CE-Bold"/>
          <w:b/>
          <w:bCs/>
          <w:color w:val="00904D"/>
          <w:sz w:val="28"/>
          <w:szCs w:val="28"/>
        </w:rPr>
      </w:pPr>
      <w:r w:rsidRPr="00077FC4">
        <w:rPr>
          <w:rFonts w:cs="Gotham_CE-Bold"/>
          <w:b/>
          <w:color w:val="00904D"/>
          <w:sz w:val="28"/>
          <w:szCs w:val="28"/>
          <w:lang w:bidi="ru-RU"/>
        </w:rPr>
        <w:t>Получая саженцы в питомнике, следует проверить</w:t>
      </w:r>
    </w:p>
    <w:p w14:paraId="4BBBADC3" w14:textId="77777777" w:rsidR="00107A93" w:rsidRPr="00077FC4" w:rsidRDefault="00107A93" w:rsidP="00107A93">
      <w:pPr>
        <w:autoSpaceDE w:val="0"/>
        <w:autoSpaceDN w:val="0"/>
        <w:adjustRightInd w:val="0"/>
        <w:spacing w:after="0" w:line="240" w:lineRule="auto"/>
        <w:rPr>
          <w:rFonts w:cs="MyriadPro-Bold"/>
          <w:b/>
          <w:bCs/>
          <w:color w:val="000000"/>
        </w:rPr>
      </w:pPr>
      <w:r w:rsidRPr="00077FC4">
        <w:rPr>
          <w:rFonts w:cs="MyriadPro-Bold"/>
          <w:b/>
          <w:color w:val="000000"/>
          <w:lang w:bidi="ru-RU"/>
        </w:rPr>
        <w:t>• Соответствие происхождения саженцев –</w:t>
      </w:r>
    </w:p>
    <w:p w14:paraId="7A05EE99" w14:textId="77777777" w:rsidR="00107A93" w:rsidRPr="00077FC4" w:rsidRDefault="00107A93" w:rsidP="00107A93">
      <w:pPr>
        <w:autoSpaceDE w:val="0"/>
        <w:autoSpaceDN w:val="0"/>
        <w:adjustRightInd w:val="0"/>
        <w:spacing w:after="0" w:line="240" w:lineRule="auto"/>
        <w:rPr>
          <w:rFonts w:cs="MyriadPro-Light"/>
          <w:color w:val="000000"/>
        </w:rPr>
      </w:pPr>
      <w:r w:rsidRPr="00077FC4">
        <w:rPr>
          <w:rFonts w:cs="MyriadPro-Light"/>
          <w:color w:val="000000"/>
          <w:lang w:bidi="ru-RU"/>
        </w:rPr>
        <w:t>соответствуют ли данные, указанные в накладной внутреннего перемещения, сведениям на этикетке упаковки лесного репродуктивного материала (ЛРМ).</w:t>
      </w:r>
    </w:p>
    <w:p w14:paraId="509F5ED7" w14:textId="77777777" w:rsidR="00107A93" w:rsidRPr="00077FC4" w:rsidRDefault="00107A93" w:rsidP="00107A93">
      <w:pPr>
        <w:autoSpaceDE w:val="0"/>
        <w:autoSpaceDN w:val="0"/>
        <w:adjustRightInd w:val="0"/>
        <w:spacing w:after="0" w:line="240" w:lineRule="auto"/>
        <w:rPr>
          <w:rFonts w:cs="MyriadPro-Bold"/>
          <w:b/>
          <w:bCs/>
          <w:color w:val="000000"/>
        </w:rPr>
      </w:pPr>
      <w:r w:rsidRPr="00077FC4">
        <w:rPr>
          <w:rFonts w:cs="MyriadPro-Bold"/>
          <w:b/>
          <w:color w:val="000000"/>
          <w:lang w:bidi="ru-RU"/>
        </w:rPr>
        <w:t>• Соответствие саженцев следующим требованиям качества:</w:t>
      </w:r>
    </w:p>
    <w:p w14:paraId="0D06304E" w14:textId="77777777" w:rsidR="00107A93" w:rsidRPr="00077FC4" w:rsidRDefault="00107A93" w:rsidP="00107A93">
      <w:pPr>
        <w:autoSpaceDE w:val="0"/>
        <w:autoSpaceDN w:val="0"/>
        <w:adjustRightInd w:val="0"/>
        <w:spacing w:after="0" w:line="240" w:lineRule="auto"/>
        <w:rPr>
          <w:rFonts w:cs="MyriadPro-Light"/>
          <w:color w:val="000000"/>
        </w:rPr>
      </w:pPr>
      <w:r w:rsidRPr="00077FC4">
        <w:rPr>
          <w:rFonts w:cs="MyriadPro-Light"/>
          <w:color w:val="000000"/>
          <w:lang w:bidi="ru-RU"/>
        </w:rPr>
        <w:t>– соотношение длин надземной части и корневой системы составляет от 2:1 до 3:1;</w:t>
      </w:r>
    </w:p>
    <w:p w14:paraId="4177DDC7" w14:textId="77777777" w:rsidR="00107A93" w:rsidRPr="00077FC4" w:rsidRDefault="00107A93" w:rsidP="00107A93">
      <w:pPr>
        <w:autoSpaceDE w:val="0"/>
        <w:autoSpaceDN w:val="0"/>
        <w:adjustRightInd w:val="0"/>
        <w:spacing w:after="0" w:line="240" w:lineRule="auto"/>
        <w:rPr>
          <w:rFonts w:cs="MyriadPro-Light"/>
          <w:color w:val="000000"/>
        </w:rPr>
      </w:pPr>
      <w:r w:rsidRPr="00077FC4">
        <w:rPr>
          <w:rFonts w:cs="MyriadPro-Light"/>
          <w:color w:val="000000"/>
          <w:lang w:bidi="ru-RU"/>
        </w:rPr>
        <w:t>– субстрат контейнерных саженцев влажный;</w:t>
      </w:r>
    </w:p>
    <w:p w14:paraId="2E83F309" w14:textId="77777777" w:rsidR="00107A93" w:rsidRPr="00077FC4" w:rsidRDefault="00107A93" w:rsidP="00107A93">
      <w:pPr>
        <w:autoSpaceDE w:val="0"/>
        <w:autoSpaceDN w:val="0"/>
        <w:adjustRightInd w:val="0"/>
        <w:spacing w:after="0" w:line="240" w:lineRule="auto"/>
        <w:rPr>
          <w:rFonts w:cs="MyriadPro-Light"/>
          <w:color w:val="000000"/>
        </w:rPr>
      </w:pPr>
      <w:r w:rsidRPr="00077FC4">
        <w:rPr>
          <w:rFonts w:cs="MyriadPro-Light"/>
          <w:color w:val="000000"/>
          <w:lang w:bidi="ru-RU"/>
        </w:rPr>
        <w:t>– ствол прямой, с выраженным центральным побегом;</w:t>
      </w:r>
    </w:p>
    <w:p w14:paraId="170F6EA6" w14:textId="77777777" w:rsidR="00107A93" w:rsidRPr="00077FC4" w:rsidRDefault="00107A93" w:rsidP="00107A93">
      <w:pPr>
        <w:autoSpaceDE w:val="0"/>
        <w:autoSpaceDN w:val="0"/>
        <w:adjustRightInd w:val="0"/>
        <w:spacing w:after="0" w:line="240" w:lineRule="auto"/>
        <w:rPr>
          <w:rFonts w:cs="MyriadPro-Light"/>
          <w:color w:val="000000"/>
        </w:rPr>
      </w:pPr>
      <w:r w:rsidRPr="00077FC4">
        <w:rPr>
          <w:rFonts w:cs="MyriadPro-Light"/>
          <w:color w:val="000000"/>
          <w:lang w:bidi="ru-RU"/>
        </w:rPr>
        <w:t>– механические повреждения надземной части и корневой системы отсутствуют;</w:t>
      </w:r>
    </w:p>
    <w:p w14:paraId="461489A1" w14:textId="77777777" w:rsidR="00107A93" w:rsidRPr="00077FC4" w:rsidRDefault="00107A93" w:rsidP="00107A93">
      <w:pPr>
        <w:autoSpaceDE w:val="0"/>
        <w:autoSpaceDN w:val="0"/>
        <w:adjustRightInd w:val="0"/>
        <w:spacing w:after="0" w:line="240" w:lineRule="auto"/>
        <w:rPr>
          <w:rFonts w:cs="MyriadPro-Light"/>
          <w:color w:val="000000"/>
        </w:rPr>
      </w:pPr>
      <w:r w:rsidRPr="00077FC4">
        <w:rPr>
          <w:rFonts w:cs="MyriadPro-Light"/>
          <w:color w:val="000000"/>
          <w:lang w:bidi="ru-RU"/>
        </w:rPr>
        <w:t>– видимые признаки заболеваний и повреждений, вызванных морозом, отсутствуют;</w:t>
      </w:r>
    </w:p>
    <w:p w14:paraId="1CF0CF97" w14:textId="4E9B3790" w:rsidR="00107A93" w:rsidRPr="00077FC4" w:rsidRDefault="00107A93" w:rsidP="00107A93">
      <w:pPr>
        <w:autoSpaceDE w:val="0"/>
        <w:autoSpaceDN w:val="0"/>
        <w:adjustRightInd w:val="0"/>
        <w:spacing w:after="0" w:line="240" w:lineRule="auto"/>
        <w:jc w:val="both"/>
        <w:rPr>
          <w:rFonts w:cs="MyriadPro-Light"/>
          <w:color w:val="000000"/>
        </w:rPr>
      </w:pPr>
      <w:r w:rsidRPr="00077FC4">
        <w:rPr>
          <w:rFonts w:cs="MyriadPro-Light"/>
          <w:color w:val="000000"/>
          <w:lang w:bidi="ru-RU"/>
        </w:rPr>
        <w:t>– достаточные минимальные размеры саженцев (см. таблицу).</w:t>
      </w:r>
    </w:p>
    <w:p w14:paraId="33AF6A5A" w14:textId="77777777" w:rsidR="00352169" w:rsidRPr="00077FC4" w:rsidRDefault="00352169" w:rsidP="00107A93">
      <w:pPr>
        <w:autoSpaceDE w:val="0"/>
        <w:autoSpaceDN w:val="0"/>
        <w:adjustRightInd w:val="0"/>
        <w:spacing w:after="0" w:line="240" w:lineRule="auto"/>
        <w:jc w:val="both"/>
        <w:rPr>
          <w:rFonts w:cs="MyriadPro-Light"/>
          <w:color w:val="000000"/>
        </w:rPr>
      </w:pPr>
    </w:p>
    <w:tbl>
      <w:tblPr>
        <w:tblStyle w:val="TableGrid"/>
        <w:tblW w:w="11057"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4"/>
        <w:gridCol w:w="4143"/>
      </w:tblGrid>
      <w:tr w:rsidR="007248A1" w:rsidRPr="00077FC4" w14:paraId="4A51DEF2" w14:textId="77777777" w:rsidTr="007248A1">
        <w:tc>
          <w:tcPr>
            <w:tcW w:w="6914" w:type="dxa"/>
          </w:tcPr>
          <w:tbl>
            <w:tblPr>
              <w:tblW w:w="5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1134"/>
              <w:gridCol w:w="1275"/>
              <w:gridCol w:w="838"/>
            </w:tblGrid>
            <w:tr w:rsidR="0057401C" w:rsidRPr="00077FC4" w14:paraId="4340B0C0" w14:textId="77777777" w:rsidTr="0057401C">
              <w:tc>
                <w:tcPr>
                  <w:tcW w:w="2590" w:type="dxa"/>
                </w:tcPr>
                <w:p w14:paraId="587F86E7" w14:textId="77777777" w:rsidR="0057401C" w:rsidRPr="00077FC4" w:rsidRDefault="0057401C" w:rsidP="00B41397">
                  <w:pPr>
                    <w:spacing w:before="240" w:after="0"/>
                    <w:jc w:val="center"/>
                    <w:rPr>
                      <w:rFonts w:cstheme="minorHAnsi"/>
                      <w:b/>
                      <w:bCs/>
                      <w:sz w:val="20"/>
                      <w:szCs w:val="20"/>
                      <w:lang w:eastAsia="lv-LV"/>
                    </w:rPr>
                  </w:pPr>
                  <w:r w:rsidRPr="00077FC4">
                    <w:rPr>
                      <w:rFonts w:cstheme="minorHAnsi"/>
                      <w:b/>
                      <w:sz w:val="20"/>
                      <w:szCs w:val="20"/>
                      <w:lang w:bidi="ru-RU"/>
                    </w:rPr>
                    <w:lastRenderedPageBreak/>
                    <w:t>Порода деревьев</w:t>
                  </w:r>
                </w:p>
              </w:tc>
              <w:tc>
                <w:tcPr>
                  <w:tcW w:w="1134" w:type="dxa"/>
                </w:tcPr>
                <w:p w14:paraId="2F6731AC" w14:textId="77777777" w:rsidR="0057401C" w:rsidRPr="00077FC4" w:rsidRDefault="0057401C" w:rsidP="007248A1">
                  <w:pPr>
                    <w:spacing w:after="0"/>
                    <w:jc w:val="center"/>
                    <w:rPr>
                      <w:rFonts w:cstheme="minorHAnsi"/>
                      <w:b/>
                      <w:bCs/>
                      <w:sz w:val="20"/>
                      <w:szCs w:val="20"/>
                      <w:lang w:eastAsia="lv-LV"/>
                    </w:rPr>
                  </w:pPr>
                  <w:r w:rsidRPr="00077FC4">
                    <w:rPr>
                      <w:rFonts w:cstheme="minorHAnsi"/>
                      <w:b/>
                      <w:sz w:val="20"/>
                      <w:szCs w:val="20"/>
                      <w:lang w:bidi="ru-RU"/>
                    </w:rPr>
                    <w:t>Длина надземной части (см)</w:t>
                  </w:r>
                </w:p>
              </w:tc>
              <w:tc>
                <w:tcPr>
                  <w:tcW w:w="1275" w:type="dxa"/>
                </w:tcPr>
                <w:p w14:paraId="1BFC58A2" w14:textId="77777777" w:rsidR="0057401C" w:rsidRPr="00077FC4" w:rsidRDefault="0057401C" w:rsidP="007248A1">
                  <w:pPr>
                    <w:spacing w:after="0"/>
                    <w:jc w:val="center"/>
                    <w:rPr>
                      <w:rFonts w:cstheme="minorHAnsi"/>
                      <w:b/>
                      <w:bCs/>
                      <w:sz w:val="20"/>
                      <w:szCs w:val="20"/>
                      <w:lang w:eastAsia="lv-LV"/>
                    </w:rPr>
                  </w:pPr>
                  <w:r w:rsidRPr="00077FC4">
                    <w:rPr>
                      <w:rFonts w:cstheme="minorHAnsi"/>
                      <w:b/>
                      <w:sz w:val="20"/>
                      <w:szCs w:val="20"/>
                      <w:lang w:bidi="ru-RU"/>
                    </w:rPr>
                    <w:t>Минимальный диаметр корневой шейки (мм)</w:t>
                  </w:r>
                </w:p>
              </w:tc>
              <w:tc>
                <w:tcPr>
                  <w:tcW w:w="838" w:type="dxa"/>
                </w:tcPr>
                <w:p w14:paraId="3AE0F3C0"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отклонение ±</w:t>
                  </w:r>
                </w:p>
                <w:p w14:paraId="62F3EFBA" w14:textId="77777777" w:rsidR="0057401C" w:rsidRPr="00077FC4" w:rsidRDefault="0057401C" w:rsidP="007248A1">
                  <w:pPr>
                    <w:spacing w:after="0"/>
                    <w:jc w:val="center"/>
                    <w:rPr>
                      <w:rFonts w:cstheme="minorHAnsi"/>
                      <w:b/>
                      <w:bCs/>
                      <w:sz w:val="20"/>
                      <w:szCs w:val="20"/>
                      <w:lang w:eastAsia="lv-LV"/>
                    </w:rPr>
                  </w:pPr>
                  <w:r w:rsidRPr="00077FC4">
                    <w:rPr>
                      <w:rFonts w:cstheme="minorHAnsi"/>
                      <w:sz w:val="20"/>
                      <w:szCs w:val="20"/>
                      <w:lang w:bidi="ru-RU"/>
                    </w:rPr>
                    <w:t>(мм)</w:t>
                  </w:r>
                </w:p>
              </w:tc>
            </w:tr>
            <w:tr w:rsidR="0057401C" w:rsidRPr="00077FC4" w14:paraId="6306E4AE" w14:textId="77777777" w:rsidTr="0057401C">
              <w:trPr>
                <w:trHeight w:val="892"/>
              </w:trPr>
              <w:tc>
                <w:tcPr>
                  <w:tcW w:w="2590" w:type="dxa"/>
                </w:tcPr>
                <w:p w14:paraId="05E9ED4A" w14:textId="77777777" w:rsidR="0057401C" w:rsidRPr="00077FC4" w:rsidRDefault="0057401C" w:rsidP="007248A1">
                  <w:pPr>
                    <w:spacing w:after="0"/>
                    <w:rPr>
                      <w:rFonts w:cstheme="minorHAnsi"/>
                      <w:sz w:val="20"/>
                      <w:szCs w:val="20"/>
                      <w:lang w:eastAsia="lv-LV"/>
                    </w:rPr>
                  </w:pPr>
                  <w:r w:rsidRPr="00077FC4">
                    <w:rPr>
                      <w:rFonts w:cstheme="minorHAnsi"/>
                      <w:b/>
                      <w:sz w:val="20"/>
                      <w:szCs w:val="20"/>
                      <w:lang w:bidi="ru-RU"/>
                    </w:rPr>
                    <w:t>Сосна</w:t>
                  </w:r>
                  <w:r w:rsidRPr="00077FC4">
                    <w:rPr>
                      <w:rFonts w:cstheme="minorHAnsi"/>
                      <w:sz w:val="20"/>
                      <w:szCs w:val="20"/>
                      <w:lang w:bidi="ru-RU"/>
                    </w:rPr>
                    <w:t xml:space="preserve"> </w:t>
                  </w:r>
                  <w:proofErr w:type="spellStart"/>
                  <w:r w:rsidRPr="00077FC4">
                    <w:rPr>
                      <w:rFonts w:cstheme="minorHAnsi"/>
                      <w:sz w:val="20"/>
                      <w:szCs w:val="20"/>
                      <w:lang w:bidi="ru-RU"/>
                    </w:rPr>
                    <w:t>контейнерны</w:t>
                  </w:r>
                  <w:proofErr w:type="spellEnd"/>
                  <w:r w:rsidRPr="00077FC4">
                    <w:rPr>
                      <w:rFonts w:cstheme="minorHAnsi"/>
                      <w:sz w:val="20"/>
                      <w:szCs w:val="20"/>
                      <w:lang w:bidi="ru-RU"/>
                    </w:rPr>
                    <w:t xml:space="preserve"> саженцы</w:t>
                  </w:r>
                </w:p>
                <w:p w14:paraId="7A40F3FD" w14:textId="22C3E696" w:rsidR="0057401C" w:rsidRPr="00077FC4" w:rsidRDefault="0057401C" w:rsidP="007248A1">
                  <w:pPr>
                    <w:spacing w:after="0"/>
                    <w:rPr>
                      <w:rFonts w:cstheme="minorHAnsi"/>
                      <w:sz w:val="20"/>
                      <w:szCs w:val="20"/>
                      <w:lang w:eastAsia="lv-LV"/>
                    </w:rPr>
                  </w:pPr>
                  <w:r w:rsidRPr="00077FC4">
                    <w:rPr>
                      <w:rFonts w:cstheme="minorHAnsi"/>
                      <w:b/>
                      <w:sz w:val="20"/>
                      <w:szCs w:val="20"/>
                      <w:lang w:bidi="ru-RU"/>
                    </w:rPr>
                    <w:t>Сосна</w:t>
                  </w:r>
                  <w:r w:rsidRPr="00077FC4">
                    <w:rPr>
                      <w:rFonts w:cstheme="minorHAnsi"/>
                      <w:sz w:val="20"/>
                      <w:szCs w:val="20"/>
                      <w:lang w:bidi="ru-RU"/>
                    </w:rPr>
                    <w:t xml:space="preserve"> контейнерны саженцы</w:t>
                  </w:r>
                </w:p>
                <w:p w14:paraId="28DD3563" w14:textId="6B2E7C1C" w:rsidR="0057401C" w:rsidRPr="00077FC4" w:rsidRDefault="0057401C" w:rsidP="007248A1">
                  <w:pPr>
                    <w:spacing w:after="0"/>
                    <w:rPr>
                      <w:rFonts w:cstheme="minorHAnsi"/>
                      <w:sz w:val="20"/>
                      <w:szCs w:val="20"/>
                      <w:lang w:eastAsia="lv-LV"/>
                    </w:rPr>
                  </w:pPr>
                  <w:r w:rsidRPr="00077FC4">
                    <w:rPr>
                      <w:rFonts w:cstheme="minorHAnsi"/>
                      <w:b/>
                      <w:sz w:val="20"/>
                      <w:szCs w:val="20"/>
                      <w:lang w:bidi="ru-RU"/>
                    </w:rPr>
                    <w:t>Сосна</w:t>
                  </w:r>
                  <w:r w:rsidRPr="00077FC4">
                    <w:rPr>
                      <w:rFonts w:cstheme="minorHAnsi"/>
                      <w:sz w:val="20"/>
                      <w:szCs w:val="20"/>
                      <w:lang w:bidi="ru-RU"/>
                    </w:rPr>
                    <w:t xml:space="preserve"> голокорневые саженцы</w:t>
                  </w:r>
                </w:p>
              </w:tc>
              <w:tc>
                <w:tcPr>
                  <w:tcW w:w="1134" w:type="dxa"/>
                </w:tcPr>
                <w:p w14:paraId="7C131968"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7–10</w:t>
                  </w:r>
                </w:p>
                <w:p w14:paraId="03C2B4BA"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10–20</w:t>
                  </w:r>
                </w:p>
                <w:p w14:paraId="7FB17E63" w14:textId="7FF2785C"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10–20</w:t>
                  </w:r>
                </w:p>
              </w:tc>
              <w:tc>
                <w:tcPr>
                  <w:tcW w:w="1275" w:type="dxa"/>
                </w:tcPr>
                <w:p w14:paraId="323622EB"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2</w:t>
                  </w:r>
                </w:p>
                <w:p w14:paraId="61E6703B"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3</w:t>
                  </w:r>
                </w:p>
                <w:p w14:paraId="606C5F9F"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3</w:t>
                  </w:r>
                </w:p>
              </w:tc>
              <w:tc>
                <w:tcPr>
                  <w:tcW w:w="838" w:type="dxa"/>
                </w:tcPr>
                <w:p w14:paraId="05EA813E"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w:t>
                  </w:r>
                </w:p>
                <w:p w14:paraId="106CED82"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p w14:paraId="63EBAADE" w14:textId="6F3D96F8"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tc>
            </w:tr>
            <w:tr w:rsidR="0057401C" w:rsidRPr="00077FC4" w14:paraId="05C51907" w14:textId="77777777" w:rsidTr="0057401C">
              <w:trPr>
                <w:trHeight w:val="828"/>
              </w:trPr>
              <w:tc>
                <w:tcPr>
                  <w:tcW w:w="2590" w:type="dxa"/>
                </w:tcPr>
                <w:p w14:paraId="1A7FE5D8" w14:textId="77777777" w:rsidR="0057401C" w:rsidRPr="00077FC4" w:rsidRDefault="0057401C" w:rsidP="007248A1">
                  <w:pPr>
                    <w:spacing w:after="0"/>
                    <w:rPr>
                      <w:rFonts w:cstheme="minorHAnsi"/>
                      <w:sz w:val="20"/>
                      <w:szCs w:val="20"/>
                      <w:lang w:eastAsia="lv-LV"/>
                    </w:rPr>
                  </w:pPr>
                  <w:r w:rsidRPr="00077FC4">
                    <w:rPr>
                      <w:rFonts w:cstheme="minorHAnsi"/>
                      <w:b/>
                      <w:sz w:val="20"/>
                      <w:szCs w:val="20"/>
                      <w:lang w:bidi="ru-RU"/>
                    </w:rPr>
                    <w:t xml:space="preserve">Ель </w:t>
                  </w:r>
                  <w:r w:rsidRPr="00077FC4">
                    <w:rPr>
                      <w:rFonts w:cstheme="minorHAnsi"/>
                      <w:sz w:val="20"/>
                      <w:szCs w:val="20"/>
                      <w:lang w:bidi="ru-RU"/>
                    </w:rPr>
                    <w:t>контейнерные саженцы</w:t>
                  </w:r>
                </w:p>
                <w:p w14:paraId="37A141E5" w14:textId="77777777" w:rsidR="0057401C" w:rsidRPr="00077FC4" w:rsidRDefault="0057401C" w:rsidP="007248A1">
                  <w:pPr>
                    <w:spacing w:after="0"/>
                    <w:rPr>
                      <w:rFonts w:cstheme="minorHAnsi"/>
                      <w:sz w:val="20"/>
                      <w:szCs w:val="20"/>
                      <w:lang w:eastAsia="lv-LV"/>
                    </w:rPr>
                  </w:pPr>
                  <w:r w:rsidRPr="00077FC4">
                    <w:rPr>
                      <w:rFonts w:cstheme="minorHAnsi"/>
                      <w:b/>
                      <w:sz w:val="20"/>
                      <w:szCs w:val="20"/>
                      <w:lang w:bidi="ru-RU"/>
                    </w:rPr>
                    <w:t>Ель</w:t>
                  </w:r>
                  <w:r w:rsidRPr="00077FC4">
                    <w:rPr>
                      <w:rFonts w:cstheme="minorHAnsi"/>
                      <w:sz w:val="20"/>
                      <w:szCs w:val="20"/>
                      <w:lang w:bidi="ru-RU"/>
                    </w:rPr>
                    <w:t xml:space="preserve"> голокорневые саженцы</w:t>
                  </w:r>
                </w:p>
                <w:p w14:paraId="4069D166" w14:textId="77777777" w:rsidR="0057401C" w:rsidRPr="00077FC4" w:rsidRDefault="0057401C" w:rsidP="007248A1">
                  <w:pPr>
                    <w:spacing w:after="0"/>
                    <w:rPr>
                      <w:rFonts w:cstheme="minorHAnsi"/>
                      <w:b/>
                      <w:sz w:val="20"/>
                      <w:szCs w:val="20"/>
                      <w:lang w:eastAsia="lv-LV"/>
                    </w:rPr>
                  </w:pPr>
                </w:p>
                <w:p w14:paraId="3692FC6A" w14:textId="77777777" w:rsidR="0057401C" w:rsidRPr="00077FC4" w:rsidRDefault="0057401C" w:rsidP="007248A1">
                  <w:pPr>
                    <w:spacing w:after="0"/>
                    <w:rPr>
                      <w:rFonts w:cstheme="minorHAnsi"/>
                      <w:sz w:val="20"/>
                      <w:szCs w:val="20"/>
                      <w:lang w:eastAsia="lv-LV"/>
                    </w:rPr>
                  </w:pPr>
                  <w:r w:rsidRPr="00077FC4">
                    <w:rPr>
                      <w:rFonts w:cstheme="minorHAnsi"/>
                      <w:b/>
                      <w:sz w:val="20"/>
                      <w:szCs w:val="20"/>
                      <w:lang w:bidi="ru-RU"/>
                    </w:rPr>
                    <w:t>Ель</w:t>
                  </w:r>
                  <w:r w:rsidRPr="00077FC4">
                    <w:rPr>
                      <w:rFonts w:cstheme="minorHAnsi"/>
                      <w:sz w:val="20"/>
                      <w:szCs w:val="20"/>
                      <w:lang w:bidi="ru-RU"/>
                    </w:rPr>
                    <w:t xml:space="preserve"> голокорневые саженцы с улучшенной корневой системой</w:t>
                  </w:r>
                </w:p>
              </w:tc>
              <w:tc>
                <w:tcPr>
                  <w:tcW w:w="1134" w:type="dxa"/>
                </w:tcPr>
                <w:p w14:paraId="3FEA377D"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20–40</w:t>
                  </w:r>
                </w:p>
                <w:p w14:paraId="175F8D1B"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20–40</w:t>
                  </w:r>
                </w:p>
                <w:p w14:paraId="47B4FE5A"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41–50</w:t>
                  </w:r>
                </w:p>
                <w:p w14:paraId="058EAFB8"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20–40</w:t>
                  </w:r>
                </w:p>
                <w:p w14:paraId="4DF7E455"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41–50</w:t>
                  </w:r>
                </w:p>
                <w:p w14:paraId="39FF7D73" w14:textId="77777777" w:rsidR="0057401C" w:rsidRPr="00077FC4" w:rsidRDefault="0057401C" w:rsidP="007248A1">
                  <w:pPr>
                    <w:spacing w:after="0"/>
                    <w:jc w:val="center"/>
                    <w:rPr>
                      <w:rFonts w:cstheme="minorHAnsi"/>
                      <w:sz w:val="20"/>
                      <w:szCs w:val="20"/>
                      <w:lang w:eastAsia="lv-LV"/>
                    </w:rPr>
                  </w:pPr>
                </w:p>
              </w:tc>
              <w:tc>
                <w:tcPr>
                  <w:tcW w:w="1275" w:type="dxa"/>
                </w:tcPr>
                <w:p w14:paraId="20559AD5"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3</w:t>
                  </w:r>
                </w:p>
                <w:p w14:paraId="0F219547"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4</w:t>
                  </w:r>
                </w:p>
                <w:p w14:paraId="16688B9A"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6</w:t>
                  </w:r>
                </w:p>
                <w:p w14:paraId="43C05F5F"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4</w:t>
                  </w:r>
                </w:p>
                <w:p w14:paraId="4617A3D7"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6</w:t>
                  </w:r>
                </w:p>
              </w:tc>
              <w:tc>
                <w:tcPr>
                  <w:tcW w:w="838" w:type="dxa"/>
                </w:tcPr>
                <w:p w14:paraId="13F55144"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p w14:paraId="453B4F3B"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p w14:paraId="0F5B66C0"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p w14:paraId="40817ED6"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p w14:paraId="42EB9C3A"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p w14:paraId="63D537A8" w14:textId="77777777" w:rsidR="0057401C" w:rsidRPr="00077FC4" w:rsidRDefault="0057401C" w:rsidP="007248A1">
                  <w:pPr>
                    <w:spacing w:after="0"/>
                    <w:jc w:val="center"/>
                    <w:rPr>
                      <w:rFonts w:cstheme="minorHAnsi"/>
                      <w:sz w:val="20"/>
                      <w:szCs w:val="20"/>
                      <w:lang w:eastAsia="lv-LV"/>
                    </w:rPr>
                  </w:pPr>
                </w:p>
              </w:tc>
            </w:tr>
            <w:tr w:rsidR="0057401C" w:rsidRPr="00077FC4" w14:paraId="65F7C2E1" w14:textId="77777777" w:rsidTr="0057401C">
              <w:trPr>
                <w:trHeight w:val="654"/>
              </w:trPr>
              <w:tc>
                <w:tcPr>
                  <w:tcW w:w="2590" w:type="dxa"/>
                </w:tcPr>
                <w:p w14:paraId="755DD1B8" w14:textId="77777777" w:rsidR="0057401C" w:rsidRPr="00077FC4" w:rsidRDefault="0057401C" w:rsidP="007248A1">
                  <w:pPr>
                    <w:spacing w:after="0"/>
                    <w:rPr>
                      <w:rFonts w:cstheme="minorHAnsi"/>
                      <w:b/>
                      <w:sz w:val="20"/>
                      <w:szCs w:val="20"/>
                      <w:lang w:eastAsia="lv-LV"/>
                    </w:rPr>
                  </w:pPr>
                  <w:r w:rsidRPr="00077FC4">
                    <w:rPr>
                      <w:rFonts w:cstheme="minorHAnsi"/>
                      <w:b/>
                      <w:sz w:val="20"/>
                      <w:szCs w:val="20"/>
                      <w:lang w:bidi="ru-RU"/>
                    </w:rPr>
                    <w:t>Береза, черная ольха</w:t>
                  </w:r>
                </w:p>
                <w:p w14:paraId="56664BC2" w14:textId="22A72517" w:rsidR="0057401C" w:rsidRPr="00077FC4" w:rsidRDefault="0057401C" w:rsidP="007248A1">
                  <w:pPr>
                    <w:spacing w:after="0"/>
                    <w:rPr>
                      <w:rFonts w:cstheme="minorHAnsi"/>
                      <w:sz w:val="20"/>
                      <w:szCs w:val="20"/>
                      <w:lang w:eastAsia="lv-LV"/>
                    </w:rPr>
                  </w:pPr>
                  <w:r w:rsidRPr="00077FC4">
                    <w:rPr>
                      <w:rFonts w:cstheme="minorHAnsi"/>
                      <w:sz w:val="20"/>
                      <w:szCs w:val="20"/>
                      <w:lang w:bidi="ru-RU"/>
                    </w:rPr>
                    <w:t>контейнерные саженцы</w:t>
                  </w:r>
                </w:p>
                <w:p w14:paraId="2D754385" w14:textId="77777777" w:rsidR="0057401C" w:rsidRPr="00077FC4" w:rsidRDefault="0057401C" w:rsidP="007248A1">
                  <w:pPr>
                    <w:spacing w:after="0"/>
                    <w:rPr>
                      <w:rFonts w:cstheme="minorHAnsi"/>
                      <w:sz w:val="20"/>
                      <w:szCs w:val="20"/>
                      <w:lang w:eastAsia="lv-LV"/>
                    </w:rPr>
                  </w:pPr>
                  <w:r w:rsidRPr="00077FC4">
                    <w:rPr>
                      <w:rFonts w:cstheme="minorHAnsi"/>
                      <w:b/>
                      <w:sz w:val="20"/>
                      <w:szCs w:val="20"/>
                      <w:lang w:bidi="ru-RU"/>
                    </w:rPr>
                    <w:t>Береза, черная ольха</w:t>
                  </w:r>
                  <w:r w:rsidRPr="00077FC4">
                    <w:rPr>
                      <w:rFonts w:cstheme="minorHAnsi"/>
                      <w:sz w:val="20"/>
                      <w:szCs w:val="20"/>
                      <w:lang w:bidi="ru-RU"/>
                    </w:rPr>
                    <w:t xml:space="preserve"> голокорневые саженцы с улучшенной корневой системой</w:t>
                  </w:r>
                </w:p>
                <w:p w14:paraId="06AC0A54" w14:textId="77777777" w:rsidR="0057401C" w:rsidRPr="00077FC4" w:rsidRDefault="0057401C" w:rsidP="007248A1">
                  <w:pPr>
                    <w:spacing w:after="0"/>
                    <w:rPr>
                      <w:rFonts w:cstheme="minorHAnsi"/>
                      <w:sz w:val="20"/>
                      <w:szCs w:val="20"/>
                      <w:lang w:eastAsia="lv-LV"/>
                    </w:rPr>
                  </w:pPr>
                </w:p>
              </w:tc>
              <w:tc>
                <w:tcPr>
                  <w:tcW w:w="1134" w:type="dxa"/>
                </w:tcPr>
                <w:p w14:paraId="1114F729"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25–40</w:t>
                  </w:r>
                </w:p>
                <w:p w14:paraId="68F9FF03" w14:textId="01469988"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41–60</w:t>
                  </w:r>
                </w:p>
                <w:p w14:paraId="59B8F5EC"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30–60</w:t>
                  </w:r>
                </w:p>
                <w:p w14:paraId="27BF44CA"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61–100</w:t>
                  </w:r>
                </w:p>
              </w:tc>
              <w:tc>
                <w:tcPr>
                  <w:tcW w:w="1275" w:type="dxa"/>
                </w:tcPr>
                <w:p w14:paraId="557ED013"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3</w:t>
                  </w:r>
                </w:p>
                <w:p w14:paraId="34D1C00A" w14:textId="276E1F2E"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4</w:t>
                  </w:r>
                </w:p>
                <w:p w14:paraId="6DC11E44"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4</w:t>
                  </w:r>
                </w:p>
                <w:p w14:paraId="24B3005B"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6</w:t>
                  </w:r>
                </w:p>
                <w:p w14:paraId="02215B09" w14:textId="77777777" w:rsidR="0057401C" w:rsidRPr="00077FC4" w:rsidRDefault="0057401C" w:rsidP="007248A1">
                  <w:pPr>
                    <w:spacing w:after="0"/>
                    <w:jc w:val="center"/>
                    <w:rPr>
                      <w:rFonts w:cstheme="minorHAnsi"/>
                      <w:sz w:val="20"/>
                      <w:szCs w:val="20"/>
                      <w:lang w:eastAsia="lv-LV"/>
                    </w:rPr>
                  </w:pPr>
                </w:p>
              </w:tc>
              <w:tc>
                <w:tcPr>
                  <w:tcW w:w="838" w:type="dxa"/>
                </w:tcPr>
                <w:p w14:paraId="54AE0FAE"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p w14:paraId="713CD771" w14:textId="46AEE890"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p w14:paraId="462205FB"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p w14:paraId="224C58CF"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tc>
            </w:tr>
            <w:tr w:rsidR="0057401C" w:rsidRPr="00077FC4" w14:paraId="1A082C9A" w14:textId="77777777" w:rsidTr="0057401C">
              <w:tc>
                <w:tcPr>
                  <w:tcW w:w="2590" w:type="dxa"/>
                </w:tcPr>
                <w:p w14:paraId="6CFC2F17" w14:textId="77777777" w:rsidR="0057401C" w:rsidRPr="00077FC4" w:rsidRDefault="0057401C" w:rsidP="007248A1">
                  <w:pPr>
                    <w:spacing w:after="0"/>
                    <w:rPr>
                      <w:rFonts w:cstheme="minorHAnsi"/>
                      <w:sz w:val="20"/>
                      <w:szCs w:val="20"/>
                      <w:lang w:eastAsia="lv-LV"/>
                    </w:rPr>
                  </w:pPr>
                  <w:r w:rsidRPr="00077FC4">
                    <w:rPr>
                      <w:rFonts w:cstheme="minorHAnsi"/>
                      <w:b/>
                      <w:sz w:val="20"/>
                      <w:szCs w:val="20"/>
                      <w:lang w:bidi="ru-RU"/>
                    </w:rPr>
                    <w:t xml:space="preserve">Гибридная осина </w:t>
                  </w:r>
                  <w:r w:rsidRPr="00077FC4">
                    <w:rPr>
                      <w:rFonts w:cstheme="minorHAnsi"/>
                      <w:sz w:val="20"/>
                      <w:szCs w:val="20"/>
                      <w:lang w:bidi="ru-RU"/>
                    </w:rPr>
                    <w:t xml:space="preserve">контейнерные саженцы </w:t>
                  </w:r>
                </w:p>
              </w:tc>
              <w:tc>
                <w:tcPr>
                  <w:tcW w:w="1134" w:type="dxa"/>
                </w:tcPr>
                <w:p w14:paraId="21A78124"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41–60</w:t>
                  </w:r>
                </w:p>
                <w:p w14:paraId="3211F841"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61–80</w:t>
                  </w:r>
                </w:p>
              </w:tc>
              <w:tc>
                <w:tcPr>
                  <w:tcW w:w="1275" w:type="dxa"/>
                </w:tcPr>
                <w:p w14:paraId="5B233EBF"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4</w:t>
                  </w:r>
                </w:p>
                <w:p w14:paraId="722B12C7"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6</w:t>
                  </w:r>
                </w:p>
              </w:tc>
              <w:tc>
                <w:tcPr>
                  <w:tcW w:w="838" w:type="dxa"/>
                </w:tcPr>
                <w:p w14:paraId="797C63FC"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p w14:paraId="3414B8F4"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tc>
            </w:tr>
            <w:tr w:rsidR="0057401C" w:rsidRPr="00077FC4" w14:paraId="5EB8F73A" w14:textId="77777777" w:rsidTr="0057401C">
              <w:trPr>
                <w:trHeight w:val="792"/>
              </w:trPr>
              <w:tc>
                <w:tcPr>
                  <w:tcW w:w="2590" w:type="dxa"/>
                </w:tcPr>
                <w:p w14:paraId="46A3E01E" w14:textId="77777777" w:rsidR="0057401C" w:rsidRPr="00077FC4" w:rsidRDefault="0057401C" w:rsidP="007248A1">
                  <w:pPr>
                    <w:spacing w:before="240" w:after="0"/>
                    <w:rPr>
                      <w:rFonts w:cstheme="minorHAnsi"/>
                      <w:b/>
                      <w:sz w:val="20"/>
                      <w:szCs w:val="20"/>
                      <w:lang w:eastAsia="lv-LV"/>
                    </w:rPr>
                  </w:pPr>
                  <w:r w:rsidRPr="00077FC4">
                    <w:rPr>
                      <w:rFonts w:cstheme="minorHAnsi"/>
                      <w:b/>
                      <w:sz w:val="20"/>
                      <w:szCs w:val="20"/>
                      <w:lang w:bidi="ru-RU"/>
                    </w:rPr>
                    <w:t>Дуб</w:t>
                  </w:r>
                  <w:r w:rsidRPr="00077FC4">
                    <w:rPr>
                      <w:rFonts w:cstheme="minorHAnsi"/>
                      <w:sz w:val="20"/>
                      <w:szCs w:val="20"/>
                      <w:lang w:bidi="ru-RU"/>
                    </w:rPr>
                    <w:t xml:space="preserve"> </w:t>
                  </w:r>
                  <w:proofErr w:type="spellStart"/>
                  <w:r w:rsidRPr="00077FC4">
                    <w:rPr>
                      <w:rFonts w:cstheme="minorHAnsi"/>
                      <w:sz w:val="20"/>
                      <w:szCs w:val="20"/>
                      <w:lang w:bidi="ru-RU"/>
                    </w:rPr>
                    <w:t>голокорневые</w:t>
                  </w:r>
                  <w:proofErr w:type="spellEnd"/>
                  <w:r w:rsidRPr="00077FC4">
                    <w:rPr>
                      <w:rFonts w:cstheme="minorHAnsi"/>
                      <w:sz w:val="20"/>
                      <w:szCs w:val="20"/>
                      <w:lang w:bidi="ru-RU"/>
                    </w:rPr>
                    <w:t xml:space="preserve"> саженцы</w:t>
                  </w:r>
                </w:p>
              </w:tc>
              <w:tc>
                <w:tcPr>
                  <w:tcW w:w="1134" w:type="dxa"/>
                </w:tcPr>
                <w:p w14:paraId="17D9C661"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30–60</w:t>
                  </w:r>
                </w:p>
                <w:p w14:paraId="189C24CC"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61–90</w:t>
                  </w:r>
                </w:p>
                <w:p w14:paraId="393C6A5F"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91–100</w:t>
                  </w:r>
                </w:p>
              </w:tc>
              <w:tc>
                <w:tcPr>
                  <w:tcW w:w="1275" w:type="dxa"/>
                </w:tcPr>
                <w:p w14:paraId="7F7397E9"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6</w:t>
                  </w:r>
                </w:p>
                <w:p w14:paraId="1097CAA5"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8</w:t>
                  </w:r>
                </w:p>
                <w:p w14:paraId="55947220" w14:textId="49D9EB15"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10</w:t>
                  </w:r>
                </w:p>
              </w:tc>
              <w:tc>
                <w:tcPr>
                  <w:tcW w:w="838" w:type="dxa"/>
                </w:tcPr>
                <w:p w14:paraId="3AEB17B5"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p w14:paraId="67F94BAD"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p w14:paraId="61D90C47" w14:textId="77777777" w:rsidR="0057401C" w:rsidRPr="00077FC4" w:rsidRDefault="0057401C" w:rsidP="007248A1">
                  <w:pPr>
                    <w:spacing w:after="0"/>
                    <w:jc w:val="center"/>
                    <w:rPr>
                      <w:rFonts w:cstheme="minorHAnsi"/>
                      <w:sz w:val="20"/>
                      <w:szCs w:val="20"/>
                      <w:lang w:eastAsia="lv-LV"/>
                    </w:rPr>
                  </w:pPr>
                  <w:r w:rsidRPr="00077FC4">
                    <w:rPr>
                      <w:rFonts w:cstheme="minorHAnsi"/>
                      <w:sz w:val="20"/>
                      <w:szCs w:val="20"/>
                      <w:lang w:bidi="ru-RU"/>
                    </w:rPr>
                    <w:t>1</w:t>
                  </w:r>
                </w:p>
              </w:tc>
            </w:tr>
          </w:tbl>
          <w:p w14:paraId="46E2C676" w14:textId="77777777" w:rsidR="007248A1" w:rsidRPr="00077FC4" w:rsidRDefault="007248A1" w:rsidP="00107A93">
            <w:pPr>
              <w:autoSpaceDE w:val="0"/>
              <w:autoSpaceDN w:val="0"/>
              <w:adjustRightInd w:val="0"/>
              <w:jc w:val="both"/>
              <w:rPr>
                <w:rFonts w:cs="MyriadPro-Light"/>
                <w:color w:val="000000"/>
              </w:rPr>
            </w:pPr>
          </w:p>
        </w:tc>
        <w:tc>
          <w:tcPr>
            <w:tcW w:w="4143" w:type="dxa"/>
          </w:tcPr>
          <w:p w14:paraId="04E46DB8" w14:textId="3E72D652" w:rsidR="007248A1" w:rsidRPr="00077FC4" w:rsidRDefault="007248A1" w:rsidP="007248A1">
            <w:pPr>
              <w:autoSpaceDE w:val="0"/>
              <w:autoSpaceDN w:val="0"/>
              <w:adjustRightInd w:val="0"/>
              <w:spacing w:before="240"/>
              <w:jc w:val="center"/>
              <w:rPr>
                <w:rFonts w:cs="MyriadPro-Light"/>
                <w:color w:val="000000"/>
              </w:rPr>
            </w:pPr>
            <w:r w:rsidRPr="00077FC4">
              <w:rPr>
                <w:noProof/>
                <w:lang w:bidi="ru-RU"/>
              </w:rPr>
              <w:drawing>
                <wp:inline distT="0" distB="0" distL="0" distR="0" wp14:anchorId="5694E573" wp14:editId="259DC9E3">
                  <wp:extent cx="2338354" cy="3994392"/>
                  <wp:effectExtent l="0" t="0" r="5080" b="635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0069" cy="4031485"/>
                          </a:xfrm>
                          <a:prstGeom prst="rect">
                            <a:avLst/>
                          </a:prstGeom>
                        </pic:spPr>
                      </pic:pic>
                    </a:graphicData>
                  </a:graphic>
                </wp:inline>
              </w:drawing>
            </w:r>
          </w:p>
        </w:tc>
      </w:tr>
    </w:tbl>
    <w:p w14:paraId="79D08371" w14:textId="77777777" w:rsidR="007248A1" w:rsidRPr="00077FC4" w:rsidRDefault="007248A1" w:rsidP="00107A93">
      <w:pPr>
        <w:autoSpaceDE w:val="0"/>
        <w:autoSpaceDN w:val="0"/>
        <w:adjustRightInd w:val="0"/>
        <w:spacing w:after="0" w:line="240" w:lineRule="auto"/>
        <w:jc w:val="both"/>
        <w:rPr>
          <w:rFonts w:cs="MyriadPro-Light"/>
          <w:color w:val="000000"/>
        </w:rPr>
      </w:pPr>
    </w:p>
    <w:p w14:paraId="070CFE77" w14:textId="5FB8FCEA" w:rsidR="000D6713" w:rsidRPr="00077FC4" w:rsidRDefault="00643DBA" w:rsidP="00107A93">
      <w:pPr>
        <w:autoSpaceDE w:val="0"/>
        <w:autoSpaceDN w:val="0"/>
        <w:adjustRightInd w:val="0"/>
        <w:spacing w:after="0" w:line="240" w:lineRule="auto"/>
        <w:jc w:val="both"/>
        <w:rPr>
          <w:noProof/>
        </w:rPr>
      </w:pPr>
      <w:r w:rsidRPr="00077FC4">
        <w:rPr>
          <w:rFonts w:ascii="Book Antiqua" w:eastAsia="Book Antiqua" w:hAnsi="Book Antiqua" w:cs="MyriadPro-Light"/>
          <w:noProof/>
          <w:lang w:bidi="ru-RU"/>
        </w:rPr>
        <mc:AlternateContent>
          <mc:Choice Requires="wps">
            <w:drawing>
              <wp:anchor distT="0" distB="0" distL="114300" distR="114300" simplePos="0" relativeHeight="251676672" behindDoc="0" locked="0" layoutInCell="1" allowOverlap="1" wp14:anchorId="27072D9A" wp14:editId="6DEB3899">
                <wp:simplePos x="0" y="0"/>
                <wp:positionH relativeFrom="margin">
                  <wp:posOffset>104140</wp:posOffset>
                </wp:positionH>
                <wp:positionV relativeFrom="paragraph">
                  <wp:posOffset>2283672</wp:posOffset>
                </wp:positionV>
                <wp:extent cx="1849271" cy="584200"/>
                <wp:effectExtent l="0" t="0" r="0" b="6350"/>
                <wp:wrapNone/>
                <wp:docPr id="41" name="Tekstlodziņš 41"/>
                <wp:cNvGraphicFramePr/>
                <a:graphic xmlns:a="http://schemas.openxmlformats.org/drawingml/2006/main">
                  <a:graphicData uri="http://schemas.microsoft.com/office/word/2010/wordprocessingShape">
                    <wps:wsp>
                      <wps:cNvSpPr txBox="1"/>
                      <wps:spPr>
                        <a:xfrm>
                          <a:off x="0" y="0"/>
                          <a:ext cx="1849271" cy="584200"/>
                        </a:xfrm>
                        <a:prstGeom prst="rect">
                          <a:avLst/>
                        </a:prstGeom>
                        <a:solidFill>
                          <a:sysClr val="window" lastClr="FFFFFF"/>
                        </a:solidFill>
                        <a:ln w="6350">
                          <a:noFill/>
                        </a:ln>
                        <a:effectLst/>
                      </wps:spPr>
                      <wps:txbx>
                        <w:txbxContent>
                          <w:p w14:paraId="5A49B35A" w14:textId="257A7591" w:rsidR="00643DBA" w:rsidRPr="009A2C41" w:rsidRDefault="00643DBA" w:rsidP="008A52E4">
                            <w:pPr>
                              <w:pStyle w:val="ListParagraph"/>
                              <w:autoSpaceDE w:val="0"/>
                              <w:autoSpaceDN w:val="0"/>
                              <w:adjustRightInd w:val="0"/>
                              <w:spacing w:after="0" w:line="240" w:lineRule="auto"/>
                              <w:ind w:left="0"/>
                              <w:jc w:val="center"/>
                              <w:rPr>
                                <w:rFonts w:cs="Miriam"/>
                                <w:bCs/>
                                <w:i/>
                                <w:sz w:val="20"/>
                                <w:szCs w:val="20"/>
                              </w:rPr>
                            </w:pPr>
                            <w:r>
                              <w:rPr>
                                <w:rFonts w:cs="MyriadPro-Light"/>
                                <w:i/>
                                <w:sz w:val="20"/>
                                <w:szCs w:val="20"/>
                                <w:lang w:bidi="ru-RU"/>
                              </w:rPr>
                              <w:t>Голокорневой саженец с некачественной корневой системой</w:t>
                            </w:r>
                          </w:p>
                          <w:p w14:paraId="58727B5B" w14:textId="4EDA956C"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3AF32EF8"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1E5DC2ED" w14:textId="77777777" w:rsidR="00643DBA" w:rsidRDefault="00643DBA" w:rsidP="008A52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72D9A" id="_x0000_t202" coordsize="21600,21600" o:spt="202" path="m,l,21600r21600,l21600,xe">
                <v:stroke joinstyle="miter"/>
                <v:path gradientshapeok="t" o:connecttype="rect"/>
              </v:shapetype>
              <v:shape id="Tekstlodziņš 41" o:spid="_x0000_s1026" type="#_x0000_t202" style="position:absolute;left:0;text-align:left;margin-left:8.2pt;margin-top:179.8pt;width:145.6pt;height:4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" fillcolor="window" stroked="f" strokeweight=".5pt">
                <v:textbox>
                  <w:txbxContent>
                    <w:p w14:paraId="5A49B35A" w14:textId="257A7591" w:rsidR="00643DBA" w:rsidRPr="009A2C41" w:rsidRDefault="00643DBA" w:rsidP="008A52E4">
                      <w:pPr>
                        <w:pStyle w:val="ListParagraph"/>
                        <w:autoSpaceDE w:val="0"/>
                        <w:autoSpaceDN w:val="0"/>
                        <w:adjustRightInd w:val="0"/>
                        <w:spacing w:after="0" w:line="240" w:lineRule="auto"/>
                        <w:ind w:left="0"/>
                        <w:jc w:val="center"/>
                        <w:rPr>
                          <w:rFonts w:cs="Miriam"/>
                          <w:bCs/>
                          <w:i/>
                          <w:sz w:val="20"/>
                          <w:szCs w:val="20"/>
                        </w:rPr>
                      </w:pPr>
                      <w:r>
                        <w:rPr>
                          <w:rFonts w:cs="MyriadPro-Light"/>
                          <w:i/>
                          <w:sz w:val="20"/>
                          <w:szCs w:val="20"/>
                          <w:lang w:bidi="ru-RU"/>
                        </w:rPr>
                        <w:t>Голокорневой саженец с некачественной корневой системой</w:t>
                      </w:r>
                    </w:p>
                    <w:p w14:paraId="58727B5B" w14:textId="4EDA956C"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3AF32EF8"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1E5DC2ED" w14:textId="77777777" w:rsidR="00643DBA" w:rsidRDefault="00643DBA" w:rsidP="008A52E4">
                      <w:pPr>
                        <w:jc w:val="center"/>
                      </w:pPr>
                    </w:p>
                  </w:txbxContent>
                </v:textbox>
                <w10:wrap anchorx="margin"/>
              </v:shape>
            </w:pict>
          </mc:Fallback>
        </mc:AlternateContent>
      </w:r>
      <w:r w:rsidRPr="00077FC4">
        <w:rPr>
          <w:rFonts w:ascii="Book Antiqua" w:eastAsia="Book Antiqua" w:hAnsi="Book Antiqua" w:cs="MyriadPro-Light"/>
          <w:noProof/>
          <w:lang w:bidi="ru-RU"/>
        </w:rPr>
        <mc:AlternateContent>
          <mc:Choice Requires="wps">
            <w:drawing>
              <wp:anchor distT="0" distB="0" distL="114300" distR="114300" simplePos="0" relativeHeight="251678720" behindDoc="0" locked="0" layoutInCell="1" allowOverlap="1" wp14:anchorId="3AB675B2" wp14:editId="5F86C284">
                <wp:simplePos x="0" y="0"/>
                <wp:positionH relativeFrom="page">
                  <wp:align>center</wp:align>
                </wp:positionH>
                <wp:positionV relativeFrom="paragraph">
                  <wp:posOffset>2285365</wp:posOffset>
                </wp:positionV>
                <wp:extent cx="1705970" cy="395785"/>
                <wp:effectExtent l="0" t="0" r="8890" b="4445"/>
                <wp:wrapNone/>
                <wp:docPr id="42" name="Tekstlodziņš 42"/>
                <wp:cNvGraphicFramePr/>
                <a:graphic xmlns:a="http://schemas.openxmlformats.org/drawingml/2006/main">
                  <a:graphicData uri="http://schemas.microsoft.com/office/word/2010/wordprocessingShape">
                    <wps:wsp>
                      <wps:cNvSpPr txBox="1"/>
                      <wps:spPr>
                        <a:xfrm>
                          <a:off x="0" y="0"/>
                          <a:ext cx="1705970" cy="395785"/>
                        </a:xfrm>
                        <a:prstGeom prst="rect">
                          <a:avLst/>
                        </a:prstGeom>
                        <a:solidFill>
                          <a:sysClr val="window" lastClr="FFFFFF"/>
                        </a:solidFill>
                        <a:ln w="6350">
                          <a:noFill/>
                        </a:ln>
                        <a:effectLst/>
                      </wps:spPr>
                      <wps:txbx>
                        <w:txbxContent>
                          <w:p w14:paraId="76EAA6AD" w14:textId="35AB831B" w:rsidR="00643DBA" w:rsidRPr="009A2C41" w:rsidRDefault="00643DBA" w:rsidP="008A52E4">
                            <w:pPr>
                              <w:pStyle w:val="ListParagraph"/>
                              <w:autoSpaceDE w:val="0"/>
                              <w:autoSpaceDN w:val="0"/>
                              <w:adjustRightInd w:val="0"/>
                              <w:spacing w:after="0" w:line="240" w:lineRule="auto"/>
                              <w:ind w:left="0"/>
                              <w:jc w:val="center"/>
                              <w:rPr>
                                <w:rFonts w:cs="Miriam"/>
                                <w:bCs/>
                                <w:i/>
                                <w:sz w:val="20"/>
                                <w:szCs w:val="20"/>
                              </w:rPr>
                            </w:pPr>
                            <w:r>
                              <w:rPr>
                                <w:rFonts w:cs="MyriadPro-Light"/>
                                <w:i/>
                                <w:sz w:val="20"/>
                                <w:szCs w:val="20"/>
                                <w:lang w:bidi="ru-RU"/>
                              </w:rPr>
                              <w:t>Саженец без выраженного центрального побега</w:t>
                            </w:r>
                          </w:p>
                          <w:p w14:paraId="2309264C"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310EF75E"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2634AF1C" w14:textId="77777777" w:rsidR="00643DBA" w:rsidRDefault="00643DBA" w:rsidP="008A52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675B2" id="Tekstlodziņš 42" o:spid="_x0000_s1027" type="#_x0000_t202" style="position:absolute;left:0;text-align:left;margin-left:0;margin-top:179.95pt;width:134.35pt;height:31.15pt;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" fillcolor="window" stroked="f" strokeweight=".5pt">
                <v:textbox>
                  <w:txbxContent>
                    <w:p w14:paraId="76EAA6AD" w14:textId="35AB831B" w:rsidR="00643DBA" w:rsidRPr="009A2C41" w:rsidRDefault="00643DBA" w:rsidP="008A52E4">
                      <w:pPr>
                        <w:pStyle w:val="ListParagraph"/>
                        <w:autoSpaceDE w:val="0"/>
                        <w:autoSpaceDN w:val="0"/>
                        <w:adjustRightInd w:val="0"/>
                        <w:spacing w:after="0" w:line="240" w:lineRule="auto"/>
                        <w:ind w:left="0"/>
                        <w:jc w:val="center"/>
                        <w:rPr>
                          <w:rFonts w:cs="Miriam"/>
                          <w:bCs/>
                          <w:i/>
                          <w:sz w:val="20"/>
                          <w:szCs w:val="20"/>
                        </w:rPr>
                      </w:pPr>
                      <w:r>
                        <w:rPr>
                          <w:rFonts w:cs="MyriadPro-Light"/>
                          <w:i/>
                          <w:sz w:val="20"/>
                          <w:szCs w:val="20"/>
                          <w:lang w:bidi="ru-RU"/>
                        </w:rPr>
                        <w:t>Саженец без выраженного центрального побега</w:t>
                      </w:r>
                    </w:p>
                    <w:p w14:paraId="2309264C"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310EF75E"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2634AF1C" w14:textId="77777777" w:rsidR="00643DBA" w:rsidRDefault="00643DBA" w:rsidP="008A52E4">
                      <w:pPr>
                        <w:jc w:val="center"/>
                      </w:pPr>
                    </w:p>
                  </w:txbxContent>
                </v:textbox>
                <w10:wrap anchorx="page"/>
              </v:shape>
            </w:pict>
          </mc:Fallback>
        </mc:AlternateContent>
      </w:r>
      <w:r w:rsidR="000D6713" w:rsidRPr="00077FC4">
        <w:rPr>
          <w:noProof/>
          <w:lang w:bidi="ru-RU"/>
        </w:rPr>
        <w:drawing>
          <wp:inline distT="0" distB="0" distL="0" distR="0" wp14:anchorId="354A97ED" wp14:editId="4DA3188B">
            <wp:extent cx="4943475" cy="2279922"/>
            <wp:effectExtent l="0" t="0" r="0" b="635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3892" cy="2289338"/>
                    </a:xfrm>
                    <a:prstGeom prst="rect">
                      <a:avLst/>
                    </a:prstGeom>
                  </pic:spPr>
                </pic:pic>
              </a:graphicData>
            </a:graphic>
          </wp:inline>
        </w:drawing>
      </w:r>
    </w:p>
    <w:p w14:paraId="1B4EB1EE" w14:textId="536E44EE" w:rsidR="00D62D09" w:rsidRPr="00077FC4" w:rsidRDefault="00643DBA" w:rsidP="00107A93">
      <w:pPr>
        <w:autoSpaceDE w:val="0"/>
        <w:autoSpaceDN w:val="0"/>
        <w:adjustRightInd w:val="0"/>
        <w:spacing w:after="0" w:line="240" w:lineRule="auto"/>
        <w:jc w:val="both"/>
        <w:rPr>
          <w:rFonts w:cs="MyriadPro-Light"/>
          <w:color w:val="000000"/>
        </w:rPr>
      </w:pPr>
      <w:r w:rsidRPr="00077FC4">
        <w:rPr>
          <w:rFonts w:ascii="Book Antiqua" w:eastAsia="Book Antiqua" w:hAnsi="Book Antiqua" w:cs="MyriadPro-Light"/>
          <w:noProof/>
          <w:lang w:bidi="ru-RU"/>
        </w:rPr>
        <mc:AlternateContent>
          <mc:Choice Requires="wps">
            <w:drawing>
              <wp:anchor distT="0" distB="0" distL="114300" distR="114300" simplePos="0" relativeHeight="251680768" behindDoc="0" locked="0" layoutInCell="1" allowOverlap="1" wp14:anchorId="3BD283E9" wp14:editId="6E4753DE">
                <wp:simplePos x="0" y="0"/>
                <wp:positionH relativeFrom="margin">
                  <wp:posOffset>3834130</wp:posOffset>
                </wp:positionH>
                <wp:positionV relativeFrom="paragraph">
                  <wp:posOffset>16510</wp:posOffset>
                </wp:positionV>
                <wp:extent cx="1705970" cy="395785"/>
                <wp:effectExtent l="0" t="0" r="8890" b="4445"/>
                <wp:wrapNone/>
                <wp:docPr id="43" name="Tekstlodziņš 43"/>
                <wp:cNvGraphicFramePr/>
                <a:graphic xmlns:a="http://schemas.openxmlformats.org/drawingml/2006/main">
                  <a:graphicData uri="http://schemas.microsoft.com/office/word/2010/wordprocessingShape">
                    <wps:wsp>
                      <wps:cNvSpPr txBox="1"/>
                      <wps:spPr>
                        <a:xfrm>
                          <a:off x="0" y="0"/>
                          <a:ext cx="1705970" cy="395785"/>
                        </a:xfrm>
                        <a:prstGeom prst="rect">
                          <a:avLst/>
                        </a:prstGeom>
                        <a:solidFill>
                          <a:sysClr val="window" lastClr="FFFFFF"/>
                        </a:solidFill>
                        <a:ln w="6350">
                          <a:noFill/>
                        </a:ln>
                        <a:effectLst/>
                      </wps:spPr>
                      <wps:txbx>
                        <w:txbxContent>
                          <w:p w14:paraId="06731349" w14:textId="706BB7B6" w:rsidR="00643DBA" w:rsidRPr="009A2C41" w:rsidRDefault="00643DBA" w:rsidP="008A52E4">
                            <w:pPr>
                              <w:pStyle w:val="ListParagraph"/>
                              <w:autoSpaceDE w:val="0"/>
                              <w:autoSpaceDN w:val="0"/>
                              <w:adjustRightInd w:val="0"/>
                              <w:spacing w:after="0" w:line="240" w:lineRule="auto"/>
                              <w:ind w:left="0"/>
                              <w:jc w:val="center"/>
                              <w:rPr>
                                <w:rFonts w:cs="Miriam"/>
                                <w:bCs/>
                                <w:i/>
                                <w:sz w:val="20"/>
                                <w:szCs w:val="20"/>
                              </w:rPr>
                            </w:pPr>
                            <w:r>
                              <w:rPr>
                                <w:rFonts w:cs="MyriadPro-Light"/>
                                <w:i/>
                                <w:sz w:val="20"/>
                                <w:szCs w:val="20"/>
                                <w:lang w:bidi="ru-RU"/>
                              </w:rPr>
                              <w:t>Засохший контейнерный саженец</w:t>
                            </w:r>
                          </w:p>
                          <w:p w14:paraId="07B79258"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2875DDA3"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4CC47B60" w14:textId="77777777" w:rsidR="00643DBA" w:rsidRDefault="00643DBA" w:rsidP="008A52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283E9" id="Tekstlodziņš 43" o:spid="_x0000_s1028" type="#_x0000_t202" style="position:absolute;left:0;text-align:left;margin-left:301.9pt;margin-top:1.3pt;width:134.35pt;height:31.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" fillcolor="window" stroked="f" strokeweight=".5pt">
                <v:textbox>
                  <w:txbxContent>
                    <w:p w14:paraId="06731349" w14:textId="706BB7B6" w:rsidR="00643DBA" w:rsidRPr="009A2C41" w:rsidRDefault="00643DBA" w:rsidP="008A52E4">
                      <w:pPr>
                        <w:pStyle w:val="ListParagraph"/>
                        <w:autoSpaceDE w:val="0"/>
                        <w:autoSpaceDN w:val="0"/>
                        <w:adjustRightInd w:val="0"/>
                        <w:spacing w:after="0" w:line="240" w:lineRule="auto"/>
                        <w:ind w:left="0"/>
                        <w:jc w:val="center"/>
                        <w:rPr>
                          <w:rFonts w:cs="Miriam"/>
                          <w:bCs/>
                          <w:i/>
                          <w:sz w:val="20"/>
                          <w:szCs w:val="20"/>
                        </w:rPr>
                      </w:pPr>
                      <w:r>
                        <w:rPr>
                          <w:rFonts w:cs="MyriadPro-Light"/>
                          <w:i/>
                          <w:sz w:val="20"/>
                          <w:szCs w:val="20"/>
                          <w:lang w:bidi="ru-RU"/>
                        </w:rPr>
                        <w:t>Засохший контейнерный саженец</w:t>
                      </w:r>
                    </w:p>
                    <w:p w14:paraId="07B79258"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2875DDA3"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4CC47B60" w14:textId="77777777" w:rsidR="00643DBA" w:rsidRDefault="00643DBA" w:rsidP="008A52E4">
                      <w:pPr>
                        <w:jc w:val="center"/>
                      </w:pPr>
                    </w:p>
                  </w:txbxContent>
                </v:textbox>
                <w10:wrap anchorx="margin"/>
              </v:shape>
            </w:pict>
          </mc:Fallback>
        </mc:AlternateContent>
      </w:r>
    </w:p>
    <w:p w14:paraId="5D588F1F" w14:textId="77777777" w:rsidR="00CC74EC" w:rsidRPr="00077FC4" w:rsidRDefault="00CC74EC" w:rsidP="00107A93">
      <w:pPr>
        <w:autoSpaceDE w:val="0"/>
        <w:autoSpaceDN w:val="0"/>
        <w:adjustRightInd w:val="0"/>
        <w:spacing w:after="0" w:line="240" w:lineRule="auto"/>
        <w:jc w:val="both"/>
        <w:rPr>
          <w:rFonts w:ascii="MyriadPro-Light" w:hAnsi="MyriadPro-Light" w:cs="MyriadPro-Light"/>
          <w:color w:val="000000"/>
        </w:rPr>
      </w:pPr>
    </w:p>
    <w:p w14:paraId="29778C1A" w14:textId="5C84A37A" w:rsidR="001D1EB0" w:rsidRPr="00077FC4" w:rsidRDefault="001D1EB0" w:rsidP="00107A93">
      <w:pPr>
        <w:autoSpaceDE w:val="0"/>
        <w:autoSpaceDN w:val="0"/>
        <w:adjustRightInd w:val="0"/>
        <w:spacing w:after="0" w:line="240" w:lineRule="auto"/>
        <w:jc w:val="both"/>
        <w:rPr>
          <w:rFonts w:ascii="Gotham_CE-Bold" w:hAnsi="Gotham_CE-Bold" w:cs="Gotham_CE-Bold"/>
          <w:b/>
          <w:bCs/>
          <w:color w:val="FFFFFF"/>
          <w:sz w:val="19"/>
          <w:szCs w:val="19"/>
        </w:rPr>
      </w:pPr>
      <w:r w:rsidRPr="00077FC4">
        <w:rPr>
          <w:rFonts w:ascii="Gotham_CE-Bold" w:eastAsia="Gotham_CE-Bold" w:hAnsi="Gotham_CE-Bold" w:cs="Gotham_CE-Bold"/>
          <w:b/>
          <w:color w:val="FFFFFF"/>
          <w:sz w:val="19"/>
          <w:szCs w:val="19"/>
          <w:lang w:bidi="ru-RU"/>
        </w:rPr>
        <w:t>ВИДЫ РЕПРОДУКТИВНОГО МАТЕРИАЛА</w:t>
      </w:r>
    </w:p>
    <w:p w14:paraId="6A46943D" w14:textId="3CAE6D6A" w:rsidR="00CC74EC" w:rsidRPr="00077FC4" w:rsidRDefault="00CC74EC" w:rsidP="00107A93">
      <w:pPr>
        <w:autoSpaceDE w:val="0"/>
        <w:autoSpaceDN w:val="0"/>
        <w:adjustRightInd w:val="0"/>
        <w:spacing w:after="0" w:line="240" w:lineRule="auto"/>
        <w:jc w:val="both"/>
        <w:rPr>
          <w:rFonts w:ascii="Gotham_CE-Bold" w:hAnsi="Gotham_CE-Bold" w:cs="Gotham_CE-Bold"/>
          <w:b/>
          <w:bCs/>
          <w:color w:val="FFFFFF"/>
          <w:sz w:val="19"/>
          <w:szCs w:val="19"/>
        </w:rPr>
      </w:pPr>
    </w:p>
    <w:p w14:paraId="19D4C262" w14:textId="77777777" w:rsidR="00CC74EC" w:rsidRPr="00077FC4" w:rsidRDefault="00CC74EC" w:rsidP="00CC74EC">
      <w:pPr>
        <w:pStyle w:val="ListParagraph"/>
        <w:numPr>
          <w:ilvl w:val="0"/>
          <w:numId w:val="1"/>
        </w:numPr>
        <w:autoSpaceDE w:val="0"/>
        <w:autoSpaceDN w:val="0"/>
        <w:adjustRightInd w:val="0"/>
        <w:spacing w:after="0" w:line="240" w:lineRule="auto"/>
        <w:rPr>
          <w:rFonts w:cs="Gotham_CE-Bold"/>
          <w:b/>
          <w:bCs/>
          <w:sz w:val="28"/>
          <w:szCs w:val="28"/>
        </w:rPr>
      </w:pPr>
      <w:r w:rsidRPr="00077FC4">
        <w:rPr>
          <w:rFonts w:cs="Gotham_CE-Bold"/>
          <w:b/>
          <w:sz w:val="28"/>
          <w:szCs w:val="28"/>
          <w:lang w:bidi="ru-RU"/>
        </w:rPr>
        <w:t>Транспортировка и хранение до посадки</w:t>
      </w:r>
    </w:p>
    <w:p w14:paraId="1231F3DC" w14:textId="77777777" w:rsidR="00912960" w:rsidRPr="00077FC4" w:rsidRDefault="00912960" w:rsidP="00912960">
      <w:pPr>
        <w:pStyle w:val="ListParagraph"/>
        <w:autoSpaceDE w:val="0"/>
        <w:autoSpaceDN w:val="0"/>
        <w:adjustRightInd w:val="0"/>
        <w:spacing w:after="0" w:line="240" w:lineRule="auto"/>
        <w:rPr>
          <w:rFonts w:cs="Gotham_CE-Bold"/>
          <w:b/>
          <w:bCs/>
          <w:color w:val="00904D"/>
          <w:sz w:val="28"/>
          <w:szCs w:val="28"/>
        </w:rPr>
      </w:pPr>
    </w:p>
    <w:p w14:paraId="2164F2A0" w14:textId="77777777" w:rsidR="00912960" w:rsidRPr="00077FC4" w:rsidRDefault="00912960" w:rsidP="00912960">
      <w:pPr>
        <w:autoSpaceDE w:val="0"/>
        <w:autoSpaceDN w:val="0"/>
        <w:adjustRightInd w:val="0"/>
        <w:spacing w:after="0" w:line="240" w:lineRule="auto"/>
        <w:rPr>
          <w:rFonts w:cs="Gotham_CE-Bold"/>
          <w:b/>
          <w:bCs/>
          <w:color w:val="00904D"/>
          <w:sz w:val="28"/>
          <w:szCs w:val="28"/>
        </w:rPr>
      </w:pPr>
      <w:r w:rsidRPr="00077FC4">
        <w:rPr>
          <w:rFonts w:cs="Gotham_CE-Bold"/>
          <w:b/>
          <w:color w:val="00904D"/>
          <w:sz w:val="28"/>
          <w:szCs w:val="28"/>
          <w:lang w:bidi="ru-RU"/>
        </w:rPr>
        <w:t xml:space="preserve">Транспортировка </w:t>
      </w:r>
    </w:p>
    <w:p w14:paraId="38BCA457" w14:textId="77777777" w:rsidR="00912960" w:rsidRPr="00077FC4" w:rsidRDefault="00C60489" w:rsidP="00912960">
      <w:pPr>
        <w:autoSpaceDE w:val="0"/>
        <w:autoSpaceDN w:val="0"/>
        <w:adjustRightInd w:val="0"/>
        <w:spacing w:after="0" w:line="240" w:lineRule="auto"/>
        <w:rPr>
          <w:rFonts w:cs="MyriadPro-Light"/>
        </w:rPr>
      </w:pPr>
      <w:r w:rsidRPr="00077FC4">
        <w:rPr>
          <w:rFonts w:cs="MyriadPro-Light"/>
          <w:lang w:bidi="ru-RU"/>
        </w:rPr>
        <w:t xml:space="preserve">При подготовке к транспортировке голокорневые саженцы и голокорневые саженцы с улучшенной корневой системой связывают вместе по несколько штук и помещают в полиэтиленовые мешки, </w:t>
      </w:r>
      <w:r w:rsidRPr="00077FC4">
        <w:rPr>
          <w:rFonts w:cs="MyriadPro-Light"/>
          <w:lang w:bidi="ru-RU"/>
        </w:rPr>
        <w:lastRenderedPageBreak/>
        <w:t>а контейнерные саженцы помещают в картонные коробки. Таким образом корневую систему саженцев защищают от засыхания, а все части растений – от повреждений во время транспортировки.</w:t>
      </w:r>
    </w:p>
    <w:p w14:paraId="37F96AA2" w14:textId="77777777" w:rsidR="00912960" w:rsidRPr="00077FC4" w:rsidRDefault="00912960" w:rsidP="00912960">
      <w:pPr>
        <w:autoSpaceDE w:val="0"/>
        <w:autoSpaceDN w:val="0"/>
        <w:adjustRightInd w:val="0"/>
        <w:spacing w:after="0" w:line="240" w:lineRule="auto"/>
        <w:rPr>
          <w:rFonts w:cs="MyriadPro-Semibold"/>
        </w:rPr>
      </w:pPr>
      <w:r w:rsidRPr="00077FC4">
        <w:rPr>
          <w:rFonts w:cs="MyriadPro-Semibold"/>
          <w:lang w:bidi="ru-RU"/>
        </w:rPr>
        <w:t>При транспортировке нельзя допускать:</w:t>
      </w:r>
    </w:p>
    <w:p w14:paraId="767C9833" w14:textId="77777777" w:rsidR="00912960" w:rsidRPr="00077FC4" w:rsidRDefault="00912960" w:rsidP="00912960">
      <w:pPr>
        <w:autoSpaceDE w:val="0"/>
        <w:autoSpaceDN w:val="0"/>
        <w:adjustRightInd w:val="0"/>
        <w:spacing w:after="0" w:line="240" w:lineRule="auto"/>
        <w:rPr>
          <w:rFonts w:cs="MyriadPro-Light"/>
        </w:rPr>
      </w:pPr>
      <w:r w:rsidRPr="00077FC4">
        <w:rPr>
          <w:rFonts w:cs="MyriadPro-Light"/>
          <w:lang w:bidi="ru-RU"/>
        </w:rPr>
        <w:t>• обсыхания корневой системы;</w:t>
      </w:r>
    </w:p>
    <w:p w14:paraId="24E7C415" w14:textId="77777777" w:rsidR="00912960" w:rsidRPr="00077FC4" w:rsidRDefault="00912960" w:rsidP="00912960">
      <w:pPr>
        <w:autoSpaceDE w:val="0"/>
        <w:autoSpaceDN w:val="0"/>
        <w:adjustRightInd w:val="0"/>
        <w:spacing w:after="0" w:line="240" w:lineRule="auto"/>
        <w:rPr>
          <w:rFonts w:cs="MyriadPro-Light"/>
        </w:rPr>
      </w:pPr>
      <w:r w:rsidRPr="00077FC4">
        <w:rPr>
          <w:rFonts w:cs="MyriadPro-Light"/>
          <w:lang w:bidi="ru-RU"/>
        </w:rPr>
        <w:t>• механических повреждений саженцев;</w:t>
      </w:r>
    </w:p>
    <w:p w14:paraId="6A5A0E4D" w14:textId="77777777" w:rsidR="00912960" w:rsidRPr="00077FC4" w:rsidRDefault="00912960" w:rsidP="00912960">
      <w:pPr>
        <w:autoSpaceDE w:val="0"/>
        <w:autoSpaceDN w:val="0"/>
        <w:adjustRightInd w:val="0"/>
        <w:spacing w:after="0" w:line="240" w:lineRule="auto"/>
        <w:rPr>
          <w:rFonts w:cs="MyriadPro-Light"/>
        </w:rPr>
      </w:pPr>
      <w:r w:rsidRPr="00077FC4">
        <w:rPr>
          <w:rFonts w:cs="MyriadPro-Light"/>
          <w:lang w:bidi="ru-RU"/>
        </w:rPr>
        <w:t>• перегрева саженцев (при температуре воздуха выше 12–15 </w:t>
      </w:r>
      <w:r w:rsidRPr="00077FC4">
        <w:rPr>
          <w:rFonts w:cs="MyriadPro-Light"/>
          <w:vertAlign w:val="superscript"/>
          <w:lang w:bidi="ru-RU"/>
        </w:rPr>
        <w:t>o</w:t>
      </w:r>
      <w:r w:rsidRPr="00077FC4">
        <w:rPr>
          <w:rFonts w:cs="MyriadPro-Light"/>
          <w:lang w:bidi="ru-RU"/>
        </w:rPr>
        <w:t>C саженцы нельзя плотно сжимать, погружая один мешок поверх другого).</w:t>
      </w:r>
    </w:p>
    <w:p w14:paraId="04C16454" w14:textId="7B5D62FD" w:rsidR="00912960" w:rsidRPr="00077FC4" w:rsidRDefault="00912960" w:rsidP="00912960">
      <w:pPr>
        <w:autoSpaceDE w:val="0"/>
        <w:autoSpaceDN w:val="0"/>
        <w:adjustRightInd w:val="0"/>
        <w:spacing w:after="0" w:line="240" w:lineRule="auto"/>
        <w:rPr>
          <w:rFonts w:ascii="Gotham_CE-Bold" w:hAnsi="Gotham_CE-Bold" w:cs="Gotham_CE-Bold"/>
          <w:b/>
          <w:bCs/>
          <w:color w:val="00904D"/>
          <w:sz w:val="28"/>
          <w:szCs w:val="28"/>
        </w:rPr>
      </w:pPr>
    </w:p>
    <w:p w14:paraId="520C54A5" w14:textId="77777777" w:rsidR="00C7256E" w:rsidRPr="00077FC4" w:rsidRDefault="00C7256E" w:rsidP="00C7256E">
      <w:pPr>
        <w:autoSpaceDE w:val="0"/>
        <w:autoSpaceDN w:val="0"/>
        <w:adjustRightInd w:val="0"/>
        <w:spacing w:after="0" w:line="240" w:lineRule="auto"/>
        <w:rPr>
          <w:rFonts w:cs="MyriadPro-Semibold"/>
          <w:color w:val="000000"/>
        </w:rPr>
      </w:pPr>
      <w:r w:rsidRPr="00077FC4">
        <w:rPr>
          <w:rFonts w:cs="Gotham_CE-Bold"/>
          <w:b/>
          <w:color w:val="00904D"/>
          <w:sz w:val="28"/>
          <w:szCs w:val="28"/>
          <w:lang w:bidi="ru-RU"/>
        </w:rPr>
        <w:t>Временное хранение</w:t>
      </w:r>
      <w:r w:rsidR="00E4118F" w:rsidRPr="00077FC4">
        <w:rPr>
          <w:rFonts w:cs="Gotham_CE-Bold"/>
          <w:lang w:bidi="ru-RU"/>
        </w:rPr>
        <w:t> – если голокорневые саженцы и голокорневые саженцы с улучшенной корневой системой упакованы в мешки:</w:t>
      </w:r>
    </w:p>
    <w:p w14:paraId="3E181981" w14:textId="77777777" w:rsidR="00C7256E" w:rsidRPr="00077FC4" w:rsidRDefault="00C7256E" w:rsidP="00E01758">
      <w:pPr>
        <w:pStyle w:val="ListParagraph"/>
        <w:numPr>
          <w:ilvl w:val="0"/>
          <w:numId w:val="3"/>
        </w:numPr>
        <w:autoSpaceDE w:val="0"/>
        <w:autoSpaceDN w:val="0"/>
        <w:adjustRightInd w:val="0"/>
        <w:spacing w:after="0" w:line="240" w:lineRule="auto"/>
        <w:ind w:left="284" w:hanging="284"/>
        <w:rPr>
          <w:rFonts w:cs="MyriadPro-Semibold"/>
          <w:color w:val="000000"/>
        </w:rPr>
      </w:pPr>
      <w:r w:rsidRPr="00077FC4">
        <w:rPr>
          <w:rFonts w:cs="MyriadPro-Semibold"/>
          <w:color w:val="000000"/>
          <w:lang w:bidi="ru-RU"/>
        </w:rPr>
        <w:t>Не дольше одной недели саженцы можно хранить, не вынимая из мешков, если температура воздуха не превышает +16 </w:t>
      </w:r>
      <w:r w:rsidRPr="00077FC4">
        <w:rPr>
          <w:rFonts w:cs="MyriadPro-Semibold"/>
          <w:color w:val="000000"/>
          <w:vertAlign w:val="superscript"/>
          <w:lang w:bidi="ru-RU"/>
        </w:rPr>
        <w:t>o</w:t>
      </w:r>
      <w:r w:rsidRPr="00077FC4">
        <w:rPr>
          <w:rFonts w:cs="MyriadPro-Semibold"/>
          <w:color w:val="000000"/>
          <w:lang w:bidi="ru-RU"/>
        </w:rPr>
        <w:t>С.</w:t>
      </w:r>
    </w:p>
    <w:p w14:paraId="3D97425B" w14:textId="77777777" w:rsidR="00C7256E" w:rsidRPr="00077FC4" w:rsidRDefault="00C7256E" w:rsidP="0087779B">
      <w:pPr>
        <w:pStyle w:val="ListParagraph"/>
        <w:numPr>
          <w:ilvl w:val="0"/>
          <w:numId w:val="3"/>
        </w:numPr>
        <w:autoSpaceDE w:val="0"/>
        <w:autoSpaceDN w:val="0"/>
        <w:adjustRightInd w:val="0"/>
        <w:spacing w:after="0" w:line="240" w:lineRule="auto"/>
        <w:ind w:left="284" w:hanging="284"/>
        <w:rPr>
          <w:rFonts w:cs="MyriadPro-Semibold"/>
          <w:color w:val="000000"/>
        </w:rPr>
      </w:pPr>
      <w:r w:rsidRPr="00077FC4">
        <w:rPr>
          <w:rFonts w:cs="MyriadPro-Semibold"/>
          <w:color w:val="000000"/>
          <w:lang w:bidi="ru-RU"/>
        </w:rPr>
        <w:t>Мешки обязательно должны быть размещены в тени, вертикально или лежа, но ни в коем случае – мешок на мешке.</w:t>
      </w:r>
    </w:p>
    <w:p w14:paraId="6ED96463" w14:textId="77777777" w:rsidR="00C7256E" w:rsidRPr="00077FC4" w:rsidRDefault="00C7256E" w:rsidP="00E01758">
      <w:pPr>
        <w:pStyle w:val="ListParagraph"/>
        <w:numPr>
          <w:ilvl w:val="0"/>
          <w:numId w:val="3"/>
        </w:numPr>
        <w:autoSpaceDE w:val="0"/>
        <w:autoSpaceDN w:val="0"/>
        <w:adjustRightInd w:val="0"/>
        <w:spacing w:after="0" w:line="240" w:lineRule="auto"/>
        <w:ind w:left="284" w:hanging="284"/>
        <w:rPr>
          <w:rFonts w:cs="MyriadPro-Semibold"/>
          <w:color w:val="000000"/>
        </w:rPr>
      </w:pPr>
      <w:r w:rsidRPr="00077FC4">
        <w:rPr>
          <w:rFonts w:cs="MyriadPro-Semibold"/>
          <w:color w:val="000000"/>
          <w:lang w:bidi="ru-RU"/>
        </w:rPr>
        <w:t>При хранении обеспечивают такие условия, чтобы саженцы могли дышать и не засыхали. Для этого в мешках проделываются отверстия. Качество саженцев следует постоянно проверять.</w:t>
      </w:r>
    </w:p>
    <w:p w14:paraId="21B9FB8F" w14:textId="7C50C4B5" w:rsidR="00643DBA" w:rsidRPr="00077FC4" w:rsidRDefault="00C7256E" w:rsidP="008A52E4">
      <w:pPr>
        <w:pStyle w:val="ListParagraph"/>
        <w:numPr>
          <w:ilvl w:val="0"/>
          <w:numId w:val="3"/>
        </w:numPr>
        <w:autoSpaceDE w:val="0"/>
        <w:autoSpaceDN w:val="0"/>
        <w:adjustRightInd w:val="0"/>
        <w:spacing w:after="0" w:line="240" w:lineRule="auto"/>
        <w:ind w:left="284" w:hanging="284"/>
        <w:rPr>
          <w:rFonts w:ascii="Book Antiqua" w:hAnsi="Book Antiqua" w:cs="Gotham_CE-Bold"/>
          <w:b/>
          <w:bCs/>
          <w:color w:val="00904D"/>
          <w:sz w:val="28"/>
          <w:szCs w:val="28"/>
        </w:rPr>
      </w:pPr>
      <w:r w:rsidRPr="00077FC4">
        <w:rPr>
          <w:rFonts w:cs="MyriadPro-Semibold"/>
          <w:color w:val="000000"/>
          <w:lang w:bidi="ru-RU"/>
        </w:rPr>
        <w:t>Если организация работы и условия окружающей среды не позволяют хранить саженцы в мешках, их прикапывают в защищенном от ветра и солнца месте, в легкой и влажной почве. Прикопанные саженцы можно хранить 3–4 недели.</w:t>
      </w:r>
    </w:p>
    <w:p w14:paraId="194E7BC1" w14:textId="77777777" w:rsidR="00643DBA" w:rsidRPr="00077FC4" w:rsidRDefault="00643DBA" w:rsidP="00643DBA">
      <w:pPr>
        <w:pStyle w:val="ListParagraph"/>
        <w:autoSpaceDE w:val="0"/>
        <w:autoSpaceDN w:val="0"/>
        <w:adjustRightInd w:val="0"/>
        <w:spacing w:after="0" w:line="240" w:lineRule="auto"/>
        <w:ind w:left="284"/>
        <w:rPr>
          <w:rFonts w:ascii="Book Antiqua" w:hAnsi="Book Antiqua" w:cs="Gotham_CE-Bold"/>
          <w:b/>
          <w:bCs/>
          <w:color w:val="00904D"/>
          <w:sz w:val="28"/>
          <w:szCs w:val="28"/>
        </w:rPr>
      </w:pPr>
    </w:p>
    <w:p w14:paraId="5181FFE0" w14:textId="265B4EE9" w:rsidR="008A52E4" w:rsidRPr="00077FC4" w:rsidRDefault="00077FC4" w:rsidP="00643DBA">
      <w:pPr>
        <w:pStyle w:val="ListParagraph"/>
        <w:autoSpaceDE w:val="0"/>
        <w:autoSpaceDN w:val="0"/>
        <w:adjustRightInd w:val="0"/>
        <w:spacing w:after="0" w:line="240" w:lineRule="auto"/>
        <w:ind w:left="284"/>
        <w:rPr>
          <w:rFonts w:ascii="Book Antiqua" w:hAnsi="Book Antiqua" w:cs="Gotham_CE-Bold"/>
          <w:b/>
          <w:bCs/>
          <w:color w:val="00904D"/>
          <w:sz w:val="28"/>
          <w:szCs w:val="28"/>
        </w:rPr>
      </w:pPr>
      <w:r w:rsidRPr="00077FC4">
        <w:rPr>
          <w:rFonts w:ascii="Book Antiqua" w:eastAsia="Book Antiqua" w:hAnsi="Book Antiqua" w:cs="MyriadPro-Light"/>
          <w:noProof/>
          <w:lang w:bidi="ru-RU"/>
        </w:rPr>
        <mc:AlternateContent>
          <mc:Choice Requires="wps">
            <w:drawing>
              <wp:anchor distT="0" distB="0" distL="114300" distR="114300" simplePos="0" relativeHeight="251684864" behindDoc="0" locked="0" layoutInCell="1" allowOverlap="1" wp14:anchorId="1B8FB767" wp14:editId="3F820C01">
                <wp:simplePos x="0" y="0"/>
                <wp:positionH relativeFrom="margin">
                  <wp:posOffset>3202940</wp:posOffset>
                </wp:positionH>
                <wp:positionV relativeFrom="paragraph">
                  <wp:posOffset>1944582</wp:posOffset>
                </wp:positionV>
                <wp:extent cx="1705610" cy="465666"/>
                <wp:effectExtent l="0" t="0" r="8890" b="0"/>
                <wp:wrapNone/>
                <wp:docPr id="46" name="Tekstlodziņš 46"/>
                <wp:cNvGraphicFramePr/>
                <a:graphic xmlns:a="http://schemas.openxmlformats.org/drawingml/2006/main">
                  <a:graphicData uri="http://schemas.microsoft.com/office/word/2010/wordprocessingShape">
                    <wps:wsp>
                      <wps:cNvSpPr txBox="1"/>
                      <wps:spPr>
                        <a:xfrm>
                          <a:off x="0" y="0"/>
                          <a:ext cx="1705610" cy="465666"/>
                        </a:xfrm>
                        <a:prstGeom prst="rect">
                          <a:avLst/>
                        </a:prstGeom>
                        <a:solidFill>
                          <a:sysClr val="window" lastClr="FFFFFF"/>
                        </a:solidFill>
                        <a:ln w="6350">
                          <a:noFill/>
                        </a:ln>
                        <a:effectLst/>
                      </wps:spPr>
                      <wps:txbx>
                        <w:txbxContent>
                          <w:p w14:paraId="1C4C9E11" w14:textId="34E692F9" w:rsidR="00643DBA" w:rsidRPr="009A2C41" w:rsidRDefault="00643DBA" w:rsidP="008A52E4">
                            <w:pPr>
                              <w:pStyle w:val="ListParagraph"/>
                              <w:autoSpaceDE w:val="0"/>
                              <w:autoSpaceDN w:val="0"/>
                              <w:adjustRightInd w:val="0"/>
                              <w:spacing w:after="0" w:line="240" w:lineRule="auto"/>
                              <w:ind w:left="0"/>
                              <w:jc w:val="center"/>
                              <w:rPr>
                                <w:rFonts w:cs="Miriam"/>
                                <w:bCs/>
                                <w:i/>
                                <w:sz w:val="20"/>
                                <w:szCs w:val="20"/>
                              </w:rPr>
                            </w:pPr>
                            <w:r>
                              <w:rPr>
                                <w:rFonts w:cs="MyriadPro-Light"/>
                                <w:i/>
                                <w:sz w:val="20"/>
                                <w:szCs w:val="20"/>
                                <w:lang w:bidi="ru-RU"/>
                              </w:rPr>
                              <w:t>Неправильно хранящиеся голокорневые саженцы</w:t>
                            </w:r>
                          </w:p>
                          <w:p w14:paraId="4258A906"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5E592385"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1CB48514" w14:textId="77777777" w:rsidR="00643DBA" w:rsidRDefault="00643DBA" w:rsidP="008A52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FB767" id="Tekstlodziņš 46" o:spid="_x0000_s1029" type="#_x0000_t202" style="position:absolute;left:0;text-align:left;margin-left:252.2pt;margin-top:153.1pt;width:134.3pt;height:36.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" fillcolor="window" stroked="f" strokeweight=".5pt">
                <v:textbox>
                  <w:txbxContent>
                    <w:p w14:paraId="1C4C9E11" w14:textId="34E692F9" w:rsidR="00643DBA" w:rsidRPr="009A2C41" w:rsidRDefault="00643DBA" w:rsidP="008A52E4">
                      <w:pPr>
                        <w:pStyle w:val="ListParagraph"/>
                        <w:autoSpaceDE w:val="0"/>
                        <w:autoSpaceDN w:val="0"/>
                        <w:adjustRightInd w:val="0"/>
                        <w:spacing w:after="0" w:line="240" w:lineRule="auto"/>
                        <w:ind w:left="0"/>
                        <w:jc w:val="center"/>
                        <w:rPr>
                          <w:rFonts w:cs="Miriam"/>
                          <w:bCs/>
                          <w:i/>
                          <w:sz w:val="20"/>
                          <w:szCs w:val="20"/>
                        </w:rPr>
                      </w:pPr>
                      <w:r>
                        <w:rPr>
                          <w:rFonts w:cs="MyriadPro-Light"/>
                          <w:i/>
                          <w:sz w:val="20"/>
                          <w:szCs w:val="20"/>
                          <w:lang w:bidi="ru-RU"/>
                        </w:rPr>
                        <w:t>Неправильно хранящиеся голокорневые саженцы</w:t>
                      </w:r>
                    </w:p>
                    <w:p w14:paraId="4258A906"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5E592385"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1CB48514" w14:textId="77777777" w:rsidR="00643DBA" w:rsidRDefault="00643DBA" w:rsidP="008A52E4">
                      <w:pPr>
                        <w:jc w:val="center"/>
                      </w:pPr>
                    </w:p>
                  </w:txbxContent>
                </v:textbox>
                <w10:wrap anchorx="margin"/>
              </v:shape>
            </w:pict>
          </mc:Fallback>
        </mc:AlternateContent>
      </w:r>
      <w:r w:rsidRPr="00077FC4">
        <w:rPr>
          <w:rFonts w:ascii="Book Antiqua" w:eastAsia="Book Antiqua" w:hAnsi="Book Antiqua" w:cs="MyriadPro-Light"/>
          <w:noProof/>
          <w:lang w:bidi="ru-RU"/>
        </w:rPr>
        <mc:AlternateContent>
          <mc:Choice Requires="wps">
            <w:drawing>
              <wp:anchor distT="0" distB="0" distL="114300" distR="114300" simplePos="0" relativeHeight="251682816" behindDoc="0" locked="0" layoutInCell="1" allowOverlap="1" wp14:anchorId="2B050566" wp14:editId="52FAC361">
                <wp:simplePos x="0" y="0"/>
                <wp:positionH relativeFrom="margin">
                  <wp:posOffset>730673</wp:posOffset>
                </wp:positionH>
                <wp:positionV relativeFrom="paragraph">
                  <wp:posOffset>1961514</wp:posOffset>
                </wp:positionV>
                <wp:extent cx="1705610" cy="465667"/>
                <wp:effectExtent l="0" t="0" r="8890" b="0"/>
                <wp:wrapNone/>
                <wp:docPr id="45" name="Tekstlodziņš 45"/>
                <wp:cNvGraphicFramePr/>
                <a:graphic xmlns:a="http://schemas.openxmlformats.org/drawingml/2006/main">
                  <a:graphicData uri="http://schemas.microsoft.com/office/word/2010/wordprocessingShape">
                    <wps:wsp>
                      <wps:cNvSpPr txBox="1"/>
                      <wps:spPr>
                        <a:xfrm>
                          <a:off x="0" y="0"/>
                          <a:ext cx="1705610" cy="465667"/>
                        </a:xfrm>
                        <a:prstGeom prst="rect">
                          <a:avLst/>
                        </a:prstGeom>
                        <a:solidFill>
                          <a:sysClr val="window" lastClr="FFFFFF"/>
                        </a:solidFill>
                        <a:ln w="6350">
                          <a:noFill/>
                        </a:ln>
                        <a:effectLst/>
                      </wps:spPr>
                      <wps:txbx>
                        <w:txbxContent>
                          <w:p w14:paraId="3CE44F11" w14:textId="3CA22EB4" w:rsidR="00643DBA" w:rsidRPr="009A2C41" w:rsidRDefault="00643DBA" w:rsidP="008A52E4">
                            <w:pPr>
                              <w:pStyle w:val="ListParagraph"/>
                              <w:autoSpaceDE w:val="0"/>
                              <w:autoSpaceDN w:val="0"/>
                              <w:adjustRightInd w:val="0"/>
                              <w:spacing w:after="0" w:line="240" w:lineRule="auto"/>
                              <w:ind w:left="0"/>
                              <w:jc w:val="center"/>
                              <w:rPr>
                                <w:rFonts w:cs="Miriam"/>
                                <w:bCs/>
                                <w:i/>
                                <w:sz w:val="20"/>
                                <w:szCs w:val="20"/>
                              </w:rPr>
                            </w:pPr>
                            <w:r>
                              <w:rPr>
                                <w:rFonts w:cs="MyriadPro-Light"/>
                                <w:i/>
                                <w:sz w:val="20"/>
                                <w:szCs w:val="20"/>
                                <w:lang w:bidi="ru-RU"/>
                              </w:rPr>
                              <w:t>Правильно хранящиеся голокорневые саженцы</w:t>
                            </w:r>
                          </w:p>
                          <w:p w14:paraId="1DBA0D41"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059B346F"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2E37342F" w14:textId="77777777" w:rsidR="00643DBA" w:rsidRDefault="00643DBA" w:rsidP="008A52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50566" id="Tekstlodziņš 45" o:spid="_x0000_s1030" type="#_x0000_t202" style="position:absolute;left:0;text-align:left;margin-left:57.55pt;margin-top:154.45pt;width:134.3pt;height:36.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" fillcolor="window" stroked="f" strokeweight=".5pt">
                <v:textbox>
                  <w:txbxContent>
                    <w:p w14:paraId="3CE44F11" w14:textId="3CA22EB4" w:rsidR="00643DBA" w:rsidRPr="009A2C41" w:rsidRDefault="00643DBA" w:rsidP="008A52E4">
                      <w:pPr>
                        <w:pStyle w:val="ListParagraph"/>
                        <w:autoSpaceDE w:val="0"/>
                        <w:autoSpaceDN w:val="0"/>
                        <w:adjustRightInd w:val="0"/>
                        <w:spacing w:after="0" w:line="240" w:lineRule="auto"/>
                        <w:ind w:left="0"/>
                        <w:jc w:val="center"/>
                        <w:rPr>
                          <w:rFonts w:cs="Miriam"/>
                          <w:bCs/>
                          <w:i/>
                          <w:sz w:val="20"/>
                          <w:szCs w:val="20"/>
                        </w:rPr>
                      </w:pPr>
                      <w:r>
                        <w:rPr>
                          <w:rFonts w:cs="MyriadPro-Light"/>
                          <w:i/>
                          <w:sz w:val="20"/>
                          <w:szCs w:val="20"/>
                          <w:lang w:bidi="ru-RU"/>
                        </w:rPr>
                        <w:t>Правильно хранящиеся голокорневые саженцы</w:t>
                      </w:r>
                    </w:p>
                    <w:p w14:paraId="1DBA0D41"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059B346F"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2E37342F" w14:textId="77777777" w:rsidR="00643DBA" w:rsidRDefault="00643DBA" w:rsidP="008A52E4">
                      <w:pPr>
                        <w:jc w:val="center"/>
                      </w:pPr>
                    </w:p>
                  </w:txbxContent>
                </v:textbox>
                <w10:wrap anchorx="margin"/>
              </v:shape>
            </w:pict>
          </mc:Fallback>
        </mc:AlternateContent>
      </w:r>
      <w:r w:rsidR="008A52E4" w:rsidRPr="00077FC4">
        <w:rPr>
          <w:noProof/>
          <w:lang w:bidi="ru-RU"/>
        </w:rPr>
        <w:drawing>
          <wp:inline distT="0" distB="0" distL="0" distR="0" wp14:anchorId="57415678" wp14:editId="281B8FF3">
            <wp:extent cx="5138992" cy="2123886"/>
            <wp:effectExtent l="0" t="0" r="5080"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0461" cy="2153423"/>
                    </a:xfrm>
                    <a:prstGeom prst="rect">
                      <a:avLst/>
                    </a:prstGeom>
                  </pic:spPr>
                </pic:pic>
              </a:graphicData>
            </a:graphic>
          </wp:inline>
        </w:drawing>
      </w:r>
    </w:p>
    <w:p w14:paraId="565BF759" w14:textId="77777777" w:rsidR="00643DBA" w:rsidRPr="00077FC4" w:rsidRDefault="00643DBA" w:rsidP="001F5387">
      <w:pPr>
        <w:autoSpaceDE w:val="0"/>
        <w:autoSpaceDN w:val="0"/>
        <w:adjustRightInd w:val="0"/>
        <w:spacing w:after="0" w:line="240" w:lineRule="auto"/>
        <w:rPr>
          <w:rFonts w:cs="Gotham_CE-Bold"/>
          <w:b/>
          <w:bCs/>
          <w:color w:val="00904D"/>
          <w:sz w:val="28"/>
          <w:szCs w:val="28"/>
        </w:rPr>
      </w:pPr>
    </w:p>
    <w:p w14:paraId="554C3160" w14:textId="77777777" w:rsidR="00643DBA" w:rsidRPr="00077FC4" w:rsidRDefault="00643DBA" w:rsidP="001F5387">
      <w:pPr>
        <w:autoSpaceDE w:val="0"/>
        <w:autoSpaceDN w:val="0"/>
        <w:adjustRightInd w:val="0"/>
        <w:spacing w:after="0" w:line="240" w:lineRule="auto"/>
        <w:rPr>
          <w:rFonts w:cs="Gotham_CE-Bold"/>
          <w:b/>
          <w:bCs/>
          <w:color w:val="00904D"/>
          <w:sz w:val="28"/>
          <w:szCs w:val="28"/>
        </w:rPr>
      </w:pPr>
    </w:p>
    <w:p w14:paraId="1A5D6B4B" w14:textId="77777777" w:rsidR="00B675DF" w:rsidRPr="00077FC4" w:rsidRDefault="00B675DF" w:rsidP="001F5387">
      <w:pPr>
        <w:autoSpaceDE w:val="0"/>
        <w:autoSpaceDN w:val="0"/>
        <w:adjustRightInd w:val="0"/>
        <w:spacing w:after="0" w:line="240" w:lineRule="auto"/>
        <w:rPr>
          <w:rFonts w:cs="Gotham_CE-Bold"/>
          <w:b/>
          <w:bCs/>
          <w:color w:val="00904D"/>
          <w:sz w:val="28"/>
          <w:szCs w:val="28"/>
        </w:rPr>
      </w:pPr>
    </w:p>
    <w:p w14:paraId="754EEC0D" w14:textId="3E3BE217" w:rsidR="001F5387" w:rsidRPr="00077FC4" w:rsidRDefault="001F5387" w:rsidP="001F5387">
      <w:pPr>
        <w:autoSpaceDE w:val="0"/>
        <w:autoSpaceDN w:val="0"/>
        <w:adjustRightInd w:val="0"/>
        <w:spacing w:after="0" w:line="240" w:lineRule="auto"/>
        <w:rPr>
          <w:rFonts w:cs="Gotham_CE-Bold"/>
          <w:b/>
          <w:bCs/>
          <w:color w:val="00904D"/>
          <w:sz w:val="28"/>
          <w:szCs w:val="28"/>
        </w:rPr>
      </w:pPr>
      <w:r w:rsidRPr="00077FC4">
        <w:rPr>
          <w:rFonts w:cs="Gotham_CE-Bold"/>
          <w:b/>
          <w:color w:val="00904D"/>
          <w:sz w:val="28"/>
          <w:szCs w:val="28"/>
          <w:lang w:bidi="ru-RU"/>
        </w:rPr>
        <w:t>Размораживание замороженных контейнерных саженцев</w:t>
      </w:r>
    </w:p>
    <w:p w14:paraId="760B1CC2" w14:textId="77777777" w:rsidR="00643DBA" w:rsidRPr="00077FC4" w:rsidRDefault="00643DBA" w:rsidP="001F5387">
      <w:pPr>
        <w:autoSpaceDE w:val="0"/>
        <w:autoSpaceDN w:val="0"/>
        <w:adjustRightInd w:val="0"/>
        <w:spacing w:after="0" w:line="240" w:lineRule="auto"/>
        <w:rPr>
          <w:rFonts w:cs="Gotham_CE-Bold"/>
          <w:b/>
          <w:bCs/>
          <w:color w:val="00904D"/>
          <w:sz w:val="28"/>
          <w:szCs w:val="28"/>
        </w:rPr>
      </w:pPr>
    </w:p>
    <w:p w14:paraId="6FC2A183" w14:textId="753B12DC" w:rsidR="001F5387" w:rsidRPr="00077FC4" w:rsidRDefault="001F5387" w:rsidP="001F5387">
      <w:pPr>
        <w:autoSpaceDE w:val="0"/>
        <w:autoSpaceDN w:val="0"/>
        <w:adjustRightInd w:val="0"/>
        <w:spacing w:after="0" w:line="240" w:lineRule="auto"/>
        <w:ind w:hanging="142"/>
        <w:rPr>
          <w:rFonts w:cs="MyriadPro-Light"/>
          <w:color w:val="000000"/>
        </w:rPr>
      </w:pPr>
      <w:r w:rsidRPr="00077FC4">
        <w:rPr>
          <w:rFonts w:cs="MyriadPro-Light"/>
          <w:color w:val="000000"/>
          <w:lang w:bidi="ru-RU"/>
        </w:rPr>
        <w:t>• Перед посадкой контейнерные саженцы должны быть полностью оттаявшими. Размораживание должно осуществляться медленно – приблизительно в течение двух недель.</w:t>
      </w:r>
    </w:p>
    <w:p w14:paraId="18BB02EC" w14:textId="77777777" w:rsidR="001F5387" w:rsidRPr="00077FC4" w:rsidRDefault="001F5387" w:rsidP="001F5387">
      <w:pPr>
        <w:autoSpaceDE w:val="0"/>
        <w:autoSpaceDN w:val="0"/>
        <w:adjustRightInd w:val="0"/>
        <w:spacing w:after="0" w:line="240" w:lineRule="auto"/>
        <w:ind w:hanging="142"/>
        <w:rPr>
          <w:rFonts w:cs="MyriadPro-Light"/>
          <w:color w:val="000000"/>
        </w:rPr>
      </w:pPr>
      <w:r w:rsidRPr="00077FC4">
        <w:rPr>
          <w:rFonts w:cs="MyriadPro-Light"/>
          <w:color w:val="000000"/>
          <w:lang w:bidi="ru-RU"/>
        </w:rPr>
        <w:t>• Коробки с контейнерными саженцами не должны находиться на поддоне. Они сгружаются и устанавливаются так, чтобы их нижняя часть плотно прилегала к почве (или к полу). Если зазор под рассадными коробками будет продувать ветер, часть саженцев оттает и засохнет быстрее. Ручки коробок должны быть открыты.</w:t>
      </w:r>
    </w:p>
    <w:p w14:paraId="596BD39A" w14:textId="77777777" w:rsidR="001F5387" w:rsidRPr="00077FC4" w:rsidRDefault="001F5387" w:rsidP="001F5387">
      <w:pPr>
        <w:autoSpaceDE w:val="0"/>
        <w:autoSpaceDN w:val="0"/>
        <w:adjustRightInd w:val="0"/>
        <w:spacing w:after="0" w:line="240" w:lineRule="auto"/>
        <w:ind w:hanging="142"/>
        <w:rPr>
          <w:rFonts w:cs="MyriadPro-Light"/>
          <w:color w:val="000000"/>
        </w:rPr>
      </w:pPr>
      <w:r w:rsidRPr="00077FC4">
        <w:rPr>
          <w:rFonts w:cs="MyriadPro-Light"/>
          <w:color w:val="000000"/>
          <w:lang w:bidi="ru-RU"/>
        </w:rPr>
        <w:t>• Коробки с контейнерными саженцами размещают в затененном месте или накрывают тканевым чехлом.</w:t>
      </w:r>
    </w:p>
    <w:p w14:paraId="18A199CF" w14:textId="77777777" w:rsidR="001F5387" w:rsidRPr="00077FC4" w:rsidRDefault="001F5387" w:rsidP="001F5387">
      <w:pPr>
        <w:autoSpaceDE w:val="0"/>
        <w:autoSpaceDN w:val="0"/>
        <w:adjustRightInd w:val="0"/>
        <w:spacing w:after="0" w:line="240" w:lineRule="auto"/>
        <w:ind w:hanging="142"/>
        <w:rPr>
          <w:rFonts w:cs="MyriadPro-Light"/>
          <w:color w:val="000000"/>
        </w:rPr>
      </w:pPr>
      <w:r w:rsidRPr="00077FC4">
        <w:rPr>
          <w:rFonts w:cs="MyriadPro-Light"/>
          <w:color w:val="000000"/>
          <w:lang w:bidi="ru-RU"/>
        </w:rPr>
        <w:t>• Не допускается ставить коробки одна на другую. Между ними необходимо оставить щель, способствующую более быстрому и равномерному размораживанию.</w:t>
      </w:r>
    </w:p>
    <w:p w14:paraId="0A964C08" w14:textId="77777777" w:rsidR="001F5387" w:rsidRPr="00077FC4" w:rsidRDefault="001F5387" w:rsidP="001F5387">
      <w:pPr>
        <w:autoSpaceDE w:val="0"/>
        <w:autoSpaceDN w:val="0"/>
        <w:adjustRightInd w:val="0"/>
        <w:spacing w:after="0" w:line="240" w:lineRule="auto"/>
        <w:ind w:hanging="142"/>
        <w:rPr>
          <w:rFonts w:cs="MyriadPro-Light"/>
          <w:color w:val="000000"/>
        </w:rPr>
      </w:pPr>
      <w:r w:rsidRPr="00077FC4">
        <w:rPr>
          <w:rFonts w:cs="MyriadPro-Light"/>
          <w:color w:val="000000"/>
          <w:lang w:bidi="ru-RU"/>
        </w:rPr>
        <w:t>• Если в коробках скапливается избыток воды, в дне необходимо проделать отверстия для отвода воды.</w:t>
      </w:r>
    </w:p>
    <w:p w14:paraId="42EF7A5D" w14:textId="2DE86E0E" w:rsidR="001F5387" w:rsidRPr="00077FC4" w:rsidRDefault="001F5387" w:rsidP="001F5387">
      <w:pPr>
        <w:autoSpaceDE w:val="0"/>
        <w:autoSpaceDN w:val="0"/>
        <w:adjustRightInd w:val="0"/>
        <w:spacing w:after="0" w:line="240" w:lineRule="auto"/>
        <w:ind w:hanging="142"/>
        <w:rPr>
          <w:rFonts w:cs="MyriadPro-Light"/>
          <w:color w:val="000000"/>
        </w:rPr>
      </w:pPr>
      <w:r w:rsidRPr="00077FC4">
        <w:rPr>
          <w:rFonts w:cs="MyriadPro-Light"/>
          <w:color w:val="000000"/>
          <w:lang w:bidi="ru-RU"/>
        </w:rPr>
        <w:t>• Размороженные контейнерные саженцы должны быть высажены в течение 14 дней.</w:t>
      </w:r>
    </w:p>
    <w:p w14:paraId="48D2CA94" w14:textId="59B27225" w:rsidR="00643DBA" w:rsidRPr="00077FC4" w:rsidRDefault="00643DBA" w:rsidP="001F5387">
      <w:pPr>
        <w:autoSpaceDE w:val="0"/>
        <w:autoSpaceDN w:val="0"/>
        <w:adjustRightInd w:val="0"/>
        <w:spacing w:after="0" w:line="240" w:lineRule="auto"/>
        <w:ind w:hanging="142"/>
        <w:rPr>
          <w:rFonts w:cs="MyriadPro-Light"/>
          <w:color w:val="000000"/>
        </w:rPr>
      </w:pPr>
    </w:p>
    <w:p w14:paraId="2DD1E23D" w14:textId="77777777" w:rsidR="00643DBA" w:rsidRPr="00077FC4" w:rsidRDefault="00643DBA" w:rsidP="001F5387">
      <w:pPr>
        <w:autoSpaceDE w:val="0"/>
        <w:autoSpaceDN w:val="0"/>
        <w:adjustRightInd w:val="0"/>
        <w:spacing w:after="0" w:line="240" w:lineRule="auto"/>
        <w:ind w:hanging="142"/>
        <w:rPr>
          <w:rFonts w:cs="MyriadPro-Light"/>
          <w:color w:val="000000"/>
        </w:rPr>
      </w:pPr>
    </w:p>
    <w:p w14:paraId="7BC83FA7" w14:textId="1BE90A6E" w:rsidR="008A52E4" w:rsidRPr="00077FC4" w:rsidRDefault="00077FC4" w:rsidP="001F5387">
      <w:pPr>
        <w:autoSpaceDE w:val="0"/>
        <w:autoSpaceDN w:val="0"/>
        <w:adjustRightInd w:val="0"/>
        <w:spacing w:after="0" w:line="240" w:lineRule="auto"/>
        <w:ind w:hanging="142"/>
        <w:rPr>
          <w:rFonts w:cs="MyriadPro-Light"/>
          <w:color w:val="000000"/>
        </w:rPr>
      </w:pPr>
      <w:r w:rsidRPr="00077FC4">
        <w:rPr>
          <w:rFonts w:ascii="Book Antiqua" w:eastAsia="Book Antiqua" w:hAnsi="Book Antiqua" w:cs="MyriadPro-Light"/>
          <w:noProof/>
          <w:lang w:bidi="ru-RU"/>
        </w:rPr>
        <mc:AlternateContent>
          <mc:Choice Requires="wps">
            <w:drawing>
              <wp:anchor distT="0" distB="0" distL="114300" distR="114300" simplePos="0" relativeHeight="251688960" behindDoc="0" locked="0" layoutInCell="1" allowOverlap="1" wp14:anchorId="28C3118E" wp14:editId="314C86BF">
                <wp:simplePos x="0" y="0"/>
                <wp:positionH relativeFrom="margin">
                  <wp:posOffset>3109807</wp:posOffset>
                </wp:positionH>
                <wp:positionV relativeFrom="paragraph">
                  <wp:posOffset>1690369</wp:posOffset>
                </wp:positionV>
                <wp:extent cx="1705610" cy="491067"/>
                <wp:effectExtent l="0" t="0" r="8890" b="4445"/>
                <wp:wrapNone/>
                <wp:docPr id="49" name="Tekstlodziņš 49"/>
                <wp:cNvGraphicFramePr/>
                <a:graphic xmlns:a="http://schemas.openxmlformats.org/drawingml/2006/main">
                  <a:graphicData uri="http://schemas.microsoft.com/office/word/2010/wordprocessingShape">
                    <wps:wsp>
                      <wps:cNvSpPr txBox="1"/>
                      <wps:spPr>
                        <a:xfrm>
                          <a:off x="0" y="0"/>
                          <a:ext cx="1705610" cy="491067"/>
                        </a:xfrm>
                        <a:prstGeom prst="rect">
                          <a:avLst/>
                        </a:prstGeom>
                        <a:solidFill>
                          <a:sysClr val="window" lastClr="FFFFFF"/>
                        </a:solidFill>
                        <a:ln w="6350">
                          <a:noFill/>
                        </a:ln>
                        <a:effectLst/>
                      </wps:spPr>
                      <wps:txbx>
                        <w:txbxContent>
                          <w:p w14:paraId="564B689D" w14:textId="2B8FF80F" w:rsidR="00643DBA" w:rsidRPr="009A2C41" w:rsidRDefault="00643DBA" w:rsidP="008A52E4">
                            <w:pPr>
                              <w:pStyle w:val="ListParagraph"/>
                              <w:autoSpaceDE w:val="0"/>
                              <w:autoSpaceDN w:val="0"/>
                              <w:adjustRightInd w:val="0"/>
                              <w:spacing w:after="0" w:line="240" w:lineRule="auto"/>
                              <w:ind w:left="0"/>
                              <w:jc w:val="center"/>
                              <w:rPr>
                                <w:rFonts w:cs="Miriam"/>
                                <w:bCs/>
                                <w:i/>
                                <w:sz w:val="20"/>
                                <w:szCs w:val="20"/>
                              </w:rPr>
                            </w:pPr>
                            <w:r>
                              <w:rPr>
                                <w:rFonts w:cs="MyriadPro-Light"/>
                                <w:i/>
                                <w:sz w:val="20"/>
                                <w:szCs w:val="20"/>
                                <w:lang w:bidi="ru-RU"/>
                              </w:rPr>
                              <w:t>Неправильно хранящиеся контейнерные саженцы</w:t>
                            </w:r>
                          </w:p>
                          <w:p w14:paraId="25F93B29"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655F4B7D"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13DFF213" w14:textId="77777777" w:rsidR="00643DBA" w:rsidRDefault="00643DBA" w:rsidP="008A52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3118E" id="Tekstlodziņš 49" o:spid="_x0000_s1031" type="#_x0000_t202" style="position:absolute;margin-left:244.85pt;margin-top:133.1pt;width:134.3pt;height:38.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" fillcolor="window" stroked="f" strokeweight=".5pt">
                <v:textbox>
                  <w:txbxContent>
                    <w:p w14:paraId="564B689D" w14:textId="2B8FF80F" w:rsidR="00643DBA" w:rsidRPr="009A2C41" w:rsidRDefault="00643DBA" w:rsidP="008A52E4">
                      <w:pPr>
                        <w:pStyle w:val="ListParagraph"/>
                        <w:autoSpaceDE w:val="0"/>
                        <w:autoSpaceDN w:val="0"/>
                        <w:adjustRightInd w:val="0"/>
                        <w:spacing w:after="0" w:line="240" w:lineRule="auto"/>
                        <w:ind w:left="0"/>
                        <w:jc w:val="center"/>
                        <w:rPr>
                          <w:rFonts w:cs="Miriam"/>
                          <w:bCs/>
                          <w:i/>
                          <w:sz w:val="20"/>
                          <w:szCs w:val="20"/>
                        </w:rPr>
                      </w:pPr>
                      <w:r>
                        <w:rPr>
                          <w:rFonts w:cs="MyriadPro-Light"/>
                          <w:i/>
                          <w:sz w:val="20"/>
                          <w:szCs w:val="20"/>
                          <w:lang w:bidi="ru-RU"/>
                        </w:rPr>
                        <w:t>Неправильно хранящиеся контейнерные саженцы</w:t>
                      </w:r>
                    </w:p>
                    <w:p w14:paraId="25F93B29"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655F4B7D"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13DFF213" w14:textId="77777777" w:rsidR="00643DBA" w:rsidRDefault="00643DBA" w:rsidP="008A52E4">
                      <w:pPr>
                        <w:jc w:val="center"/>
                      </w:pPr>
                    </w:p>
                  </w:txbxContent>
                </v:textbox>
                <w10:wrap anchorx="margin"/>
              </v:shape>
            </w:pict>
          </mc:Fallback>
        </mc:AlternateContent>
      </w:r>
      <w:r w:rsidR="008A52E4" w:rsidRPr="00077FC4">
        <w:rPr>
          <w:rFonts w:ascii="Book Antiqua" w:eastAsia="Book Antiqua" w:hAnsi="Book Antiqua" w:cs="MyriadPro-Light"/>
          <w:noProof/>
          <w:lang w:bidi="ru-RU"/>
        </w:rPr>
        <mc:AlternateContent>
          <mc:Choice Requires="wps">
            <w:drawing>
              <wp:anchor distT="0" distB="0" distL="114300" distR="114300" simplePos="0" relativeHeight="251686912" behindDoc="0" locked="0" layoutInCell="1" allowOverlap="1" wp14:anchorId="0E964752" wp14:editId="14963211">
                <wp:simplePos x="0" y="0"/>
                <wp:positionH relativeFrom="margin">
                  <wp:posOffset>256540</wp:posOffset>
                </wp:positionH>
                <wp:positionV relativeFrom="paragraph">
                  <wp:posOffset>1673436</wp:posOffset>
                </wp:positionV>
                <wp:extent cx="1705970" cy="499533"/>
                <wp:effectExtent l="0" t="0" r="8890" b="0"/>
                <wp:wrapNone/>
                <wp:docPr id="48" name="Tekstlodziņš 48"/>
                <wp:cNvGraphicFramePr/>
                <a:graphic xmlns:a="http://schemas.openxmlformats.org/drawingml/2006/main">
                  <a:graphicData uri="http://schemas.microsoft.com/office/word/2010/wordprocessingShape">
                    <wps:wsp>
                      <wps:cNvSpPr txBox="1"/>
                      <wps:spPr>
                        <a:xfrm>
                          <a:off x="0" y="0"/>
                          <a:ext cx="1705970" cy="499533"/>
                        </a:xfrm>
                        <a:prstGeom prst="rect">
                          <a:avLst/>
                        </a:prstGeom>
                        <a:solidFill>
                          <a:sysClr val="window" lastClr="FFFFFF"/>
                        </a:solidFill>
                        <a:ln w="6350">
                          <a:noFill/>
                        </a:ln>
                        <a:effectLst/>
                      </wps:spPr>
                      <wps:txbx>
                        <w:txbxContent>
                          <w:p w14:paraId="2520413A" w14:textId="6FA87CEA" w:rsidR="00643DBA" w:rsidRPr="009A2C41" w:rsidRDefault="00643DBA" w:rsidP="008A52E4">
                            <w:pPr>
                              <w:pStyle w:val="ListParagraph"/>
                              <w:autoSpaceDE w:val="0"/>
                              <w:autoSpaceDN w:val="0"/>
                              <w:adjustRightInd w:val="0"/>
                              <w:spacing w:after="0" w:line="240" w:lineRule="auto"/>
                              <w:ind w:left="0"/>
                              <w:jc w:val="center"/>
                              <w:rPr>
                                <w:rFonts w:cs="Miriam"/>
                                <w:bCs/>
                                <w:i/>
                                <w:sz w:val="20"/>
                                <w:szCs w:val="20"/>
                              </w:rPr>
                            </w:pPr>
                            <w:r>
                              <w:rPr>
                                <w:rFonts w:cs="MyriadPro-Light"/>
                                <w:i/>
                                <w:sz w:val="20"/>
                                <w:szCs w:val="20"/>
                                <w:lang w:bidi="ru-RU"/>
                              </w:rPr>
                              <w:t>Правильно хранящиеся контейнерные саженцы</w:t>
                            </w:r>
                          </w:p>
                          <w:p w14:paraId="61731434"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16DAE955"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67361E92" w14:textId="77777777" w:rsidR="00643DBA" w:rsidRDefault="00643DBA" w:rsidP="008A52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64752" id="Tekstlodziņš 48" o:spid="_x0000_s1032" type="#_x0000_t202" style="position:absolute;margin-left:20.2pt;margin-top:131.75pt;width:134.35pt;height:39.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" fillcolor="window" stroked="f" strokeweight=".5pt">
                <v:textbox>
                  <w:txbxContent>
                    <w:p w14:paraId="2520413A" w14:textId="6FA87CEA" w:rsidR="00643DBA" w:rsidRPr="009A2C41" w:rsidRDefault="00643DBA" w:rsidP="008A52E4">
                      <w:pPr>
                        <w:pStyle w:val="ListParagraph"/>
                        <w:autoSpaceDE w:val="0"/>
                        <w:autoSpaceDN w:val="0"/>
                        <w:adjustRightInd w:val="0"/>
                        <w:spacing w:after="0" w:line="240" w:lineRule="auto"/>
                        <w:ind w:left="0"/>
                        <w:jc w:val="center"/>
                        <w:rPr>
                          <w:rFonts w:cs="Miriam"/>
                          <w:bCs/>
                          <w:i/>
                          <w:sz w:val="20"/>
                          <w:szCs w:val="20"/>
                        </w:rPr>
                      </w:pPr>
                      <w:r>
                        <w:rPr>
                          <w:rFonts w:cs="MyriadPro-Light"/>
                          <w:i/>
                          <w:sz w:val="20"/>
                          <w:szCs w:val="20"/>
                          <w:lang w:bidi="ru-RU"/>
                        </w:rPr>
                        <w:t>Правильно хранящиеся контейнерные саженцы</w:t>
                      </w:r>
                    </w:p>
                    <w:p w14:paraId="61731434"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16DAE955" w14:textId="77777777" w:rsidR="00643DBA" w:rsidRDefault="00643DBA" w:rsidP="008A52E4">
                      <w:pPr>
                        <w:pStyle w:val="ListParagraph"/>
                        <w:autoSpaceDE w:val="0"/>
                        <w:autoSpaceDN w:val="0"/>
                        <w:adjustRightInd w:val="0"/>
                        <w:spacing w:after="0" w:line="240" w:lineRule="auto"/>
                        <w:ind w:left="0"/>
                        <w:jc w:val="center"/>
                        <w:rPr>
                          <w:rFonts w:ascii="Gotham_CE-Bold" w:hAnsi="Gotham_CE-Bold" w:cs="Miriam"/>
                          <w:bCs/>
                          <w:sz w:val="18"/>
                          <w:szCs w:val="18"/>
                        </w:rPr>
                      </w:pPr>
                    </w:p>
                    <w:p w14:paraId="67361E92" w14:textId="77777777" w:rsidR="00643DBA" w:rsidRDefault="00643DBA" w:rsidP="008A52E4">
                      <w:pPr>
                        <w:jc w:val="center"/>
                      </w:pPr>
                    </w:p>
                  </w:txbxContent>
                </v:textbox>
                <w10:wrap anchorx="margin"/>
              </v:shape>
            </w:pict>
          </mc:Fallback>
        </mc:AlternateContent>
      </w:r>
      <w:r w:rsidR="008A52E4" w:rsidRPr="00077FC4">
        <w:rPr>
          <w:noProof/>
          <w:lang w:bidi="ru-RU"/>
        </w:rPr>
        <w:drawing>
          <wp:inline distT="0" distB="0" distL="0" distR="0" wp14:anchorId="7FD36E17" wp14:editId="65C42962">
            <wp:extent cx="5315287" cy="1808328"/>
            <wp:effectExtent l="0" t="0" r="0" b="1905"/>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7743" cy="1819370"/>
                    </a:xfrm>
                    <a:prstGeom prst="rect">
                      <a:avLst/>
                    </a:prstGeom>
                  </pic:spPr>
                </pic:pic>
              </a:graphicData>
            </a:graphic>
          </wp:inline>
        </w:drawing>
      </w:r>
    </w:p>
    <w:p w14:paraId="2E965241" w14:textId="7CE1CEF4" w:rsidR="008A52E4" w:rsidRPr="00077FC4" w:rsidRDefault="008A52E4" w:rsidP="001F5387">
      <w:pPr>
        <w:autoSpaceDE w:val="0"/>
        <w:autoSpaceDN w:val="0"/>
        <w:adjustRightInd w:val="0"/>
        <w:spacing w:after="0" w:line="240" w:lineRule="auto"/>
        <w:ind w:hanging="142"/>
        <w:rPr>
          <w:rFonts w:cs="MyriadPro-Light"/>
          <w:color w:val="000000"/>
        </w:rPr>
      </w:pPr>
    </w:p>
    <w:p w14:paraId="59AA5C4D" w14:textId="67E10E1B" w:rsidR="008A52E4" w:rsidRPr="00077FC4" w:rsidRDefault="008A52E4" w:rsidP="001F5387">
      <w:pPr>
        <w:autoSpaceDE w:val="0"/>
        <w:autoSpaceDN w:val="0"/>
        <w:adjustRightInd w:val="0"/>
        <w:spacing w:after="0" w:line="240" w:lineRule="auto"/>
        <w:ind w:hanging="142"/>
        <w:rPr>
          <w:rFonts w:cs="MyriadPro-Light"/>
          <w:color w:val="000000"/>
        </w:rPr>
      </w:pPr>
    </w:p>
    <w:p w14:paraId="3FE71ABE" w14:textId="77777777" w:rsidR="00643DBA" w:rsidRPr="00077FC4" w:rsidRDefault="00643DBA" w:rsidP="001F5387">
      <w:pPr>
        <w:autoSpaceDE w:val="0"/>
        <w:autoSpaceDN w:val="0"/>
        <w:adjustRightInd w:val="0"/>
        <w:spacing w:after="0" w:line="240" w:lineRule="auto"/>
        <w:ind w:hanging="142"/>
        <w:rPr>
          <w:rFonts w:cs="MyriadPro-Light"/>
          <w:color w:val="000000"/>
        </w:rPr>
      </w:pPr>
    </w:p>
    <w:p w14:paraId="7097D1F7" w14:textId="77777777" w:rsidR="00EC3D1C" w:rsidRPr="00077FC4" w:rsidRDefault="00EC3D1C" w:rsidP="00EC3D1C">
      <w:pPr>
        <w:autoSpaceDE w:val="0"/>
        <w:autoSpaceDN w:val="0"/>
        <w:adjustRightInd w:val="0"/>
        <w:spacing w:after="0" w:line="240" w:lineRule="auto"/>
        <w:rPr>
          <w:rFonts w:cs="Gotham_CE-Bold"/>
          <w:b/>
          <w:bCs/>
          <w:color w:val="00904D"/>
          <w:sz w:val="28"/>
          <w:szCs w:val="28"/>
        </w:rPr>
      </w:pPr>
      <w:r w:rsidRPr="00077FC4">
        <w:rPr>
          <w:rFonts w:cs="Gotham_CE-Bold"/>
          <w:b/>
          <w:color w:val="00904D"/>
          <w:sz w:val="28"/>
          <w:szCs w:val="28"/>
          <w:lang w:bidi="ru-RU"/>
        </w:rPr>
        <w:t>Контейнерные саженцы (оттаявшие или незамороженные)</w:t>
      </w:r>
    </w:p>
    <w:p w14:paraId="0B5EE9F8" w14:textId="77777777" w:rsidR="00EC3D1C" w:rsidRPr="00077FC4" w:rsidRDefault="00EC3D1C" w:rsidP="00B213B7">
      <w:pPr>
        <w:autoSpaceDE w:val="0"/>
        <w:autoSpaceDN w:val="0"/>
        <w:adjustRightInd w:val="0"/>
        <w:spacing w:after="0" w:line="240" w:lineRule="auto"/>
        <w:ind w:hanging="142"/>
        <w:rPr>
          <w:rFonts w:cs="MyriadPro-Light"/>
          <w:color w:val="000000"/>
        </w:rPr>
      </w:pPr>
      <w:r w:rsidRPr="00077FC4">
        <w:rPr>
          <w:rFonts w:cs="MyriadPro-Light"/>
          <w:color w:val="000000"/>
          <w:lang w:bidi="ru-RU"/>
        </w:rPr>
        <w:t>• Сразу после получения необходимо открыть ручки коробок с контейнерными саженцами, чтобы к саженцам поступал воздух.</w:t>
      </w:r>
    </w:p>
    <w:p w14:paraId="53427EAC" w14:textId="77777777" w:rsidR="00EC3D1C" w:rsidRPr="00077FC4" w:rsidRDefault="00EC3D1C" w:rsidP="00B213B7">
      <w:pPr>
        <w:autoSpaceDE w:val="0"/>
        <w:autoSpaceDN w:val="0"/>
        <w:adjustRightInd w:val="0"/>
        <w:spacing w:after="0" w:line="240" w:lineRule="auto"/>
        <w:ind w:hanging="142"/>
        <w:rPr>
          <w:rFonts w:cs="MyriadPro-Light"/>
          <w:color w:val="000000"/>
        </w:rPr>
      </w:pPr>
      <w:r w:rsidRPr="00077FC4">
        <w:rPr>
          <w:rFonts w:cs="MyriadPro-Light"/>
          <w:color w:val="000000"/>
          <w:lang w:bidi="ru-RU"/>
        </w:rPr>
        <w:t>• Коробки с контейнерными саженцами размещают в затененном месте или накрывают тканевым чехлом.</w:t>
      </w:r>
    </w:p>
    <w:p w14:paraId="39027370" w14:textId="77777777" w:rsidR="00EC3D1C" w:rsidRPr="00077FC4" w:rsidRDefault="00EC3D1C" w:rsidP="00B213B7">
      <w:pPr>
        <w:autoSpaceDE w:val="0"/>
        <w:autoSpaceDN w:val="0"/>
        <w:adjustRightInd w:val="0"/>
        <w:spacing w:after="0" w:line="240" w:lineRule="auto"/>
        <w:ind w:hanging="142"/>
        <w:rPr>
          <w:rFonts w:cs="MyriadPro-Light"/>
          <w:color w:val="000000"/>
        </w:rPr>
      </w:pPr>
      <w:r w:rsidRPr="00077FC4">
        <w:rPr>
          <w:rFonts w:cs="MyriadPro-Light"/>
          <w:color w:val="000000"/>
          <w:lang w:bidi="ru-RU"/>
        </w:rPr>
        <w:t>• Между рядами коробок с контейнерными саженцами оставляют проходы, чтобы в случае необходимости по ним можно было передвигаться, открывая ящики и производя полив саженцев.</w:t>
      </w:r>
    </w:p>
    <w:p w14:paraId="2E135932" w14:textId="77777777" w:rsidR="00EC3D1C" w:rsidRPr="00077FC4" w:rsidRDefault="00EC3D1C" w:rsidP="00B213B7">
      <w:pPr>
        <w:autoSpaceDE w:val="0"/>
        <w:autoSpaceDN w:val="0"/>
        <w:adjustRightInd w:val="0"/>
        <w:spacing w:after="0" w:line="240" w:lineRule="auto"/>
        <w:ind w:hanging="142"/>
        <w:rPr>
          <w:rFonts w:cs="MyriadPro-Light"/>
          <w:color w:val="000000"/>
        </w:rPr>
      </w:pPr>
      <w:r w:rsidRPr="00077FC4">
        <w:rPr>
          <w:rFonts w:cs="MyriadPro-Light"/>
          <w:color w:val="000000"/>
          <w:lang w:bidi="ru-RU"/>
        </w:rPr>
        <w:t>• Поливают контейнерные саженцы в среднем через каждые 5–6 дней в таком количестве, чтобы при сжимании рукой из почвенного субстрата саженца выделялось 2–3 капли воды.</w:t>
      </w:r>
    </w:p>
    <w:p w14:paraId="37518DE9" w14:textId="14D1D9FE" w:rsidR="00EC3D1C" w:rsidRPr="00077FC4" w:rsidRDefault="00EC3D1C" w:rsidP="00B213B7">
      <w:pPr>
        <w:autoSpaceDE w:val="0"/>
        <w:autoSpaceDN w:val="0"/>
        <w:adjustRightInd w:val="0"/>
        <w:spacing w:after="0" w:line="240" w:lineRule="auto"/>
        <w:ind w:hanging="142"/>
        <w:rPr>
          <w:rFonts w:cs="MyriadPro-Light"/>
          <w:color w:val="000000"/>
        </w:rPr>
      </w:pPr>
      <w:r w:rsidRPr="00077FC4">
        <w:rPr>
          <w:rFonts w:cs="MyriadPro-Light"/>
          <w:color w:val="000000"/>
          <w:lang w:bidi="ru-RU"/>
        </w:rPr>
        <w:t>• Контейнерные саженцы должны быть высажены в течение 14 дней.</w:t>
      </w:r>
    </w:p>
    <w:p w14:paraId="51A4AD5B" w14:textId="77777777" w:rsidR="00643DBA" w:rsidRPr="00077FC4" w:rsidRDefault="00643DBA" w:rsidP="00B213B7">
      <w:pPr>
        <w:autoSpaceDE w:val="0"/>
        <w:autoSpaceDN w:val="0"/>
        <w:adjustRightInd w:val="0"/>
        <w:spacing w:after="0" w:line="240" w:lineRule="auto"/>
        <w:ind w:hanging="142"/>
        <w:rPr>
          <w:rFonts w:cs="MyriadPro-Light"/>
          <w:color w:val="000000"/>
        </w:rPr>
      </w:pPr>
    </w:p>
    <w:p w14:paraId="126E73FC" w14:textId="77777777" w:rsidR="0087779B" w:rsidRPr="00077FC4" w:rsidRDefault="0087779B" w:rsidP="00B213B7">
      <w:pPr>
        <w:autoSpaceDE w:val="0"/>
        <w:autoSpaceDN w:val="0"/>
        <w:adjustRightInd w:val="0"/>
        <w:spacing w:after="0" w:line="240" w:lineRule="auto"/>
        <w:ind w:hanging="142"/>
        <w:rPr>
          <w:rFonts w:ascii="MyriadPro-Light" w:hAnsi="MyriadPro-Light" w:cs="MyriadPro-Light"/>
          <w:color w:val="000000"/>
        </w:rPr>
      </w:pPr>
    </w:p>
    <w:p w14:paraId="326440CC" w14:textId="1FF9CB4F" w:rsidR="0087779B" w:rsidRPr="00077FC4" w:rsidRDefault="0087779B" w:rsidP="0087779B">
      <w:pPr>
        <w:pStyle w:val="ListParagraph"/>
        <w:numPr>
          <w:ilvl w:val="0"/>
          <w:numId w:val="1"/>
        </w:numPr>
        <w:autoSpaceDE w:val="0"/>
        <w:autoSpaceDN w:val="0"/>
        <w:adjustRightInd w:val="0"/>
        <w:spacing w:after="0" w:line="240" w:lineRule="auto"/>
        <w:rPr>
          <w:rFonts w:cs="Gotham_CE-Bold"/>
          <w:b/>
          <w:bCs/>
          <w:sz w:val="28"/>
          <w:szCs w:val="28"/>
        </w:rPr>
      </w:pPr>
      <w:r w:rsidRPr="00077FC4">
        <w:rPr>
          <w:rFonts w:cs="Gotham_CE-Bold"/>
          <w:b/>
          <w:sz w:val="28"/>
          <w:szCs w:val="28"/>
          <w:lang w:bidi="ru-RU"/>
        </w:rPr>
        <w:t>Посадка</w:t>
      </w:r>
    </w:p>
    <w:p w14:paraId="4CF958D6" w14:textId="77777777" w:rsidR="00643DBA" w:rsidRPr="00077FC4" w:rsidRDefault="00643DBA" w:rsidP="00643DBA">
      <w:pPr>
        <w:pStyle w:val="ListParagraph"/>
        <w:autoSpaceDE w:val="0"/>
        <w:autoSpaceDN w:val="0"/>
        <w:adjustRightInd w:val="0"/>
        <w:spacing w:after="0" w:line="240" w:lineRule="auto"/>
        <w:ind w:left="360"/>
        <w:rPr>
          <w:rFonts w:cs="Gotham_CE-Bold"/>
          <w:b/>
          <w:bCs/>
          <w:sz w:val="28"/>
          <w:szCs w:val="28"/>
        </w:rPr>
      </w:pPr>
    </w:p>
    <w:p w14:paraId="4B169911" w14:textId="77777777" w:rsidR="0087779B" w:rsidRPr="00077FC4" w:rsidRDefault="0087779B" w:rsidP="0087779B">
      <w:pPr>
        <w:autoSpaceDE w:val="0"/>
        <w:autoSpaceDN w:val="0"/>
        <w:adjustRightInd w:val="0"/>
        <w:spacing w:after="0" w:line="240" w:lineRule="auto"/>
        <w:rPr>
          <w:rFonts w:cs="Gotham_CE-Bold"/>
          <w:b/>
          <w:bCs/>
          <w:color w:val="00904D"/>
          <w:sz w:val="28"/>
          <w:szCs w:val="28"/>
        </w:rPr>
      </w:pPr>
      <w:r w:rsidRPr="00077FC4">
        <w:rPr>
          <w:rFonts w:cs="Gotham_CE-Bold"/>
          <w:b/>
          <w:color w:val="00904D"/>
          <w:sz w:val="28"/>
          <w:szCs w:val="28"/>
          <w:lang w:bidi="ru-RU"/>
        </w:rPr>
        <w:t>Выбор места посадки</w:t>
      </w:r>
    </w:p>
    <w:p w14:paraId="3CFAFB8A" w14:textId="402FE4FC" w:rsidR="007440D9" w:rsidRPr="00077FC4" w:rsidRDefault="0087779B" w:rsidP="00E9154C">
      <w:pPr>
        <w:autoSpaceDE w:val="0"/>
        <w:autoSpaceDN w:val="0"/>
        <w:adjustRightInd w:val="0"/>
        <w:spacing w:after="0" w:line="240" w:lineRule="auto"/>
        <w:rPr>
          <w:rFonts w:cs="MyriadPro-Light"/>
          <w:color w:val="000000"/>
        </w:rPr>
      </w:pPr>
      <w:r w:rsidRPr="00077FC4">
        <w:rPr>
          <w:rFonts w:cs="MyriadPro-Light"/>
          <w:color w:val="000000"/>
          <w:lang w:bidi="ru-RU"/>
        </w:rPr>
        <w:t>Выбор подходящего места посадки очень важен для дальнейшего развития молодого дерева. Условия выращивания различаются в зависимости от типа почвы и влажности, поэтому места посадки следует выбирать таким образом, чтобы корни саженца получали оптимальное и сбалансированное количество воды и кислорода. Адаптацию места посадки производят путем минерализации почвы и создания небольших возвышений (минерализованных борозд с вывернутым дерном или возвышений). В работе используют разные виды техники для подготовки почвы.</w:t>
      </w:r>
    </w:p>
    <w:tbl>
      <w:tblPr>
        <w:tblStyle w:val="TableGrid"/>
        <w:tblW w:w="0" w:type="auto"/>
        <w:tblLook w:val="04A0" w:firstRow="1" w:lastRow="0" w:firstColumn="1" w:lastColumn="0" w:noHBand="0" w:noVBand="1"/>
      </w:tblPr>
      <w:tblGrid>
        <w:gridCol w:w="4743"/>
        <w:gridCol w:w="4744"/>
      </w:tblGrid>
      <w:tr w:rsidR="00295E23" w:rsidRPr="00077FC4" w14:paraId="054D6381" w14:textId="77777777" w:rsidTr="005368FB">
        <w:tc>
          <w:tcPr>
            <w:tcW w:w="4743" w:type="dxa"/>
          </w:tcPr>
          <w:p w14:paraId="7D40F62B" w14:textId="77777777" w:rsidR="00295E23" w:rsidRPr="00077FC4" w:rsidRDefault="00295E23" w:rsidP="00295E23">
            <w:pPr>
              <w:autoSpaceDE w:val="0"/>
              <w:autoSpaceDN w:val="0"/>
              <w:adjustRightInd w:val="0"/>
              <w:rPr>
                <w:rFonts w:cs="MyriadPro-Light"/>
                <w:color w:val="000000"/>
              </w:rPr>
            </w:pPr>
          </w:p>
          <w:p w14:paraId="01F57902" w14:textId="77777777" w:rsidR="005368FB" w:rsidRPr="00077FC4" w:rsidRDefault="00295E23" w:rsidP="005368FB">
            <w:pPr>
              <w:pStyle w:val="ListParagraph"/>
              <w:autoSpaceDE w:val="0"/>
              <w:autoSpaceDN w:val="0"/>
              <w:adjustRightInd w:val="0"/>
              <w:ind w:left="142"/>
              <w:rPr>
                <w:rFonts w:cs="MyriadPro-Light"/>
              </w:rPr>
            </w:pPr>
            <w:r w:rsidRPr="00077FC4">
              <w:rPr>
                <w:rFonts w:cs="MyriadPro-Light"/>
                <w:color w:val="000000"/>
                <w:lang w:bidi="ru-RU"/>
              </w:rPr>
              <w:t xml:space="preserve">Если почву подготавливают дисковыми плугами, создавая </w:t>
            </w:r>
            <w:r w:rsidRPr="00077FC4">
              <w:rPr>
                <w:rFonts w:cs="MyriadPro-Light"/>
                <w:b/>
                <w:color w:val="000000"/>
                <w:lang w:bidi="ru-RU"/>
              </w:rPr>
              <w:t>минерализованную борозду с вывернутым дерном</w:t>
            </w:r>
            <w:r w:rsidRPr="00077FC4">
              <w:rPr>
                <w:rFonts w:cs="MyriadPro-Light"/>
                <w:color w:val="000000"/>
                <w:lang w:bidi="ru-RU"/>
              </w:rPr>
              <w:t>, посадку производят следующим образом:</w:t>
            </w:r>
          </w:p>
          <w:p w14:paraId="6B7C44E3" w14:textId="16C2014C" w:rsidR="005368FB" w:rsidRPr="00077FC4" w:rsidRDefault="005368FB" w:rsidP="005368FB">
            <w:pPr>
              <w:pStyle w:val="ListParagraph"/>
              <w:numPr>
                <w:ilvl w:val="0"/>
                <w:numId w:val="9"/>
              </w:numPr>
              <w:autoSpaceDE w:val="0"/>
              <w:autoSpaceDN w:val="0"/>
              <w:adjustRightInd w:val="0"/>
              <w:ind w:left="142" w:firstLine="0"/>
              <w:rPr>
                <w:rFonts w:cs="MyriadPro-Light"/>
              </w:rPr>
            </w:pPr>
            <w:r w:rsidRPr="00077FC4">
              <w:rPr>
                <w:rFonts w:cs="MyriadPro-Light"/>
                <w:lang w:bidi="ru-RU"/>
              </w:rPr>
              <w:t>если почва нормальной влажности (после дождя или стаивания снега не образуются продолжительные лужи) и имеет легкий механический состав (песок и супесь), например, в таких типах условий роста, как бор, брусничник, черничник, а также зеленомошник и кисличник, место посадки выбирают в средней части подготовленной борозды (глубина борозды 5–15 см);</w:t>
            </w:r>
          </w:p>
          <w:p w14:paraId="2584FA98" w14:textId="10EDF133" w:rsidR="005368FB" w:rsidRPr="00077FC4" w:rsidRDefault="00C57A06" w:rsidP="005368FB">
            <w:pPr>
              <w:pStyle w:val="ListParagraph"/>
              <w:numPr>
                <w:ilvl w:val="0"/>
                <w:numId w:val="9"/>
              </w:numPr>
              <w:autoSpaceDE w:val="0"/>
              <w:autoSpaceDN w:val="0"/>
              <w:adjustRightInd w:val="0"/>
              <w:ind w:left="142" w:firstLine="0"/>
              <w:rPr>
                <w:rFonts w:cs="MyriadPro-Light"/>
              </w:rPr>
            </w:pPr>
            <w:r w:rsidRPr="00077FC4">
              <w:rPr>
                <w:rFonts w:cs="MyriadPro-Light"/>
                <w:lang w:bidi="ru-RU"/>
              </w:rPr>
              <w:t xml:space="preserve">во влажной почве или почве тяжелого механического состава (суглинок и глина; </w:t>
            </w:r>
            <w:r w:rsidRPr="00077FC4">
              <w:rPr>
                <w:rFonts w:cs="MyriadPro-Light"/>
                <w:lang w:bidi="ru-RU"/>
              </w:rPr>
              <w:lastRenderedPageBreak/>
              <w:t>осушенная минеральная почва, мокрая минеральная почва, торфяная почва, а также в условиях роста типа зеленомошникa, кисличникa и пущи) место посадки выбирают на «мостике» подготовленной борозды.</w:t>
            </w:r>
          </w:p>
          <w:p w14:paraId="1A4749B1" w14:textId="6B62CAE8" w:rsidR="00295E23" w:rsidRPr="00077FC4" w:rsidRDefault="00295E23" w:rsidP="00E9154C">
            <w:pPr>
              <w:autoSpaceDE w:val="0"/>
              <w:autoSpaceDN w:val="0"/>
              <w:adjustRightInd w:val="0"/>
              <w:rPr>
                <w:rFonts w:cs="MyriadPro-Light"/>
                <w:color w:val="000000"/>
              </w:rPr>
            </w:pPr>
          </w:p>
        </w:tc>
        <w:tc>
          <w:tcPr>
            <w:tcW w:w="4744" w:type="dxa"/>
          </w:tcPr>
          <w:p w14:paraId="3BE2C286" w14:textId="781E4B05" w:rsidR="00295E23" w:rsidRPr="00077FC4" w:rsidRDefault="00077FC4" w:rsidP="00E9154C">
            <w:pPr>
              <w:autoSpaceDE w:val="0"/>
              <w:autoSpaceDN w:val="0"/>
              <w:adjustRightInd w:val="0"/>
              <w:rPr>
                <w:rFonts w:cs="MyriadPro-Light"/>
                <w:color w:val="000000"/>
              </w:rPr>
            </w:pPr>
            <w:r w:rsidRPr="00077FC4">
              <w:rPr>
                <w:noProof/>
                <w:lang w:bidi="ru-RU"/>
              </w:rPr>
              <w:lastRenderedPageBreak/>
              <mc:AlternateContent>
                <mc:Choice Requires="wps">
                  <w:drawing>
                    <wp:anchor distT="0" distB="0" distL="114300" distR="114300" simplePos="0" relativeHeight="251695104" behindDoc="0" locked="0" layoutInCell="1" allowOverlap="1" wp14:anchorId="07EC49A1" wp14:editId="259A7B48">
                      <wp:simplePos x="0" y="0"/>
                      <wp:positionH relativeFrom="column">
                        <wp:posOffset>1761913</wp:posOffset>
                      </wp:positionH>
                      <wp:positionV relativeFrom="page">
                        <wp:posOffset>1528868</wp:posOffset>
                      </wp:positionV>
                      <wp:extent cx="1066800" cy="274320"/>
                      <wp:effectExtent l="190500" t="266700" r="19050" b="11430"/>
                      <wp:wrapNone/>
                      <wp:docPr id="10" name="Runas burbulis: taisnstūrveida ar noapaļotiem stūriem 10"/>
                      <wp:cNvGraphicFramePr/>
                      <a:graphic xmlns:a="http://schemas.openxmlformats.org/drawingml/2006/main">
                        <a:graphicData uri="http://schemas.microsoft.com/office/word/2010/wordprocessingShape">
                          <wps:wsp>
                            <wps:cNvSpPr/>
                            <wps:spPr>
                              <a:xfrm>
                                <a:off x="0" y="0"/>
                                <a:ext cx="1066800" cy="274320"/>
                              </a:xfrm>
                              <a:prstGeom prst="wedgeRoundRectCallout">
                                <a:avLst>
                                  <a:gd name="adj1" fmla="val -63619"/>
                                  <a:gd name="adj2" fmla="val -139062"/>
                                  <a:gd name="adj3" fmla="val 16667"/>
                                </a:avLst>
                              </a:prstGeom>
                              <a:solidFill>
                                <a:sysClr val="window" lastClr="FFFFFF"/>
                              </a:solidFill>
                              <a:ln w="12700" cap="flat" cmpd="sng" algn="ctr">
                                <a:solidFill>
                                  <a:srgbClr val="70AD47">
                                    <a:lumMod val="75000"/>
                                  </a:srgbClr>
                                </a:solidFill>
                                <a:prstDash val="solid"/>
                                <a:miter lim="800000"/>
                              </a:ln>
                              <a:effectLst/>
                            </wps:spPr>
                            <wps:txbx>
                              <w:txbxContent>
                                <w:p w14:paraId="28757C35" w14:textId="3D31028A" w:rsidR="00CC0440" w:rsidRPr="00985F4B" w:rsidRDefault="00985F4B" w:rsidP="00CC0440">
                                  <w:pPr>
                                    <w:jc w:val="center"/>
                                    <w:rPr>
                                      <w:color w:val="000000" w:themeColor="text1"/>
                                      <w:sz w:val="18"/>
                                      <w:szCs w:val="18"/>
                                    </w:rPr>
                                  </w:pPr>
                                  <w:r w:rsidRPr="00985F4B">
                                    <w:rPr>
                                      <w:color w:val="000000" w:themeColor="text1"/>
                                      <w:sz w:val="18"/>
                                      <w:szCs w:val="18"/>
                                      <w:lang w:bidi="ru-RU"/>
                                    </w:rPr>
                                    <w:t>на «мостике»**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C49A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as burbulis: taisnstūrveida ar noapaļotiem stūriem 10" o:spid="_x0000_s1033" type="#_x0000_t62" style="position:absolute;margin-left:138.75pt;margin-top:120.4pt;width:84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" adj="-2942,-19237" fillcolor="window" strokecolor="#548235" strokeweight="1pt">
                      <v:textbox>
                        <w:txbxContent>
                          <w:p w14:paraId="28757C35" w14:textId="3D31028A" w:rsidR="00CC0440" w:rsidRPr="00985F4B" w:rsidRDefault="00985F4B" w:rsidP="00CC0440">
                            <w:pPr>
                              <w:jc w:val="center"/>
                              <w:rPr>
                                <w:color w:val="000000" w:themeColor="text1"/>
                                <w:sz w:val="18"/>
                                <w:szCs w:val="18"/>
                              </w:rPr>
                            </w:pPr>
                            <w:r w:rsidRPr="00985F4B">
                              <w:rPr>
                                <w:color w:val="000000" w:themeColor="text1"/>
                                <w:sz w:val="18"/>
                                <w:szCs w:val="18"/>
                                <w:lang w:bidi="ru-RU"/>
                              </w:rPr>
                              <w:t>на «мостике»**</w:t>
                            </w:r>
                          </w:p>
                        </w:txbxContent>
                      </v:textbox>
                      <w10:wrap anchory="page"/>
                    </v:shape>
                  </w:pict>
                </mc:Fallback>
              </mc:AlternateContent>
            </w:r>
            <w:r w:rsidRPr="00077FC4">
              <w:rPr>
                <w:noProof/>
                <w:lang w:bidi="ru-RU"/>
              </w:rPr>
              <mc:AlternateContent>
                <mc:Choice Requires="wps">
                  <w:drawing>
                    <wp:anchor distT="0" distB="0" distL="114300" distR="114300" simplePos="0" relativeHeight="251693056" behindDoc="0" locked="0" layoutInCell="1" allowOverlap="1" wp14:anchorId="4BB5E940" wp14:editId="1D7D3BC0">
                      <wp:simplePos x="0" y="0"/>
                      <wp:positionH relativeFrom="column">
                        <wp:posOffset>17781</wp:posOffset>
                      </wp:positionH>
                      <wp:positionV relativeFrom="page">
                        <wp:posOffset>1677035</wp:posOffset>
                      </wp:positionV>
                      <wp:extent cx="730038" cy="293370"/>
                      <wp:effectExtent l="0" t="19050" r="260985" b="11430"/>
                      <wp:wrapNone/>
                      <wp:docPr id="3" name="Runas burbulis: taisnstūrveida ar noapaļotiem stūriem 3"/>
                      <wp:cNvGraphicFramePr/>
                      <a:graphic xmlns:a="http://schemas.openxmlformats.org/drawingml/2006/main">
                        <a:graphicData uri="http://schemas.microsoft.com/office/word/2010/wordprocessingShape">
                          <wps:wsp>
                            <wps:cNvSpPr/>
                            <wps:spPr>
                              <a:xfrm>
                                <a:off x="0" y="0"/>
                                <a:ext cx="730038" cy="293370"/>
                              </a:xfrm>
                              <a:prstGeom prst="wedgeRoundRectCallout">
                                <a:avLst>
                                  <a:gd name="adj1" fmla="val 80131"/>
                                  <a:gd name="adj2" fmla="val -22930"/>
                                  <a:gd name="adj3" fmla="val 16667"/>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2CE6D" w14:textId="72554F9A" w:rsidR="00FF0FA2" w:rsidRPr="00985F4B" w:rsidRDefault="00985F4B" w:rsidP="00FF0FA2">
                                  <w:pPr>
                                    <w:jc w:val="center"/>
                                    <w:rPr>
                                      <w:color w:val="000000" w:themeColor="text1"/>
                                      <w:sz w:val="18"/>
                                      <w:szCs w:val="18"/>
                                    </w:rPr>
                                  </w:pPr>
                                  <w:r>
                                    <w:rPr>
                                      <w:color w:val="000000" w:themeColor="text1"/>
                                      <w:sz w:val="18"/>
                                      <w:szCs w:val="18"/>
                                      <w:lang w:bidi="ru-RU"/>
                                    </w:rPr>
                                    <w:t>в борозде*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5E940" id="Runas burbulis: taisnstūrveida ar noapaļotiem stūriem 3" o:spid="_x0000_s1034" type="#_x0000_t62" style="position:absolute;margin-left:1.4pt;margin-top:132.05pt;width:57.5pt;height:2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" adj="28108,5847" fillcolor="white [3212]" strokecolor="#538135 [2409]" strokeweight="1pt">
                      <v:textbox>
                        <w:txbxContent>
                          <w:p w14:paraId="3FD2CE6D" w14:textId="72554F9A" w:rsidR="00FF0FA2" w:rsidRPr="00985F4B" w:rsidRDefault="00985F4B" w:rsidP="00FF0FA2">
                            <w:pPr>
                              <w:jc w:val="center"/>
                              <w:rPr>
                                <w:color w:val="000000" w:themeColor="text1"/>
                                <w:sz w:val="18"/>
                                <w:szCs w:val="18"/>
                              </w:rPr>
                            </w:pPr>
                            <w:r>
                              <w:rPr>
                                <w:color w:val="000000" w:themeColor="text1"/>
                                <w:sz w:val="18"/>
                                <w:szCs w:val="18"/>
                                <w:lang w:bidi="ru-RU"/>
                              </w:rPr>
                              <w:t>в борозде*</w:t>
                            </w:r>
                          </w:p>
                        </w:txbxContent>
                      </v:textbox>
                      <w10:wrap anchory="page"/>
                    </v:shape>
                  </w:pict>
                </mc:Fallback>
              </mc:AlternateContent>
            </w:r>
            <w:r w:rsidR="00295E23" w:rsidRPr="00077FC4">
              <w:rPr>
                <w:noProof/>
                <w:lang w:bidi="ru-RU"/>
              </w:rPr>
              <w:drawing>
                <wp:inline distT="0" distB="0" distL="0" distR="0" wp14:anchorId="0620C370" wp14:editId="4990CA85">
                  <wp:extent cx="2780523" cy="2123707"/>
                  <wp:effectExtent l="0" t="0" r="127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5522" cy="2135163"/>
                          </a:xfrm>
                          <a:prstGeom prst="rect">
                            <a:avLst/>
                          </a:prstGeom>
                        </pic:spPr>
                      </pic:pic>
                    </a:graphicData>
                  </a:graphic>
                </wp:inline>
              </w:drawing>
            </w:r>
          </w:p>
        </w:tc>
      </w:tr>
    </w:tbl>
    <w:p w14:paraId="08705CB6" w14:textId="180AA027" w:rsidR="00295E23" w:rsidRPr="00077FC4" w:rsidRDefault="00295E23" w:rsidP="00E9154C">
      <w:pPr>
        <w:autoSpaceDE w:val="0"/>
        <w:autoSpaceDN w:val="0"/>
        <w:adjustRightInd w:val="0"/>
        <w:spacing w:after="0" w:line="240" w:lineRule="auto"/>
        <w:rPr>
          <w:rFonts w:cs="MyriadPro-Light"/>
          <w:color w:val="000000"/>
        </w:rPr>
      </w:pPr>
    </w:p>
    <w:p w14:paraId="3715648A" w14:textId="6EF7153D" w:rsidR="00BD4FD2" w:rsidRPr="00077FC4" w:rsidRDefault="00BD4FD2" w:rsidP="007440D9">
      <w:pPr>
        <w:autoSpaceDE w:val="0"/>
        <w:autoSpaceDN w:val="0"/>
        <w:adjustRightInd w:val="0"/>
        <w:spacing w:after="0" w:line="240" w:lineRule="auto"/>
        <w:rPr>
          <w:rFonts w:cs="MyriadPro-Light"/>
          <w:color w:val="000000"/>
        </w:rPr>
      </w:pPr>
    </w:p>
    <w:p w14:paraId="48BA5A91" w14:textId="7DBD1190" w:rsidR="00BD4FD2" w:rsidRPr="00077FC4" w:rsidRDefault="00BD4FD2">
      <w:pPr>
        <w:autoSpaceDE w:val="0"/>
        <w:autoSpaceDN w:val="0"/>
        <w:adjustRightInd w:val="0"/>
        <w:spacing w:after="0" w:line="240" w:lineRule="auto"/>
        <w:rPr>
          <w:rFonts w:cstheme="minorHAnsi"/>
          <w:color w:val="000000"/>
        </w:rPr>
      </w:pPr>
      <w:r w:rsidRPr="00077FC4">
        <w:rPr>
          <w:rFonts w:cstheme="minorHAnsi"/>
          <w:color w:val="000000"/>
          <w:lang w:bidi="ru-RU"/>
        </w:rPr>
        <w:t>* В борозду высаживают на почвах с легким механическим составом в условиях роста Sl-бор, Mr-брусничник, Ln-черничник, Dm-зеленомошник, Vr-кисличник.</w:t>
      </w:r>
    </w:p>
    <w:p w14:paraId="621E7C3F" w14:textId="62646E2F" w:rsidR="0087779B" w:rsidRPr="00077FC4" w:rsidRDefault="00985F4B" w:rsidP="00077FC4">
      <w:pPr>
        <w:autoSpaceDE w:val="0"/>
        <w:autoSpaceDN w:val="0"/>
        <w:adjustRightInd w:val="0"/>
        <w:spacing w:after="0" w:line="240" w:lineRule="auto"/>
        <w:rPr>
          <w:rFonts w:cstheme="minorHAnsi"/>
          <w:color w:val="000000"/>
        </w:rPr>
      </w:pPr>
      <w:r w:rsidRPr="00077FC4">
        <w:rPr>
          <w:rFonts w:cstheme="minorHAnsi"/>
          <w:color w:val="000000"/>
          <w:lang w:bidi="ru-RU"/>
        </w:rPr>
        <w:t>** В других типах условий роста высаживают на «мостик». «Мостик» – верхняя часть склона борозды у нижней части дерна.</w:t>
      </w:r>
    </w:p>
    <w:p w14:paraId="46917419" w14:textId="3AC89A69" w:rsidR="0087779B" w:rsidRPr="00077FC4" w:rsidRDefault="0087779B" w:rsidP="0087779B">
      <w:pPr>
        <w:autoSpaceDE w:val="0"/>
        <w:autoSpaceDN w:val="0"/>
        <w:adjustRightInd w:val="0"/>
        <w:spacing w:after="0" w:line="240" w:lineRule="auto"/>
        <w:rPr>
          <w:rFonts w:cs="Gotham_CE-Bold"/>
          <w:b/>
          <w:bCs/>
          <w:sz w:val="28"/>
          <w:szCs w:val="28"/>
        </w:rPr>
      </w:pPr>
    </w:p>
    <w:p w14:paraId="60984078" w14:textId="49941D4E" w:rsidR="00643DBA" w:rsidRPr="00077FC4" w:rsidRDefault="00643DBA" w:rsidP="00034A8E">
      <w:pPr>
        <w:pStyle w:val="ListParagraph"/>
        <w:autoSpaceDE w:val="0"/>
        <w:autoSpaceDN w:val="0"/>
        <w:adjustRightInd w:val="0"/>
        <w:spacing w:after="0" w:line="240" w:lineRule="auto"/>
        <w:ind w:left="142"/>
        <w:rPr>
          <w:rFonts w:cs="MyriadPro-Light"/>
        </w:rPr>
      </w:pPr>
    </w:p>
    <w:tbl>
      <w:tblPr>
        <w:tblStyle w:val="TableGrid"/>
        <w:tblW w:w="0" w:type="auto"/>
        <w:tblInd w:w="142" w:type="dxa"/>
        <w:tblLook w:val="04A0" w:firstRow="1" w:lastRow="0" w:firstColumn="1" w:lastColumn="0" w:noHBand="0" w:noVBand="1"/>
      </w:tblPr>
      <w:tblGrid>
        <w:gridCol w:w="5807"/>
        <w:gridCol w:w="2688"/>
      </w:tblGrid>
      <w:tr w:rsidR="00643DBA" w:rsidRPr="00077FC4" w14:paraId="4BD3C9FD" w14:textId="77777777" w:rsidTr="003D2299">
        <w:tc>
          <w:tcPr>
            <w:tcW w:w="5807" w:type="dxa"/>
          </w:tcPr>
          <w:p w14:paraId="199DA11F" w14:textId="77777777" w:rsidR="00034A8E" w:rsidRPr="00077FC4" w:rsidRDefault="00034A8E" w:rsidP="00034A8E">
            <w:pPr>
              <w:pStyle w:val="ListParagraph"/>
              <w:tabs>
                <w:tab w:val="left" w:pos="-1800"/>
              </w:tabs>
              <w:suppressAutoHyphens/>
              <w:ind w:left="29" w:right="38"/>
              <w:rPr>
                <w:b/>
                <w:i/>
              </w:rPr>
            </w:pPr>
          </w:p>
          <w:p w14:paraId="20C472B6" w14:textId="77777777" w:rsidR="00034A8E" w:rsidRPr="00077FC4" w:rsidRDefault="00034A8E" w:rsidP="00034A8E">
            <w:pPr>
              <w:pStyle w:val="ListParagraph"/>
              <w:tabs>
                <w:tab w:val="left" w:pos="-1800"/>
              </w:tabs>
              <w:suppressAutoHyphens/>
              <w:ind w:left="29" w:right="38"/>
              <w:rPr>
                <w:b/>
                <w:i/>
              </w:rPr>
            </w:pPr>
          </w:p>
          <w:p w14:paraId="47D36D0D" w14:textId="4F3AE087" w:rsidR="00643DBA" w:rsidRPr="00077FC4" w:rsidRDefault="00643DBA" w:rsidP="003D2299">
            <w:pPr>
              <w:pStyle w:val="ListParagraph"/>
              <w:tabs>
                <w:tab w:val="left" w:pos="-1800"/>
              </w:tabs>
              <w:suppressAutoHyphens/>
              <w:ind w:left="29" w:right="38"/>
              <w:rPr>
                <w:b/>
                <w:i/>
              </w:rPr>
            </w:pPr>
            <w:r w:rsidRPr="00077FC4">
              <w:rPr>
                <w:rFonts w:cs="Miriam"/>
                <w:lang w:bidi="ru-RU"/>
              </w:rPr>
              <w:t xml:space="preserve">Если почва подготовлена формированием </w:t>
            </w:r>
            <w:r w:rsidRPr="00077FC4">
              <w:rPr>
                <w:rFonts w:cs="Miriam"/>
                <w:b/>
                <w:lang w:bidi="ru-RU"/>
              </w:rPr>
              <w:t>возвышений</w:t>
            </w:r>
            <w:r w:rsidRPr="00077FC4">
              <w:rPr>
                <w:rFonts w:cs="Miriam"/>
                <w:lang w:bidi="ru-RU"/>
              </w:rPr>
              <w:t xml:space="preserve">, посадку производят на возвышении. </w:t>
            </w:r>
            <w:r w:rsidRPr="00077FC4">
              <w:rPr>
                <w:shd w:val="clear" w:color="auto" w:fill="FFFFFF"/>
                <w:lang w:bidi="ru-RU"/>
              </w:rPr>
              <w:t>Если на возвышении имеется неполностью утрамбованный слой веток, место посадки выбирают ближе к уплотненному краю возвышения, но не ближе чем в 20–30 см от него. Если из одной лунки созданы два возвышения, саженцы высаживают нa обоих.</w:t>
            </w:r>
          </w:p>
          <w:p w14:paraId="08EC9106" w14:textId="77777777" w:rsidR="00643DBA" w:rsidRPr="00077FC4" w:rsidRDefault="00643DBA" w:rsidP="00643DBA">
            <w:pPr>
              <w:pStyle w:val="ListParagraph"/>
              <w:autoSpaceDE w:val="0"/>
              <w:autoSpaceDN w:val="0"/>
              <w:adjustRightInd w:val="0"/>
              <w:ind w:left="0"/>
              <w:rPr>
                <w:rFonts w:cs="MyriadPro-Light"/>
              </w:rPr>
            </w:pPr>
          </w:p>
        </w:tc>
        <w:tc>
          <w:tcPr>
            <w:tcW w:w="2688" w:type="dxa"/>
          </w:tcPr>
          <w:p w14:paraId="7684483A" w14:textId="69EC1A89" w:rsidR="00643DBA" w:rsidRPr="00077FC4" w:rsidRDefault="003D2299" w:rsidP="00643DBA">
            <w:pPr>
              <w:pStyle w:val="ListParagraph"/>
              <w:autoSpaceDE w:val="0"/>
              <w:autoSpaceDN w:val="0"/>
              <w:adjustRightInd w:val="0"/>
              <w:ind w:left="0"/>
              <w:rPr>
                <w:rFonts w:cs="MyriadPro-Light"/>
              </w:rPr>
            </w:pPr>
            <w:r w:rsidRPr="00077FC4">
              <w:rPr>
                <w:rFonts w:ascii="Gotham_CE-Bold" w:eastAsia="Gotham_CE-Bold" w:hAnsi="Gotham_CE-Bold" w:cs="Gotham_CE-Bold"/>
                <w:b/>
                <w:noProof/>
                <w:sz w:val="28"/>
                <w:szCs w:val="28"/>
                <w:lang w:bidi="ru-RU"/>
              </w:rPr>
              <mc:AlternateContent>
                <mc:Choice Requires="wps">
                  <w:drawing>
                    <wp:anchor distT="0" distB="0" distL="114300" distR="114300" simplePos="0" relativeHeight="251692032" behindDoc="0" locked="0" layoutInCell="1" allowOverlap="1" wp14:anchorId="1E860A49" wp14:editId="23DD0EC9">
                      <wp:simplePos x="0" y="0"/>
                      <wp:positionH relativeFrom="margin">
                        <wp:posOffset>951652</wp:posOffset>
                      </wp:positionH>
                      <wp:positionV relativeFrom="page">
                        <wp:posOffset>1251797</wp:posOffset>
                      </wp:positionV>
                      <wp:extent cx="1018117" cy="484717"/>
                      <wp:effectExtent l="438150" t="476250" r="10795" b="10795"/>
                      <wp:wrapNone/>
                      <wp:docPr id="60" name="Runas burbulis: taisnstūrveida ar noapaļotiem stūriem 60"/>
                      <wp:cNvGraphicFramePr/>
                      <a:graphic xmlns:a="http://schemas.openxmlformats.org/drawingml/2006/main">
                        <a:graphicData uri="http://schemas.microsoft.com/office/word/2010/wordprocessingShape">
                          <wps:wsp>
                            <wps:cNvSpPr/>
                            <wps:spPr>
                              <a:xfrm>
                                <a:off x="0" y="0"/>
                                <a:ext cx="1018117" cy="484717"/>
                              </a:xfrm>
                              <a:prstGeom prst="wedgeRoundRectCallout">
                                <a:avLst>
                                  <a:gd name="adj1" fmla="val -89214"/>
                                  <a:gd name="adj2" fmla="val -142763"/>
                                  <a:gd name="adj3" fmla="val 16667"/>
                                </a:avLst>
                              </a:prstGeom>
                              <a:solidFill>
                                <a:schemeClr val="bg1"/>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1C9B8" w14:textId="7648C2E4" w:rsidR="00352169" w:rsidRPr="003D2299" w:rsidRDefault="00352169" w:rsidP="00352169">
                                  <w:pPr>
                                    <w:jc w:val="center"/>
                                    <w:rPr>
                                      <w:color w:val="000000" w:themeColor="text1"/>
                                      <w:sz w:val="18"/>
                                      <w:szCs w:val="18"/>
                                    </w:rPr>
                                  </w:pPr>
                                  <w:r w:rsidRPr="003D2299">
                                    <w:rPr>
                                      <w:color w:val="000000" w:themeColor="text1"/>
                                      <w:sz w:val="18"/>
                                      <w:szCs w:val="18"/>
                                      <w:lang w:bidi="ru-RU"/>
                                    </w:rPr>
                                    <w:t>На возвышении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60A49" id="Runas burbulis: taisnstūrveida ar noapaļotiem stūriem 60" o:spid="_x0000_s1035" type="#_x0000_t62" style="position:absolute;margin-left:74.95pt;margin-top:98.55pt;width:80.15pt;height:38.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" adj="-8470,-20037" fillcolor="white [3212]" strokecolor="#a8d08d [1945]" strokeweight="1.5pt">
                      <v:textbox>
                        <w:txbxContent>
                          <w:p w14:paraId="40C1C9B8" w14:textId="7648C2E4" w:rsidR="00352169" w:rsidRPr="003D2299" w:rsidRDefault="00352169" w:rsidP="00352169">
                            <w:pPr>
                              <w:jc w:val="center"/>
                              <w:rPr>
                                <w:color w:val="000000" w:themeColor="text1"/>
                                <w:sz w:val="18"/>
                                <w:szCs w:val="18"/>
                              </w:rPr>
                            </w:pPr>
                            <w:r w:rsidRPr="003D2299">
                              <w:rPr>
                                <w:color w:val="000000" w:themeColor="text1"/>
                                <w:sz w:val="18"/>
                                <w:szCs w:val="18"/>
                                <w:lang w:bidi="ru-RU"/>
                              </w:rPr>
                              <w:t>На возвышении</w:t>
                            </w:r>
                          </w:p>
                        </w:txbxContent>
                      </v:textbox>
                      <w10:wrap anchorx="margin" anchory="page"/>
                    </v:shape>
                  </w:pict>
                </mc:Fallback>
              </mc:AlternateContent>
            </w:r>
            <w:r w:rsidRPr="00077FC4">
              <w:rPr>
                <w:lang w:bidi="ru-RU"/>
              </w:rPr>
              <w:object w:dxaOrig="3375" w:dyaOrig="4575" w14:anchorId="30C2E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47pt" o:ole="">
                  <v:imagedata r:id="rId17" o:title=""/>
                </v:shape>
                <o:OLEObject Type="Embed" ProgID="PBrush" ShapeID="_x0000_i1025" DrawAspect="Content" ObjectID="_1739985113" r:id="rId18"/>
              </w:object>
            </w:r>
          </w:p>
        </w:tc>
      </w:tr>
    </w:tbl>
    <w:p w14:paraId="217FB09D" w14:textId="77777777" w:rsidR="00643DBA" w:rsidRPr="00077FC4" w:rsidRDefault="00643DBA" w:rsidP="00034A8E">
      <w:pPr>
        <w:pStyle w:val="ListParagraph"/>
        <w:autoSpaceDE w:val="0"/>
        <w:autoSpaceDN w:val="0"/>
        <w:adjustRightInd w:val="0"/>
        <w:spacing w:after="0" w:line="240" w:lineRule="auto"/>
        <w:ind w:left="142"/>
        <w:rPr>
          <w:rFonts w:cs="MyriadPro-Light"/>
        </w:rPr>
      </w:pPr>
    </w:p>
    <w:p w14:paraId="1812B96D" w14:textId="77777777" w:rsidR="00E9154C" w:rsidRPr="00077FC4" w:rsidRDefault="00E9154C" w:rsidP="002B0403">
      <w:pPr>
        <w:autoSpaceDE w:val="0"/>
        <w:autoSpaceDN w:val="0"/>
        <w:adjustRightInd w:val="0"/>
        <w:spacing w:after="0" w:line="240" w:lineRule="auto"/>
        <w:rPr>
          <w:rFonts w:ascii="Gotham_CE-Bold" w:hAnsi="Gotham_CE-Bold" w:cs="Gotham_CE-Bold"/>
          <w:b/>
          <w:bCs/>
          <w:color w:val="00904D"/>
          <w:sz w:val="28"/>
          <w:szCs w:val="28"/>
        </w:rPr>
      </w:pPr>
    </w:p>
    <w:p w14:paraId="37F24BF6" w14:textId="77777777" w:rsidR="002B0403" w:rsidRPr="00077FC4" w:rsidRDefault="002B0403" w:rsidP="002B0403">
      <w:pPr>
        <w:autoSpaceDE w:val="0"/>
        <w:autoSpaceDN w:val="0"/>
        <w:adjustRightInd w:val="0"/>
        <w:spacing w:after="0" w:line="240" w:lineRule="auto"/>
        <w:rPr>
          <w:rFonts w:cs="Gotham_CE-Bold"/>
          <w:b/>
          <w:bCs/>
          <w:color w:val="00904D"/>
          <w:sz w:val="28"/>
          <w:szCs w:val="28"/>
        </w:rPr>
      </w:pPr>
      <w:r w:rsidRPr="00077FC4">
        <w:rPr>
          <w:rFonts w:cs="Gotham_CE-Bold"/>
          <w:b/>
          <w:color w:val="00904D"/>
          <w:sz w:val="28"/>
          <w:szCs w:val="28"/>
          <w:lang w:bidi="ru-RU"/>
        </w:rPr>
        <w:t>Выбор количества саженцев, равномерное размещение</w:t>
      </w:r>
    </w:p>
    <w:p w14:paraId="6558DDA1" w14:textId="494AC9F0" w:rsidR="002B0403" w:rsidRPr="00077FC4" w:rsidRDefault="002B0403" w:rsidP="002B0403">
      <w:pPr>
        <w:autoSpaceDE w:val="0"/>
        <w:autoSpaceDN w:val="0"/>
        <w:adjustRightInd w:val="0"/>
        <w:spacing w:after="0" w:line="240" w:lineRule="auto"/>
        <w:rPr>
          <w:rFonts w:cs="MyriadPro-Light"/>
          <w:color w:val="000000"/>
        </w:rPr>
      </w:pPr>
      <w:r w:rsidRPr="00077FC4">
        <w:rPr>
          <w:rFonts w:cs="MyriadPro-Light"/>
          <w:color w:val="000000"/>
          <w:lang w:bidi="ru-RU"/>
        </w:rPr>
        <w:t>При посадке необходимо следить за равномерным расположением посадочных мест и оптимальным расстоянием между саженцами в полосах (см. таблицу). Расстояние между центрами полос 2,2–2,5 м.</w:t>
      </w:r>
    </w:p>
    <w:p w14:paraId="5531DAE5" w14:textId="77777777" w:rsidR="002B589A" w:rsidRPr="00077FC4" w:rsidRDefault="002B589A" w:rsidP="002B0403">
      <w:pPr>
        <w:autoSpaceDE w:val="0"/>
        <w:autoSpaceDN w:val="0"/>
        <w:adjustRightInd w:val="0"/>
        <w:spacing w:after="0" w:line="240" w:lineRule="auto"/>
        <w:rPr>
          <w:rFonts w:cs="MyriadPro-Light"/>
          <w:color w:val="000000"/>
        </w:rPr>
      </w:pPr>
    </w:p>
    <w:tbl>
      <w:tblPr>
        <w:tblW w:w="8560" w:type="dxa"/>
        <w:tblLook w:val="04A0" w:firstRow="1" w:lastRow="0" w:firstColumn="1" w:lastColumn="0" w:noHBand="0" w:noVBand="1"/>
      </w:tblPr>
      <w:tblGrid>
        <w:gridCol w:w="3062"/>
        <w:gridCol w:w="2325"/>
        <w:gridCol w:w="2951"/>
        <w:gridCol w:w="222"/>
      </w:tblGrid>
      <w:tr w:rsidR="008C1888" w:rsidRPr="008C1888" w14:paraId="63F96D06" w14:textId="77777777" w:rsidTr="008C1888">
        <w:trPr>
          <w:gridAfter w:val="1"/>
          <w:wAfter w:w="36" w:type="dxa"/>
          <w:trHeight w:val="450"/>
        </w:trPr>
        <w:tc>
          <w:tcPr>
            <w:tcW w:w="312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88877E6" w14:textId="77777777" w:rsidR="008C1888" w:rsidRPr="008C1888" w:rsidRDefault="008C1888" w:rsidP="008C1888">
            <w:pPr>
              <w:spacing w:after="0" w:line="240" w:lineRule="auto"/>
              <w:jc w:val="center"/>
              <w:rPr>
                <w:rFonts w:ascii="Calibri" w:eastAsia="Times New Roman" w:hAnsi="Calibri" w:cs="Calibri"/>
                <w:color w:val="000000"/>
                <w:lang w:val="lv-LV" w:eastAsia="lv-LV"/>
              </w:rPr>
            </w:pPr>
            <w:proofErr w:type="spellStart"/>
            <w:r w:rsidRPr="008C1888">
              <w:rPr>
                <w:rFonts w:ascii="Calibri" w:eastAsia="Times New Roman" w:hAnsi="Calibri" w:cs="Calibri"/>
                <w:color w:val="000000"/>
                <w:lang w:val="lv-LV" w:eastAsia="lv-LV"/>
              </w:rPr>
              <w:t>Вид</w:t>
            </w:r>
            <w:proofErr w:type="spellEnd"/>
            <w:r w:rsidRPr="008C1888">
              <w:rPr>
                <w:rFonts w:ascii="Calibri" w:eastAsia="Times New Roman" w:hAnsi="Calibri" w:cs="Calibri"/>
                <w:color w:val="000000"/>
                <w:lang w:val="lv-LV" w:eastAsia="lv-LV"/>
              </w:rPr>
              <w:t xml:space="preserve"> и </w:t>
            </w:r>
            <w:proofErr w:type="spellStart"/>
            <w:r w:rsidRPr="008C1888">
              <w:rPr>
                <w:rFonts w:ascii="Calibri" w:eastAsia="Times New Roman" w:hAnsi="Calibri" w:cs="Calibri"/>
                <w:color w:val="000000"/>
                <w:lang w:val="lv-LV" w:eastAsia="lv-LV"/>
              </w:rPr>
              <w:t>Тип</w:t>
            </w:r>
            <w:proofErr w:type="spellEnd"/>
            <w:r w:rsidRPr="008C1888">
              <w:rPr>
                <w:rFonts w:ascii="Calibri" w:eastAsia="Times New Roman" w:hAnsi="Calibri" w:cs="Calibri"/>
                <w:color w:val="000000"/>
                <w:lang w:val="lv-LV" w:eastAsia="lv-LV"/>
              </w:rPr>
              <w:t xml:space="preserve"> </w:t>
            </w:r>
            <w:proofErr w:type="spellStart"/>
            <w:r w:rsidRPr="008C1888">
              <w:rPr>
                <w:rFonts w:ascii="Calibri" w:eastAsia="Times New Roman" w:hAnsi="Calibri" w:cs="Calibri"/>
                <w:color w:val="000000"/>
                <w:lang w:val="lv-LV" w:eastAsia="lv-LV"/>
              </w:rPr>
              <w:t>саженцев</w:t>
            </w:r>
            <w:proofErr w:type="spellEnd"/>
          </w:p>
        </w:tc>
        <w:tc>
          <w:tcPr>
            <w:tcW w:w="23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6C77F0" w14:textId="77777777" w:rsidR="008C1888" w:rsidRPr="008C1888" w:rsidRDefault="008C1888" w:rsidP="008C1888">
            <w:pPr>
              <w:spacing w:after="0" w:line="240" w:lineRule="auto"/>
              <w:jc w:val="center"/>
              <w:rPr>
                <w:rFonts w:ascii="Calibri" w:eastAsia="Times New Roman" w:hAnsi="Calibri" w:cs="Calibri"/>
                <w:color w:val="000000"/>
                <w:lang w:val="lv-LV" w:eastAsia="lv-LV"/>
              </w:rPr>
            </w:pPr>
            <w:r w:rsidRPr="008C1888">
              <w:rPr>
                <w:rFonts w:ascii="Calibri" w:eastAsia="Times New Roman" w:hAnsi="Calibri" w:cs="Calibri"/>
                <w:color w:val="000000"/>
                <w:lang w:eastAsia="lv-LV" w:bidi="ru-RU"/>
              </w:rPr>
              <w:t>Количество саженцев (шт./га)</w:t>
            </w:r>
          </w:p>
        </w:tc>
        <w:tc>
          <w:tcPr>
            <w:tcW w:w="30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4213AB" w14:textId="77777777" w:rsidR="008C1888" w:rsidRPr="008C1888" w:rsidRDefault="008C1888" w:rsidP="008C1888">
            <w:pPr>
              <w:spacing w:after="0" w:line="240" w:lineRule="auto"/>
              <w:jc w:val="center"/>
              <w:rPr>
                <w:rFonts w:ascii="Calibri" w:eastAsia="Times New Roman" w:hAnsi="Calibri" w:cs="Calibri"/>
                <w:color w:val="000000"/>
                <w:lang w:val="lv-LV" w:eastAsia="lv-LV"/>
              </w:rPr>
            </w:pPr>
            <w:r w:rsidRPr="008C1888">
              <w:rPr>
                <w:rFonts w:ascii="Calibri" w:eastAsia="Times New Roman" w:hAnsi="Calibri" w:cs="Calibri"/>
                <w:color w:val="000000"/>
                <w:lang w:eastAsia="lv-LV" w:bidi="ru-RU"/>
              </w:rPr>
              <w:t>Расстояние между местами посадки в полосе (м)</w:t>
            </w:r>
          </w:p>
        </w:tc>
      </w:tr>
      <w:tr w:rsidR="008C1888" w:rsidRPr="008C1888" w14:paraId="50832856" w14:textId="77777777" w:rsidTr="008C1888">
        <w:trPr>
          <w:trHeight w:val="540"/>
        </w:trPr>
        <w:tc>
          <w:tcPr>
            <w:tcW w:w="3127" w:type="dxa"/>
            <w:vMerge/>
            <w:tcBorders>
              <w:top w:val="single" w:sz="8" w:space="0" w:color="auto"/>
              <w:left w:val="single" w:sz="8" w:space="0" w:color="auto"/>
              <w:bottom w:val="single" w:sz="8" w:space="0" w:color="auto"/>
              <w:right w:val="single" w:sz="8" w:space="0" w:color="auto"/>
            </w:tcBorders>
            <w:vAlign w:val="center"/>
            <w:hideMark/>
          </w:tcPr>
          <w:p w14:paraId="72D85A37" w14:textId="77777777" w:rsidR="008C1888" w:rsidRPr="008C1888" w:rsidRDefault="008C1888" w:rsidP="008C1888">
            <w:pPr>
              <w:spacing w:after="0" w:line="240" w:lineRule="auto"/>
              <w:rPr>
                <w:rFonts w:ascii="Calibri" w:eastAsia="Times New Roman" w:hAnsi="Calibri" w:cs="Calibri"/>
                <w:color w:val="000000"/>
                <w:lang w:val="lv-LV" w:eastAsia="lv-LV"/>
              </w:rPr>
            </w:pPr>
          </w:p>
        </w:tc>
        <w:tc>
          <w:tcPr>
            <w:tcW w:w="2371" w:type="dxa"/>
            <w:vMerge/>
            <w:tcBorders>
              <w:top w:val="single" w:sz="8" w:space="0" w:color="auto"/>
              <w:left w:val="single" w:sz="8" w:space="0" w:color="auto"/>
              <w:bottom w:val="single" w:sz="8" w:space="0" w:color="000000"/>
              <w:right w:val="single" w:sz="8" w:space="0" w:color="auto"/>
            </w:tcBorders>
            <w:vAlign w:val="center"/>
            <w:hideMark/>
          </w:tcPr>
          <w:p w14:paraId="7109E46B" w14:textId="77777777" w:rsidR="008C1888" w:rsidRPr="008C1888" w:rsidRDefault="008C1888" w:rsidP="008C1888">
            <w:pPr>
              <w:spacing w:after="0" w:line="240" w:lineRule="auto"/>
              <w:rPr>
                <w:rFonts w:ascii="Calibri" w:eastAsia="Times New Roman" w:hAnsi="Calibri" w:cs="Calibri"/>
                <w:color w:val="000000"/>
                <w:lang w:val="lv-LV" w:eastAsia="lv-LV"/>
              </w:rPr>
            </w:pPr>
          </w:p>
        </w:tc>
        <w:tc>
          <w:tcPr>
            <w:tcW w:w="3026" w:type="dxa"/>
            <w:vMerge/>
            <w:tcBorders>
              <w:top w:val="single" w:sz="8" w:space="0" w:color="auto"/>
              <w:left w:val="single" w:sz="8" w:space="0" w:color="auto"/>
              <w:bottom w:val="single" w:sz="8" w:space="0" w:color="000000"/>
              <w:right w:val="single" w:sz="8" w:space="0" w:color="auto"/>
            </w:tcBorders>
            <w:vAlign w:val="center"/>
            <w:hideMark/>
          </w:tcPr>
          <w:p w14:paraId="238CC134" w14:textId="77777777" w:rsidR="008C1888" w:rsidRPr="008C1888" w:rsidRDefault="008C1888" w:rsidP="008C1888">
            <w:pPr>
              <w:spacing w:after="0" w:line="240" w:lineRule="auto"/>
              <w:rPr>
                <w:rFonts w:ascii="Calibri" w:eastAsia="Times New Roman" w:hAnsi="Calibri" w:cs="Calibri"/>
                <w:color w:val="000000"/>
                <w:lang w:val="lv-LV" w:eastAsia="lv-LV"/>
              </w:rPr>
            </w:pPr>
          </w:p>
        </w:tc>
        <w:tc>
          <w:tcPr>
            <w:tcW w:w="36" w:type="dxa"/>
            <w:tcBorders>
              <w:top w:val="nil"/>
              <w:left w:val="nil"/>
              <w:bottom w:val="nil"/>
              <w:right w:val="nil"/>
            </w:tcBorders>
            <w:shd w:val="clear" w:color="auto" w:fill="auto"/>
            <w:noWrap/>
            <w:vAlign w:val="bottom"/>
            <w:hideMark/>
          </w:tcPr>
          <w:p w14:paraId="69DCA3C2" w14:textId="77777777" w:rsidR="008C1888" w:rsidRPr="008C1888" w:rsidRDefault="008C1888" w:rsidP="008C1888">
            <w:pPr>
              <w:spacing w:after="0" w:line="240" w:lineRule="auto"/>
              <w:jc w:val="center"/>
              <w:rPr>
                <w:rFonts w:ascii="Calibri" w:eastAsia="Times New Roman" w:hAnsi="Calibri" w:cs="Calibri"/>
                <w:color w:val="000000"/>
                <w:lang w:val="lv-LV" w:eastAsia="lv-LV"/>
              </w:rPr>
            </w:pPr>
          </w:p>
        </w:tc>
      </w:tr>
      <w:tr w:rsidR="008C1888" w:rsidRPr="008C1888" w14:paraId="3984A5BA" w14:textId="77777777" w:rsidTr="008C1888">
        <w:trPr>
          <w:trHeight w:val="300"/>
        </w:trPr>
        <w:tc>
          <w:tcPr>
            <w:tcW w:w="3127" w:type="dxa"/>
            <w:tcBorders>
              <w:top w:val="nil"/>
              <w:left w:val="single" w:sz="8" w:space="0" w:color="auto"/>
              <w:bottom w:val="single" w:sz="8" w:space="0" w:color="auto"/>
              <w:right w:val="single" w:sz="8" w:space="0" w:color="auto"/>
            </w:tcBorders>
            <w:shd w:val="clear" w:color="auto" w:fill="auto"/>
            <w:vAlign w:val="center"/>
            <w:hideMark/>
          </w:tcPr>
          <w:p w14:paraId="52AF436F" w14:textId="3B4ACEFA" w:rsidR="008C1888" w:rsidRPr="008C1888" w:rsidRDefault="00C175DF" w:rsidP="008C1888">
            <w:pPr>
              <w:spacing w:after="0" w:line="240" w:lineRule="auto"/>
              <w:jc w:val="center"/>
              <w:rPr>
                <w:rFonts w:ascii="Calibri" w:eastAsia="Times New Roman" w:hAnsi="Calibri" w:cs="Calibri"/>
                <w:color w:val="000000"/>
                <w:lang w:val="lv-LV" w:eastAsia="lv-LV"/>
              </w:rPr>
            </w:pPr>
            <w:proofErr w:type="spellStart"/>
            <w:r w:rsidRPr="008C1888">
              <w:rPr>
                <w:rFonts w:ascii="Calibri" w:eastAsia="Times New Roman" w:hAnsi="Calibri" w:cs="Calibri"/>
                <w:color w:val="000000"/>
                <w:lang w:val="lv-LV" w:eastAsia="lv-LV"/>
              </w:rPr>
              <w:t>Сосна</w:t>
            </w:r>
            <w:proofErr w:type="spellEnd"/>
            <w:r w:rsidRPr="008C1888">
              <w:rPr>
                <w:rFonts w:ascii="Calibri" w:eastAsia="Times New Roman" w:hAnsi="Calibri" w:cs="Calibri"/>
                <w:color w:val="000000"/>
                <w:lang w:val="lv-LV" w:eastAsia="lv-LV"/>
              </w:rPr>
              <w:t xml:space="preserve">, </w:t>
            </w:r>
            <w:proofErr w:type="spellStart"/>
            <w:r w:rsidRPr="008C1888">
              <w:rPr>
                <w:rFonts w:ascii="Calibri" w:eastAsia="Times New Roman" w:hAnsi="Calibri" w:cs="Calibri"/>
                <w:color w:val="000000"/>
                <w:lang w:val="lv-LV" w:eastAsia="lv-LV"/>
              </w:rPr>
              <w:t>Голокорневые</w:t>
            </w:r>
            <w:proofErr w:type="spellEnd"/>
          </w:p>
        </w:tc>
        <w:tc>
          <w:tcPr>
            <w:tcW w:w="2371" w:type="dxa"/>
            <w:tcBorders>
              <w:top w:val="nil"/>
              <w:left w:val="nil"/>
              <w:bottom w:val="single" w:sz="8" w:space="0" w:color="auto"/>
              <w:right w:val="single" w:sz="8" w:space="0" w:color="auto"/>
            </w:tcBorders>
            <w:shd w:val="clear" w:color="auto" w:fill="auto"/>
            <w:vAlign w:val="center"/>
            <w:hideMark/>
          </w:tcPr>
          <w:p w14:paraId="28BACB26" w14:textId="77777777" w:rsidR="008C1888" w:rsidRPr="008C1888" w:rsidRDefault="008C1888" w:rsidP="008C1888">
            <w:pPr>
              <w:spacing w:after="0" w:line="240" w:lineRule="auto"/>
              <w:jc w:val="center"/>
              <w:rPr>
                <w:rFonts w:ascii="Calibri" w:eastAsia="Times New Roman" w:hAnsi="Calibri" w:cs="Calibri"/>
                <w:color w:val="000000"/>
                <w:lang w:val="lv-LV" w:eastAsia="lv-LV"/>
              </w:rPr>
            </w:pPr>
            <w:r w:rsidRPr="008C1888">
              <w:rPr>
                <w:rFonts w:ascii="Calibri" w:eastAsia="Times New Roman" w:hAnsi="Calibri" w:cs="Calibri"/>
                <w:color w:val="000000"/>
                <w:lang w:eastAsia="lv-LV" w:bidi="ru-RU"/>
              </w:rPr>
              <w:t>2600</w:t>
            </w:r>
          </w:p>
        </w:tc>
        <w:tc>
          <w:tcPr>
            <w:tcW w:w="3026" w:type="dxa"/>
            <w:tcBorders>
              <w:top w:val="nil"/>
              <w:left w:val="nil"/>
              <w:bottom w:val="single" w:sz="8" w:space="0" w:color="auto"/>
              <w:right w:val="single" w:sz="8" w:space="0" w:color="auto"/>
            </w:tcBorders>
            <w:shd w:val="clear" w:color="auto" w:fill="auto"/>
            <w:vAlign w:val="center"/>
            <w:hideMark/>
          </w:tcPr>
          <w:p w14:paraId="211031C5" w14:textId="77777777" w:rsidR="008C1888" w:rsidRPr="008C1888" w:rsidRDefault="008C1888" w:rsidP="008C1888">
            <w:pPr>
              <w:spacing w:after="0" w:line="240" w:lineRule="auto"/>
              <w:jc w:val="center"/>
              <w:rPr>
                <w:rFonts w:ascii="Calibri" w:eastAsia="Times New Roman" w:hAnsi="Calibri" w:cs="Calibri"/>
                <w:color w:val="000000"/>
                <w:lang w:val="lv-LV" w:eastAsia="lv-LV"/>
              </w:rPr>
            </w:pPr>
            <w:r w:rsidRPr="008C1888">
              <w:rPr>
                <w:rFonts w:ascii="Calibri" w:eastAsia="Times New Roman" w:hAnsi="Calibri" w:cs="Calibri"/>
                <w:color w:val="000000"/>
                <w:lang w:eastAsia="lv-LV" w:bidi="ru-RU"/>
              </w:rPr>
              <w:t>1,7–1,8</w:t>
            </w:r>
          </w:p>
        </w:tc>
        <w:tc>
          <w:tcPr>
            <w:tcW w:w="36" w:type="dxa"/>
            <w:vAlign w:val="center"/>
            <w:hideMark/>
          </w:tcPr>
          <w:p w14:paraId="0552188E" w14:textId="77777777" w:rsidR="008C1888" w:rsidRPr="008C1888" w:rsidRDefault="008C1888" w:rsidP="008C1888">
            <w:pPr>
              <w:spacing w:after="0" w:line="240" w:lineRule="auto"/>
              <w:rPr>
                <w:rFonts w:ascii="Times New Roman" w:eastAsia="Times New Roman" w:hAnsi="Times New Roman" w:cs="Times New Roman"/>
                <w:sz w:val="20"/>
                <w:szCs w:val="20"/>
                <w:lang w:val="lv-LV" w:eastAsia="lv-LV"/>
              </w:rPr>
            </w:pPr>
          </w:p>
        </w:tc>
      </w:tr>
      <w:tr w:rsidR="008C1888" w:rsidRPr="008C1888" w14:paraId="7E7AF578" w14:textId="77777777" w:rsidTr="008C1888">
        <w:trPr>
          <w:trHeight w:val="300"/>
        </w:trPr>
        <w:tc>
          <w:tcPr>
            <w:tcW w:w="3127" w:type="dxa"/>
            <w:tcBorders>
              <w:top w:val="nil"/>
              <w:left w:val="single" w:sz="8" w:space="0" w:color="auto"/>
              <w:bottom w:val="single" w:sz="8" w:space="0" w:color="auto"/>
              <w:right w:val="single" w:sz="8" w:space="0" w:color="auto"/>
            </w:tcBorders>
            <w:shd w:val="clear" w:color="auto" w:fill="auto"/>
            <w:vAlign w:val="center"/>
            <w:hideMark/>
          </w:tcPr>
          <w:p w14:paraId="30D69581" w14:textId="1DB81D5A" w:rsidR="008C1888" w:rsidRPr="008C1888" w:rsidRDefault="00C175DF" w:rsidP="008C1888">
            <w:pPr>
              <w:spacing w:after="0" w:line="240" w:lineRule="auto"/>
              <w:jc w:val="center"/>
              <w:rPr>
                <w:rFonts w:ascii="Calibri" w:eastAsia="Times New Roman" w:hAnsi="Calibri" w:cs="Calibri"/>
                <w:color w:val="000000"/>
                <w:lang w:val="lv-LV" w:eastAsia="lv-LV"/>
              </w:rPr>
            </w:pPr>
            <w:proofErr w:type="spellStart"/>
            <w:r w:rsidRPr="008C1888">
              <w:rPr>
                <w:rFonts w:ascii="Calibri" w:eastAsia="Times New Roman" w:hAnsi="Calibri" w:cs="Calibri"/>
                <w:color w:val="000000"/>
                <w:lang w:val="lv-LV" w:eastAsia="lv-LV"/>
              </w:rPr>
              <w:t>Сосна</w:t>
            </w:r>
            <w:proofErr w:type="spellEnd"/>
            <w:r w:rsidRPr="008C1888">
              <w:rPr>
                <w:rFonts w:ascii="Calibri" w:eastAsia="Times New Roman" w:hAnsi="Calibri" w:cs="Calibri"/>
                <w:color w:val="000000"/>
                <w:lang w:val="lv-LV" w:eastAsia="lv-LV"/>
              </w:rPr>
              <w:t xml:space="preserve">, </w:t>
            </w:r>
            <w:proofErr w:type="spellStart"/>
            <w:r w:rsidRPr="008C1888">
              <w:rPr>
                <w:rFonts w:ascii="Calibri" w:eastAsia="Times New Roman" w:hAnsi="Calibri" w:cs="Calibri"/>
                <w:color w:val="000000"/>
                <w:lang w:val="lv-LV" w:eastAsia="lv-LV"/>
              </w:rPr>
              <w:t>Контейнерные</w:t>
            </w:r>
            <w:proofErr w:type="spellEnd"/>
          </w:p>
        </w:tc>
        <w:tc>
          <w:tcPr>
            <w:tcW w:w="2371" w:type="dxa"/>
            <w:tcBorders>
              <w:top w:val="nil"/>
              <w:left w:val="nil"/>
              <w:bottom w:val="single" w:sz="8" w:space="0" w:color="auto"/>
              <w:right w:val="single" w:sz="8" w:space="0" w:color="auto"/>
            </w:tcBorders>
            <w:shd w:val="clear" w:color="auto" w:fill="auto"/>
            <w:vAlign w:val="center"/>
            <w:hideMark/>
          </w:tcPr>
          <w:p w14:paraId="333253E6" w14:textId="77777777" w:rsidR="008C1888" w:rsidRPr="008C1888" w:rsidRDefault="008C1888" w:rsidP="008C1888">
            <w:pPr>
              <w:spacing w:after="0" w:line="240" w:lineRule="auto"/>
              <w:jc w:val="center"/>
              <w:rPr>
                <w:rFonts w:ascii="Calibri" w:eastAsia="Times New Roman" w:hAnsi="Calibri" w:cs="Calibri"/>
                <w:color w:val="000000"/>
                <w:lang w:val="lv-LV" w:eastAsia="lv-LV"/>
              </w:rPr>
            </w:pPr>
            <w:r w:rsidRPr="008C1888">
              <w:rPr>
                <w:rFonts w:ascii="Calibri" w:eastAsia="Times New Roman" w:hAnsi="Calibri" w:cs="Calibri"/>
                <w:color w:val="000000"/>
                <w:lang w:eastAsia="lv-LV" w:bidi="ru-RU"/>
              </w:rPr>
              <w:t>2400</w:t>
            </w:r>
          </w:p>
        </w:tc>
        <w:tc>
          <w:tcPr>
            <w:tcW w:w="3026" w:type="dxa"/>
            <w:tcBorders>
              <w:top w:val="nil"/>
              <w:left w:val="nil"/>
              <w:bottom w:val="single" w:sz="8" w:space="0" w:color="auto"/>
              <w:right w:val="single" w:sz="8" w:space="0" w:color="auto"/>
            </w:tcBorders>
            <w:shd w:val="clear" w:color="auto" w:fill="auto"/>
            <w:vAlign w:val="center"/>
            <w:hideMark/>
          </w:tcPr>
          <w:p w14:paraId="2CC976D2" w14:textId="77777777" w:rsidR="008C1888" w:rsidRPr="008C1888" w:rsidRDefault="008C1888" w:rsidP="008C1888">
            <w:pPr>
              <w:spacing w:after="0" w:line="240" w:lineRule="auto"/>
              <w:jc w:val="center"/>
              <w:rPr>
                <w:rFonts w:ascii="Calibri" w:eastAsia="Times New Roman" w:hAnsi="Calibri" w:cs="Calibri"/>
                <w:color w:val="000000"/>
                <w:lang w:val="lv-LV" w:eastAsia="lv-LV"/>
              </w:rPr>
            </w:pPr>
            <w:r w:rsidRPr="008C1888">
              <w:rPr>
                <w:rFonts w:ascii="Calibri" w:eastAsia="Times New Roman" w:hAnsi="Calibri" w:cs="Calibri"/>
                <w:color w:val="000000"/>
                <w:lang w:eastAsia="lv-LV" w:bidi="ru-RU"/>
              </w:rPr>
              <w:t>1,9–2,0</w:t>
            </w:r>
          </w:p>
        </w:tc>
        <w:tc>
          <w:tcPr>
            <w:tcW w:w="36" w:type="dxa"/>
            <w:vAlign w:val="center"/>
            <w:hideMark/>
          </w:tcPr>
          <w:p w14:paraId="47E02F14" w14:textId="77777777" w:rsidR="008C1888" w:rsidRPr="008C1888" w:rsidRDefault="008C1888" w:rsidP="008C1888">
            <w:pPr>
              <w:spacing w:after="0" w:line="240" w:lineRule="auto"/>
              <w:rPr>
                <w:rFonts w:ascii="Times New Roman" w:eastAsia="Times New Roman" w:hAnsi="Times New Roman" w:cs="Times New Roman"/>
                <w:sz w:val="20"/>
                <w:szCs w:val="20"/>
                <w:lang w:val="lv-LV" w:eastAsia="lv-LV"/>
              </w:rPr>
            </w:pPr>
          </w:p>
        </w:tc>
      </w:tr>
      <w:tr w:rsidR="008C1888" w:rsidRPr="008C1888" w14:paraId="6D27193F" w14:textId="77777777" w:rsidTr="008C1888">
        <w:trPr>
          <w:trHeight w:val="588"/>
        </w:trPr>
        <w:tc>
          <w:tcPr>
            <w:tcW w:w="3127" w:type="dxa"/>
            <w:tcBorders>
              <w:top w:val="nil"/>
              <w:left w:val="single" w:sz="8" w:space="0" w:color="auto"/>
              <w:bottom w:val="single" w:sz="8" w:space="0" w:color="auto"/>
              <w:right w:val="single" w:sz="8" w:space="0" w:color="auto"/>
            </w:tcBorders>
            <w:shd w:val="clear" w:color="auto" w:fill="auto"/>
            <w:vAlign w:val="center"/>
            <w:hideMark/>
          </w:tcPr>
          <w:p w14:paraId="4E27E950" w14:textId="77777777" w:rsidR="008C1888" w:rsidRPr="008C1888" w:rsidRDefault="008C1888" w:rsidP="008C1888">
            <w:pPr>
              <w:spacing w:after="0" w:line="240" w:lineRule="auto"/>
              <w:jc w:val="center"/>
              <w:rPr>
                <w:rFonts w:ascii="Calibri" w:eastAsia="Times New Roman" w:hAnsi="Calibri" w:cs="Calibri"/>
                <w:color w:val="000000"/>
                <w:lang w:val="lv-LV" w:eastAsia="lv-LV"/>
              </w:rPr>
            </w:pPr>
            <w:proofErr w:type="spellStart"/>
            <w:r w:rsidRPr="008C1888">
              <w:rPr>
                <w:rFonts w:ascii="Calibri" w:eastAsia="Times New Roman" w:hAnsi="Calibri" w:cs="Calibri"/>
                <w:color w:val="000000"/>
                <w:lang w:val="lv-LV" w:eastAsia="lv-LV"/>
              </w:rPr>
              <w:t>Ель</w:t>
            </w:r>
            <w:proofErr w:type="spellEnd"/>
            <w:r w:rsidRPr="008C1888">
              <w:rPr>
                <w:rFonts w:ascii="Calibri" w:eastAsia="Times New Roman" w:hAnsi="Calibri" w:cs="Calibri"/>
                <w:color w:val="000000"/>
                <w:lang w:val="lv-LV" w:eastAsia="lv-LV"/>
              </w:rPr>
              <w:t xml:space="preserve">, </w:t>
            </w:r>
            <w:proofErr w:type="spellStart"/>
            <w:r w:rsidRPr="008C1888">
              <w:rPr>
                <w:rFonts w:ascii="Calibri" w:eastAsia="Times New Roman" w:hAnsi="Calibri" w:cs="Calibri"/>
                <w:color w:val="000000"/>
                <w:lang w:val="lv-LV" w:eastAsia="lv-LV"/>
              </w:rPr>
              <w:t>Берёза</w:t>
            </w:r>
            <w:proofErr w:type="spellEnd"/>
            <w:r w:rsidRPr="008C1888">
              <w:rPr>
                <w:rFonts w:ascii="Calibri" w:eastAsia="Times New Roman" w:hAnsi="Calibri" w:cs="Calibri"/>
                <w:color w:val="000000"/>
                <w:lang w:val="lv-LV" w:eastAsia="lv-LV"/>
              </w:rPr>
              <w:t xml:space="preserve"> </w:t>
            </w:r>
            <w:proofErr w:type="spellStart"/>
            <w:r w:rsidRPr="008C1888">
              <w:rPr>
                <w:rFonts w:ascii="Calibri" w:eastAsia="Times New Roman" w:hAnsi="Calibri" w:cs="Calibri"/>
                <w:color w:val="000000"/>
                <w:lang w:val="lv-LV" w:eastAsia="lv-LV"/>
              </w:rPr>
              <w:t>или</w:t>
            </w:r>
            <w:proofErr w:type="spellEnd"/>
            <w:r w:rsidRPr="008C1888">
              <w:rPr>
                <w:rFonts w:ascii="Calibri" w:eastAsia="Times New Roman" w:hAnsi="Calibri" w:cs="Calibri"/>
                <w:color w:val="000000"/>
                <w:lang w:val="lv-LV" w:eastAsia="lv-LV"/>
              </w:rPr>
              <w:t xml:space="preserve"> </w:t>
            </w:r>
            <w:proofErr w:type="spellStart"/>
            <w:r w:rsidRPr="008C1888">
              <w:rPr>
                <w:rFonts w:ascii="Calibri" w:eastAsia="Times New Roman" w:hAnsi="Calibri" w:cs="Calibri"/>
                <w:color w:val="000000"/>
                <w:lang w:val="lv-LV" w:eastAsia="lv-LV"/>
              </w:rPr>
              <w:t>чёрная</w:t>
            </w:r>
            <w:proofErr w:type="spellEnd"/>
            <w:r w:rsidRPr="008C1888">
              <w:rPr>
                <w:rFonts w:ascii="Calibri" w:eastAsia="Times New Roman" w:hAnsi="Calibri" w:cs="Calibri"/>
                <w:color w:val="000000"/>
                <w:lang w:val="lv-LV" w:eastAsia="lv-LV"/>
              </w:rPr>
              <w:t xml:space="preserve"> </w:t>
            </w:r>
            <w:proofErr w:type="spellStart"/>
            <w:r w:rsidRPr="008C1888">
              <w:rPr>
                <w:rFonts w:ascii="Calibri" w:eastAsia="Times New Roman" w:hAnsi="Calibri" w:cs="Calibri"/>
                <w:color w:val="000000"/>
                <w:lang w:val="lv-LV" w:eastAsia="lv-LV"/>
              </w:rPr>
              <w:t>ольха</w:t>
            </w:r>
            <w:proofErr w:type="spellEnd"/>
            <w:r w:rsidRPr="008C1888">
              <w:rPr>
                <w:rFonts w:ascii="Calibri" w:eastAsia="Times New Roman" w:hAnsi="Calibri" w:cs="Calibri"/>
                <w:color w:val="000000"/>
                <w:lang w:val="lv-LV" w:eastAsia="lv-LV"/>
              </w:rPr>
              <w:t xml:space="preserve">, </w:t>
            </w:r>
            <w:proofErr w:type="spellStart"/>
            <w:r w:rsidRPr="008C1888">
              <w:rPr>
                <w:rFonts w:ascii="Calibri" w:eastAsia="Times New Roman" w:hAnsi="Calibri" w:cs="Calibri"/>
                <w:color w:val="000000"/>
                <w:lang w:val="lv-LV" w:eastAsia="lv-LV"/>
              </w:rPr>
              <w:t>Все</w:t>
            </w:r>
            <w:proofErr w:type="spellEnd"/>
            <w:r w:rsidRPr="008C1888">
              <w:rPr>
                <w:rFonts w:ascii="Calibri" w:eastAsia="Times New Roman" w:hAnsi="Calibri" w:cs="Calibri"/>
                <w:color w:val="000000"/>
                <w:lang w:val="lv-LV" w:eastAsia="lv-LV"/>
              </w:rPr>
              <w:t xml:space="preserve"> </w:t>
            </w:r>
            <w:proofErr w:type="spellStart"/>
            <w:r w:rsidRPr="008C1888">
              <w:rPr>
                <w:rFonts w:ascii="Calibri" w:eastAsia="Times New Roman" w:hAnsi="Calibri" w:cs="Calibri"/>
                <w:color w:val="000000"/>
                <w:lang w:val="lv-LV" w:eastAsia="lv-LV"/>
              </w:rPr>
              <w:t>типи</w:t>
            </w:r>
            <w:proofErr w:type="spellEnd"/>
            <w:r w:rsidRPr="008C1888">
              <w:rPr>
                <w:rFonts w:ascii="Calibri" w:eastAsia="Times New Roman" w:hAnsi="Calibri" w:cs="Calibri"/>
                <w:color w:val="000000"/>
                <w:lang w:val="lv-LV" w:eastAsia="lv-LV"/>
              </w:rPr>
              <w:t xml:space="preserve"> </w:t>
            </w:r>
            <w:proofErr w:type="spellStart"/>
            <w:r w:rsidRPr="008C1888">
              <w:rPr>
                <w:rFonts w:ascii="Calibri" w:eastAsia="Times New Roman" w:hAnsi="Calibri" w:cs="Calibri"/>
                <w:color w:val="000000"/>
                <w:lang w:val="lv-LV" w:eastAsia="lv-LV"/>
              </w:rPr>
              <w:t>саженцев</w:t>
            </w:r>
            <w:proofErr w:type="spellEnd"/>
          </w:p>
        </w:tc>
        <w:tc>
          <w:tcPr>
            <w:tcW w:w="2371" w:type="dxa"/>
            <w:tcBorders>
              <w:top w:val="nil"/>
              <w:left w:val="nil"/>
              <w:bottom w:val="single" w:sz="8" w:space="0" w:color="auto"/>
              <w:right w:val="single" w:sz="8" w:space="0" w:color="auto"/>
            </w:tcBorders>
            <w:shd w:val="clear" w:color="auto" w:fill="auto"/>
            <w:vAlign w:val="center"/>
            <w:hideMark/>
          </w:tcPr>
          <w:p w14:paraId="6C2E917A" w14:textId="77777777" w:rsidR="008C1888" w:rsidRPr="008C1888" w:rsidRDefault="008C1888" w:rsidP="008C1888">
            <w:pPr>
              <w:spacing w:after="0" w:line="240" w:lineRule="auto"/>
              <w:jc w:val="center"/>
              <w:rPr>
                <w:rFonts w:ascii="Calibri" w:eastAsia="Times New Roman" w:hAnsi="Calibri" w:cs="Calibri"/>
                <w:color w:val="000000"/>
                <w:lang w:val="lv-LV" w:eastAsia="lv-LV"/>
              </w:rPr>
            </w:pPr>
            <w:r w:rsidRPr="008C1888">
              <w:rPr>
                <w:rFonts w:ascii="Calibri" w:eastAsia="Times New Roman" w:hAnsi="Calibri" w:cs="Calibri"/>
                <w:color w:val="000000"/>
                <w:lang w:eastAsia="lv-LV" w:bidi="ru-RU"/>
              </w:rPr>
              <w:t>1800</w:t>
            </w:r>
          </w:p>
        </w:tc>
        <w:tc>
          <w:tcPr>
            <w:tcW w:w="3026" w:type="dxa"/>
            <w:tcBorders>
              <w:top w:val="nil"/>
              <w:left w:val="nil"/>
              <w:bottom w:val="single" w:sz="8" w:space="0" w:color="auto"/>
              <w:right w:val="single" w:sz="8" w:space="0" w:color="auto"/>
            </w:tcBorders>
            <w:shd w:val="clear" w:color="auto" w:fill="auto"/>
            <w:vAlign w:val="center"/>
            <w:hideMark/>
          </w:tcPr>
          <w:p w14:paraId="518FF958" w14:textId="77777777" w:rsidR="008C1888" w:rsidRPr="008C1888" w:rsidRDefault="008C1888" w:rsidP="008C1888">
            <w:pPr>
              <w:spacing w:after="0" w:line="240" w:lineRule="auto"/>
              <w:jc w:val="center"/>
              <w:rPr>
                <w:rFonts w:ascii="Calibri" w:eastAsia="Times New Roman" w:hAnsi="Calibri" w:cs="Calibri"/>
                <w:color w:val="000000"/>
                <w:lang w:val="lv-LV" w:eastAsia="lv-LV"/>
              </w:rPr>
            </w:pPr>
            <w:r w:rsidRPr="008C1888">
              <w:rPr>
                <w:rFonts w:ascii="Calibri" w:eastAsia="Times New Roman" w:hAnsi="Calibri" w:cs="Calibri"/>
                <w:color w:val="000000"/>
                <w:lang w:eastAsia="lv-LV" w:bidi="ru-RU"/>
              </w:rPr>
              <w:t>2,4–2,6</w:t>
            </w:r>
          </w:p>
        </w:tc>
        <w:tc>
          <w:tcPr>
            <w:tcW w:w="36" w:type="dxa"/>
            <w:vAlign w:val="center"/>
            <w:hideMark/>
          </w:tcPr>
          <w:p w14:paraId="1B5D80E9" w14:textId="77777777" w:rsidR="008C1888" w:rsidRPr="008C1888" w:rsidRDefault="008C1888" w:rsidP="008C1888">
            <w:pPr>
              <w:spacing w:after="0" w:line="240" w:lineRule="auto"/>
              <w:rPr>
                <w:rFonts w:ascii="Times New Roman" w:eastAsia="Times New Roman" w:hAnsi="Times New Roman" w:cs="Times New Roman"/>
                <w:sz w:val="20"/>
                <w:szCs w:val="20"/>
                <w:lang w:val="lv-LV" w:eastAsia="lv-LV"/>
              </w:rPr>
            </w:pPr>
          </w:p>
        </w:tc>
      </w:tr>
      <w:tr w:rsidR="008C1888" w:rsidRPr="008C1888" w14:paraId="1E18EF11" w14:textId="77777777" w:rsidTr="008C1888">
        <w:trPr>
          <w:trHeight w:val="576"/>
        </w:trPr>
        <w:tc>
          <w:tcPr>
            <w:tcW w:w="3127" w:type="dxa"/>
            <w:tcBorders>
              <w:top w:val="nil"/>
              <w:left w:val="single" w:sz="8" w:space="0" w:color="auto"/>
              <w:bottom w:val="single" w:sz="8" w:space="0" w:color="auto"/>
              <w:right w:val="single" w:sz="8" w:space="0" w:color="auto"/>
            </w:tcBorders>
            <w:shd w:val="clear" w:color="auto" w:fill="auto"/>
            <w:vAlign w:val="center"/>
            <w:hideMark/>
          </w:tcPr>
          <w:p w14:paraId="10008558" w14:textId="77777777" w:rsidR="008C1888" w:rsidRPr="008C1888" w:rsidRDefault="008C1888" w:rsidP="008C1888">
            <w:pPr>
              <w:spacing w:after="0" w:line="240" w:lineRule="auto"/>
              <w:jc w:val="center"/>
              <w:rPr>
                <w:rFonts w:ascii="Calibri" w:eastAsia="Times New Roman" w:hAnsi="Calibri" w:cs="Calibri"/>
                <w:color w:val="000000"/>
                <w:lang w:val="lv-LV" w:eastAsia="lv-LV"/>
              </w:rPr>
            </w:pPr>
            <w:proofErr w:type="spellStart"/>
            <w:r w:rsidRPr="008C1888">
              <w:rPr>
                <w:rFonts w:ascii="Calibri" w:eastAsia="Times New Roman" w:hAnsi="Calibri" w:cs="Calibri"/>
                <w:color w:val="000000"/>
                <w:lang w:val="lv-LV" w:eastAsia="lv-LV"/>
              </w:rPr>
              <w:t>Твёрдые</w:t>
            </w:r>
            <w:proofErr w:type="spellEnd"/>
            <w:r w:rsidRPr="008C1888">
              <w:rPr>
                <w:rFonts w:ascii="Calibri" w:eastAsia="Times New Roman" w:hAnsi="Calibri" w:cs="Calibri"/>
                <w:color w:val="000000"/>
                <w:lang w:val="lv-LV" w:eastAsia="lv-LV"/>
              </w:rPr>
              <w:t xml:space="preserve"> </w:t>
            </w:r>
            <w:proofErr w:type="spellStart"/>
            <w:r w:rsidRPr="008C1888">
              <w:rPr>
                <w:rFonts w:ascii="Calibri" w:eastAsia="Times New Roman" w:hAnsi="Calibri" w:cs="Calibri"/>
                <w:color w:val="000000"/>
                <w:lang w:val="lv-LV" w:eastAsia="lv-LV"/>
              </w:rPr>
              <w:t>лиственные</w:t>
            </w:r>
            <w:proofErr w:type="spellEnd"/>
            <w:r w:rsidRPr="008C1888">
              <w:rPr>
                <w:rFonts w:ascii="Calibri" w:eastAsia="Times New Roman" w:hAnsi="Calibri" w:cs="Calibri"/>
                <w:color w:val="000000"/>
                <w:lang w:val="lv-LV" w:eastAsia="lv-LV"/>
              </w:rPr>
              <w:t xml:space="preserve"> </w:t>
            </w:r>
            <w:proofErr w:type="spellStart"/>
            <w:r w:rsidRPr="008C1888">
              <w:rPr>
                <w:rFonts w:ascii="Calibri" w:eastAsia="Times New Roman" w:hAnsi="Calibri" w:cs="Calibri"/>
                <w:color w:val="000000"/>
                <w:lang w:val="lv-LV" w:eastAsia="lv-LV"/>
              </w:rPr>
              <w:t>породы</w:t>
            </w:r>
            <w:proofErr w:type="spellEnd"/>
            <w:r w:rsidRPr="008C1888">
              <w:rPr>
                <w:rFonts w:ascii="Calibri" w:eastAsia="Times New Roman" w:hAnsi="Calibri" w:cs="Calibri"/>
                <w:color w:val="000000"/>
                <w:lang w:val="lv-LV" w:eastAsia="lv-LV"/>
              </w:rPr>
              <w:t xml:space="preserve">, </w:t>
            </w:r>
            <w:proofErr w:type="spellStart"/>
            <w:r w:rsidRPr="008C1888">
              <w:rPr>
                <w:rFonts w:ascii="Calibri" w:eastAsia="Times New Roman" w:hAnsi="Calibri" w:cs="Calibri"/>
                <w:color w:val="000000"/>
                <w:lang w:val="lv-LV" w:eastAsia="lv-LV"/>
              </w:rPr>
              <w:t>Все</w:t>
            </w:r>
            <w:proofErr w:type="spellEnd"/>
            <w:r w:rsidRPr="008C1888">
              <w:rPr>
                <w:rFonts w:ascii="Calibri" w:eastAsia="Times New Roman" w:hAnsi="Calibri" w:cs="Calibri"/>
                <w:color w:val="000000"/>
                <w:lang w:val="lv-LV" w:eastAsia="lv-LV"/>
              </w:rPr>
              <w:t xml:space="preserve"> </w:t>
            </w:r>
            <w:proofErr w:type="spellStart"/>
            <w:r w:rsidRPr="008C1888">
              <w:rPr>
                <w:rFonts w:ascii="Calibri" w:eastAsia="Times New Roman" w:hAnsi="Calibri" w:cs="Calibri"/>
                <w:color w:val="000000"/>
                <w:lang w:val="lv-LV" w:eastAsia="lv-LV"/>
              </w:rPr>
              <w:t>типи</w:t>
            </w:r>
            <w:proofErr w:type="spellEnd"/>
            <w:r w:rsidRPr="008C1888">
              <w:rPr>
                <w:rFonts w:ascii="Calibri" w:eastAsia="Times New Roman" w:hAnsi="Calibri" w:cs="Calibri"/>
                <w:color w:val="000000"/>
                <w:lang w:val="lv-LV" w:eastAsia="lv-LV"/>
              </w:rPr>
              <w:t xml:space="preserve"> </w:t>
            </w:r>
            <w:proofErr w:type="spellStart"/>
            <w:r w:rsidRPr="008C1888">
              <w:rPr>
                <w:rFonts w:ascii="Calibri" w:eastAsia="Times New Roman" w:hAnsi="Calibri" w:cs="Calibri"/>
                <w:color w:val="000000"/>
                <w:lang w:val="lv-LV" w:eastAsia="lv-LV"/>
              </w:rPr>
              <w:t>саженцев</w:t>
            </w:r>
            <w:proofErr w:type="spellEnd"/>
          </w:p>
        </w:tc>
        <w:tc>
          <w:tcPr>
            <w:tcW w:w="2371" w:type="dxa"/>
            <w:tcBorders>
              <w:top w:val="nil"/>
              <w:left w:val="nil"/>
              <w:bottom w:val="single" w:sz="8" w:space="0" w:color="auto"/>
              <w:right w:val="single" w:sz="8" w:space="0" w:color="auto"/>
            </w:tcBorders>
            <w:shd w:val="clear" w:color="auto" w:fill="auto"/>
            <w:vAlign w:val="center"/>
            <w:hideMark/>
          </w:tcPr>
          <w:p w14:paraId="7F083364" w14:textId="77777777" w:rsidR="008C1888" w:rsidRPr="008C1888" w:rsidRDefault="008C1888" w:rsidP="008C1888">
            <w:pPr>
              <w:spacing w:after="0" w:line="240" w:lineRule="auto"/>
              <w:jc w:val="center"/>
              <w:rPr>
                <w:rFonts w:ascii="Calibri" w:eastAsia="Times New Roman" w:hAnsi="Calibri" w:cs="Calibri"/>
                <w:color w:val="000000"/>
                <w:lang w:val="lv-LV" w:eastAsia="lv-LV"/>
              </w:rPr>
            </w:pPr>
            <w:r w:rsidRPr="008C1888">
              <w:rPr>
                <w:rFonts w:ascii="Calibri" w:eastAsia="Times New Roman" w:hAnsi="Calibri" w:cs="Calibri"/>
                <w:color w:val="000000"/>
                <w:lang w:eastAsia="lv-LV" w:bidi="ru-RU"/>
              </w:rPr>
              <w:t>1700</w:t>
            </w:r>
          </w:p>
        </w:tc>
        <w:tc>
          <w:tcPr>
            <w:tcW w:w="3026" w:type="dxa"/>
            <w:tcBorders>
              <w:top w:val="nil"/>
              <w:left w:val="nil"/>
              <w:bottom w:val="single" w:sz="8" w:space="0" w:color="auto"/>
              <w:right w:val="single" w:sz="8" w:space="0" w:color="auto"/>
            </w:tcBorders>
            <w:shd w:val="clear" w:color="auto" w:fill="auto"/>
            <w:vAlign w:val="center"/>
            <w:hideMark/>
          </w:tcPr>
          <w:p w14:paraId="78A88CE5" w14:textId="77777777" w:rsidR="008C1888" w:rsidRPr="008C1888" w:rsidRDefault="008C1888" w:rsidP="008C1888">
            <w:pPr>
              <w:spacing w:after="0" w:line="240" w:lineRule="auto"/>
              <w:jc w:val="center"/>
              <w:rPr>
                <w:rFonts w:ascii="Calibri" w:eastAsia="Times New Roman" w:hAnsi="Calibri" w:cs="Calibri"/>
                <w:color w:val="000000"/>
                <w:lang w:val="lv-LV" w:eastAsia="lv-LV"/>
              </w:rPr>
            </w:pPr>
            <w:r w:rsidRPr="008C1888">
              <w:rPr>
                <w:rFonts w:ascii="Calibri" w:eastAsia="Times New Roman" w:hAnsi="Calibri" w:cs="Calibri"/>
                <w:color w:val="000000"/>
                <w:lang w:eastAsia="lv-LV" w:bidi="ru-RU"/>
              </w:rPr>
              <w:t>2,6–2,8</w:t>
            </w:r>
          </w:p>
        </w:tc>
        <w:tc>
          <w:tcPr>
            <w:tcW w:w="36" w:type="dxa"/>
            <w:vAlign w:val="center"/>
            <w:hideMark/>
          </w:tcPr>
          <w:p w14:paraId="753219E9" w14:textId="77777777" w:rsidR="008C1888" w:rsidRPr="008C1888" w:rsidRDefault="008C1888" w:rsidP="008C1888">
            <w:pPr>
              <w:spacing w:after="0" w:line="240" w:lineRule="auto"/>
              <w:rPr>
                <w:rFonts w:ascii="Times New Roman" w:eastAsia="Times New Roman" w:hAnsi="Times New Roman" w:cs="Times New Roman"/>
                <w:sz w:val="20"/>
                <w:szCs w:val="20"/>
                <w:lang w:val="lv-LV" w:eastAsia="lv-LV"/>
              </w:rPr>
            </w:pPr>
          </w:p>
        </w:tc>
      </w:tr>
    </w:tbl>
    <w:p w14:paraId="29DCC59B" w14:textId="77777777" w:rsidR="002B589A" w:rsidRPr="00077FC4" w:rsidRDefault="002B589A" w:rsidP="002B0403">
      <w:pPr>
        <w:autoSpaceDE w:val="0"/>
        <w:autoSpaceDN w:val="0"/>
        <w:adjustRightInd w:val="0"/>
        <w:spacing w:after="0" w:line="240" w:lineRule="auto"/>
        <w:rPr>
          <w:rFonts w:cs="Miriam"/>
          <w:bCs/>
        </w:rPr>
      </w:pPr>
    </w:p>
    <w:p w14:paraId="41071F5B" w14:textId="77777777" w:rsidR="002B589A" w:rsidRPr="00077FC4" w:rsidRDefault="002B589A" w:rsidP="002B0403">
      <w:pPr>
        <w:autoSpaceDE w:val="0"/>
        <w:autoSpaceDN w:val="0"/>
        <w:adjustRightInd w:val="0"/>
        <w:spacing w:after="0" w:line="240" w:lineRule="auto"/>
        <w:rPr>
          <w:rFonts w:ascii="Gotham_CE-Bold" w:hAnsi="Gotham_CE-Bold" w:cs="Miriam"/>
          <w:bCs/>
        </w:rPr>
      </w:pPr>
    </w:p>
    <w:p w14:paraId="6940F966" w14:textId="77777777" w:rsidR="002B0403" w:rsidRPr="00077FC4" w:rsidRDefault="002B0403" w:rsidP="002B0403">
      <w:pPr>
        <w:autoSpaceDE w:val="0"/>
        <w:autoSpaceDN w:val="0"/>
        <w:adjustRightInd w:val="0"/>
        <w:spacing w:after="0" w:line="240" w:lineRule="auto"/>
        <w:rPr>
          <w:rFonts w:cs="Gotham_CE-Bold"/>
          <w:b/>
          <w:bCs/>
          <w:color w:val="00904D"/>
          <w:sz w:val="28"/>
          <w:szCs w:val="28"/>
        </w:rPr>
      </w:pPr>
      <w:r w:rsidRPr="00077FC4">
        <w:rPr>
          <w:rFonts w:cs="Gotham_CE-Bold"/>
          <w:b/>
          <w:color w:val="00904D"/>
          <w:sz w:val="28"/>
          <w:szCs w:val="28"/>
          <w:lang w:bidi="ru-RU"/>
        </w:rPr>
        <w:t>Общие требования</w:t>
      </w:r>
    </w:p>
    <w:p w14:paraId="7CACA0F5" w14:textId="77777777" w:rsidR="002B0403" w:rsidRPr="00077FC4" w:rsidRDefault="002B0403" w:rsidP="002B0403">
      <w:pPr>
        <w:autoSpaceDE w:val="0"/>
        <w:autoSpaceDN w:val="0"/>
        <w:adjustRightInd w:val="0"/>
        <w:spacing w:after="0" w:line="240" w:lineRule="auto"/>
        <w:ind w:hanging="142"/>
        <w:rPr>
          <w:rFonts w:cs="MyriadPro-Light"/>
          <w:color w:val="000000"/>
        </w:rPr>
      </w:pPr>
      <w:r w:rsidRPr="00077FC4">
        <w:rPr>
          <w:rFonts w:cs="MyriadPro-Light"/>
          <w:color w:val="000000"/>
          <w:lang w:bidi="ru-RU"/>
        </w:rPr>
        <w:t>• Посадку выполняют, перемещаясь по подготовленной полосе почвы.</w:t>
      </w:r>
    </w:p>
    <w:p w14:paraId="05A7CE38" w14:textId="77777777" w:rsidR="002B0403" w:rsidRPr="00077FC4" w:rsidRDefault="002B0403" w:rsidP="002B0403">
      <w:pPr>
        <w:autoSpaceDE w:val="0"/>
        <w:autoSpaceDN w:val="0"/>
        <w:adjustRightInd w:val="0"/>
        <w:spacing w:after="0" w:line="240" w:lineRule="auto"/>
        <w:ind w:hanging="142"/>
        <w:rPr>
          <w:rFonts w:cs="MyriadPro-Light"/>
          <w:color w:val="000000"/>
        </w:rPr>
      </w:pPr>
      <w:r w:rsidRPr="00077FC4">
        <w:rPr>
          <w:rFonts w:cs="MyriadPro-Light"/>
          <w:color w:val="000000"/>
          <w:lang w:bidi="ru-RU"/>
        </w:rPr>
        <w:t>• После посадки собирают всю упаковку (мешки и картонные коробки) и сдают обратно в места временного хранения саженцев или в ближайший питомик LVM.</w:t>
      </w:r>
    </w:p>
    <w:p w14:paraId="119EED86" w14:textId="77777777" w:rsidR="00AE3325" w:rsidRPr="00077FC4" w:rsidRDefault="002B0403" w:rsidP="002B0403">
      <w:pPr>
        <w:autoSpaceDE w:val="0"/>
        <w:autoSpaceDN w:val="0"/>
        <w:adjustRightInd w:val="0"/>
        <w:spacing w:after="0" w:line="240" w:lineRule="auto"/>
        <w:ind w:hanging="142"/>
        <w:rPr>
          <w:rFonts w:cs="MyriadPro-Light"/>
          <w:color w:val="000000"/>
        </w:rPr>
      </w:pPr>
      <w:r w:rsidRPr="00077FC4">
        <w:rPr>
          <w:rFonts w:cs="MyriadPro-Light"/>
          <w:color w:val="000000"/>
          <w:lang w:bidi="ru-RU"/>
        </w:rPr>
        <w:t>• При длительном периоде засухи (3–4 недели) посадку прерывают.</w:t>
      </w:r>
    </w:p>
    <w:p w14:paraId="190AE37B" w14:textId="36982ADD" w:rsidR="002B0403" w:rsidRPr="00077FC4" w:rsidRDefault="002B0403" w:rsidP="002B0403">
      <w:pPr>
        <w:autoSpaceDE w:val="0"/>
        <w:autoSpaceDN w:val="0"/>
        <w:adjustRightInd w:val="0"/>
        <w:spacing w:after="0" w:line="240" w:lineRule="auto"/>
        <w:ind w:hanging="142"/>
        <w:rPr>
          <w:rFonts w:ascii="Book Antiqua" w:hAnsi="Book Antiqua" w:cs="MyriadPro-Light"/>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1"/>
        <w:gridCol w:w="2826"/>
      </w:tblGrid>
      <w:tr w:rsidR="00CC3C9D" w:rsidRPr="00077FC4" w14:paraId="7DDF64DC" w14:textId="77777777" w:rsidTr="00034A8E">
        <w:tc>
          <w:tcPr>
            <w:tcW w:w="6661" w:type="dxa"/>
          </w:tcPr>
          <w:p w14:paraId="311F0A43" w14:textId="77777777" w:rsidR="00CC3C9D" w:rsidRPr="00077FC4" w:rsidRDefault="00CC3C9D" w:rsidP="00CC3C9D">
            <w:pPr>
              <w:autoSpaceDE w:val="0"/>
              <w:autoSpaceDN w:val="0"/>
              <w:adjustRightInd w:val="0"/>
              <w:rPr>
                <w:rFonts w:cs="Gotham_CE-Bold"/>
                <w:b/>
                <w:bCs/>
                <w:color w:val="00904D"/>
                <w:sz w:val="28"/>
                <w:szCs w:val="28"/>
              </w:rPr>
            </w:pPr>
            <w:r w:rsidRPr="00077FC4">
              <w:rPr>
                <w:rFonts w:cs="Gotham_CE-Bold"/>
                <w:b/>
                <w:color w:val="00904D"/>
                <w:sz w:val="28"/>
                <w:szCs w:val="28"/>
                <w:lang w:bidi="ru-RU"/>
              </w:rPr>
              <w:lastRenderedPageBreak/>
              <w:t>Как высаживаются голокорневые саженцы и голокорневые саженцы с улучшенной корневой системой</w:t>
            </w:r>
          </w:p>
          <w:p w14:paraId="0ED97B18" w14:textId="77777777" w:rsidR="00CC3C9D" w:rsidRPr="00077FC4" w:rsidRDefault="00CC3C9D" w:rsidP="00CC3C9D">
            <w:pPr>
              <w:pStyle w:val="ListParagraph"/>
              <w:numPr>
                <w:ilvl w:val="0"/>
                <w:numId w:val="10"/>
              </w:numPr>
              <w:autoSpaceDE w:val="0"/>
              <w:autoSpaceDN w:val="0"/>
              <w:adjustRightInd w:val="0"/>
              <w:ind w:left="0" w:hanging="142"/>
              <w:rPr>
                <w:rFonts w:cs="MyriadPro-Light"/>
              </w:rPr>
            </w:pPr>
            <w:r w:rsidRPr="00077FC4">
              <w:rPr>
                <w:rFonts w:cs="MyriadPro-Light"/>
                <w:lang w:bidi="ru-RU"/>
              </w:rPr>
              <w:t>Если голокорневые саженцы и голокорневые саженцы с улучшенной корневой системой хранились в мешках дольше недели, перед посадкой их нужно отпоить водой в течение 12 часов. Это необходимо для того, чтобы саженцы набрались влаги для первоначального процесса прирастания.</w:t>
            </w:r>
          </w:p>
          <w:p w14:paraId="4853F786" w14:textId="77777777" w:rsidR="00CC3C9D" w:rsidRPr="00077FC4" w:rsidRDefault="00CC3C9D" w:rsidP="00CC3C9D">
            <w:pPr>
              <w:autoSpaceDE w:val="0"/>
              <w:autoSpaceDN w:val="0"/>
              <w:adjustRightInd w:val="0"/>
              <w:ind w:hanging="142"/>
              <w:rPr>
                <w:rFonts w:cs="MyriadPro-Light"/>
              </w:rPr>
            </w:pPr>
            <w:r w:rsidRPr="00077FC4">
              <w:rPr>
                <w:rFonts w:cs="MyriadPro-Light"/>
                <w:lang w:bidi="ru-RU"/>
              </w:rPr>
              <w:t>• Если нет возможности проделать посадочную щель глубже 25 см, перед посадкой укорачивают корни, длина которых превышает 25 см. Это делается путем укорачивания длинных корней острым топором или ножом (не короче 20 см). Ни в коем случае не допускается обрывание или скатывание в клубок самых длинных корней.</w:t>
            </w:r>
          </w:p>
          <w:p w14:paraId="740C36D2" w14:textId="192FBB1D" w:rsidR="00CC3C9D" w:rsidRPr="00077FC4" w:rsidRDefault="00CC3C9D" w:rsidP="002B0403">
            <w:pPr>
              <w:autoSpaceDE w:val="0"/>
              <w:autoSpaceDN w:val="0"/>
              <w:adjustRightInd w:val="0"/>
              <w:rPr>
                <w:rFonts w:ascii="Book Antiqua" w:hAnsi="Book Antiqua" w:cs="MyriadPro-Light"/>
                <w:color w:val="000000"/>
              </w:rPr>
            </w:pPr>
          </w:p>
        </w:tc>
        <w:tc>
          <w:tcPr>
            <w:tcW w:w="2826" w:type="dxa"/>
          </w:tcPr>
          <w:p w14:paraId="3721935B" w14:textId="410FBC46" w:rsidR="00CC3C9D" w:rsidRPr="00077FC4" w:rsidRDefault="00034A8E" w:rsidP="0058374D">
            <w:pPr>
              <w:autoSpaceDE w:val="0"/>
              <w:autoSpaceDN w:val="0"/>
              <w:adjustRightInd w:val="0"/>
              <w:jc w:val="center"/>
              <w:rPr>
                <w:rFonts w:ascii="Book Antiqua" w:hAnsi="Book Antiqua" w:cs="MyriadPro-Light"/>
                <w:color w:val="000000"/>
              </w:rPr>
            </w:pPr>
            <w:r w:rsidRPr="00077FC4">
              <w:rPr>
                <w:rFonts w:ascii="Book Antiqua" w:eastAsia="Book Antiqua" w:hAnsi="Book Antiqua" w:cs="MyriadPro-Light"/>
                <w:noProof/>
                <w:lang w:bidi="ru-RU"/>
              </w:rPr>
              <mc:AlternateContent>
                <mc:Choice Requires="wps">
                  <w:drawing>
                    <wp:anchor distT="0" distB="0" distL="114300" distR="114300" simplePos="0" relativeHeight="251691008" behindDoc="0" locked="0" layoutInCell="1" allowOverlap="1" wp14:anchorId="2337E8E9" wp14:editId="039E503A">
                      <wp:simplePos x="0" y="0"/>
                      <wp:positionH relativeFrom="margin">
                        <wp:posOffset>184150</wp:posOffset>
                      </wp:positionH>
                      <wp:positionV relativeFrom="paragraph">
                        <wp:posOffset>1955165</wp:posOffset>
                      </wp:positionV>
                      <wp:extent cx="1543050" cy="371475"/>
                      <wp:effectExtent l="0" t="0" r="0" b="9525"/>
                      <wp:wrapNone/>
                      <wp:docPr id="54" name="Tekstlodziņš 54"/>
                      <wp:cNvGraphicFramePr/>
                      <a:graphic xmlns:a="http://schemas.openxmlformats.org/drawingml/2006/main">
                        <a:graphicData uri="http://schemas.microsoft.com/office/word/2010/wordprocessingShape">
                          <wps:wsp>
                            <wps:cNvSpPr txBox="1"/>
                            <wps:spPr>
                              <a:xfrm>
                                <a:off x="0" y="0"/>
                                <a:ext cx="1543050" cy="371475"/>
                              </a:xfrm>
                              <a:prstGeom prst="rect">
                                <a:avLst/>
                              </a:prstGeom>
                              <a:solidFill>
                                <a:sysClr val="window" lastClr="FFFFFF"/>
                              </a:solidFill>
                              <a:ln w="6350">
                                <a:noFill/>
                              </a:ln>
                              <a:effectLst/>
                            </wps:spPr>
                            <wps:txbx>
                              <w:txbxContent>
                                <w:p w14:paraId="0C49318D" w14:textId="5CDC99B3" w:rsidR="00034A8E" w:rsidRDefault="00034A8E" w:rsidP="00034A8E">
                                  <w:pPr>
                                    <w:pStyle w:val="ListParagraph"/>
                                    <w:autoSpaceDE w:val="0"/>
                                    <w:autoSpaceDN w:val="0"/>
                                    <w:adjustRightInd w:val="0"/>
                                    <w:spacing w:after="0" w:line="240" w:lineRule="auto"/>
                                    <w:ind w:left="0"/>
                                    <w:jc w:val="center"/>
                                    <w:rPr>
                                      <w:rFonts w:ascii="Gotham_CE-Bold" w:hAnsi="Gotham_CE-Bold" w:cs="Miriam"/>
                                      <w:bCs/>
                                      <w:sz w:val="18"/>
                                      <w:szCs w:val="18"/>
                                    </w:rPr>
                                  </w:pPr>
                                  <w:r>
                                    <w:rPr>
                                      <w:rFonts w:cs="Miriam"/>
                                      <w:i/>
                                      <w:sz w:val="18"/>
                                      <w:szCs w:val="18"/>
                                      <w:lang w:bidi="ru-RU"/>
                                    </w:rPr>
                                    <w:t>Подготовка посадочного материала к работе</w:t>
                                  </w:r>
                                </w:p>
                                <w:p w14:paraId="6EFE9DA6" w14:textId="77777777" w:rsidR="00034A8E" w:rsidRDefault="00034A8E" w:rsidP="00034A8E">
                                  <w:pPr>
                                    <w:pStyle w:val="ListParagraph"/>
                                    <w:autoSpaceDE w:val="0"/>
                                    <w:autoSpaceDN w:val="0"/>
                                    <w:adjustRightInd w:val="0"/>
                                    <w:spacing w:after="0" w:line="240" w:lineRule="auto"/>
                                    <w:ind w:left="0"/>
                                    <w:rPr>
                                      <w:rFonts w:ascii="Gotham_CE-Bold" w:hAnsi="Gotham_CE-Bold" w:cs="Miriam"/>
                                      <w:bCs/>
                                      <w:sz w:val="18"/>
                                      <w:szCs w:val="18"/>
                                    </w:rPr>
                                  </w:pPr>
                                </w:p>
                                <w:p w14:paraId="38F2E8AF" w14:textId="77777777" w:rsidR="00034A8E" w:rsidRDefault="00034A8E" w:rsidP="00034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7E8E9" id="Tekstlodziņš 54" o:spid="_x0000_s1036" type="#_x0000_t202" style="position:absolute;left:0;text-align:left;margin-left:14.5pt;margin-top:153.95pt;width:121.5pt;height:29.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" fillcolor="window" stroked="f" strokeweight=".5pt">
                      <v:textbox>
                        <w:txbxContent>
                          <w:p w14:paraId="0C49318D" w14:textId="5CDC99B3" w:rsidR="00034A8E" w:rsidRDefault="00034A8E" w:rsidP="00034A8E">
                            <w:pPr>
                              <w:pStyle w:val="ListParagraph"/>
                              <w:autoSpaceDE w:val="0"/>
                              <w:autoSpaceDN w:val="0"/>
                              <w:adjustRightInd w:val="0"/>
                              <w:spacing w:after="0" w:line="240" w:lineRule="auto"/>
                              <w:ind w:left="0"/>
                              <w:jc w:val="center"/>
                              <w:rPr>
                                <w:rFonts w:ascii="Gotham_CE-Bold" w:hAnsi="Gotham_CE-Bold" w:cs="Miriam"/>
                                <w:bCs/>
                                <w:sz w:val="18"/>
                                <w:szCs w:val="18"/>
                              </w:rPr>
                            </w:pPr>
                            <w:r>
                              <w:rPr>
                                <w:rFonts w:cs="Miriam"/>
                                <w:i/>
                                <w:sz w:val="18"/>
                                <w:szCs w:val="18"/>
                                <w:lang w:bidi="ru-RU"/>
                              </w:rPr>
                              <w:t>Подготовка посадочного материала к работе</w:t>
                            </w:r>
                          </w:p>
                          <w:p w14:paraId="6EFE9DA6" w14:textId="77777777" w:rsidR="00034A8E" w:rsidRDefault="00034A8E" w:rsidP="00034A8E">
                            <w:pPr>
                              <w:pStyle w:val="ListParagraph"/>
                              <w:autoSpaceDE w:val="0"/>
                              <w:autoSpaceDN w:val="0"/>
                              <w:adjustRightInd w:val="0"/>
                              <w:spacing w:after="0" w:line="240" w:lineRule="auto"/>
                              <w:ind w:left="0"/>
                              <w:rPr>
                                <w:rFonts w:ascii="Gotham_CE-Bold" w:hAnsi="Gotham_CE-Bold" w:cs="Miriam"/>
                                <w:bCs/>
                                <w:sz w:val="18"/>
                                <w:szCs w:val="18"/>
                              </w:rPr>
                            </w:pPr>
                          </w:p>
                          <w:p w14:paraId="38F2E8AF" w14:textId="77777777" w:rsidR="00034A8E" w:rsidRDefault="00034A8E" w:rsidP="00034A8E"/>
                        </w:txbxContent>
                      </v:textbox>
                      <w10:wrap anchorx="margin"/>
                    </v:shape>
                  </w:pict>
                </mc:Fallback>
              </mc:AlternateContent>
            </w:r>
            <w:r w:rsidRPr="00077FC4">
              <w:rPr>
                <w:noProof/>
                <w:lang w:bidi="ru-RU"/>
              </w:rPr>
              <w:drawing>
                <wp:inline distT="0" distB="0" distL="0" distR="0" wp14:anchorId="5F541B39" wp14:editId="3B4CAC6B">
                  <wp:extent cx="1657350" cy="2019300"/>
                  <wp:effectExtent l="0" t="0" r="0"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7350" cy="2019300"/>
                          </a:xfrm>
                          <a:prstGeom prst="rect">
                            <a:avLst/>
                          </a:prstGeom>
                        </pic:spPr>
                      </pic:pic>
                    </a:graphicData>
                  </a:graphic>
                </wp:inline>
              </w:drawing>
            </w:r>
          </w:p>
          <w:p w14:paraId="13A00B55" w14:textId="492CFE70" w:rsidR="00034A8E" w:rsidRPr="00077FC4" w:rsidRDefault="00034A8E" w:rsidP="0058374D">
            <w:pPr>
              <w:autoSpaceDE w:val="0"/>
              <w:autoSpaceDN w:val="0"/>
              <w:adjustRightInd w:val="0"/>
              <w:jc w:val="center"/>
              <w:rPr>
                <w:rFonts w:ascii="Book Antiqua" w:hAnsi="Book Antiqua" w:cs="MyriadPro-Light"/>
                <w:color w:val="000000"/>
              </w:rPr>
            </w:pPr>
          </w:p>
        </w:tc>
      </w:tr>
    </w:tbl>
    <w:p w14:paraId="06B13B7A" w14:textId="6FE6A53F" w:rsidR="00CC3C9D" w:rsidRPr="00077FC4" w:rsidRDefault="00CC3C9D" w:rsidP="002B0403">
      <w:pPr>
        <w:autoSpaceDE w:val="0"/>
        <w:autoSpaceDN w:val="0"/>
        <w:adjustRightInd w:val="0"/>
        <w:spacing w:after="0" w:line="240" w:lineRule="auto"/>
        <w:ind w:hanging="142"/>
        <w:rPr>
          <w:rFonts w:ascii="Book Antiqua" w:hAnsi="Book Antiqua" w:cs="MyriadPro-Light"/>
          <w:color w:val="000000"/>
        </w:rPr>
      </w:pPr>
    </w:p>
    <w:p w14:paraId="361EC9F1" w14:textId="7FA7204B" w:rsidR="0098395D" w:rsidRPr="00077FC4" w:rsidRDefault="0098395D" w:rsidP="0058374D">
      <w:pPr>
        <w:autoSpaceDE w:val="0"/>
        <w:autoSpaceDN w:val="0"/>
        <w:adjustRightInd w:val="0"/>
        <w:spacing w:after="0" w:line="240" w:lineRule="auto"/>
        <w:ind w:hanging="142"/>
        <w:rPr>
          <w:rFonts w:ascii="Book Antiqua" w:hAnsi="Book Antiqua" w:cs="MyriadPro-Regular"/>
          <w:color w:val="00904D"/>
          <w:sz w:val="16"/>
          <w:szCs w:val="16"/>
        </w:rPr>
      </w:pPr>
      <w:r w:rsidRPr="00077FC4">
        <w:rPr>
          <w:rFonts w:cs="MyriadPro-Light"/>
          <w:lang w:bidi="ru-RU"/>
        </w:rPr>
        <w:t>• Во время посадки при перемещении по лесосеке саженцы, извлеченные из мешков, необходимо поместить в ведро или другую закрытую емкость. Недопустимо даже кратковременно подвергать корневую систему воздействию солнца и ветра.</w:t>
      </w:r>
    </w:p>
    <w:p w14:paraId="5635EE4D" w14:textId="498ECB17" w:rsidR="0098395D" w:rsidRPr="00077FC4" w:rsidRDefault="0098395D" w:rsidP="00643DBA">
      <w:pPr>
        <w:pStyle w:val="ListParagraph"/>
        <w:numPr>
          <w:ilvl w:val="0"/>
          <w:numId w:val="10"/>
        </w:numPr>
        <w:autoSpaceDE w:val="0"/>
        <w:autoSpaceDN w:val="0"/>
        <w:adjustRightInd w:val="0"/>
        <w:spacing w:after="0" w:line="240" w:lineRule="auto"/>
        <w:ind w:left="0" w:hanging="142"/>
        <w:rPr>
          <w:rFonts w:cs="MyriadPro-Light"/>
        </w:rPr>
      </w:pPr>
      <w:r w:rsidRPr="00077FC4">
        <w:rPr>
          <w:rFonts w:cs="MyriadPro-Light"/>
          <w:lang w:bidi="ru-RU"/>
        </w:rPr>
        <w:t>Следует использовать только подходящий инвентарь для посадки (например, лезвие лопаты не должно быть короче 25 см).</w:t>
      </w:r>
    </w:p>
    <w:p w14:paraId="6E03F250" w14:textId="77777777" w:rsidR="0098395D" w:rsidRPr="00077FC4" w:rsidRDefault="0098395D" w:rsidP="0098395D">
      <w:pPr>
        <w:autoSpaceDE w:val="0"/>
        <w:autoSpaceDN w:val="0"/>
        <w:adjustRightInd w:val="0"/>
        <w:spacing w:after="0" w:line="240" w:lineRule="auto"/>
        <w:ind w:hanging="142"/>
        <w:rPr>
          <w:rFonts w:cs="MyriadPro-Light"/>
        </w:rPr>
      </w:pPr>
      <w:r w:rsidRPr="00077FC4">
        <w:rPr>
          <w:rFonts w:cs="MyriadPro-Light"/>
          <w:lang w:bidi="ru-RU"/>
        </w:rPr>
        <w:t>Голокорневые саженцы и голокорневые саженцы с улучшенной корневой системой следует помещать в созданную посадочную щель до корневой шейки, не допуская, чтобы корни остались снаружи. В местах, где возможно проседание или пересыхание почвы, корневая шейка должна находиться на 3–5 см ниже поверхности почвы.</w:t>
      </w:r>
    </w:p>
    <w:p w14:paraId="2873C7F2" w14:textId="3CD87FD1" w:rsidR="0098395D" w:rsidRPr="00077FC4" w:rsidRDefault="0098395D" w:rsidP="0098395D">
      <w:pPr>
        <w:autoSpaceDE w:val="0"/>
        <w:autoSpaceDN w:val="0"/>
        <w:adjustRightInd w:val="0"/>
        <w:spacing w:after="0" w:line="240" w:lineRule="auto"/>
        <w:ind w:hanging="142"/>
        <w:rPr>
          <w:rFonts w:cs="MyriadPro-Light"/>
        </w:rPr>
      </w:pPr>
      <w:r w:rsidRPr="00077FC4">
        <w:rPr>
          <w:rFonts w:cs="MyriadPro-Light"/>
          <w:lang w:bidi="ru-RU"/>
        </w:rPr>
        <w:t>• После посадки почву вокруг саженцев обязательно уплотняют, чтобы улучшить контакт корней с почвой и предотвратить образование воздушных карманов. Не допускается механическое повреждение саженца при наступании на него в момент уплотнения почвы.</w:t>
      </w:r>
    </w:p>
    <w:p w14:paraId="7CCA6381" w14:textId="77777777" w:rsidR="0098395D" w:rsidRPr="00077FC4" w:rsidRDefault="0098395D" w:rsidP="0098395D">
      <w:pPr>
        <w:autoSpaceDE w:val="0"/>
        <w:autoSpaceDN w:val="0"/>
        <w:adjustRightInd w:val="0"/>
        <w:spacing w:after="0" w:line="240" w:lineRule="auto"/>
        <w:ind w:hanging="142"/>
        <w:rPr>
          <w:rFonts w:cs="Miriam"/>
          <w:bCs/>
        </w:rPr>
      </w:pPr>
      <w:r w:rsidRPr="00077FC4">
        <w:rPr>
          <w:rFonts w:cs="MyriadPro-Light"/>
          <w:lang w:bidi="ru-RU"/>
        </w:rPr>
        <w:t>• Саженцы должны быть высажены прямо (вертикально).</w:t>
      </w:r>
    </w:p>
    <w:p w14:paraId="7B584ED6" w14:textId="77777777" w:rsidR="00AE3325" w:rsidRPr="00077FC4" w:rsidRDefault="00AE3325" w:rsidP="002B0403">
      <w:pPr>
        <w:autoSpaceDE w:val="0"/>
        <w:autoSpaceDN w:val="0"/>
        <w:adjustRightInd w:val="0"/>
        <w:spacing w:after="0" w:line="240" w:lineRule="auto"/>
        <w:ind w:hanging="142"/>
        <w:rPr>
          <w:rFonts w:ascii="Gotham_CE-Bold" w:hAnsi="Gotham_CE-Bold" w:cs="Miriam"/>
          <w:bCs/>
        </w:rPr>
      </w:pPr>
    </w:p>
    <w:p w14:paraId="6E64BCE4" w14:textId="77777777" w:rsidR="00DE4F52" w:rsidRPr="00077FC4" w:rsidRDefault="00DE4F52" w:rsidP="002B0403">
      <w:pPr>
        <w:autoSpaceDE w:val="0"/>
        <w:autoSpaceDN w:val="0"/>
        <w:adjustRightInd w:val="0"/>
        <w:spacing w:after="0" w:line="240" w:lineRule="auto"/>
        <w:ind w:hanging="142"/>
        <w:rPr>
          <w:rFonts w:cs="Gotham_CE-Bold"/>
          <w:b/>
          <w:bCs/>
          <w:color w:val="00904D"/>
          <w:sz w:val="28"/>
          <w:szCs w:val="28"/>
        </w:rPr>
      </w:pPr>
    </w:p>
    <w:p w14:paraId="05D55511" w14:textId="631D1969" w:rsidR="00D53A23" w:rsidRPr="00077FC4" w:rsidRDefault="00D53A23" w:rsidP="002B0403">
      <w:pPr>
        <w:autoSpaceDE w:val="0"/>
        <w:autoSpaceDN w:val="0"/>
        <w:adjustRightInd w:val="0"/>
        <w:spacing w:after="0" w:line="240" w:lineRule="auto"/>
        <w:ind w:hanging="142"/>
        <w:rPr>
          <w:rFonts w:cs="Gotham_CE-Bold"/>
          <w:b/>
          <w:bCs/>
          <w:color w:val="00904D"/>
          <w:sz w:val="28"/>
          <w:szCs w:val="28"/>
        </w:rPr>
      </w:pPr>
      <w:r w:rsidRPr="00077FC4">
        <w:rPr>
          <w:rFonts w:cs="Gotham_CE-Bold"/>
          <w:b/>
          <w:color w:val="00904D"/>
          <w:sz w:val="28"/>
          <w:szCs w:val="28"/>
          <w:lang w:bidi="ru-RU"/>
        </w:rPr>
        <w:t>Как высаживаются контейнерные саженцы</w:t>
      </w:r>
    </w:p>
    <w:p w14:paraId="642D2140" w14:textId="77777777" w:rsidR="00D53A23" w:rsidRPr="00077FC4" w:rsidRDefault="00D53A23" w:rsidP="00BF74D3">
      <w:pPr>
        <w:pStyle w:val="ListParagraph"/>
        <w:numPr>
          <w:ilvl w:val="0"/>
          <w:numId w:val="10"/>
        </w:numPr>
        <w:tabs>
          <w:tab w:val="left" w:pos="284"/>
        </w:tabs>
        <w:autoSpaceDE w:val="0"/>
        <w:autoSpaceDN w:val="0"/>
        <w:adjustRightInd w:val="0"/>
        <w:spacing w:after="0" w:line="240" w:lineRule="auto"/>
        <w:ind w:left="0" w:hanging="142"/>
        <w:rPr>
          <w:rFonts w:cs="MyriadPro-Light"/>
        </w:rPr>
      </w:pPr>
      <w:r w:rsidRPr="00077FC4">
        <w:rPr>
          <w:rFonts w:cs="MyriadPro-Light"/>
          <w:lang w:bidi="ru-RU"/>
        </w:rPr>
        <w:t>Запрещается посадка саженцев с замороженным почвенным субстратом, так как неоттаявшие корни не способны обеспечить снабжение надземной части дерева водой и питательными веществами, в результате чего растение может погибнуть.</w:t>
      </w:r>
    </w:p>
    <w:p w14:paraId="3261774E" w14:textId="77777777" w:rsidR="00D53A23" w:rsidRPr="00077FC4" w:rsidRDefault="00D53A23" w:rsidP="00BF74D3">
      <w:pPr>
        <w:pStyle w:val="ListParagraph"/>
        <w:numPr>
          <w:ilvl w:val="0"/>
          <w:numId w:val="10"/>
        </w:numPr>
        <w:tabs>
          <w:tab w:val="left" w:pos="284"/>
        </w:tabs>
        <w:autoSpaceDE w:val="0"/>
        <w:autoSpaceDN w:val="0"/>
        <w:adjustRightInd w:val="0"/>
        <w:spacing w:after="0" w:line="240" w:lineRule="auto"/>
        <w:ind w:left="0" w:hanging="142"/>
        <w:rPr>
          <w:rFonts w:cs="Miriam"/>
          <w:bCs/>
        </w:rPr>
      </w:pPr>
      <w:r w:rsidRPr="00077FC4">
        <w:rPr>
          <w:rFonts w:cs="MyriadPro-Light"/>
          <w:lang w:bidi="ru-RU"/>
        </w:rPr>
        <w:t>Перед посадкой субстрат контейнерного саженца должен быть влажным. При длительном хранении саженцы поливают через каждые 5–6 дней. Влажность перед посадкой проверяют, сжимая субстрат почвы саженца в кулаке. Если влажность хорошая, из субстрата выделятся 2–3 капли воды.</w:t>
      </w:r>
    </w:p>
    <w:p w14:paraId="602ACA1E" w14:textId="77777777" w:rsidR="00BF74D3" w:rsidRPr="00077FC4" w:rsidRDefault="00BF74D3" w:rsidP="00BF74D3">
      <w:pPr>
        <w:pStyle w:val="ListParagraph"/>
        <w:numPr>
          <w:ilvl w:val="0"/>
          <w:numId w:val="10"/>
        </w:numPr>
        <w:autoSpaceDE w:val="0"/>
        <w:autoSpaceDN w:val="0"/>
        <w:adjustRightInd w:val="0"/>
        <w:spacing w:after="0" w:line="240" w:lineRule="auto"/>
        <w:ind w:left="0" w:hanging="142"/>
        <w:rPr>
          <w:rFonts w:cs="MyriadPro-Light"/>
        </w:rPr>
      </w:pPr>
      <w:r w:rsidRPr="00077FC4">
        <w:rPr>
          <w:rFonts w:cs="MyriadPro-Light"/>
          <w:lang w:bidi="ru-RU"/>
        </w:rPr>
        <w:t>Посадку выполняют с помощью специальных посадочных стволов. Диаметр посадочного ствола должен быть на 15 % больше диаметра почвенного субстрата (контейнера) контейнерного саженца.</w:t>
      </w:r>
    </w:p>
    <w:p w14:paraId="6498D87B" w14:textId="77777777" w:rsidR="00BF74D3" w:rsidRPr="00077FC4" w:rsidRDefault="00BF74D3" w:rsidP="00BF74D3">
      <w:pPr>
        <w:pStyle w:val="ListParagraph"/>
        <w:numPr>
          <w:ilvl w:val="0"/>
          <w:numId w:val="10"/>
        </w:numPr>
        <w:autoSpaceDE w:val="0"/>
        <w:autoSpaceDN w:val="0"/>
        <w:adjustRightInd w:val="0"/>
        <w:spacing w:after="0" w:line="240" w:lineRule="auto"/>
        <w:ind w:left="0" w:hanging="142"/>
        <w:rPr>
          <w:rFonts w:cs="MyriadPro-Light"/>
        </w:rPr>
      </w:pPr>
      <w:r w:rsidRPr="00077FC4">
        <w:rPr>
          <w:rFonts w:cs="MyriadPro-Light"/>
          <w:lang w:bidi="ru-RU"/>
        </w:rPr>
        <w:t>Посадку производят на такую глубину, чтобы минеральная почва толщиной 1–2 см покрыла почвенный субстрат контейнерных саженцев.</w:t>
      </w:r>
    </w:p>
    <w:p w14:paraId="56B5E2FD" w14:textId="0C9DFCC3" w:rsidR="006A01CA" w:rsidRPr="00077FC4" w:rsidRDefault="006A01CA" w:rsidP="00BF74D3">
      <w:pPr>
        <w:pStyle w:val="ListParagraph"/>
        <w:numPr>
          <w:ilvl w:val="0"/>
          <w:numId w:val="10"/>
        </w:numPr>
        <w:autoSpaceDE w:val="0"/>
        <w:autoSpaceDN w:val="0"/>
        <w:adjustRightInd w:val="0"/>
        <w:spacing w:after="0" w:line="240" w:lineRule="auto"/>
        <w:ind w:left="0" w:hanging="142"/>
        <w:rPr>
          <w:rFonts w:cs="MyriadPro-Light"/>
        </w:rPr>
      </w:pPr>
      <w:r w:rsidRPr="00077FC4">
        <w:rPr>
          <w:rFonts w:cs="MyriadPro-Light"/>
          <w:lang w:bidi="ru-RU"/>
        </w:rPr>
        <w:t>В местах, где возможно проседание или пересыхание почвы, почвенный субстрат контейнерных саженцев должeн находиться на 3–5 см ниже поверхности почвы.</w:t>
      </w:r>
    </w:p>
    <w:p w14:paraId="23F681FC" w14:textId="6829F900" w:rsidR="00352169" w:rsidRPr="00077FC4" w:rsidRDefault="00352169" w:rsidP="006A6DA9">
      <w:pPr>
        <w:pStyle w:val="ListParagraph"/>
        <w:numPr>
          <w:ilvl w:val="0"/>
          <w:numId w:val="30"/>
        </w:numPr>
        <w:autoSpaceDE w:val="0"/>
        <w:autoSpaceDN w:val="0"/>
        <w:adjustRightInd w:val="0"/>
        <w:spacing w:after="0" w:line="240" w:lineRule="auto"/>
        <w:ind w:left="0" w:hanging="142"/>
        <w:rPr>
          <w:rFonts w:cs="MyriadPro-Light"/>
        </w:rPr>
      </w:pPr>
      <w:r w:rsidRPr="00077FC4">
        <w:rPr>
          <w:rFonts w:cs="MyriadPro-Light"/>
          <w:lang w:bidi="ru-RU"/>
        </w:rPr>
        <w:t>После посадки почву вокруг саженцев обязательно уплотняют, чтобы улучшить контакт корней (почвенного субстрата) с почвой и предотвратить образование воздушных карманов. Не допускается механическое повреждение саженца при наступании на него в момент уплотнения почвы.</w:t>
      </w:r>
    </w:p>
    <w:p w14:paraId="022BE9CB" w14:textId="293BBE2C" w:rsidR="004F3743" w:rsidRPr="00077FC4" w:rsidRDefault="00BF74D3" w:rsidP="00BF74D3">
      <w:pPr>
        <w:pStyle w:val="ListParagraph"/>
        <w:numPr>
          <w:ilvl w:val="0"/>
          <w:numId w:val="10"/>
        </w:numPr>
        <w:autoSpaceDE w:val="0"/>
        <w:autoSpaceDN w:val="0"/>
        <w:adjustRightInd w:val="0"/>
        <w:spacing w:after="0" w:line="240" w:lineRule="auto"/>
        <w:ind w:left="0" w:hanging="142"/>
        <w:rPr>
          <w:rFonts w:cs="Miriam"/>
          <w:bCs/>
        </w:rPr>
      </w:pPr>
      <w:r w:rsidRPr="00077FC4">
        <w:rPr>
          <w:rFonts w:cs="MyriadPro-Light"/>
          <w:lang w:bidi="ru-RU"/>
        </w:rPr>
        <w:t>Контейнерные саженцы должны быть высажены прямо (вертикально).</w:t>
      </w:r>
    </w:p>
    <w:p w14:paraId="73FB63F7" w14:textId="25EEF891" w:rsidR="00295E23" w:rsidRPr="00077FC4" w:rsidRDefault="00295E23" w:rsidP="000F2018">
      <w:pPr>
        <w:pStyle w:val="ListParagraph"/>
        <w:autoSpaceDE w:val="0"/>
        <w:autoSpaceDN w:val="0"/>
        <w:adjustRightInd w:val="0"/>
        <w:spacing w:after="0" w:line="240" w:lineRule="auto"/>
        <w:ind w:left="0"/>
        <w:rPr>
          <w:rFonts w:cs="Miriam"/>
          <w:bCs/>
        </w:rPr>
      </w:pPr>
      <w:r w:rsidRPr="00077FC4">
        <w:rPr>
          <w:rFonts w:ascii="Book Antiqua" w:eastAsia="Book Antiqua" w:hAnsi="Book Antiqua" w:cs="MyriadPro-Light"/>
          <w:noProof/>
          <w:lang w:bidi="ru-RU"/>
        </w:rPr>
        <w:lastRenderedPageBreak/>
        <mc:AlternateContent>
          <mc:Choice Requires="wps">
            <w:drawing>
              <wp:anchor distT="0" distB="0" distL="114300" distR="114300" simplePos="0" relativeHeight="251659264" behindDoc="0" locked="0" layoutInCell="1" allowOverlap="1" wp14:anchorId="63B6BBFC" wp14:editId="1FCD82C7">
                <wp:simplePos x="0" y="0"/>
                <wp:positionH relativeFrom="margin">
                  <wp:posOffset>2669540</wp:posOffset>
                </wp:positionH>
                <wp:positionV relativeFrom="paragraph">
                  <wp:posOffset>980651</wp:posOffset>
                </wp:positionV>
                <wp:extent cx="2667486" cy="1185333"/>
                <wp:effectExtent l="0" t="0" r="0" b="0"/>
                <wp:wrapNone/>
                <wp:docPr id="4" name="Tekstlodziņš 4"/>
                <wp:cNvGraphicFramePr/>
                <a:graphic xmlns:a="http://schemas.openxmlformats.org/drawingml/2006/main">
                  <a:graphicData uri="http://schemas.microsoft.com/office/word/2010/wordprocessingShape">
                    <wps:wsp>
                      <wps:cNvSpPr txBox="1"/>
                      <wps:spPr>
                        <a:xfrm>
                          <a:off x="0" y="0"/>
                          <a:ext cx="2667486" cy="11853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2C77D" w14:textId="78EE18CD" w:rsidR="00643DBA" w:rsidRDefault="00643DBA" w:rsidP="009A2C41">
                            <w:pPr>
                              <w:pStyle w:val="ListParagraph"/>
                              <w:autoSpaceDE w:val="0"/>
                              <w:autoSpaceDN w:val="0"/>
                              <w:adjustRightInd w:val="0"/>
                              <w:spacing w:after="0" w:line="240" w:lineRule="auto"/>
                              <w:ind w:left="0"/>
                              <w:rPr>
                                <w:rFonts w:ascii="Gotham_CE-Bold" w:hAnsi="Gotham_CE-Bold" w:cs="Miriam"/>
                                <w:bCs/>
                                <w:sz w:val="18"/>
                                <w:szCs w:val="18"/>
                              </w:rPr>
                            </w:pPr>
                            <w:r w:rsidRPr="009A2C41">
                              <w:rPr>
                                <w:rFonts w:cs="MyriadPro-Light"/>
                                <w:i/>
                                <w:sz w:val="20"/>
                                <w:szCs w:val="20"/>
                                <w:lang w:bidi="ru-RU"/>
                              </w:rPr>
                              <w:t>правильно посаженные контейнерные саженцы в борозду, на «мостик» или на возвышение (в зависимости от условий роста и типа подготовки почвы</w:t>
                            </w:r>
                            <w:r w:rsidRPr="009A2C41">
                              <w:rPr>
                                <w:rFonts w:ascii="Gotham_CE-Bold" w:eastAsia="Gotham_CE-Bold" w:hAnsi="Gotham_CE-Bold" w:cs="Miriam"/>
                                <w:i/>
                                <w:sz w:val="20"/>
                                <w:szCs w:val="20"/>
                                <w:lang w:bidi="ru-RU"/>
                              </w:rPr>
                              <w:t>)</w:t>
                            </w:r>
                          </w:p>
                          <w:p w14:paraId="759BDA7A" w14:textId="77777777" w:rsidR="00643DBA" w:rsidRDefault="00643DBA" w:rsidP="009A2C41">
                            <w:pPr>
                              <w:pStyle w:val="ListParagraph"/>
                              <w:autoSpaceDE w:val="0"/>
                              <w:autoSpaceDN w:val="0"/>
                              <w:adjustRightInd w:val="0"/>
                              <w:spacing w:after="0" w:line="240" w:lineRule="auto"/>
                              <w:ind w:left="0"/>
                              <w:rPr>
                                <w:rFonts w:ascii="Gotham_CE-Bold" w:hAnsi="Gotham_CE-Bold" w:cs="Miriam"/>
                                <w:bCs/>
                                <w:sz w:val="18"/>
                                <w:szCs w:val="18"/>
                              </w:rPr>
                            </w:pPr>
                          </w:p>
                          <w:p w14:paraId="771972E0" w14:textId="77777777" w:rsidR="00643DBA" w:rsidRDefault="00643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6BBFC" id="Tekstlodziņš 4" o:spid="_x0000_s1037" type="#_x0000_t202" style="position:absolute;margin-left:210.2pt;margin-top:77.2pt;width:210.05pt;height:93.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" fillcolor="white [3201]" stroked="f" strokeweight=".5pt">
                <v:textbox>
                  <w:txbxContent>
                    <w:p w14:paraId="50B2C77D" w14:textId="78EE18CD" w:rsidR="00643DBA" w:rsidRDefault="00643DBA" w:rsidP="009A2C41">
                      <w:pPr>
                        <w:pStyle w:val="ListParagraph"/>
                        <w:autoSpaceDE w:val="0"/>
                        <w:autoSpaceDN w:val="0"/>
                        <w:adjustRightInd w:val="0"/>
                        <w:spacing w:after="0" w:line="240" w:lineRule="auto"/>
                        <w:ind w:left="0"/>
                        <w:rPr>
                          <w:rFonts w:ascii="Gotham_CE-Bold" w:hAnsi="Gotham_CE-Bold" w:cs="Miriam"/>
                          <w:bCs/>
                          <w:sz w:val="18"/>
                          <w:szCs w:val="18"/>
                        </w:rPr>
                      </w:pPr>
                      <w:r w:rsidRPr="009A2C41">
                        <w:rPr>
                          <w:rFonts w:cs="MyriadPro-Light"/>
                          <w:i/>
                          <w:sz w:val="20"/>
                          <w:szCs w:val="20"/>
                          <w:lang w:bidi="ru-RU"/>
                        </w:rPr>
                        <w:t>правильно посаженные контейнерные саженцы в борозду, на «мостик» или на возвышение (в зависимости от условий роста и типа подготовки почвы</w:t>
                      </w:r>
                      <w:r w:rsidRPr="009A2C41">
                        <w:rPr>
                          <w:rFonts w:ascii="Gotham_CE-Bold" w:eastAsia="Gotham_CE-Bold" w:hAnsi="Gotham_CE-Bold" w:cs="Miriam"/>
                          <w:i/>
                          <w:sz w:val="20"/>
                          <w:szCs w:val="20"/>
                          <w:lang w:bidi="ru-RU"/>
                        </w:rPr>
                        <w:t>)</w:t>
                      </w:r>
                    </w:p>
                    <w:p w14:paraId="759BDA7A" w14:textId="77777777" w:rsidR="00643DBA" w:rsidRDefault="00643DBA" w:rsidP="009A2C41">
                      <w:pPr>
                        <w:pStyle w:val="ListParagraph"/>
                        <w:autoSpaceDE w:val="0"/>
                        <w:autoSpaceDN w:val="0"/>
                        <w:adjustRightInd w:val="0"/>
                        <w:spacing w:after="0" w:line="240" w:lineRule="auto"/>
                        <w:ind w:left="0"/>
                        <w:rPr>
                          <w:rFonts w:ascii="Gotham_CE-Bold" w:hAnsi="Gotham_CE-Bold" w:cs="Miriam"/>
                          <w:bCs/>
                          <w:sz w:val="18"/>
                          <w:szCs w:val="18"/>
                        </w:rPr>
                      </w:pPr>
                    </w:p>
                    <w:p w14:paraId="771972E0" w14:textId="77777777" w:rsidR="00643DBA" w:rsidRDefault="00643DBA"/>
                  </w:txbxContent>
                </v:textbox>
                <w10:wrap anchorx="margin"/>
              </v:shape>
            </w:pict>
          </mc:Fallback>
        </mc:AlternateContent>
      </w:r>
      <w:r w:rsidRPr="00077FC4">
        <w:rPr>
          <w:noProof/>
          <w:lang w:bidi="ru-RU"/>
        </w:rPr>
        <w:drawing>
          <wp:inline distT="0" distB="0" distL="0" distR="0" wp14:anchorId="234ECCC1" wp14:editId="723347A8">
            <wp:extent cx="2553769" cy="1978089"/>
            <wp:effectExtent l="0" t="0" r="0" b="317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7581" cy="1996533"/>
                    </a:xfrm>
                    <a:prstGeom prst="rect">
                      <a:avLst/>
                    </a:prstGeom>
                  </pic:spPr>
                </pic:pic>
              </a:graphicData>
            </a:graphic>
          </wp:inline>
        </w:drawing>
      </w:r>
    </w:p>
    <w:p w14:paraId="7A6E7126" w14:textId="18997DB1" w:rsidR="00EA159E" w:rsidRPr="00077FC4" w:rsidRDefault="00EA159E" w:rsidP="0058374D">
      <w:pPr>
        <w:pStyle w:val="ListParagraph"/>
        <w:autoSpaceDE w:val="0"/>
        <w:autoSpaceDN w:val="0"/>
        <w:adjustRightInd w:val="0"/>
        <w:spacing w:after="0" w:line="240" w:lineRule="auto"/>
        <w:ind w:left="0"/>
        <w:rPr>
          <w:rFonts w:cs="Miriam"/>
          <w:bCs/>
        </w:rPr>
      </w:pPr>
    </w:p>
    <w:p w14:paraId="75EEDA1F" w14:textId="157A6026" w:rsidR="00B53DAD" w:rsidRPr="00077FC4" w:rsidRDefault="00B53DAD" w:rsidP="0058374D">
      <w:pPr>
        <w:pStyle w:val="ListParagraph"/>
        <w:autoSpaceDE w:val="0"/>
        <w:autoSpaceDN w:val="0"/>
        <w:adjustRightInd w:val="0"/>
        <w:spacing w:after="0" w:line="240" w:lineRule="auto"/>
        <w:ind w:left="0"/>
        <w:rPr>
          <w:rFonts w:cs="Miriam"/>
          <w:bCs/>
        </w:rPr>
      </w:pPr>
    </w:p>
    <w:p w14:paraId="69B4CB7D" w14:textId="77777777" w:rsidR="004F3743" w:rsidRPr="00077FC4" w:rsidRDefault="004F3743" w:rsidP="004F3743">
      <w:pPr>
        <w:pStyle w:val="ListParagraph"/>
        <w:autoSpaceDE w:val="0"/>
        <w:autoSpaceDN w:val="0"/>
        <w:adjustRightInd w:val="0"/>
        <w:spacing w:after="0" w:line="240" w:lineRule="auto"/>
        <w:ind w:left="0"/>
        <w:rPr>
          <w:rFonts w:ascii="Book Antiqua" w:hAnsi="Book Antiqua" w:cs="MyriadPro-Light"/>
        </w:rPr>
      </w:pPr>
    </w:p>
    <w:p w14:paraId="57EF63D6" w14:textId="7EEDBBB1" w:rsidR="004F3743" w:rsidRPr="00077FC4" w:rsidRDefault="009A2C41" w:rsidP="009A2C41">
      <w:pPr>
        <w:pStyle w:val="ListParagraph"/>
        <w:autoSpaceDE w:val="0"/>
        <w:autoSpaceDN w:val="0"/>
        <w:adjustRightInd w:val="0"/>
        <w:spacing w:after="0" w:line="240" w:lineRule="auto"/>
        <w:ind w:left="0"/>
        <w:rPr>
          <w:rFonts w:ascii="Gotham_CE-Bold" w:hAnsi="Gotham_CE-Bold" w:cs="Miriam"/>
          <w:bCs/>
          <w:sz w:val="18"/>
          <w:szCs w:val="18"/>
        </w:rPr>
      </w:pPr>
      <w:r w:rsidRPr="00077FC4">
        <w:rPr>
          <w:rFonts w:ascii="Gotham_CE-Bold" w:eastAsia="Gotham_CE-Bold" w:hAnsi="Gotham_CE-Bold" w:cs="Miriam"/>
          <w:sz w:val="18"/>
          <w:szCs w:val="18"/>
          <w:lang w:bidi="ru-RU"/>
        </w:rPr>
        <w:t xml:space="preserve"> </w:t>
      </w:r>
    </w:p>
    <w:p w14:paraId="3789149E" w14:textId="11EF65CB" w:rsidR="00B53DAD" w:rsidRPr="00077FC4" w:rsidRDefault="00B53DAD" w:rsidP="009A2C41">
      <w:pPr>
        <w:pStyle w:val="ListParagraph"/>
        <w:autoSpaceDE w:val="0"/>
        <w:autoSpaceDN w:val="0"/>
        <w:adjustRightInd w:val="0"/>
        <w:spacing w:after="0" w:line="240" w:lineRule="auto"/>
        <w:ind w:left="0"/>
        <w:rPr>
          <w:rFonts w:ascii="Gotham_CE-Bold" w:hAnsi="Gotham_CE-Bold" w:cs="Miriam"/>
          <w:bCs/>
          <w:sz w:val="18"/>
          <w:szCs w:val="18"/>
        </w:rPr>
      </w:pPr>
      <w:r w:rsidRPr="00077FC4">
        <w:rPr>
          <w:rFonts w:ascii="Book Antiqua" w:eastAsia="Book Antiqua" w:hAnsi="Book Antiqua" w:cs="MyriadPro-Light"/>
          <w:noProof/>
          <w:lang w:bidi="ru-RU"/>
        </w:rPr>
        <mc:AlternateContent>
          <mc:Choice Requires="wps">
            <w:drawing>
              <wp:anchor distT="0" distB="0" distL="114300" distR="114300" simplePos="0" relativeHeight="251664384" behindDoc="0" locked="0" layoutInCell="1" allowOverlap="1" wp14:anchorId="55DC7AC7" wp14:editId="6FBFC3A5">
                <wp:simplePos x="0" y="0"/>
                <wp:positionH relativeFrom="margin">
                  <wp:posOffset>2788073</wp:posOffset>
                </wp:positionH>
                <wp:positionV relativeFrom="paragraph">
                  <wp:posOffset>487257</wp:posOffset>
                </wp:positionV>
                <wp:extent cx="2667486" cy="1049866"/>
                <wp:effectExtent l="0" t="0" r="0" b="0"/>
                <wp:wrapNone/>
                <wp:docPr id="22" name="Tekstlodziņš 22"/>
                <wp:cNvGraphicFramePr/>
                <a:graphic xmlns:a="http://schemas.openxmlformats.org/drawingml/2006/main">
                  <a:graphicData uri="http://schemas.microsoft.com/office/word/2010/wordprocessingShape">
                    <wps:wsp>
                      <wps:cNvSpPr txBox="1"/>
                      <wps:spPr>
                        <a:xfrm>
                          <a:off x="0" y="0"/>
                          <a:ext cx="2667486" cy="1049866"/>
                        </a:xfrm>
                        <a:prstGeom prst="rect">
                          <a:avLst/>
                        </a:prstGeom>
                        <a:solidFill>
                          <a:sysClr val="window" lastClr="FFFFFF"/>
                        </a:solidFill>
                        <a:ln w="6350">
                          <a:noFill/>
                        </a:ln>
                        <a:effectLst/>
                      </wps:spPr>
                      <wps:txbx>
                        <w:txbxContent>
                          <w:p w14:paraId="3135317E" w14:textId="2A8F8285" w:rsidR="00643DBA" w:rsidRDefault="00643DBA" w:rsidP="00B53DAD">
                            <w:pPr>
                              <w:pStyle w:val="ListParagraph"/>
                              <w:autoSpaceDE w:val="0"/>
                              <w:autoSpaceDN w:val="0"/>
                              <w:adjustRightInd w:val="0"/>
                              <w:spacing w:after="0" w:line="240" w:lineRule="auto"/>
                              <w:ind w:left="0"/>
                              <w:rPr>
                                <w:rFonts w:ascii="Gotham_CE-Bold" w:hAnsi="Gotham_CE-Bold" w:cs="Miriam"/>
                                <w:bCs/>
                                <w:sz w:val="18"/>
                                <w:szCs w:val="18"/>
                              </w:rPr>
                            </w:pPr>
                            <w:r>
                              <w:rPr>
                                <w:rFonts w:cs="MyriadPro-Light"/>
                                <w:i/>
                                <w:sz w:val="20"/>
                                <w:szCs w:val="20"/>
                                <w:lang w:bidi="ru-RU"/>
                              </w:rPr>
                              <w:t>неправильно посаженные контейнерные саженцы – недостаточно глубоко, под наклоном или на дерне, не проткнув неживую часть напочвенного покрова</w:t>
                            </w:r>
                          </w:p>
                          <w:p w14:paraId="60B87581" w14:textId="77777777" w:rsidR="00643DBA" w:rsidRDefault="00643DBA" w:rsidP="00B53DAD">
                            <w:pPr>
                              <w:pStyle w:val="ListParagraph"/>
                              <w:autoSpaceDE w:val="0"/>
                              <w:autoSpaceDN w:val="0"/>
                              <w:adjustRightInd w:val="0"/>
                              <w:spacing w:after="0" w:line="240" w:lineRule="auto"/>
                              <w:ind w:left="0"/>
                              <w:rPr>
                                <w:rFonts w:ascii="Gotham_CE-Bold" w:hAnsi="Gotham_CE-Bold" w:cs="Miriam"/>
                                <w:bCs/>
                                <w:sz w:val="18"/>
                                <w:szCs w:val="18"/>
                              </w:rPr>
                            </w:pPr>
                          </w:p>
                          <w:p w14:paraId="1F80C1B0" w14:textId="77777777" w:rsidR="00643DBA" w:rsidRDefault="00643DBA" w:rsidP="00B53D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C7AC7" id="Tekstlodziņš 22" o:spid="_x0000_s1038" type="#_x0000_t202" style="position:absolute;margin-left:219.55pt;margin-top:38.35pt;width:210.05pt;height:8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" fillcolor="window" stroked="f" strokeweight=".5pt">
                <v:textbox>
                  <w:txbxContent>
                    <w:p w14:paraId="3135317E" w14:textId="2A8F8285" w:rsidR="00643DBA" w:rsidRDefault="00643DBA" w:rsidP="00B53DAD">
                      <w:pPr>
                        <w:pStyle w:val="ListParagraph"/>
                        <w:autoSpaceDE w:val="0"/>
                        <w:autoSpaceDN w:val="0"/>
                        <w:adjustRightInd w:val="0"/>
                        <w:spacing w:after="0" w:line="240" w:lineRule="auto"/>
                        <w:ind w:left="0"/>
                        <w:rPr>
                          <w:rFonts w:ascii="Gotham_CE-Bold" w:hAnsi="Gotham_CE-Bold" w:cs="Miriam"/>
                          <w:bCs/>
                          <w:sz w:val="18"/>
                          <w:szCs w:val="18"/>
                        </w:rPr>
                      </w:pPr>
                      <w:r>
                        <w:rPr>
                          <w:rFonts w:cs="MyriadPro-Light"/>
                          <w:i/>
                          <w:sz w:val="20"/>
                          <w:szCs w:val="20"/>
                          <w:lang w:bidi="ru-RU"/>
                        </w:rPr>
                        <w:t>неправильно посаженные контейнерные саженцы – недостаточно глубоко, под наклоном или на дерне, не проткнув неживую часть напочвенного покрова</w:t>
                      </w:r>
                    </w:p>
                    <w:p w14:paraId="60B87581" w14:textId="77777777" w:rsidR="00643DBA" w:rsidRDefault="00643DBA" w:rsidP="00B53DAD">
                      <w:pPr>
                        <w:pStyle w:val="ListParagraph"/>
                        <w:autoSpaceDE w:val="0"/>
                        <w:autoSpaceDN w:val="0"/>
                        <w:adjustRightInd w:val="0"/>
                        <w:spacing w:after="0" w:line="240" w:lineRule="auto"/>
                        <w:ind w:left="0"/>
                        <w:rPr>
                          <w:rFonts w:ascii="Gotham_CE-Bold" w:hAnsi="Gotham_CE-Bold" w:cs="Miriam"/>
                          <w:bCs/>
                          <w:sz w:val="18"/>
                          <w:szCs w:val="18"/>
                        </w:rPr>
                      </w:pPr>
                    </w:p>
                    <w:p w14:paraId="1F80C1B0" w14:textId="77777777" w:rsidR="00643DBA" w:rsidRDefault="00643DBA" w:rsidP="00B53DAD"/>
                  </w:txbxContent>
                </v:textbox>
                <w10:wrap anchorx="margin"/>
              </v:shape>
            </w:pict>
          </mc:Fallback>
        </mc:AlternateContent>
      </w:r>
      <w:r w:rsidRPr="00077FC4">
        <w:rPr>
          <w:noProof/>
          <w:lang w:bidi="ru-RU"/>
        </w:rPr>
        <w:drawing>
          <wp:inline distT="0" distB="0" distL="0" distR="0" wp14:anchorId="5792643A" wp14:editId="00F24C0B">
            <wp:extent cx="2724603" cy="1421106"/>
            <wp:effectExtent l="0" t="0" r="0" b="825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4447" cy="1441888"/>
                    </a:xfrm>
                    <a:prstGeom prst="rect">
                      <a:avLst/>
                    </a:prstGeom>
                  </pic:spPr>
                </pic:pic>
              </a:graphicData>
            </a:graphic>
          </wp:inline>
        </w:drawing>
      </w:r>
    </w:p>
    <w:p w14:paraId="15D5E907" w14:textId="77777777" w:rsidR="004F3743" w:rsidRPr="00077FC4" w:rsidRDefault="004F3743" w:rsidP="00BF74D3">
      <w:pPr>
        <w:pStyle w:val="ListParagraph"/>
        <w:autoSpaceDE w:val="0"/>
        <w:autoSpaceDN w:val="0"/>
        <w:adjustRightInd w:val="0"/>
        <w:spacing w:after="0" w:line="240" w:lineRule="auto"/>
        <w:ind w:left="0"/>
        <w:rPr>
          <w:rFonts w:ascii="Gotham_CE-Bold" w:hAnsi="Gotham_CE-Bold" w:cs="Miriam"/>
          <w:bCs/>
          <w:sz w:val="18"/>
          <w:szCs w:val="18"/>
        </w:rPr>
      </w:pPr>
    </w:p>
    <w:p w14:paraId="4A5974AE" w14:textId="03C95713" w:rsidR="004F3743" w:rsidRPr="00077FC4" w:rsidRDefault="00B53DAD" w:rsidP="00BF74D3">
      <w:pPr>
        <w:pStyle w:val="ListParagraph"/>
        <w:autoSpaceDE w:val="0"/>
        <w:autoSpaceDN w:val="0"/>
        <w:adjustRightInd w:val="0"/>
        <w:spacing w:after="0" w:line="240" w:lineRule="auto"/>
        <w:ind w:left="0"/>
        <w:rPr>
          <w:rFonts w:ascii="Gotham_CE-Bold" w:hAnsi="Gotham_CE-Bold" w:cs="Miriam"/>
          <w:bCs/>
          <w:sz w:val="18"/>
          <w:szCs w:val="18"/>
        </w:rPr>
      </w:pPr>
      <w:r w:rsidRPr="00077FC4">
        <w:rPr>
          <w:rFonts w:ascii="Book Antiqua" w:eastAsia="Book Antiqua" w:hAnsi="Book Antiqua" w:cs="MyriadPro-Light"/>
          <w:noProof/>
          <w:lang w:bidi="ru-RU"/>
        </w:rPr>
        <mc:AlternateContent>
          <mc:Choice Requires="wps">
            <w:drawing>
              <wp:anchor distT="0" distB="0" distL="114300" distR="114300" simplePos="0" relativeHeight="251666432" behindDoc="0" locked="0" layoutInCell="1" allowOverlap="1" wp14:anchorId="1FAD56B2" wp14:editId="23A36F24">
                <wp:simplePos x="0" y="0"/>
                <wp:positionH relativeFrom="margin">
                  <wp:posOffset>2841912</wp:posOffset>
                </wp:positionH>
                <wp:positionV relativeFrom="paragraph">
                  <wp:posOffset>483017</wp:posOffset>
                </wp:positionV>
                <wp:extent cx="2667486" cy="595949"/>
                <wp:effectExtent l="0" t="0" r="0" b="0"/>
                <wp:wrapNone/>
                <wp:docPr id="28" name="Tekstlodziņš 28"/>
                <wp:cNvGraphicFramePr/>
                <a:graphic xmlns:a="http://schemas.openxmlformats.org/drawingml/2006/main">
                  <a:graphicData uri="http://schemas.microsoft.com/office/word/2010/wordprocessingShape">
                    <wps:wsp>
                      <wps:cNvSpPr txBox="1"/>
                      <wps:spPr>
                        <a:xfrm>
                          <a:off x="0" y="0"/>
                          <a:ext cx="2667486" cy="595949"/>
                        </a:xfrm>
                        <a:prstGeom prst="rect">
                          <a:avLst/>
                        </a:prstGeom>
                        <a:solidFill>
                          <a:sysClr val="window" lastClr="FFFFFF"/>
                        </a:solidFill>
                        <a:ln w="6350">
                          <a:noFill/>
                        </a:ln>
                        <a:effectLst/>
                      </wps:spPr>
                      <wps:txbx>
                        <w:txbxContent>
                          <w:p w14:paraId="3937C44E" w14:textId="26BF5B3D" w:rsidR="00643DBA" w:rsidRDefault="00643DBA" w:rsidP="00B53DAD">
                            <w:pPr>
                              <w:pStyle w:val="ListParagraph"/>
                              <w:autoSpaceDE w:val="0"/>
                              <w:autoSpaceDN w:val="0"/>
                              <w:adjustRightInd w:val="0"/>
                              <w:spacing w:after="0" w:line="240" w:lineRule="auto"/>
                              <w:ind w:left="0"/>
                              <w:rPr>
                                <w:rFonts w:ascii="Gotham_CE-Bold" w:hAnsi="Gotham_CE-Bold" w:cs="Miriam"/>
                                <w:bCs/>
                                <w:sz w:val="18"/>
                                <w:szCs w:val="18"/>
                              </w:rPr>
                            </w:pPr>
                            <w:r>
                              <w:rPr>
                                <w:rFonts w:cs="MyriadPro-Light"/>
                                <w:i/>
                                <w:sz w:val="20"/>
                                <w:szCs w:val="20"/>
                                <w:lang w:bidi="ru-RU"/>
                              </w:rPr>
                              <w:t>Во влажных условиях дерево, посаженное на дно борозды, погибнет.</w:t>
                            </w:r>
                          </w:p>
                          <w:p w14:paraId="2B72B64F" w14:textId="77777777" w:rsidR="00643DBA" w:rsidRDefault="00643DBA" w:rsidP="00B53DAD">
                            <w:pPr>
                              <w:pStyle w:val="ListParagraph"/>
                              <w:autoSpaceDE w:val="0"/>
                              <w:autoSpaceDN w:val="0"/>
                              <w:adjustRightInd w:val="0"/>
                              <w:spacing w:after="0" w:line="240" w:lineRule="auto"/>
                              <w:ind w:left="0"/>
                              <w:rPr>
                                <w:rFonts w:ascii="Gotham_CE-Bold" w:hAnsi="Gotham_CE-Bold" w:cs="Miriam"/>
                                <w:bCs/>
                                <w:sz w:val="18"/>
                                <w:szCs w:val="18"/>
                              </w:rPr>
                            </w:pPr>
                          </w:p>
                          <w:p w14:paraId="6AC8C399" w14:textId="77777777" w:rsidR="00643DBA" w:rsidRDefault="00643DBA" w:rsidP="00B53D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D56B2" id="Tekstlodziņš 28" o:spid="_x0000_s1039" type="#_x0000_t202" style="position:absolute;margin-left:223.75pt;margin-top:38.05pt;width:210.05pt;height:46.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" fillcolor="window" stroked="f" strokeweight=".5pt">
                <v:textbox>
                  <w:txbxContent>
                    <w:p w14:paraId="3937C44E" w14:textId="26BF5B3D" w:rsidR="00643DBA" w:rsidRDefault="00643DBA" w:rsidP="00B53DAD">
                      <w:pPr>
                        <w:pStyle w:val="ListParagraph"/>
                        <w:autoSpaceDE w:val="0"/>
                        <w:autoSpaceDN w:val="0"/>
                        <w:adjustRightInd w:val="0"/>
                        <w:spacing w:after="0" w:line="240" w:lineRule="auto"/>
                        <w:ind w:left="0"/>
                        <w:rPr>
                          <w:rFonts w:ascii="Gotham_CE-Bold" w:hAnsi="Gotham_CE-Bold" w:cs="Miriam"/>
                          <w:bCs/>
                          <w:sz w:val="18"/>
                          <w:szCs w:val="18"/>
                        </w:rPr>
                      </w:pPr>
                      <w:r>
                        <w:rPr>
                          <w:rFonts w:cs="MyriadPro-Light"/>
                          <w:i/>
                          <w:sz w:val="20"/>
                          <w:szCs w:val="20"/>
                          <w:lang w:bidi="ru-RU"/>
                        </w:rPr>
                        <w:t>Во влажных условиях дерево, посаженное на дно борозды, погибнет.</w:t>
                      </w:r>
                    </w:p>
                    <w:p w14:paraId="2B72B64F" w14:textId="77777777" w:rsidR="00643DBA" w:rsidRDefault="00643DBA" w:rsidP="00B53DAD">
                      <w:pPr>
                        <w:pStyle w:val="ListParagraph"/>
                        <w:autoSpaceDE w:val="0"/>
                        <w:autoSpaceDN w:val="0"/>
                        <w:adjustRightInd w:val="0"/>
                        <w:spacing w:after="0" w:line="240" w:lineRule="auto"/>
                        <w:ind w:left="0"/>
                        <w:rPr>
                          <w:rFonts w:ascii="Gotham_CE-Bold" w:hAnsi="Gotham_CE-Bold" w:cs="Miriam"/>
                          <w:bCs/>
                          <w:sz w:val="18"/>
                          <w:szCs w:val="18"/>
                        </w:rPr>
                      </w:pPr>
                    </w:p>
                    <w:p w14:paraId="6AC8C399" w14:textId="77777777" w:rsidR="00643DBA" w:rsidRDefault="00643DBA" w:rsidP="00B53DAD"/>
                  </w:txbxContent>
                </v:textbox>
                <w10:wrap anchorx="margin"/>
              </v:shape>
            </w:pict>
          </mc:Fallback>
        </mc:AlternateContent>
      </w:r>
      <w:r w:rsidRPr="00077FC4">
        <w:rPr>
          <w:noProof/>
          <w:lang w:bidi="ru-RU"/>
        </w:rPr>
        <w:drawing>
          <wp:inline distT="0" distB="0" distL="0" distR="0" wp14:anchorId="7142BF2A" wp14:editId="12E098E9">
            <wp:extent cx="2733308" cy="1339567"/>
            <wp:effectExtent l="0" t="0" r="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9403" cy="1362158"/>
                    </a:xfrm>
                    <a:prstGeom prst="rect">
                      <a:avLst/>
                    </a:prstGeom>
                  </pic:spPr>
                </pic:pic>
              </a:graphicData>
            </a:graphic>
          </wp:inline>
        </w:drawing>
      </w:r>
    </w:p>
    <w:p w14:paraId="64DE0775" w14:textId="646AB1E5" w:rsidR="00107C69" w:rsidRPr="00077FC4" w:rsidRDefault="00107C69" w:rsidP="00BF74D3">
      <w:pPr>
        <w:pStyle w:val="ListParagraph"/>
        <w:autoSpaceDE w:val="0"/>
        <w:autoSpaceDN w:val="0"/>
        <w:adjustRightInd w:val="0"/>
        <w:spacing w:after="0" w:line="240" w:lineRule="auto"/>
        <w:ind w:left="0"/>
        <w:rPr>
          <w:rFonts w:ascii="Gotham_CE-Bold" w:hAnsi="Gotham_CE-Bold" w:cs="Miriam"/>
          <w:bCs/>
        </w:rPr>
      </w:pPr>
    </w:p>
    <w:p w14:paraId="009B9068" w14:textId="77777777" w:rsidR="00EA159E" w:rsidRPr="00077FC4" w:rsidRDefault="00AE3325" w:rsidP="00230D58">
      <w:pPr>
        <w:autoSpaceDE w:val="0"/>
        <w:autoSpaceDN w:val="0"/>
        <w:adjustRightInd w:val="0"/>
        <w:spacing w:after="0" w:line="240" w:lineRule="auto"/>
        <w:rPr>
          <w:rFonts w:ascii="Gotham_CE-Bold" w:hAnsi="Gotham_CE-Bold" w:cs="Miriam"/>
          <w:bCs/>
        </w:rPr>
      </w:pPr>
      <w:r w:rsidRPr="00077FC4">
        <w:rPr>
          <w:rFonts w:ascii="Gotham_CE-Bold" w:eastAsia="Gotham_CE-Bold" w:hAnsi="Gotham_CE-Bold" w:cs="Miriam"/>
          <w:lang w:bidi="ru-RU"/>
        </w:rPr>
        <w:t xml:space="preserve"> </w:t>
      </w:r>
    </w:p>
    <w:p w14:paraId="69489A6D" w14:textId="77777777" w:rsidR="00EA159E" w:rsidRPr="00077FC4" w:rsidRDefault="00EA159E" w:rsidP="00230D58">
      <w:pPr>
        <w:autoSpaceDE w:val="0"/>
        <w:autoSpaceDN w:val="0"/>
        <w:adjustRightInd w:val="0"/>
        <w:spacing w:after="0" w:line="240" w:lineRule="auto"/>
        <w:rPr>
          <w:rFonts w:ascii="Gotham_CE-Bold" w:hAnsi="Gotham_CE-Bold" w:cs="Miriam"/>
          <w:bCs/>
        </w:rPr>
      </w:pPr>
    </w:p>
    <w:p w14:paraId="75A93D3C" w14:textId="77777777" w:rsidR="00EA159E" w:rsidRPr="00077FC4" w:rsidRDefault="00EA159E" w:rsidP="00230D58">
      <w:pPr>
        <w:autoSpaceDE w:val="0"/>
        <w:autoSpaceDN w:val="0"/>
        <w:adjustRightInd w:val="0"/>
        <w:spacing w:after="0" w:line="240" w:lineRule="auto"/>
        <w:rPr>
          <w:rFonts w:ascii="Gotham_CE-Bold" w:hAnsi="Gotham_CE-Bold" w:cs="Miriam"/>
          <w:bCs/>
        </w:rPr>
      </w:pPr>
    </w:p>
    <w:p w14:paraId="34D101F3" w14:textId="3681B13C" w:rsidR="00230D58" w:rsidRPr="00077FC4" w:rsidRDefault="00230D58" w:rsidP="00230D58">
      <w:pPr>
        <w:autoSpaceDE w:val="0"/>
        <w:autoSpaceDN w:val="0"/>
        <w:adjustRightInd w:val="0"/>
        <w:spacing w:after="0" w:line="240" w:lineRule="auto"/>
        <w:rPr>
          <w:rFonts w:cs="Gotham_CE-Bold"/>
          <w:b/>
          <w:bCs/>
          <w:color w:val="00904D"/>
          <w:sz w:val="28"/>
          <w:szCs w:val="28"/>
        </w:rPr>
      </w:pPr>
      <w:r w:rsidRPr="00077FC4">
        <w:rPr>
          <w:rFonts w:cs="Gotham_CE-Bold"/>
          <w:b/>
          <w:color w:val="00904D"/>
          <w:sz w:val="28"/>
          <w:szCs w:val="28"/>
          <w:lang w:bidi="ru-RU"/>
        </w:rPr>
        <w:t>Контроль за выполнением работ</w:t>
      </w:r>
    </w:p>
    <w:p w14:paraId="51449713" w14:textId="77777777" w:rsidR="00230D58" w:rsidRPr="00077FC4" w:rsidRDefault="00230D58" w:rsidP="00230D58">
      <w:pPr>
        <w:autoSpaceDE w:val="0"/>
        <w:autoSpaceDN w:val="0"/>
        <w:adjustRightInd w:val="0"/>
        <w:spacing w:after="0" w:line="240" w:lineRule="auto"/>
        <w:rPr>
          <w:rFonts w:cs="MyriadPro-Light"/>
          <w:color w:val="000000"/>
        </w:rPr>
      </w:pPr>
      <w:r w:rsidRPr="00077FC4">
        <w:rPr>
          <w:rFonts w:cs="MyriadPro-Light"/>
          <w:color w:val="000000"/>
          <w:lang w:bidi="ru-RU"/>
        </w:rPr>
        <w:t>Для контроля за выполнением работы, проверяя равномерность расположения посадочных мест на возобновляемом</w:t>
      </w:r>
    </w:p>
    <w:p w14:paraId="4F649EE6" w14:textId="4FA7EB12" w:rsidR="00230D58" w:rsidRPr="00077FC4" w:rsidRDefault="00230D58" w:rsidP="00230D58">
      <w:pPr>
        <w:autoSpaceDE w:val="0"/>
        <w:autoSpaceDN w:val="0"/>
        <w:adjustRightInd w:val="0"/>
        <w:spacing w:after="0" w:line="240" w:lineRule="auto"/>
        <w:rPr>
          <w:rFonts w:cs="MyriadPro-Light"/>
          <w:color w:val="000000"/>
        </w:rPr>
      </w:pPr>
      <w:r w:rsidRPr="00077FC4">
        <w:rPr>
          <w:rFonts w:cs="MyriadPro-Light"/>
          <w:color w:val="000000"/>
          <w:lang w:bidi="ru-RU"/>
        </w:rPr>
        <w:t>участке, следует использовать метод кругового пробного участка (R – 3,99 м = 50 м</w:t>
      </w:r>
      <w:r w:rsidRPr="00077FC4">
        <w:rPr>
          <w:rFonts w:cs="MyriadPro-Light"/>
          <w:color w:val="000000"/>
          <w:vertAlign w:val="superscript"/>
          <w:lang w:bidi="ru-RU"/>
        </w:rPr>
        <w:t>2</w:t>
      </w:r>
      <w:r w:rsidRPr="00077FC4">
        <w:rPr>
          <w:rFonts w:cs="MyriadPro-Light"/>
          <w:color w:val="000000"/>
          <w:lang w:bidi="ru-RU"/>
        </w:rPr>
        <w:t>). Учет проводят,</w:t>
      </w:r>
    </w:p>
    <w:p w14:paraId="6230C614" w14:textId="59C7B5D6" w:rsidR="00230D58" w:rsidRPr="00077FC4" w:rsidRDefault="00230D58" w:rsidP="00230D58">
      <w:pPr>
        <w:autoSpaceDE w:val="0"/>
        <w:autoSpaceDN w:val="0"/>
        <w:adjustRightInd w:val="0"/>
        <w:spacing w:after="0" w:line="240" w:lineRule="auto"/>
        <w:rPr>
          <w:rFonts w:cs="MyriadPro-Light"/>
          <w:color w:val="000000"/>
        </w:rPr>
      </w:pPr>
      <w:r w:rsidRPr="00077FC4">
        <w:rPr>
          <w:rFonts w:cs="MyriadPro-Light"/>
          <w:color w:val="000000"/>
          <w:lang w:bidi="ru-RU"/>
        </w:rPr>
        <w:t>используя шест или веревку длинной 3,99 м. Пробные участки размещаются в произвольно выбранных местах, характерных для района. В круговом пробном участке, созданном с помощью шеста или веревки, пересчитывают все посаженные саженцы и умножают на 200. Таким образом получают среднее количество посаженных саженцев на гектар.</w:t>
      </w:r>
    </w:p>
    <w:p w14:paraId="56B5F138" w14:textId="42C46509" w:rsidR="00A97785" w:rsidRPr="00077FC4" w:rsidRDefault="00A97785" w:rsidP="00230D58">
      <w:pPr>
        <w:autoSpaceDE w:val="0"/>
        <w:autoSpaceDN w:val="0"/>
        <w:adjustRightInd w:val="0"/>
        <w:spacing w:after="0" w:line="240" w:lineRule="auto"/>
        <w:rPr>
          <w:rFonts w:cs="MyriadPro-Light"/>
          <w:color w:val="000000"/>
        </w:rPr>
      </w:pPr>
    </w:p>
    <w:p w14:paraId="24F1A388" w14:textId="651B5732" w:rsidR="00CC3C9D" w:rsidRPr="00077FC4" w:rsidRDefault="00CC3C9D" w:rsidP="00230D58">
      <w:pPr>
        <w:autoSpaceDE w:val="0"/>
        <w:autoSpaceDN w:val="0"/>
        <w:adjustRightInd w:val="0"/>
        <w:spacing w:after="0" w:line="240" w:lineRule="auto"/>
        <w:rPr>
          <w:rFonts w:cs="MyriadPro-Light"/>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1"/>
        <w:gridCol w:w="2996"/>
      </w:tblGrid>
      <w:tr w:rsidR="00CC3C9D" w:rsidRPr="00077FC4" w14:paraId="78242467" w14:textId="77777777" w:rsidTr="0058374D">
        <w:tc>
          <w:tcPr>
            <w:tcW w:w="4743" w:type="dxa"/>
          </w:tcPr>
          <w:p w14:paraId="32205F16" w14:textId="075BC4E1" w:rsidR="00CC3C9D" w:rsidRPr="00077FC4" w:rsidRDefault="008A2C4D" w:rsidP="00230D58">
            <w:pPr>
              <w:autoSpaceDE w:val="0"/>
              <w:autoSpaceDN w:val="0"/>
              <w:adjustRightInd w:val="0"/>
              <w:rPr>
                <w:rFonts w:cs="Miriam"/>
                <w:bCs/>
              </w:rPr>
            </w:pPr>
            <w:r w:rsidRPr="00077FC4">
              <w:rPr>
                <w:noProof/>
                <w:lang w:bidi="ru-RU"/>
              </w:rPr>
              <w:lastRenderedPageBreak/>
              <w:drawing>
                <wp:inline distT="0" distB="0" distL="0" distR="0" wp14:anchorId="40F0A935" wp14:editId="5526316C">
                  <wp:extent cx="3990975" cy="165448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814" cy="1658565"/>
                          </a:xfrm>
                          <a:prstGeom prst="rect">
                            <a:avLst/>
                          </a:prstGeom>
                          <a:noFill/>
                          <a:ln>
                            <a:noFill/>
                          </a:ln>
                        </pic:spPr>
                      </pic:pic>
                    </a:graphicData>
                  </a:graphic>
                </wp:inline>
              </w:drawing>
            </w:r>
          </w:p>
        </w:tc>
        <w:tc>
          <w:tcPr>
            <w:tcW w:w="4744" w:type="dxa"/>
          </w:tcPr>
          <w:tbl>
            <w:tblPr>
              <w:tblW w:w="2169" w:type="dxa"/>
              <w:tblLook w:val="04A0" w:firstRow="1" w:lastRow="0" w:firstColumn="1" w:lastColumn="0" w:noHBand="0" w:noVBand="1"/>
            </w:tblPr>
            <w:tblGrid>
              <w:gridCol w:w="2169"/>
            </w:tblGrid>
            <w:tr w:rsidR="00CC3C9D" w:rsidRPr="00077FC4" w14:paraId="653C71D4" w14:textId="77777777" w:rsidTr="008A2C4D">
              <w:trPr>
                <w:trHeight w:val="300"/>
              </w:trPr>
              <w:tc>
                <w:tcPr>
                  <w:tcW w:w="2169" w:type="dxa"/>
                  <w:tcBorders>
                    <w:top w:val="single" w:sz="4" w:space="0" w:color="00B050"/>
                    <w:left w:val="single" w:sz="4" w:space="0" w:color="auto"/>
                    <w:bottom w:val="single" w:sz="4" w:space="0" w:color="00B050"/>
                    <w:right w:val="single" w:sz="4" w:space="0" w:color="auto"/>
                  </w:tcBorders>
                  <w:shd w:val="clear" w:color="000000" w:fill="00B050"/>
                  <w:noWrap/>
                  <w:vAlign w:val="bottom"/>
                  <w:hideMark/>
                </w:tcPr>
                <w:p w14:paraId="062F7231" w14:textId="77777777" w:rsidR="00CC3C9D" w:rsidRPr="00077FC4" w:rsidRDefault="00CC3C9D" w:rsidP="00CC3C9D">
                  <w:pPr>
                    <w:spacing w:after="0" w:line="240" w:lineRule="auto"/>
                    <w:rPr>
                      <w:rFonts w:ascii="Calibri" w:eastAsia="Times New Roman" w:hAnsi="Calibri" w:cs="Calibri"/>
                      <w:b/>
                      <w:bCs/>
                      <w:color w:val="FFFFFF"/>
                      <w:lang w:eastAsia="lv-LV"/>
                    </w:rPr>
                  </w:pPr>
                  <w:r w:rsidRPr="00077FC4">
                    <w:rPr>
                      <w:rFonts w:ascii="Calibri" w:eastAsia="Times New Roman" w:hAnsi="Calibri" w:cs="Calibri"/>
                      <w:b/>
                      <w:color w:val="FFFFFF"/>
                      <w:lang w:bidi="ru-RU"/>
                    </w:rPr>
                    <w:t>Примечание</w:t>
                  </w:r>
                </w:p>
              </w:tc>
            </w:tr>
            <w:tr w:rsidR="00CC3C9D" w:rsidRPr="00077FC4" w14:paraId="073405A7" w14:textId="77777777" w:rsidTr="008A2C4D">
              <w:trPr>
                <w:trHeight w:val="1696"/>
              </w:trPr>
              <w:tc>
                <w:tcPr>
                  <w:tcW w:w="2169" w:type="dxa"/>
                  <w:tcBorders>
                    <w:top w:val="nil"/>
                    <w:left w:val="single" w:sz="4" w:space="0" w:color="00B050"/>
                    <w:bottom w:val="single" w:sz="4" w:space="0" w:color="00B050"/>
                    <w:right w:val="single" w:sz="4" w:space="0" w:color="00B050"/>
                  </w:tcBorders>
                  <w:shd w:val="clear" w:color="auto" w:fill="auto"/>
                  <w:vAlign w:val="bottom"/>
                  <w:hideMark/>
                </w:tcPr>
                <w:p w14:paraId="5AE7BC6A" w14:textId="77777777" w:rsidR="00CC3C9D" w:rsidRPr="00077FC4" w:rsidRDefault="00CC3C9D" w:rsidP="00CC3C9D">
                  <w:pPr>
                    <w:spacing w:after="0" w:line="240" w:lineRule="auto"/>
                    <w:rPr>
                      <w:rFonts w:ascii="Calibri" w:eastAsia="Times New Roman" w:hAnsi="Calibri" w:cs="Calibri"/>
                      <w:color w:val="00B050"/>
                      <w:sz w:val="20"/>
                      <w:szCs w:val="20"/>
                      <w:lang w:eastAsia="lv-LV"/>
                    </w:rPr>
                  </w:pPr>
                  <w:r w:rsidRPr="00077FC4">
                    <w:rPr>
                      <w:rFonts w:ascii="Calibri" w:eastAsia="Times New Roman" w:hAnsi="Calibri" w:cs="Calibri"/>
                      <w:color w:val="00B050"/>
                      <w:sz w:val="20"/>
                      <w:szCs w:val="20"/>
                      <w:lang w:bidi="ru-RU"/>
                    </w:rPr>
                    <w:t>Правильность посадки проверяют, легко потянув посаженные деревца вверх. Саженец в почве должен держаться крепко. Если он легко извлекается, посадку следует повторить.</w:t>
                  </w:r>
                </w:p>
              </w:tc>
            </w:tr>
          </w:tbl>
          <w:p w14:paraId="1EECA935" w14:textId="77777777" w:rsidR="00CC3C9D" w:rsidRPr="00077FC4" w:rsidRDefault="00CC3C9D" w:rsidP="00230D58">
            <w:pPr>
              <w:autoSpaceDE w:val="0"/>
              <w:autoSpaceDN w:val="0"/>
              <w:adjustRightInd w:val="0"/>
              <w:rPr>
                <w:rFonts w:cs="Miriam"/>
                <w:bCs/>
              </w:rPr>
            </w:pPr>
          </w:p>
        </w:tc>
      </w:tr>
    </w:tbl>
    <w:p w14:paraId="64ECFB3E" w14:textId="77777777" w:rsidR="00CC3C9D" w:rsidRPr="00077FC4" w:rsidRDefault="00CC3C9D" w:rsidP="00230D58">
      <w:pPr>
        <w:autoSpaceDE w:val="0"/>
        <w:autoSpaceDN w:val="0"/>
        <w:adjustRightInd w:val="0"/>
        <w:spacing w:after="0" w:line="240" w:lineRule="auto"/>
        <w:rPr>
          <w:rFonts w:cs="Miriam"/>
          <w:bCs/>
        </w:rPr>
      </w:pPr>
    </w:p>
    <w:p w14:paraId="3B142051" w14:textId="22CAFBE2" w:rsidR="00AA6F1D" w:rsidRPr="00077FC4" w:rsidRDefault="00573BD3" w:rsidP="008A2C4D">
      <w:pPr>
        <w:autoSpaceDE w:val="0"/>
        <w:autoSpaceDN w:val="0"/>
        <w:adjustRightInd w:val="0"/>
        <w:spacing w:after="0" w:line="240" w:lineRule="auto"/>
        <w:rPr>
          <w:rFonts w:cs="Miriam"/>
          <w:bCs/>
          <w:sz w:val="28"/>
          <w:szCs w:val="28"/>
        </w:rPr>
      </w:pPr>
      <w:r w:rsidRPr="00077FC4">
        <w:rPr>
          <w:rFonts w:cs="Miriam"/>
          <w:lang w:bidi="ru-RU"/>
        </w:rPr>
        <w:t xml:space="preserve"> </w:t>
      </w:r>
      <w:r w:rsidR="00AA6F1D" w:rsidRPr="00077FC4">
        <w:rPr>
          <w:rFonts w:cs="Gotham_CE-Bold"/>
          <w:b/>
          <w:sz w:val="28"/>
          <w:szCs w:val="28"/>
          <w:lang w:bidi="ru-RU"/>
        </w:rPr>
        <w:t>Посев вручную</w:t>
      </w:r>
    </w:p>
    <w:p w14:paraId="0E288F7B" w14:textId="77777777" w:rsidR="00AA6F1D" w:rsidRPr="00077FC4" w:rsidRDefault="00AA6F1D" w:rsidP="00AA6F1D">
      <w:pPr>
        <w:autoSpaceDE w:val="0"/>
        <w:autoSpaceDN w:val="0"/>
        <w:adjustRightInd w:val="0"/>
        <w:spacing w:after="0" w:line="240" w:lineRule="auto"/>
        <w:rPr>
          <w:rFonts w:cs="Gotham_CE-Bold"/>
          <w:b/>
          <w:bCs/>
          <w:color w:val="00904D"/>
          <w:sz w:val="28"/>
          <w:szCs w:val="28"/>
        </w:rPr>
      </w:pPr>
      <w:r w:rsidRPr="00077FC4">
        <w:rPr>
          <w:rFonts w:cs="Gotham_CE-Bold"/>
          <w:b/>
          <w:color w:val="00904D"/>
          <w:sz w:val="28"/>
          <w:szCs w:val="28"/>
          <w:lang w:bidi="ru-RU"/>
        </w:rPr>
        <w:t>Выбор места посева</w:t>
      </w:r>
    </w:p>
    <w:p w14:paraId="4515232C" w14:textId="77777777" w:rsidR="00AA6F1D" w:rsidRPr="00077FC4" w:rsidRDefault="00AA6F1D" w:rsidP="00AA6F1D">
      <w:pPr>
        <w:autoSpaceDE w:val="0"/>
        <w:autoSpaceDN w:val="0"/>
        <w:adjustRightInd w:val="0"/>
        <w:spacing w:after="0" w:line="240" w:lineRule="auto"/>
        <w:rPr>
          <w:rFonts w:cs="MyriadPro-Light"/>
          <w:color w:val="000000"/>
        </w:rPr>
      </w:pPr>
      <w:r w:rsidRPr="00077FC4">
        <w:rPr>
          <w:rFonts w:cs="MyriadPro-Light"/>
          <w:color w:val="000000"/>
          <w:lang w:bidi="ru-RU"/>
        </w:rPr>
        <w:t>• Восстанавливая площади на почвах типа бора, брусничникa, черничникa, место высеивания выбирают в средней части подготовленной борозды (глубина борозды 5–15 см).</w:t>
      </w:r>
    </w:p>
    <w:p w14:paraId="56F31F62" w14:textId="77777777" w:rsidR="00AA6F1D" w:rsidRPr="00077FC4" w:rsidRDefault="00AA6F1D" w:rsidP="00AA6F1D">
      <w:pPr>
        <w:autoSpaceDE w:val="0"/>
        <w:autoSpaceDN w:val="0"/>
        <w:adjustRightInd w:val="0"/>
        <w:spacing w:after="0" w:line="240" w:lineRule="auto"/>
        <w:rPr>
          <w:rFonts w:cs="Gotham_CE-Bold"/>
          <w:b/>
          <w:bCs/>
          <w:color w:val="00904D"/>
          <w:sz w:val="28"/>
          <w:szCs w:val="28"/>
        </w:rPr>
      </w:pPr>
      <w:r w:rsidRPr="00077FC4">
        <w:rPr>
          <w:rFonts w:cs="Gotham_CE-Bold"/>
          <w:b/>
          <w:color w:val="00904D"/>
          <w:sz w:val="28"/>
          <w:szCs w:val="28"/>
          <w:lang w:bidi="ru-RU"/>
        </w:rPr>
        <w:t>Требования к посеву</w:t>
      </w:r>
    </w:p>
    <w:p w14:paraId="4807C89E" w14:textId="77777777" w:rsidR="00AA6F1D" w:rsidRPr="00077FC4" w:rsidRDefault="00AA6F1D" w:rsidP="00AA6F1D">
      <w:pPr>
        <w:autoSpaceDE w:val="0"/>
        <w:autoSpaceDN w:val="0"/>
        <w:adjustRightInd w:val="0"/>
        <w:spacing w:after="0" w:line="240" w:lineRule="auto"/>
        <w:ind w:left="142" w:hanging="142"/>
        <w:rPr>
          <w:rFonts w:cs="MyriadPro-Light"/>
          <w:color w:val="000000"/>
        </w:rPr>
      </w:pPr>
      <w:r w:rsidRPr="00077FC4">
        <w:rPr>
          <w:rFonts w:cs="MyriadPro-Light"/>
          <w:color w:val="000000"/>
          <w:lang w:bidi="ru-RU"/>
        </w:rPr>
        <w:t>• Посев допустим только в подготовленную почву.</w:t>
      </w:r>
    </w:p>
    <w:p w14:paraId="6DA84351" w14:textId="77777777" w:rsidR="00AA6F1D" w:rsidRPr="00077FC4" w:rsidRDefault="00AA6F1D" w:rsidP="00AA6F1D">
      <w:pPr>
        <w:autoSpaceDE w:val="0"/>
        <w:autoSpaceDN w:val="0"/>
        <w:adjustRightInd w:val="0"/>
        <w:spacing w:after="0" w:line="240" w:lineRule="auto"/>
        <w:ind w:left="142" w:hanging="142"/>
        <w:rPr>
          <w:rFonts w:cs="MyriadPro-Light"/>
          <w:color w:val="000000"/>
        </w:rPr>
      </w:pPr>
      <w:r w:rsidRPr="00077FC4">
        <w:rPr>
          <w:rFonts w:cs="MyriadPro-Light"/>
          <w:color w:val="000000"/>
          <w:lang w:bidi="ru-RU"/>
        </w:rPr>
        <w:t xml:space="preserve">Семена высевают вразброс в подготовленный грунт, в канавку длиной 10–15 см, </w:t>
      </w:r>
      <w:r w:rsidR="00D97243" w:rsidRPr="00077FC4">
        <w:rPr>
          <w:rFonts w:cs="MyriadPro-Light"/>
          <w:color w:val="000000"/>
          <w:shd w:val="clear" w:color="auto" w:fill="FFFFFF" w:themeFill="background1"/>
          <w:lang w:bidi="ru-RU"/>
        </w:rPr>
        <w:t>проведенную под углом ~45 градусов к краю борозды (для обеспечения различного микроклимата),</w:t>
      </w:r>
      <w:r w:rsidRPr="00077FC4">
        <w:rPr>
          <w:rFonts w:cs="MyriadPro-Light"/>
          <w:color w:val="000000"/>
          <w:lang w:bidi="ru-RU"/>
        </w:rPr>
        <w:t xml:space="preserve"> на уплотненной почвенной основе. Семена засыпают рыхлым слоем минеральной почвы толщиной 5–10 мм.</w:t>
      </w:r>
      <w:r w:rsidR="00D97243" w:rsidRPr="00077FC4">
        <w:rPr>
          <w:rFonts w:cs="MyriadPro-Light"/>
          <w:color w:val="000000"/>
          <w:shd w:val="clear" w:color="auto" w:fill="FFFFFF" w:themeFill="background1"/>
          <w:lang w:bidi="ru-RU"/>
        </w:rPr>
        <w:t xml:space="preserve"> Борозды для посева располагают через каждые 1,1–1,2 м.</w:t>
      </w:r>
    </w:p>
    <w:p w14:paraId="6B2B662C" w14:textId="77777777" w:rsidR="00AA6F1D" w:rsidRPr="00077FC4" w:rsidRDefault="00AA6F1D" w:rsidP="00AA6F1D">
      <w:pPr>
        <w:autoSpaceDE w:val="0"/>
        <w:autoSpaceDN w:val="0"/>
        <w:adjustRightInd w:val="0"/>
        <w:spacing w:after="0" w:line="240" w:lineRule="auto"/>
        <w:ind w:left="142" w:hanging="142"/>
        <w:rPr>
          <w:rFonts w:cs="MyriadPro-Light"/>
          <w:color w:val="000000"/>
        </w:rPr>
      </w:pPr>
      <w:r w:rsidRPr="00077FC4">
        <w:rPr>
          <w:rFonts w:cs="MyriadPro-Light"/>
          <w:color w:val="000000"/>
          <w:lang w:bidi="ru-RU"/>
        </w:rPr>
        <w:t>• Норма высева – 2–4 семени на одно гнездо, или ≈0,350 кг/га.</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799"/>
      </w:tblGrid>
      <w:tr w:rsidR="00987382" w:rsidRPr="00077FC4" w14:paraId="2A5901C1" w14:textId="77777777" w:rsidTr="0058374D">
        <w:tc>
          <w:tcPr>
            <w:tcW w:w="4743" w:type="dxa"/>
          </w:tcPr>
          <w:p w14:paraId="4698C0AC" w14:textId="167BE2C0" w:rsidR="00987382" w:rsidRPr="00077FC4" w:rsidRDefault="00987382" w:rsidP="00AA6F1D">
            <w:pPr>
              <w:autoSpaceDE w:val="0"/>
              <w:autoSpaceDN w:val="0"/>
              <w:adjustRightInd w:val="0"/>
              <w:rPr>
                <w:rFonts w:ascii="MyriadPro-Light" w:hAnsi="MyriadPro-Light" w:cs="MyriadPro-Light"/>
                <w:color w:val="000000"/>
              </w:rPr>
            </w:pPr>
            <w:r w:rsidRPr="00077FC4">
              <w:rPr>
                <w:rFonts w:ascii="Book Antiqua" w:eastAsia="Book Antiqua" w:hAnsi="Book Antiqua" w:cs="MyriadPro-Light"/>
                <w:noProof/>
                <w:lang w:bidi="ru-RU"/>
              </w:rPr>
              <mc:AlternateContent>
                <mc:Choice Requires="wps">
                  <w:drawing>
                    <wp:anchor distT="0" distB="0" distL="114300" distR="114300" simplePos="0" relativeHeight="251668480" behindDoc="0" locked="0" layoutInCell="1" allowOverlap="1" wp14:anchorId="28A0DAA7" wp14:editId="54000A68">
                      <wp:simplePos x="0" y="0"/>
                      <wp:positionH relativeFrom="margin">
                        <wp:posOffset>842857</wp:posOffset>
                      </wp:positionH>
                      <wp:positionV relativeFrom="paragraph">
                        <wp:posOffset>1523365</wp:posOffset>
                      </wp:positionV>
                      <wp:extent cx="1811866" cy="440267"/>
                      <wp:effectExtent l="0" t="0" r="0" b="0"/>
                      <wp:wrapNone/>
                      <wp:docPr id="37" name="Tekstlodziņš 37"/>
                      <wp:cNvGraphicFramePr/>
                      <a:graphic xmlns:a="http://schemas.openxmlformats.org/drawingml/2006/main">
                        <a:graphicData uri="http://schemas.microsoft.com/office/word/2010/wordprocessingShape">
                          <wps:wsp>
                            <wps:cNvSpPr txBox="1"/>
                            <wps:spPr>
                              <a:xfrm>
                                <a:off x="0" y="0"/>
                                <a:ext cx="1811866" cy="440267"/>
                              </a:xfrm>
                              <a:prstGeom prst="rect">
                                <a:avLst/>
                              </a:prstGeom>
                              <a:solidFill>
                                <a:sysClr val="window" lastClr="FFFFFF"/>
                              </a:solidFill>
                              <a:ln w="6350">
                                <a:noFill/>
                              </a:ln>
                              <a:effectLst/>
                            </wps:spPr>
                            <wps:txbx>
                              <w:txbxContent>
                                <w:p w14:paraId="2DC2352F" w14:textId="7B4617C7" w:rsidR="00643DBA" w:rsidRDefault="00643DBA" w:rsidP="00987382">
                                  <w:pPr>
                                    <w:pStyle w:val="ListParagraph"/>
                                    <w:autoSpaceDE w:val="0"/>
                                    <w:autoSpaceDN w:val="0"/>
                                    <w:adjustRightInd w:val="0"/>
                                    <w:spacing w:after="0" w:line="240" w:lineRule="auto"/>
                                    <w:ind w:left="0"/>
                                    <w:rPr>
                                      <w:rFonts w:ascii="Gotham_CE-Bold" w:hAnsi="Gotham_CE-Bold" w:cs="Miriam"/>
                                      <w:bCs/>
                                      <w:sz w:val="18"/>
                                      <w:szCs w:val="18"/>
                                    </w:rPr>
                                  </w:pPr>
                                  <w:r>
                                    <w:rPr>
                                      <w:rFonts w:cs="MyriadPro-Light"/>
                                      <w:i/>
                                      <w:sz w:val="20"/>
                                      <w:szCs w:val="20"/>
                                      <w:lang w:bidi="ru-RU"/>
                                    </w:rPr>
                                    <w:t>Правильно расположенное</w:t>
                                  </w:r>
                                  <w:r w:rsidRPr="0058374D">
                                    <w:rPr>
                                      <w:rFonts w:cstheme="minorHAnsi"/>
                                      <w:i/>
                                      <w:sz w:val="18"/>
                                      <w:szCs w:val="18"/>
                                      <w:lang w:bidi="ru-RU"/>
                                    </w:rPr>
                                    <w:t xml:space="preserve"> в земле семя</w:t>
                                  </w:r>
                                </w:p>
                                <w:p w14:paraId="0E7F288A" w14:textId="77777777" w:rsidR="00643DBA" w:rsidRDefault="00643DBA" w:rsidP="00987382">
                                  <w:pPr>
                                    <w:pStyle w:val="ListParagraph"/>
                                    <w:autoSpaceDE w:val="0"/>
                                    <w:autoSpaceDN w:val="0"/>
                                    <w:adjustRightInd w:val="0"/>
                                    <w:spacing w:after="0" w:line="240" w:lineRule="auto"/>
                                    <w:ind w:left="0"/>
                                    <w:rPr>
                                      <w:rFonts w:ascii="Gotham_CE-Bold" w:hAnsi="Gotham_CE-Bold" w:cs="Miriam"/>
                                      <w:bCs/>
                                      <w:sz w:val="18"/>
                                      <w:szCs w:val="18"/>
                                    </w:rPr>
                                  </w:pPr>
                                </w:p>
                                <w:p w14:paraId="3F42EF27" w14:textId="77777777" w:rsidR="00643DBA" w:rsidRDefault="00643DBA" w:rsidP="009873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DAA7" id="Tekstlodziņš 37" o:spid="_x0000_s1040" type="#_x0000_t202" style="position:absolute;margin-left:66.35pt;margin-top:119.95pt;width:142.65pt;height:34.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" fillcolor="window" stroked="f" strokeweight=".5pt">
                      <v:textbox>
                        <w:txbxContent>
                          <w:p w14:paraId="2DC2352F" w14:textId="7B4617C7" w:rsidR="00643DBA" w:rsidRDefault="00643DBA" w:rsidP="00987382">
                            <w:pPr>
                              <w:pStyle w:val="ListParagraph"/>
                              <w:autoSpaceDE w:val="0"/>
                              <w:autoSpaceDN w:val="0"/>
                              <w:adjustRightInd w:val="0"/>
                              <w:spacing w:after="0" w:line="240" w:lineRule="auto"/>
                              <w:ind w:left="0"/>
                              <w:rPr>
                                <w:rFonts w:ascii="Gotham_CE-Bold" w:hAnsi="Gotham_CE-Bold" w:cs="Miriam"/>
                                <w:bCs/>
                                <w:sz w:val="18"/>
                                <w:szCs w:val="18"/>
                              </w:rPr>
                            </w:pPr>
                            <w:r>
                              <w:rPr>
                                <w:rFonts w:cs="MyriadPro-Light"/>
                                <w:i/>
                                <w:sz w:val="20"/>
                                <w:szCs w:val="20"/>
                                <w:lang w:bidi="ru-RU"/>
                              </w:rPr>
                              <w:t>Правильно расположенное</w:t>
                            </w:r>
                            <w:r w:rsidRPr="0058374D">
                              <w:rPr>
                                <w:rFonts w:cstheme="minorHAnsi"/>
                                <w:i/>
                                <w:sz w:val="18"/>
                                <w:szCs w:val="18"/>
                                <w:lang w:bidi="ru-RU"/>
                              </w:rPr>
                              <w:t xml:space="preserve"> в земле семя</w:t>
                            </w:r>
                          </w:p>
                          <w:p w14:paraId="0E7F288A" w14:textId="77777777" w:rsidR="00643DBA" w:rsidRDefault="00643DBA" w:rsidP="00987382">
                            <w:pPr>
                              <w:pStyle w:val="ListParagraph"/>
                              <w:autoSpaceDE w:val="0"/>
                              <w:autoSpaceDN w:val="0"/>
                              <w:adjustRightInd w:val="0"/>
                              <w:spacing w:after="0" w:line="240" w:lineRule="auto"/>
                              <w:ind w:left="0"/>
                              <w:rPr>
                                <w:rFonts w:ascii="Gotham_CE-Bold" w:hAnsi="Gotham_CE-Bold" w:cs="Miriam"/>
                                <w:bCs/>
                                <w:sz w:val="18"/>
                                <w:szCs w:val="18"/>
                              </w:rPr>
                            </w:pPr>
                          </w:p>
                          <w:p w14:paraId="3F42EF27" w14:textId="77777777" w:rsidR="00643DBA" w:rsidRDefault="00643DBA" w:rsidP="00987382"/>
                        </w:txbxContent>
                      </v:textbox>
                      <w10:wrap anchorx="margin"/>
                    </v:shape>
                  </w:pict>
                </mc:Fallback>
              </mc:AlternateContent>
            </w:r>
            <w:r w:rsidRPr="00077FC4">
              <w:rPr>
                <w:noProof/>
                <w:lang w:bidi="ru-RU"/>
              </w:rPr>
              <w:drawing>
                <wp:inline distT="0" distB="0" distL="0" distR="0" wp14:anchorId="41F114F4" wp14:editId="58BD9AFF">
                  <wp:extent cx="3381375" cy="1695450"/>
                  <wp:effectExtent l="0" t="0" r="9525"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81375" cy="1695450"/>
                          </a:xfrm>
                          <a:prstGeom prst="rect">
                            <a:avLst/>
                          </a:prstGeom>
                        </pic:spPr>
                      </pic:pic>
                    </a:graphicData>
                  </a:graphic>
                </wp:inline>
              </w:drawing>
            </w:r>
          </w:p>
        </w:tc>
        <w:tc>
          <w:tcPr>
            <w:tcW w:w="4744" w:type="dxa"/>
          </w:tcPr>
          <w:p w14:paraId="6D2472E7" w14:textId="65D9371E" w:rsidR="00987382" w:rsidRPr="00077FC4" w:rsidRDefault="003E05DE" w:rsidP="00AA6F1D">
            <w:pPr>
              <w:autoSpaceDE w:val="0"/>
              <w:autoSpaceDN w:val="0"/>
              <w:adjustRightInd w:val="0"/>
              <w:rPr>
                <w:rFonts w:ascii="MyriadPro-Light" w:hAnsi="MyriadPro-Light" w:cs="MyriadPro-Light"/>
                <w:color w:val="000000"/>
              </w:rPr>
            </w:pPr>
            <w:r w:rsidRPr="00077FC4">
              <w:rPr>
                <w:rFonts w:ascii="Book Antiqua" w:eastAsia="Book Antiqua" w:hAnsi="Book Antiqua" w:cs="MyriadPro-Light"/>
                <w:noProof/>
                <w:lang w:bidi="ru-RU"/>
              </w:rPr>
              <mc:AlternateContent>
                <mc:Choice Requires="wps">
                  <w:drawing>
                    <wp:anchor distT="0" distB="0" distL="114300" distR="114300" simplePos="0" relativeHeight="251672576" behindDoc="0" locked="0" layoutInCell="1" allowOverlap="1" wp14:anchorId="7F3B02E0" wp14:editId="5F4F0E88">
                      <wp:simplePos x="0" y="0"/>
                      <wp:positionH relativeFrom="margin">
                        <wp:posOffset>100330</wp:posOffset>
                      </wp:positionH>
                      <wp:positionV relativeFrom="paragraph">
                        <wp:posOffset>1235498</wp:posOffset>
                      </wp:positionV>
                      <wp:extent cx="2252133" cy="753534"/>
                      <wp:effectExtent l="0" t="0" r="0" b="8890"/>
                      <wp:wrapNone/>
                      <wp:docPr id="39" name="Tekstlodziņš 39"/>
                      <wp:cNvGraphicFramePr/>
                      <a:graphic xmlns:a="http://schemas.openxmlformats.org/drawingml/2006/main">
                        <a:graphicData uri="http://schemas.microsoft.com/office/word/2010/wordprocessingShape">
                          <wps:wsp>
                            <wps:cNvSpPr txBox="1"/>
                            <wps:spPr>
                              <a:xfrm>
                                <a:off x="0" y="0"/>
                                <a:ext cx="2252133" cy="753534"/>
                              </a:xfrm>
                              <a:prstGeom prst="rect">
                                <a:avLst/>
                              </a:prstGeom>
                              <a:solidFill>
                                <a:sysClr val="window" lastClr="FFFFFF"/>
                              </a:solidFill>
                              <a:ln w="6350">
                                <a:noFill/>
                              </a:ln>
                              <a:effectLst/>
                            </wps:spPr>
                            <wps:txbx>
                              <w:txbxContent>
                                <w:p w14:paraId="05DA803B" w14:textId="0FB48FA7" w:rsidR="00643DBA" w:rsidRDefault="00643DBA" w:rsidP="00077FC4">
                                  <w:pPr>
                                    <w:pStyle w:val="ListParagraph"/>
                                    <w:autoSpaceDE w:val="0"/>
                                    <w:autoSpaceDN w:val="0"/>
                                    <w:adjustRightInd w:val="0"/>
                                    <w:spacing w:after="0" w:line="240" w:lineRule="auto"/>
                                    <w:ind w:left="0"/>
                                    <w:jc w:val="center"/>
                                    <w:rPr>
                                      <w:rFonts w:ascii="Gotham_CE-Bold" w:hAnsi="Gotham_CE-Bold" w:cs="Miriam"/>
                                      <w:bCs/>
                                      <w:sz w:val="18"/>
                                      <w:szCs w:val="18"/>
                                    </w:rPr>
                                  </w:pPr>
                                  <w:r w:rsidRPr="0058374D">
                                    <w:rPr>
                                      <w:rFonts w:cstheme="minorHAnsi"/>
                                      <w:i/>
                                      <w:sz w:val="18"/>
                                      <w:szCs w:val="18"/>
                                      <w:lang w:bidi="ru-RU"/>
                                    </w:rPr>
                                    <w:t>Идя по борозде, след приминать не нужно, так как почва уже уплотнена. Семена засыпают в борозды вручную или с помощью дозатора.</w:t>
                                  </w:r>
                                </w:p>
                                <w:p w14:paraId="2A761986" w14:textId="77777777" w:rsidR="00643DBA" w:rsidRDefault="00643DBA" w:rsidP="00987382">
                                  <w:pPr>
                                    <w:pStyle w:val="ListParagraph"/>
                                    <w:autoSpaceDE w:val="0"/>
                                    <w:autoSpaceDN w:val="0"/>
                                    <w:adjustRightInd w:val="0"/>
                                    <w:spacing w:after="0" w:line="240" w:lineRule="auto"/>
                                    <w:ind w:left="0"/>
                                    <w:rPr>
                                      <w:rFonts w:ascii="Gotham_CE-Bold" w:hAnsi="Gotham_CE-Bold" w:cs="Miriam"/>
                                      <w:bCs/>
                                      <w:sz w:val="18"/>
                                      <w:szCs w:val="18"/>
                                    </w:rPr>
                                  </w:pPr>
                                </w:p>
                                <w:p w14:paraId="0FBDE51A" w14:textId="77777777" w:rsidR="00643DBA" w:rsidRDefault="00643DBA" w:rsidP="009873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B02E0" id="Tekstlodziņš 39" o:spid="_x0000_s1041" type="#_x0000_t202" style="position:absolute;margin-left:7.9pt;margin-top:97.3pt;width:177.35pt;height:59.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" fillcolor="window" stroked="f" strokeweight=".5pt">
                      <v:textbox>
                        <w:txbxContent>
                          <w:p w14:paraId="05DA803B" w14:textId="0FB48FA7" w:rsidR="00643DBA" w:rsidRDefault="00643DBA" w:rsidP="00077FC4">
                            <w:pPr>
                              <w:pStyle w:val="ListParagraph"/>
                              <w:autoSpaceDE w:val="0"/>
                              <w:autoSpaceDN w:val="0"/>
                              <w:adjustRightInd w:val="0"/>
                              <w:spacing w:after="0" w:line="240" w:lineRule="auto"/>
                              <w:ind w:left="0"/>
                              <w:jc w:val="center"/>
                              <w:rPr>
                                <w:rFonts w:ascii="Gotham_CE-Bold" w:hAnsi="Gotham_CE-Bold" w:cs="Miriam"/>
                                <w:bCs/>
                                <w:sz w:val="18"/>
                                <w:szCs w:val="18"/>
                              </w:rPr>
                            </w:pPr>
                            <w:r w:rsidRPr="0058374D">
                              <w:rPr>
                                <w:rFonts w:cstheme="minorHAnsi"/>
                                <w:i/>
                                <w:sz w:val="18"/>
                                <w:szCs w:val="18"/>
                                <w:lang w:bidi="ru-RU"/>
                              </w:rPr>
                              <w:t>Идя по борозде, след приминать не нужно, так как почва уже уплотнена. Семена засыпают в борозды вручную или с помощью дозатора.</w:t>
                            </w:r>
                          </w:p>
                          <w:p w14:paraId="2A761986" w14:textId="77777777" w:rsidR="00643DBA" w:rsidRDefault="00643DBA" w:rsidP="00987382">
                            <w:pPr>
                              <w:pStyle w:val="ListParagraph"/>
                              <w:autoSpaceDE w:val="0"/>
                              <w:autoSpaceDN w:val="0"/>
                              <w:adjustRightInd w:val="0"/>
                              <w:spacing w:after="0" w:line="240" w:lineRule="auto"/>
                              <w:ind w:left="0"/>
                              <w:rPr>
                                <w:rFonts w:ascii="Gotham_CE-Bold" w:hAnsi="Gotham_CE-Bold" w:cs="Miriam"/>
                                <w:bCs/>
                                <w:sz w:val="18"/>
                                <w:szCs w:val="18"/>
                              </w:rPr>
                            </w:pPr>
                          </w:p>
                          <w:p w14:paraId="0FBDE51A" w14:textId="77777777" w:rsidR="00643DBA" w:rsidRDefault="00643DBA" w:rsidP="00987382"/>
                        </w:txbxContent>
                      </v:textbox>
                      <w10:wrap anchorx="margin"/>
                    </v:shape>
                  </w:pict>
                </mc:Fallback>
              </mc:AlternateContent>
            </w:r>
            <w:r w:rsidR="00987382" w:rsidRPr="00077FC4">
              <w:rPr>
                <w:noProof/>
                <w:lang w:bidi="ru-RU"/>
              </w:rPr>
              <w:drawing>
                <wp:inline distT="0" distB="0" distL="0" distR="0" wp14:anchorId="43DE315D" wp14:editId="50CFB4D5">
                  <wp:extent cx="2096709" cy="1421103"/>
                  <wp:effectExtent l="0" t="0" r="0" b="8255"/>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8743" cy="1436037"/>
                          </a:xfrm>
                          <a:prstGeom prst="rect">
                            <a:avLst/>
                          </a:prstGeom>
                        </pic:spPr>
                      </pic:pic>
                    </a:graphicData>
                  </a:graphic>
                </wp:inline>
              </w:drawing>
            </w:r>
          </w:p>
        </w:tc>
      </w:tr>
    </w:tbl>
    <w:p w14:paraId="7AFB879D" w14:textId="29AABF5C" w:rsidR="00AA6F1D" w:rsidRPr="00077FC4" w:rsidRDefault="00AA6F1D" w:rsidP="00AA6F1D">
      <w:pPr>
        <w:autoSpaceDE w:val="0"/>
        <w:autoSpaceDN w:val="0"/>
        <w:adjustRightInd w:val="0"/>
        <w:spacing w:after="0" w:line="240" w:lineRule="auto"/>
        <w:ind w:left="142" w:hanging="142"/>
        <w:rPr>
          <w:rFonts w:ascii="MyriadPro-Light" w:hAnsi="MyriadPro-Light" w:cs="MyriadPro-Light"/>
          <w:color w:val="000000"/>
        </w:rPr>
      </w:pPr>
    </w:p>
    <w:p w14:paraId="203D2A4E" w14:textId="02CA42A2" w:rsidR="00987382" w:rsidRPr="00077FC4" w:rsidRDefault="003E05DE" w:rsidP="00AA6F1D">
      <w:pPr>
        <w:autoSpaceDE w:val="0"/>
        <w:autoSpaceDN w:val="0"/>
        <w:adjustRightInd w:val="0"/>
        <w:spacing w:after="0" w:line="240" w:lineRule="auto"/>
        <w:ind w:left="142" w:hanging="142"/>
        <w:rPr>
          <w:rFonts w:ascii="MyriadPro-Light" w:hAnsi="MyriadPro-Light" w:cs="MyriadPro-Light"/>
          <w:color w:val="000000"/>
        </w:rPr>
      </w:pPr>
      <w:r w:rsidRPr="00077FC4">
        <w:rPr>
          <w:rFonts w:ascii="Book Antiqua" w:eastAsia="Book Antiqua" w:hAnsi="Book Antiqua" w:cs="MyriadPro-Light"/>
          <w:noProof/>
          <w:lang w:bidi="ru-RU"/>
        </w:rPr>
        <mc:AlternateContent>
          <mc:Choice Requires="wps">
            <w:drawing>
              <wp:anchor distT="0" distB="0" distL="114300" distR="114300" simplePos="0" relativeHeight="251674624" behindDoc="0" locked="0" layoutInCell="1" allowOverlap="1" wp14:anchorId="2A66B94C" wp14:editId="331C2614">
                <wp:simplePos x="0" y="0"/>
                <wp:positionH relativeFrom="margin">
                  <wp:posOffset>3719407</wp:posOffset>
                </wp:positionH>
                <wp:positionV relativeFrom="paragraph">
                  <wp:posOffset>1614592</wp:posOffset>
                </wp:positionV>
                <wp:extent cx="2202287" cy="973667"/>
                <wp:effectExtent l="0" t="0" r="7620" b="0"/>
                <wp:wrapNone/>
                <wp:docPr id="40" name="Tekstlodziņš 40"/>
                <wp:cNvGraphicFramePr/>
                <a:graphic xmlns:a="http://schemas.openxmlformats.org/drawingml/2006/main">
                  <a:graphicData uri="http://schemas.microsoft.com/office/word/2010/wordprocessingShape">
                    <wps:wsp>
                      <wps:cNvSpPr txBox="1"/>
                      <wps:spPr>
                        <a:xfrm>
                          <a:off x="0" y="0"/>
                          <a:ext cx="2202287" cy="973667"/>
                        </a:xfrm>
                        <a:prstGeom prst="rect">
                          <a:avLst/>
                        </a:prstGeom>
                        <a:solidFill>
                          <a:sysClr val="window" lastClr="FFFFFF"/>
                        </a:solidFill>
                        <a:ln w="6350">
                          <a:noFill/>
                        </a:ln>
                        <a:effectLst/>
                      </wps:spPr>
                      <wps:txbx>
                        <w:txbxContent>
                          <w:p w14:paraId="6544ADE5" w14:textId="5F641D9C" w:rsidR="00643DBA" w:rsidRDefault="00643DBA" w:rsidP="00077FC4">
                            <w:pPr>
                              <w:pStyle w:val="ListParagraph"/>
                              <w:autoSpaceDE w:val="0"/>
                              <w:autoSpaceDN w:val="0"/>
                              <w:adjustRightInd w:val="0"/>
                              <w:spacing w:after="0" w:line="240" w:lineRule="auto"/>
                              <w:ind w:left="0"/>
                              <w:jc w:val="center"/>
                              <w:rPr>
                                <w:rFonts w:ascii="Gotham_CE-Bold" w:hAnsi="Gotham_CE-Bold" w:cs="Miriam"/>
                                <w:bCs/>
                                <w:sz w:val="18"/>
                                <w:szCs w:val="18"/>
                              </w:rPr>
                            </w:pPr>
                            <w:r>
                              <w:rPr>
                                <w:rFonts w:cstheme="minorHAnsi"/>
                                <w:i/>
                                <w:sz w:val="18"/>
                                <w:szCs w:val="18"/>
                                <w:lang w:bidi="ru-RU"/>
                              </w:rPr>
                              <w:t>Семена присыпают землей с помощью сапога. Принцип посева: семя должно лежать на твердом ложе, укрытое мягким покровом!</w:t>
                            </w:r>
                          </w:p>
                          <w:p w14:paraId="16D00C93" w14:textId="77777777" w:rsidR="00643DBA" w:rsidRDefault="00643DBA" w:rsidP="003E05DE">
                            <w:pPr>
                              <w:pStyle w:val="ListParagraph"/>
                              <w:autoSpaceDE w:val="0"/>
                              <w:autoSpaceDN w:val="0"/>
                              <w:adjustRightInd w:val="0"/>
                              <w:spacing w:after="0" w:line="240" w:lineRule="auto"/>
                              <w:ind w:left="0"/>
                              <w:rPr>
                                <w:rFonts w:ascii="Gotham_CE-Bold" w:hAnsi="Gotham_CE-Bold" w:cs="Miriam"/>
                                <w:bCs/>
                                <w:sz w:val="18"/>
                                <w:szCs w:val="18"/>
                              </w:rPr>
                            </w:pPr>
                          </w:p>
                          <w:p w14:paraId="467F29D6" w14:textId="77777777" w:rsidR="00643DBA" w:rsidRDefault="00643DBA" w:rsidP="003E05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6B94C" id="Tekstlodziņš 40" o:spid="_x0000_s1042" type="#_x0000_t202" style="position:absolute;left:0;text-align:left;margin-left:292.85pt;margin-top:127.15pt;width:173.4pt;height:76.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" fillcolor="window" stroked="f" strokeweight=".5pt">
                <v:textbox>
                  <w:txbxContent>
                    <w:p w14:paraId="6544ADE5" w14:textId="5F641D9C" w:rsidR="00643DBA" w:rsidRDefault="00643DBA" w:rsidP="00077FC4">
                      <w:pPr>
                        <w:pStyle w:val="ListParagraph"/>
                        <w:autoSpaceDE w:val="0"/>
                        <w:autoSpaceDN w:val="0"/>
                        <w:adjustRightInd w:val="0"/>
                        <w:spacing w:after="0" w:line="240" w:lineRule="auto"/>
                        <w:ind w:left="0"/>
                        <w:jc w:val="center"/>
                        <w:rPr>
                          <w:rFonts w:ascii="Gotham_CE-Bold" w:hAnsi="Gotham_CE-Bold" w:cs="Miriam"/>
                          <w:bCs/>
                          <w:sz w:val="18"/>
                          <w:szCs w:val="18"/>
                        </w:rPr>
                      </w:pPr>
                      <w:r>
                        <w:rPr>
                          <w:rFonts w:cstheme="minorHAnsi"/>
                          <w:i/>
                          <w:sz w:val="18"/>
                          <w:szCs w:val="18"/>
                          <w:lang w:bidi="ru-RU"/>
                        </w:rPr>
                        <w:t>Семена присыпают землей с помощью сапога. Принцип посева: семя должно лежать на твердом ложе, укрытое мягким покровом!</w:t>
                      </w:r>
                    </w:p>
                    <w:p w14:paraId="16D00C93" w14:textId="77777777" w:rsidR="00643DBA" w:rsidRDefault="00643DBA" w:rsidP="003E05DE">
                      <w:pPr>
                        <w:pStyle w:val="ListParagraph"/>
                        <w:autoSpaceDE w:val="0"/>
                        <w:autoSpaceDN w:val="0"/>
                        <w:adjustRightInd w:val="0"/>
                        <w:spacing w:after="0" w:line="240" w:lineRule="auto"/>
                        <w:ind w:left="0"/>
                        <w:rPr>
                          <w:rFonts w:ascii="Gotham_CE-Bold" w:hAnsi="Gotham_CE-Bold" w:cs="Miriam"/>
                          <w:bCs/>
                          <w:sz w:val="18"/>
                          <w:szCs w:val="18"/>
                        </w:rPr>
                      </w:pPr>
                    </w:p>
                    <w:p w14:paraId="467F29D6" w14:textId="77777777" w:rsidR="00643DBA" w:rsidRDefault="00643DBA" w:rsidP="003E05DE"/>
                  </w:txbxContent>
                </v:textbox>
                <w10:wrap anchorx="margin"/>
              </v:shape>
            </w:pict>
          </mc:Fallback>
        </mc:AlternateConten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789"/>
      </w:tblGrid>
      <w:tr w:rsidR="003E05DE" w:rsidRPr="00077FC4" w14:paraId="3E924342" w14:textId="77777777" w:rsidTr="003E05DE">
        <w:tc>
          <w:tcPr>
            <w:tcW w:w="5556" w:type="dxa"/>
          </w:tcPr>
          <w:p w14:paraId="3A49F14E" w14:textId="53AC6491" w:rsidR="00987382" w:rsidRPr="00077FC4" w:rsidRDefault="00987382" w:rsidP="00AA6F1D">
            <w:pPr>
              <w:autoSpaceDE w:val="0"/>
              <w:autoSpaceDN w:val="0"/>
              <w:adjustRightInd w:val="0"/>
              <w:rPr>
                <w:rFonts w:ascii="MyriadPro-Light" w:hAnsi="MyriadPro-Light" w:cs="MyriadPro-Light"/>
                <w:color w:val="000000"/>
              </w:rPr>
            </w:pPr>
            <w:r w:rsidRPr="00077FC4">
              <w:rPr>
                <w:rFonts w:ascii="Book Antiqua" w:eastAsia="Book Antiqua" w:hAnsi="Book Antiqua" w:cs="MyriadPro-Light"/>
                <w:noProof/>
                <w:lang w:bidi="ru-RU"/>
              </w:rPr>
              <mc:AlternateContent>
                <mc:Choice Requires="wps">
                  <w:drawing>
                    <wp:anchor distT="0" distB="0" distL="114300" distR="114300" simplePos="0" relativeHeight="251670528" behindDoc="0" locked="0" layoutInCell="1" allowOverlap="1" wp14:anchorId="1EBF7A5F" wp14:editId="6E66A39A">
                      <wp:simplePos x="0" y="0"/>
                      <wp:positionH relativeFrom="margin">
                        <wp:posOffset>317923</wp:posOffset>
                      </wp:positionH>
                      <wp:positionV relativeFrom="paragraph">
                        <wp:posOffset>1513205</wp:posOffset>
                      </wp:positionV>
                      <wp:extent cx="2807362" cy="719667"/>
                      <wp:effectExtent l="0" t="0" r="0" b="4445"/>
                      <wp:wrapNone/>
                      <wp:docPr id="38" name="Tekstlodziņš 38"/>
                      <wp:cNvGraphicFramePr/>
                      <a:graphic xmlns:a="http://schemas.openxmlformats.org/drawingml/2006/main">
                        <a:graphicData uri="http://schemas.microsoft.com/office/word/2010/wordprocessingShape">
                          <wps:wsp>
                            <wps:cNvSpPr txBox="1"/>
                            <wps:spPr>
                              <a:xfrm>
                                <a:off x="0" y="0"/>
                                <a:ext cx="2807362" cy="719667"/>
                              </a:xfrm>
                              <a:prstGeom prst="rect">
                                <a:avLst/>
                              </a:prstGeom>
                              <a:solidFill>
                                <a:sysClr val="window" lastClr="FFFFFF"/>
                              </a:solidFill>
                              <a:ln w="6350">
                                <a:noFill/>
                              </a:ln>
                              <a:effectLst/>
                            </wps:spPr>
                            <wps:txbx>
                              <w:txbxContent>
                                <w:p w14:paraId="6C68F1E8" w14:textId="279C8DDC" w:rsidR="00643DBA" w:rsidRDefault="00643DBA" w:rsidP="00987382">
                                  <w:pPr>
                                    <w:pStyle w:val="ListParagraph"/>
                                    <w:autoSpaceDE w:val="0"/>
                                    <w:autoSpaceDN w:val="0"/>
                                    <w:adjustRightInd w:val="0"/>
                                    <w:spacing w:after="0" w:line="240" w:lineRule="auto"/>
                                    <w:ind w:left="0"/>
                                    <w:rPr>
                                      <w:rFonts w:ascii="Gotham_CE-Bold" w:hAnsi="Gotham_CE-Bold" w:cs="Miriam"/>
                                      <w:bCs/>
                                      <w:sz w:val="18"/>
                                      <w:szCs w:val="18"/>
                                    </w:rPr>
                                  </w:pPr>
                                  <w:r>
                                    <w:rPr>
                                      <w:rFonts w:cs="MyriadPro-Light"/>
                                      <w:i/>
                                      <w:sz w:val="20"/>
                                      <w:szCs w:val="20"/>
                                      <w:lang w:bidi="ru-RU"/>
                                    </w:rPr>
                                    <w:t>Семя размещено неправильно, так как под ним нарушена капиллярность почвы, что способствует высыханию семени</w:t>
                                  </w:r>
                                  <w:r w:rsidRPr="009A2C41">
                                    <w:rPr>
                                      <w:rFonts w:cs="Miriam"/>
                                      <w:i/>
                                      <w:sz w:val="18"/>
                                      <w:szCs w:val="18"/>
                                      <w:lang w:bidi="ru-RU"/>
                                    </w:rPr>
                                    <w:t xml:space="preserve"> </w:t>
                                  </w:r>
                                </w:p>
                                <w:p w14:paraId="1115389C" w14:textId="77777777" w:rsidR="00643DBA" w:rsidRDefault="00643DBA" w:rsidP="00987382">
                                  <w:pPr>
                                    <w:pStyle w:val="ListParagraph"/>
                                    <w:autoSpaceDE w:val="0"/>
                                    <w:autoSpaceDN w:val="0"/>
                                    <w:adjustRightInd w:val="0"/>
                                    <w:spacing w:after="0" w:line="240" w:lineRule="auto"/>
                                    <w:ind w:left="0"/>
                                    <w:rPr>
                                      <w:rFonts w:ascii="Gotham_CE-Bold" w:hAnsi="Gotham_CE-Bold" w:cs="Miriam"/>
                                      <w:bCs/>
                                      <w:sz w:val="18"/>
                                      <w:szCs w:val="18"/>
                                    </w:rPr>
                                  </w:pPr>
                                </w:p>
                                <w:p w14:paraId="76297EBA" w14:textId="77777777" w:rsidR="00643DBA" w:rsidRDefault="00643DBA" w:rsidP="009873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F7A5F" id="Tekstlodziņš 38" o:spid="_x0000_s1043" type="#_x0000_t202" style="position:absolute;margin-left:25.05pt;margin-top:119.15pt;width:221.05pt;height:56.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" fillcolor="window" stroked="f" strokeweight=".5pt">
                      <v:textbox>
                        <w:txbxContent>
                          <w:p w14:paraId="6C68F1E8" w14:textId="279C8DDC" w:rsidR="00643DBA" w:rsidRDefault="00643DBA" w:rsidP="00987382">
                            <w:pPr>
                              <w:pStyle w:val="ListParagraph"/>
                              <w:autoSpaceDE w:val="0"/>
                              <w:autoSpaceDN w:val="0"/>
                              <w:adjustRightInd w:val="0"/>
                              <w:spacing w:after="0" w:line="240" w:lineRule="auto"/>
                              <w:ind w:left="0"/>
                              <w:rPr>
                                <w:rFonts w:ascii="Gotham_CE-Bold" w:hAnsi="Gotham_CE-Bold" w:cs="Miriam"/>
                                <w:bCs/>
                                <w:sz w:val="18"/>
                                <w:szCs w:val="18"/>
                              </w:rPr>
                            </w:pPr>
                            <w:r>
                              <w:rPr>
                                <w:rFonts w:cs="MyriadPro-Light"/>
                                <w:i/>
                                <w:sz w:val="20"/>
                                <w:szCs w:val="20"/>
                                <w:lang w:bidi="ru-RU"/>
                              </w:rPr>
                              <w:t>Семя размещено неправильно, так как под ним нарушена капиллярность почвы, что способствует высыханию семени</w:t>
                            </w:r>
                            <w:r w:rsidRPr="009A2C41">
                              <w:rPr>
                                <w:rFonts w:cs="Miriam"/>
                                <w:i/>
                                <w:sz w:val="18"/>
                                <w:szCs w:val="18"/>
                                <w:lang w:bidi="ru-RU"/>
                              </w:rPr>
                              <w:t xml:space="preserve"> </w:t>
                            </w:r>
                          </w:p>
                          <w:p w14:paraId="1115389C" w14:textId="77777777" w:rsidR="00643DBA" w:rsidRDefault="00643DBA" w:rsidP="00987382">
                            <w:pPr>
                              <w:pStyle w:val="ListParagraph"/>
                              <w:autoSpaceDE w:val="0"/>
                              <w:autoSpaceDN w:val="0"/>
                              <w:adjustRightInd w:val="0"/>
                              <w:spacing w:after="0" w:line="240" w:lineRule="auto"/>
                              <w:ind w:left="0"/>
                              <w:rPr>
                                <w:rFonts w:ascii="Gotham_CE-Bold" w:hAnsi="Gotham_CE-Bold" w:cs="Miriam"/>
                                <w:bCs/>
                                <w:sz w:val="18"/>
                                <w:szCs w:val="18"/>
                              </w:rPr>
                            </w:pPr>
                          </w:p>
                          <w:p w14:paraId="76297EBA" w14:textId="77777777" w:rsidR="00643DBA" w:rsidRDefault="00643DBA" w:rsidP="00987382"/>
                        </w:txbxContent>
                      </v:textbox>
                      <w10:wrap anchorx="margin"/>
                    </v:shape>
                  </w:pict>
                </mc:Fallback>
              </mc:AlternateContent>
            </w:r>
            <w:r w:rsidRPr="00077FC4">
              <w:rPr>
                <w:noProof/>
                <w:lang w:bidi="ru-RU"/>
              </w:rPr>
              <w:drawing>
                <wp:inline distT="0" distB="0" distL="0" distR="0" wp14:anchorId="458D6150" wp14:editId="5BDB2223">
                  <wp:extent cx="3381375" cy="175260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81375" cy="1752600"/>
                          </a:xfrm>
                          <a:prstGeom prst="rect">
                            <a:avLst/>
                          </a:prstGeom>
                        </pic:spPr>
                      </pic:pic>
                    </a:graphicData>
                  </a:graphic>
                </wp:inline>
              </w:drawing>
            </w:r>
          </w:p>
        </w:tc>
        <w:tc>
          <w:tcPr>
            <w:tcW w:w="3789" w:type="dxa"/>
          </w:tcPr>
          <w:p w14:paraId="41BB03EC" w14:textId="56F09035" w:rsidR="00987382" w:rsidRPr="00077FC4" w:rsidRDefault="00987382" w:rsidP="00AA6F1D">
            <w:pPr>
              <w:autoSpaceDE w:val="0"/>
              <w:autoSpaceDN w:val="0"/>
              <w:adjustRightInd w:val="0"/>
              <w:rPr>
                <w:rFonts w:ascii="MyriadPro-Light" w:hAnsi="MyriadPro-Light" w:cs="MyriadPro-Light"/>
                <w:color w:val="000000"/>
              </w:rPr>
            </w:pPr>
            <w:r w:rsidRPr="00077FC4">
              <w:rPr>
                <w:noProof/>
                <w:lang w:bidi="ru-RU"/>
              </w:rPr>
              <w:drawing>
                <wp:inline distT="0" distB="0" distL="0" distR="0" wp14:anchorId="3BBFED52" wp14:editId="790A28B0">
                  <wp:extent cx="2047561" cy="1362612"/>
                  <wp:effectExtent l="0" t="0" r="0" b="9525"/>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5343" cy="1387755"/>
                          </a:xfrm>
                          <a:prstGeom prst="rect">
                            <a:avLst/>
                          </a:prstGeom>
                        </pic:spPr>
                      </pic:pic>
                    </a:graphicData>
                  </a:graphic>
                </wp:inline>
              </w:drawing>
            </w:r>
          </w:p>
        </w:tc>
      </w:tr>
    </w:tbl>
    <w:p w14:paraId="605D2740" w14:textId="340FEE94" w:rsidR="00987382" w:rsidRPr="00077FC4" w:rsidRDefault="00987382" w:rsidP="00AA6F1D">
      <w:pPr>
        <w:autoSpaceDE w:val="0"/>
        <w:autoSpaceDN w:val="0"/>
        <w:adjustRightInd w:val="0"/>
        <w:spacing w:after="0" w:line="240" w:lineRule="auto"/>
        <w:ind w:left="142" w:hanging="142"/>
        <w:rPr>
          <w:rFonts w:ascii="MyriadPro-Light" w:hAnsi="MyriadPro-Light" w:cs="MyriadPro-Light"/>
          <w:color w:val="000000"/>
        </w:rPr>
      </w:pPr>
    </w:p>
    <w:p w14:paraId="1E8E85F4" w14:textId="0538F8BC" w:rsidR="00AA6F1D" w:rsidRPr="00077FC4" w:rsidRDefault="00344BAA" w:rsidP="00AA6F1D">
      <w:pPr>
        <w:autoSpaceDE w:val="0"/>
        <w:autoSpaceDN w:val="0"/>
        <w:adjustRightInd w:val="0"/>
        <w:spacing w:after="0" w:line="240" w:lineRule="auto"/>
        <w:ind w:left="142" w:hanging="142"/>
        <w:rPr>
          <w:rFonts w:ascii="Gotham_CE-Bold" w:hAnsi="Gotham_CE-Bold" w:cs="Miriam"/>
          <w:bCs/>
          <w:sz w:val="28"/>
          <w:szCs w:val="28"/>
        </w:rPr>
      </w:pPr>
      <w:r w:rsidRPr="00077FC4">
        <w:rPr>
          <w:rFonts w:ascii="Gotham_CE-Bold" w:eastAsia="Gotham_CE-Bold" w:hAnsi="Gotham_CE-Bold" w:cs="Miriam"/>
          <w:sz w:val="28"/>
          <w:szCs w:val="28"/>
          <w:lang w:bidi="ru-RU"/>
        </w:rPr>
        <w:t xml:space="preserve"> </w:t>
      </w:r>
    </w:p>
    <w:p w14:paraId="57F1A010" w14:textId="77777777" w:rsidR="004243F9" w:rsidRPr="00077FC4" w:rsidRDefault="004243F9" w:rsidP="00CC538F">
      <w:pPr>
        <w:autoSpaceDE w:val="0"/>
        <w:autoSpaceDN w:val="0"/>
        <w:adjustRightInd w:val="0"/>
        <w:spacing w:after="0" w:line="240" w:lineRule="auto"/>
        <w:rPr>
          <w:rFonts w:cs="Gotham_CE-Bold"/>
          <w:b/>
          <w:bCs/>
          <w:color w:val="00904D"/>
          <w:sz w:val="28"/>
          <w:szCs w:val="28"/>
        </w:rPr>
      </w:pPr>
    </w:p>
    <w:p w14:paraId="5CB5951D" w14:textId="43601425" w:rsidR="00CC538F" w:rsidRPr="00077FC4" w:rsidRDefault="00CC538F" w:rsidP="00CC538F">
      <w:pPr>
        <w:autoSpaceDE w:val="0"/>
        <w:autoSpaceDN w:val="0"/>
        <w:adjustRightInd w:val="0"/>
        <w:spacing w:after="0" w:line="240" w:lineRule="auto"/>
        <w:rPr>
          <w:rFonts w:cs="Gotham_CE-Bold"/>
          <w:b/>
          <w:bCs/>
          <w:color w:val="00904D"/>
          <w:sz w:val="28"/>
          <w:szCs w:val="28"/>
        </w:rPr>
      </w:pPr>
      <w:r w:rsidRPr="00077FC4">
        <w:rPr>
          <w:rFonts w:cs="Gotham_CE-Bold"/>
          <w:b/>
          <w:color w:val="00904D"/>
          <w:sz w:val="28"/>
          <w:szCs w:val="28"/>
          <w:lang w:bidi="ru-RU"/>
        </w:rPr>
        <w:t>Выбор количества мест посева</w:t>
      </w:r>
    </w:p>
    <w:p w14:paraId="3D267192" w14:textId="104CD07A" w:rsidR="00CC538F" w:rsidRPr="00077FC4" w:rsidRDefault="00CC538F" w:rsidP="00CC538F">
      <w:pPr>
        <w:autoSpaceDE w:val="0"/>
        <w:autoSpaceDN w:val="0"/>
        <w:adjustRightInd w:val="0"/>
        <w:spacing w:after="0" w:line="240" w:lineRule="auto"/>
        <w:rPr>
          <w:rFonts w:cs="MyriadPro-Light"/>
          <w:color w:val="000000"/>
        </w:rPr>
      </w:pPr>
      <w:r w:rsidRPr="00077FC4">
        <w:rPr>
          <w:rFonts w:cs="MyriadPro-Light"/>
          <w:color w:val="000000"/>
          <w:lang w:bidi="ru-RU"/>
        </w:rPr>
        <w:t>При посеве нужно стараться обеспечить равномерное (4000 шт./га) расположение мест посева с оптимальным расстоянием между полосами (1,1–1,2 м).</w:t>
      </w:r>
    </w:p>
    <w:p w14:paraId="06DFC76F" w14:textId="6DE68FD7" w:rsidR="00CC538F" w:rsidRPr="00077FC4" w:rsidRDefault="00CC538F" w:rsidP="00AA6F1D">
      <w:pPr>
        <w:autoSpaceDE w:val="0"/>
        <w:autoSpaceDN w:val="0"/>
        <w:adjustRightInd w:val="0"/>
        <w:spacing w:after="0" w:line="240" w:lineRule="auto"/>
        <w:ind w:left="142" w:hanging="142"/>
        <w:rPr>
          <w:rFonts w:ascii="Gotham_CE-Bold" w:hAnsi="Gotham_CE-Bold" w:cs="Miriam"/>
          <w:bCs/>
          <w:sz w:val="28"/>
          <w:szCs w:val="28"/>
        </w:rPr>
      </w:pPr>
    </w:p>
    <w:p w14:paraId="51F2952F" w14:textId="77777777" w:rsidR="007C1005" w:rsidRPr="00077FC4" w:rsidRDefault="007C1005" w:rsidP="007C1005">
      <w:pPr>
        <w:pStyle w:val="ListParagraph"/>
        <w:numPr>
          <w:ilvl w:val="0"/>
          <w:numId w:val="1"/>
        </w:numPr>
        <w:autoSpaceDE w:val="0"/>
        <w:autoSpaceDN w:val="0"/>
        <w:adjustRightInd w:val="0"/>
        <w:spacing w:after="0" w:line="240" w:lineRule="auto"/>
        <w:rPr>
          <w:rFonts w:cs="Miriam"/>
          <w:bCs/>
          <w:sz w:val="28"/>
          <w:szCs w:val="28"/>
        </w:rPr>
      </w:pPr>
      <w:r w:rsidRPr="00077FC4">
        <w:rPr>
          <w:rFonts w:cs="Gotham_CE-Bold"/>
          <w:b/>
          <w:sz w:val="28"/>
          <w:szCs w:val="28"/>
          <w:lang w:bidi="ru-RU"/>
        </w:rPr>
        <w:t xml:space="preserve"> Пополнение</w:t>
      </w:r>
    </w:p>
    <w:p w14:paraId="62521E30" w14:textId="00AF4DD1" w:rsidR="007C1005" w:rsidRPr="00077FC4" w:rsidRDefault="007C1005" w:rsidP="00483155">
      <w:pPr>
        <w:autoSpaceDE w:val="0"/>
        <w:autoSpaceDN w:val="0"/>
        <w:adjustRightInd w:val="0"/>
        <w:spacing w:after="0" w:line="240" w:lineRule="auto"/>
        <w:rPr>
          <w:rFonts w:cs="MyriadPro-SemiboldIt"/>
          <w:b/>
          <w:i/>
          <w:iCs/>
        </w:rPr>
      </w:pPr>
      <w:r w:rsidRPr="00077FC4">
        <w:rPr>
          <w:rFonts w:cs="MyriadPro-SemiboldIt"/>
          <w:b/>
          <w:i/>
          <w:lang w:bidi="ru-RU"/>
        </w:rPr>
        <w:lastRenderedPageBreak/>
        <w:t>Пополнение – это посадка новых деревьев на места погибших. Проводится на засеянных или засаженных площадях либо в молодняке, где естественное возобновление леса не произошло в надлежащем объеме и качестве.</w:t>
      </w:r>
    </w:p>
    <w:p w14:paraId="035D09C8" w14:textId="77777777" w:rsidR="007C1005" w:rsidRPr="00077FC4" w:rsidRDefault="007C1005" w:rsidP="007C1005">
      <w:pPr>
        <w:autoSpaceDE w:val="0"/>
        <w:autoSpaceDN w:val="0"/>
        <w:adjustRightInd w:val="0"/>
        <w:spacing w:after="0" w:line="240" w:lineRule="auto"/>
        <w:rPr>
          <w:rFonts w:cs="Gotham_CE-Bold"/>
          <w:b/>
          <w:bCs/>
          <w:color w:val="007B3E"/>
          <w:sz w:val="28"/>
          <w:szCs w:val="28"/>
        </w:rPr>
      </w:pPr>
      <w:r w:rsidRPr="00077FC4">
        <w:rPr>
          <w:rFonts w:cs="Gotham_CE-Bold"/>
          <w:b/>
          <w:color w:val="007B3E"/>
          <w:sz w:val="28"/>
          <w:szCs w:val="28"/>
          <w:lang w:bidi="ru-RU"/>
        </w:rPr>
        <w:t>Требования к пополнению</w:t>
      </w:r>
    </w:p>
    <w:p w14:paraId="234CF82D" w14:textId="77777777" w:rsidR="007C1005" w:rsidRPr="00077FC4" w:rsidRDefault="007C1005" w:rsidP="00691D3A">
      <w:pPr>
        <w:autoSpaceDE w:val="0"/>
        <w:autoSpaceDN w:val="0"/>
        <w:adjustRightInd w:val="0"/>
        <w:spacing w:after="0" w:line="240" w:lineRule="auto"/>
        <w:ind w:left="142" w:hanging="142"/>
        <w:rPr>
          <w:rFonts w:cs="MyriadPro-Light"/>
          <w:color w:val="000000"/>
        </w:rPr>
      </w:pPr>
      <w:r w:rsidRPr="00077FC4">
        <w:rPr>
          <w:rFonts w:cs="MyriadPro-Light"/>
          <w:color w:val="000000"/>
          <w:lang w:bidi="ru-RU"/>
        </w:rPr>
        <w:t>• Пополнение проводится по направлению подготовленных почвенных полос. На площадях, где почва не подготовлена, место посадки выбирают там, где количество саженцев допустимых пород деревьев недостаточно.</w:t>
      </w:r>
    </w:p>
    <w:p w14:paraId="5AD9AADE" w14:textId="77777777" w:rsidR="007C1005" w:rsidRPr="00077FC4" w:rsidRDefault="007C1005" w:rsidP="00691D3A">
      <w:pPr>
        <w:autoSpaceDE w:val="0"/>
        <w:autoSpaceDN w:val="0"/>
        <w:adjustRightInd w:val="0"/>
        <w:spacing w:after="0" w:line="240" w:lineRule="auto"/>
        <w:ind w:left="142" w:hanging="142"/>
        <w:rPr>
          <w:rFonts w:cs="MyriadPro-Light"/>
          <w:color w:val="000000"/>
        </w:rPr>
      </w:pPr>
      <w:r w:rsidRPr="00077FC4">
        <w:rPr>
          <w:rFonts w:cs="MyriadPro-Light"/>
          <w:color w:val="000000"/>
          <w:lang w:bidi="ru-RU"/>
        </w:rPr>
        <w:t>• Для пополнения используют контейнерные саженцы или голокорневые саженцы с улучшенной корневой системой.</w:t>
      </w:r>
    </w:p>
    <w:p w14:paraId="6B7CDC4A" w14:textId="602DDAA7" w:rsidR="007C1005" w:rsidRPr="00077FC4" w:rsidRDefault="007C1005" w:rsidP="00691D3A">
      <w:pPr>
        <w:autoSpaceDE w:val="0"/>
        <w:autoSpaceDN w:val="0"/>
        <w:adjustRightInd w:val="0"/>
        <w:spacing w:after="0" w:line="240" w:lineRule="auto"/>
        <w:ind w:left="142" w:hanging="142"/>
        <w:rPr>
          <w:rFonts w:cs="MyriadPro-Light"/>
          <w:color w:val="000000"/>
        </w:rPr>
      </w:pPr>
      <w:r w:rsidRPr="00077FC4">
        <w:rPr>
          <w:rFonts w:cs="MyriadPro-Light"/>
          <w:color w:val="000000"/>
          <w:lang w:bidi="ru-RU"/>
        </w:rPr>
        <w:t>• После пополнения собирают всю упаковку (мешки и картонные коробки) и сдают обратно в места временного хранения саженцев или в ближайший питомик LVM.</w:t>
      </w:r>
    </w:p>
    <w:p w14:paraId="5A2A126E" w14:textId="1B11F708" w:rsidR="008A2C4D" w:rsidRPr="00077FC4" w:rsidRDefault="008A2C4D" w:rsidP="00691D3A">
      <w:pPr>
        <w:autoSpaceDE w:val="0"/>
        <w:autoSpaceDN w:val="0"/>
        <w:adjustRightInd w:val="0"/>
        <w:spacing w:after="0" w:line="240" w:lineRule="auto"/>
        <w:ind w:left="142" w:hanging="142"/>
        <w:rPr>
          <w:rFonts w:cs="MyriadPro-Light"/>
          <w:color w:val="000000"/>
        </w:rPr>
      </w:pPr>
    </w:p>
    <w:p w14:paraId="1B3EA50E" w14:textId="4D4ED7F0" w:rsidR="008A2C4D" w:rsidRPr="00077FC4" w:rsidRDefault="008A2C4D" w:rsidP="00691D3A">
      <w:pPr>
        <w:autoSpaceDE w:val="0"/>
        <w:autoSpaceDN w:val="0"/>
        <w:adjustRightInd w:val="0"/>
        <w:spacing w:after="0" w:line="240" w:lineRule="auto"/>
        <w:ind w:left="142" w:hanging="142"/>
        <w:rPr>
          <w:rFonts w:cs="MyriadPro-Light"/>
          <w:color w:val="000000"/>
        </w:rPr>
      </w:pPr>
    </w:p>
    <w:p w14:paraId="64BEE176" w14:textId="77777777" w:rsidR="008A2C4D" w:rsidRPr="00077FC4" w:rsidRDefault="008A2C4D" w:rsidP="00691D3A">
      <w:pPr>
        <w:autoSpaceDE w:val="0"/>
        <w:autoSpaceDN w:val="0"/>
        <w:adjustRightInd w:val="0"/>
        <w:spacing w:after="0" w:line="240" w:lineRule="auto"/>
        <w:ind w:left="142" w:hanging="142"/>
        <w:rPr>
          <w:rFonts w:cs="MyriadPro-Light"/>
          <w:color w:val="000000"/>
        </w:rPr>
      </w:pPr>
    </w:p>
    <w:p w14:paraId="301BF453" w14:textId="77777777" w:rsidR="00662977" w:rsidRPr="00077FC4" w:rsidRDefault="00662977" w:rsidP="00691D3A">
      <w:pPr>
        <w:autoSpaceDE w:val="0"/>
        <w:autoSpaceDN w:val="0"/>
        <w:adjustRightInd w:val="0"/>
        <w:spacing w:after="0" w:line="240" w:lineRule="auto"/>
        <w:ind w:left="142" w:hanging="142"/>
        <w:rPr>
          <w:rFonts w:cs="MyriadPro-Light"/>
          <w:color w:val="000000"/>
        </w:rPr>
      </w:pPr>
    </w:p>
    <w:p w14:paraId="3B78EE4B" w14:textId="77777777" w:rsidR="00662977" w:rsidRPr="00077FC4" w:rsidRDefault="00662977" w:rsidP="00691D3A">
      <w:pPr>
        <w:autoSpaceDE w:val="0"/>
        <w:autoSpaceDN w:val="0"/>
        <w:adjustRightInd w:val="0"/>
        <w:spacing w:after="0" w:line="240" w:lineRule="auto"/>
        <w:ind w:left="142" w:hanging="142"/>
        <w:rPr>
          <w:rFonts w:cs="Gotham_CE-Bold"/>
          <w:b/>
          <w:bCs/>
          <w:color w:val="007B3E"/>
          <w:sz w:val="28"/>
          <w:szCs w:val="28"/>
        </w:rPr>
      </w:pPr>
      <w:r w:rsidRPr="00077FC4">
        <w:rPr>
          <w:rFonts w:cs="Gotham_CE-Bold"/>
          <w:b/>
          <w:color w:val="007B3E"/>
          <w:sz w:val="28"/>
          <w:szCs w:val="28"/>
          <w:lang w:bidi="ru-RU"/>
        </w:rPr>
        <w:t>Когда проводят пополнение</w:t>
      </w:r>
    </w:p>
    <w:p w14:paraId="295A7A6E" w14:textId="77777777" w:rsidR="004C6F33" w:rsidRPr="00077FC4" w:rsidRDefault="003577FC" w:rsidP="004C6F33">
      <w:pPr>
        <w:pStyle w:val="ListParagraph"/>
        <w:numPr>
          <w:ilvl w:val="0"/>
          <w:numId w:val="13"/>
        </w:numPr>
        <w:tabs>
          <w:tab w:val="num" w:pos="142"/>
        </w:tabs>
        <w:spacing w:after="0" w:line="240" w:lineRule="auto"/>
        <w:ind w:left="142" w:hanging="142"/>
        <w:jc w:val="both"/>
        <w:rPr>
          <w:color w:val="000000"/>
        </w:rPr>
      </w:pPr>
      <w:r w:rsidRPr="00077FC4">
        <w:rPr>
          <w:color w:val="000000"/>
          <w:lang w:bidi="ru-RU"/>
        </w:rPr>
        <w:t>На участке, не признанном возобновленным (в случае неудачного искусственного или естественного возобновления), или в 2–4-летнем древостое, где количество деревьев целевой породы меньше (см. таблицу)</w:t>
      </w:r>
    </w:p>
    <w:p w14:paraId="0F1796DF" w14:textId="77777777" w:rsidR="00FB0AEC" w:rsidRPr="00077FC4" w:rsidRDefault="00FB0AEC" w:rsidP="002A55AC">
      <w:pPr>
        <w:pStyle w:val="ListParagraph"/>
        <w:spacing w:after="0" w:line="240" w:lineRule="auto"/>
        <w:ind w:left="142"/>
        <w:jc w:val="both"/>
        <w:rPr>
          <w:color w:val="000000"/>
        </w:rPr>
      </w:pPr>
    </w:p>
    <w:tbl>
      <w:tblPr>
        <w:tblW w:w="86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268"/>
        <w:gridCol w:w="2126"/>
        <w:gridCol w:w="1867"/>
      </w:tblGrid>
      <w:tr w:rsidR="004C6F33" w:rsidRPr="00077FC4" w14:paraId="659188AC" w14:textId="77777777" w:rsidTr="00483155">
        <w:trPr>
          <w:trHeight w:val="863"/>
        </w:trPr>
        <w:tc>
          <w:tcPr>
            <w:tcW w:w="2411" w:type="dxa"/>
            <w:shd w:val="clear" w:color="auto" w:fill="auto"/>
            <w:vAlign w:val="center"/>
          </w:tcPr>
          <w:p w14:paraId="17039260" w14:textId="77777777" w:rsidR="004C6F33" w:rsidRPr="00077FC4" w:rsidRDefault="004C6F33" w:rsidP="00483155">
            <w:pPr>
              <w:keepNext/>
              <w:spacing w:after="0"/>
              <w:jc w:val="center"/>
              <w:rPr>
                <w:i/>
                <w:color w:val="000000"/>
              </w:rPr>
            </w:pPr>
            <w:r w:rsidRPr="00077FC4">
              <w:rPr>
                <w:i/>
                <w:color w:val="000000"/>
                <w:lang w:bidi="ru-RU"/>
              </w:rPr>
              <w:t>Целевые породы*</w:t>
            </w:r>
          </w:p>
        </w:tc>
        <w:tc>
          <w:tcPr>
            <w:tcW w:w="2268" w:type="dxa"/>
            <w:shd w:val="clear" w:color="auto" w:fill="auto"/>
            <w:vAlign w:val="center"/>
          </w:tcPr>
          <w:p w14:paraId="7F132A8A" w14:textId="77777777" w:rsidR="004C6F33" w:rsidRPr="00077FC4" w:rsidRDefault="004C6F33" w:rsidP="00483155">
            <w:pPr>
              <w:keepNext/>
              <w:spacing w:after="0"/>
              <w:ind w:left="-108" w:firstLine="108"/>
              <w:jc w:val="center"/>
              <w:rPr>
                <w:i/>
                <w:color w:val="000000"/>
              </w:rPr>
            </w:pPr>
            <w:r w:rsidRPr="00077FC4">
              <w:rPr>
                <w:i/>
                <w:color w:val="000000"/>
                <w:lang w:bidi="ru-RU"/>
              </w:rPr>
              <w:t>Площадь, не признанная восстановленной, шт./га</w:t>
            </w:r>
          </w:p>
        </w:tc>
        <w:tc>
          <w:tcPr>
            <w:tcW w:w="2126" w:type="dxa"/>
            <w:shd w:val="clear" w:color="auto" w:fill="auto"/>
            <w:vAlign w:val="center"/>
          </w:tcPr>
          <w:p w14:paraId="1D53DCC8" w14:textId="77777777" w:rsidR="004C6F33" w:rsidRPr="00077FC4" w:rsidRDefault="004C6F33" w:rsidP="00483155">
            <w:pPr>
              <w:keepNext/>
              <w:spacing w:after="0"/>
              <w:ind w:left="-108"/>
              <w:jc w:val="center"/>
              <w:rPr>
                <w:i/>
                <w:color w:val="000000"/>
              </w:rPr>
            </w:pPr>
            <w:r w:rsidRPr="00077FC4">
              <w:rPr>
                <w:i/>
                <w:color w:val="000000"/>
                <w:lang w:bidi="ru-RU"/>
              </w:rPr>
              <w:t>2–3-летняя лесопосадка, шт./га</w:t>
            </w:r>
          </w:p>
        </w:tc>
        <w:tc>
          <w:tcPr>
            <w:tcW w:w="1867" w:type="dxa"/>
            <w:shd w:val="clear" w:color="auto" w:fill="auto"/>
            <w:vAlign w:val="center"/>
          </w:tcPr>
          <w:p w14:paraId="3549A6D2" w14:textId="77777777" w:rsidR="004C6F33" w:rsidRPr="00077FC4" w:rsidRDefault="004C6F33" w:rsidP="00483155">
            <w:pPr>
              <w:keepNext/>
              <w:spacing w:after="0"/>
              <w:ind w:left="-108" w:firstLine="142"/>
              <w:jc w:val="center"/>
              <w:rPr>
                <w:i/>
                <w:color w:val="000000"/>
              </w:rPr>
            </w:pPr>
            <w:r w:rsidRPr="00077FC4">
              <w:rPr>
                <w:i/>
                <w:color w:val="000000"/>
                <w:lang w:bidi="ru-RU"/>
              </w:rPr>
              <w:t>4-летняя лесопосадка, шт./га</w:t>
            </w:r>
          </w:p>
        </w:tc>
      </w:tr>
      <w:tr w:rsidR="004C6F33" w:rsidRPr="00077FC4" w14:paraId="092BA1D8" w14:textId="77777777" w:rsidTr="00483155">
        <w:trPr>
          <w:trHeight w:val="254"/>
        </w:trPr>
        <w:tc>
          <w:tcPr>
            <w:tcW w:w="2411" w:type="dxa"/>
            <w:shd w:val="clear" w:color="auto" w:fill="auto"/>
          </w:tcPr>
          <w:p w14:paraId="1B352C24" w14:textId="77777777" w:rsidR="004C6F33" w:rsidRPr="00077FC4" w:rsidRDefault="004C6F33" w:rsidP="00483155">
            <w:pPr>
              <w:spacing w:after="0"/>
              <w:jc w:val="center"/>
              <w:rPr>
                <w:color w:val="000000"/>
              </w:rPr>
            </w:pPr>
            <w:r w:rsidRPr="00077FC4">
              <w:rPr>
                <w:color w:val="000000"/>
                <w:lang w:bidi="ru-RU"/>
              </w:rPr>
              <w:t>Сосна</w:t>
            </w:r>
          </w:p>
        </w:tc>
        <w:tc>
          <w:tcPr>
            <w:tcW w:w="2268" w:type="dxa"/>
            <w:shd w:val="clear" w:color="auto" w:fill="auto"/>
          </w:tcPr>
          <w:p w14:paraId="61EB2C01" w14:textId="52794FB3" w:rsidR="004C6F33" w:rsidRPr="00077FC4" w:rsidRDefault="008A2C4D" w:rsidP="00483155">
            <w:pPr>
              <w:spacing w:after="0"/>
              <w:jc w:val="center"/>
              <w:rPr>
                <w:color w:val="000000"/>
              </w:rPr>
            </w:pPr>
            <w:r w:rsidRPr="00077FC4">
              <w:rPr>
                <w:color w:val="000000"/>
                <w:lang w:bidi="ru-RU"/>
              </w:rPr>
              <w:t>2000</w:t>
            </w:r>
          </w:p>
        </w:tc>
        <w:tc>
          <w:tcPr>
            <w:tcW w:w="2126" w:type="dxa"/>
            <w:shd w:val="clear" w:color="auto" w:fill="auto"/>
          </w:tcPr>
          <w:p w14:paraId="160414C8" w14:textId="70BFCE6D" w:rsidR="004C6F33" w:rsidRPr="00077FC4" w:rsidRDefault="004C6F33" w:rsidP="00483155">
            <w:pPr>
              <w:spacing w:after="0"/>
              <w:jc w:val="center"/>
              <w:rPr>
                <w:color w:val="000000"/>
              </w:rPr>
            </w:pPr>
            <w:r w:rsidRPr="00077FC4">
              <w:rPr>
                <w:color w:val="000000"/>
                <w:lang w:bidi="ru-RU"/>
              </w:rPr>
              <w:t>1500</w:t>
            </w:r>
          </w:p>
        </w:tc>
        <w:tc>
          <w:tcPr>
            <w:tcW w:w="1867" w:type="dxa"/>
            <w:shd w:val="clear" w:color="auto" w:fill="auto"/>
          </w:tcPr>
          <w:p w14:paraId="359DFE25" w14:textId="77777777" w:rsidR="004C6F33" w:rsidRPr="00077FC4" w:rsidRDefault="004C6F33" w:rsidP="00483155">
            <w:pPr>
              <w:spacing w:after="0"/>
              <w:jc w:val="center"/>
              <w:rPr>
                <w:color w:val="000000"/>
              </w:rPr>
            </w:pPr>
            <w:r w:rsidRPr="00077FC4">
              <w:rPr>
                <w:color w:val="000000"/>
                <w:lang w:bidi="ru-RU"/>
              </w:rPr>
              <w:t>1300</w:t>
            </w:r>
          </w:p>
        </w:tc>
      </w:tr>
      <w:tr w:rsidR="004C6F33" w:rsidRPr="00077FC4" w14:paraId="7D2D7872" w14:textId="77777777" w:rsidTr="00643DBA">
        <w:tc>
          <w:tcPr>
            <w:tcW w:w="2411" w:type="dxa"/>
            <w:shd w:val="clear" w:color="auto" w:fill="auto"/>
          </w:tcPr>
          <w:p w14:paraId="69EC8B1F" w14:textId="77777777" w:rsidR="004C6F33" w:rsidRPr="00077FC4" w:rsidRDefault="004C6F33" w:rsidP="00483155">
            <w:pPr>
              <w:spacing w:after="0"/>
              <w:jc w:val="center"/>
              <w:rPr>
                <w:color w:val="000000"/>
              </w:rPr>
            </w:pPr>
            <w:r w:rsidRPr="00077FC4">
              <w:rPr>
                <w:color w:val="000000"/>
                <w:lang w:bidi="ru-RU"/>
              </w:rPr>
              <w:t>Ель</w:t>
            </w:r>
          </w:p>
        </w:tc>
        <w:tc>
          <w:tcPr>
            <w:tcW w:w="2268" w:type="dxa"/>
            <w:shd w:val="clear" w:color="auto" w:fill="auto"/>
          </w:tcPr>
          <w:p w14:paraId="32A2122F" w14:textId="7CAA4EF3" w:rsidR="004C6F33" w:rsidRPr="00077FC4" w:rsidRDefault="008A2C4D" w:rsidP="00483155">
            <w:pPr>
              <w:spacing w:after="0"/>
              <w:jc w:val="center"/>
              <w:rPr>
                <w:color w:val="000000"/>
              </w:rPr>
            </w:pPr>
            <w:r w:rsidRPr="00077FC4">
              <w:rPr>
                <w:color w:val="000000"/>
                <w:lang w:bidi="ru-RU"/>
              </w:rPr>
              <w:t>1500</w:t>
            </w:r>
          </w:p>
        </w:tc>
        <w:tc>
          <w:tcPr>
            <w:tcW w:w="2126" w:type="dxa"/>
            <w:shd w:val="clear" w:color="auto" w:fill="auto"/>
          </w:tcPr>
          <w:p w14:paraId="0EA05A76" w14:textId="77777777" w:rsidR="004C6F33" w:rsidRPr="00077FC4" w:rsidRDefault="004C6F33" w:rsidP="00483155">
            <w:pPr>
              <w:spacing w:after="0"/>
              <w:jc w:val="center"/>
              <w:rPr>
                <w:color w:val="000000"/>
              </w:rPr>
            </w:pPr>
            <w:r w:rsidRPr="00077FC4">
              <w:rPr>
                <w:color w:val="000000"/>
                <w:lang w:bidi="ru-RU"/>
              </w:rPr>
              <w:t>1200</w:t>
            </w:r>
          </w:p>
        </w:tc>
        <w:tc>
          <w:tcPr>
            <w:tcW w:w="1867" w:type="dxa"/>
            <w:shd w:val="clear" w:color="auto" w:fill="auto"/>
          </w:tcPr>
          <w:p w14:paraId="38BB1BFD" w14:textId="77777777" w:rsidR="004C6F33" w:rsidRPr="00077FC4" w:rsidRDefault="004C6F33" w:rsidP="00483155">
            <w:pPr>
              <w:spacing w:after="0"/>
              <w:jc w:val="center"/>
              <w:rPr>
                <w:color w:val="000000"/>
              </w:rPr>
            </w:pPr>
            <w:r w:rsidRPr="00077FC4">
              <w:rPr>
                <w:color w:val="000000"/>
                <w:lang w:bidi="ru-RU"/>
              </w:rPr>
              <w:t>1100</w:t>
            </w:r>
          </w:p>
        </w:tc>
      </w:tr>
      <w:tr w:rsidR="004C6F33" w:rsidRPr="00077FC4" w14:paraId="75E864CB" w14:textId="77777777" w:rsidTr="00643DBA">
        <w:tc>
          <w:tcPr>
            <w:tcW w:w="2411" w:type="dxa"/>
            <w:shd w:val="clear" w:color="auto" w:fill="auto"/>
          </w:tcPr>
          <w:p w14:paraId="5472AED0" w14:textId="77777777" w:rsidR="004C6F33" w:rsidRPr="00077FC4" w:rsidRDefault="004C6F33" w:rsidP="00483155">
            <w:pPr>
              <w:spacing w:after="0"/>
              <w:jc w:val="center"/>
              <w:rPr>
                <w:color w:val="000000"/>
              </w:rPr>
            </w:pPr>
            <w:r w:rsidRPr="00077FC4">
              <w:rPr>
                <w:color w:val="000000"/>
                <w:lang w:bidi="ru-RU"/>
              </w:rPr>
              <w:t>Мягкие лиственные породы</w:t>
            </w:r>
          </w:p>
        </w:tc>
        <w:tc>
          <w:tcPr>
            <w:tcW w:w="2268" w:type="dxa"/>
            <w:shd w:val="clear" w:color="auto" w:fill="auto"/>
          </w:tcPr>
          <w:p w14:paraId="4EA95613" w14:textId="774FBF1E" w:rsidR="004C6F33" w:rsidRPr="00077FC4" w:rsidRDefault="008A2C4D" w:rsidP="00483155">
            <w:pPr>
              <w:spacing w:after="0"/>
              <w:jc w:val="center"/>
              <w:rPr>
                <w:color w:val="000000"/>
              </w:rPr>
            </w:pPr>
            <w:r w:rsidRPr="00077FC4">
              <w:rPr>
                <w:color w:val="000000"/>
                <w:lang w:bidi="ru-RU"/>
              </w:rPr>
              <w:t>1500</w:t>
            </w:r>
          </w:p>
        </w:tc>
        <w:tc>
          <w:tcPr>
            <w:tcW w:w="2126" w:type="dxa"/>
            <w:shd w:val="clear" w:color="auto" w:fill="auto"/>
          </w:tcPr>
          <w:p w14:paraId="5158020D" w14:textId="77777777" w:rsidR="004C6F33" w:rsidRPr="00077FC4" w:rsidRDefault="004C6F33" w:rsidP="00483155">
            <w:pPr>
              <w:spacing w:after="0"/>
              <w:jc w:val="center"/>
              <w:rPr>
                <w:color w:val="000000"/>
              </w:rPr>
            </w:pPr>
            <w:r w:rsidRPr="00077FC4">
              <w:rPr>
                <w:color w:val="000000"/>
                <w:lang w:bidi="ru-RU"/>
              </w:rPr>
              <w:t>1200</w:t>
            </w:r>
          </w:p>
        </w:tc>
        <w:tc>
          <w:tcPr>
            <w:tcW w:w="1867" w:type="dxa"/>
            <w:shd w:val="clear" w:color="auto" w:fill="auto"/>
          </w:tcPr>
          <w:p w14:paraId="38537CD2" w14:textId="77777777" w:rsidR="004C6F33" w:rsidRPr="00077FC4" w:rsidRDefault="004C6F33" w:rsidP="00483155">
            <w:pPr>
              <w:spacing w:after="0"/>
              <w:jc w:val="center"/>
              <w:rPr>
                <w:color w:val="000000"/>
              </w:rPr>
            </w:pPr>
            <w:r w:rsidRPr="00077FC4">
              <w:rPr>
                <w:color w:val="000000"/>
                <w:lang w:bidi="ru-RU"/>
              </w:rPr>
              <w:t>1100</w:t>
            </w:r>
          </w:p>
        </w:tc>
      </w:tr>
      <w:tr w:rsidR="004C6F33" w:rsidRPr="00077FC4" w14:paraId="23295279" w14:textId="77777777" w:rsidTr="00643DBA">
        <w:tc>
          <w:tcPr>
            <w:tcW w:w="2411" w:type="dxa"/>
            <w:shd w:val="clear" w:color="auto" w:fill="auto"/>
          </w:tcPr>
          <w:p w14:paraId="6F6FBE26" w14:textId="77777777" w:rsidR="004C6F33" w:rsidRPr="00077FC4" w:rsidRDefault="004C6F33" w:rsidP="00483155">
            <w:pPr>
              <w:spacing w:after="0"/>
              <w:jc w:val="center"/>
              <w:rPr>
                <w:color w:val="000000"/>
              </w:rPr>
            </w:pPr>
            <w:r w:rsidRPr="00077FC4">
              <w:rPr>
                <w:color w:val="000000"/>
                <w:lang w:bidi="ru-RU"/>
              </w:rPr>
              <w:t>Твердые лиственные породы</w:t>
            </w:r>
          </w:p>
        </w:tc>
        <w:tc>
          <w:tcPr>
            <w:tcW w:w="2268" w:type="dxa"/>
            <w:shd w:val="clear" w:color="auto" w:fill="auto"/>
          </w:tcPr>
          <w:p w14:paraId="2CDEA221" w14:textId="7B548696" w:rsidR="004C6F33" w:rsidRPr="00077FC4" w:rsidRDefault="008A2C4D" w:rsidP="00483155">
            <w:pPr>
              <w:spacing w:after="0"/>
              <w:jc w:val="center"/>
              <w:rPr>
                <w:color w:val="000000"/>
              </w:rPr>
            </w:pPr>
            <w:r w:rsidRPr="00077FC4">
              <w:rPr>
                <w:color w:val="000000"/>
                <w:lang w:bidi="ru-RU"/>
              </w:rPr>
              <w:t>1300</w:t>
            </w:r>
          </w:p>
        </w:tc>
        <w:tc>
          <w:tcPr>
            <w:tcW w:w="2126" w:type="dxa"/>
            <w:shd w:val="clear" w:color="auto" w:fill="auto"/>
          </w:tcPr>
          <w:p w14:paraId="73FE9C3C" w14:textId="77777777" w:rsidR="004C6F33" w:rsidRPr="00077FC4" w:rsidRDefault="004C6F33" w:rsidP="00483155">
            <w:pPr>
              <w:spacing w:after="0"/>
              <w:jc w:val="center"/>
              <w:rPr>
                <w:color w:val="000000"/>
              </w:rPr>
            </w:pPr>
            <w:r w:rsidRPr="00077FC4">
              <w:rPr>
                <w:color w:val="000000"/>
                <w:lang w:bidi="ru-RU"/>
              </w:rPr>
              <w:t>900</w:t>
            </w:r>
          </w:p>
        </w:tc>
        <w:tc>
          <w:tcPr>
            <w:tcW w:w="1867" w:type="dxa"/>
            <w:shd w:val="clear" w:color="auto" w:fill="auto"/>
          </w:tcPr>
          <w:p w14:paraId="09BC983F" w14:textId="77777777" w:rsidR="004C6F33" w:rsidRPr="00077FC4" w:rsidRDefault="004C6F33" w:rsidP="00483155">
            <w:pPr>
              <w:spacing w:after="0"/>
              <w:jc w:val="center"/>
              <w:rPr>
                <w:color w:val="000000"/>
              </w:rPr>
            </w:pPr>
            <w:r w:rsidRPr="00077FC4">
              <w:rPr>
                <w:color w:val="000000"/>
                <w:lang w:bidi="ru-RU"/>
              </w:rPr>
              <w:t>800</w:t>
            </w:r>
          </w:p>
        </w:tc>
      </w:tr>
    </w:tbl>
    <w:p w14:paraId="034DBE88" w14:textId="77777777" w:rsidR="00FB0AEC" w:rsidRPr="00077FC4" w:rsidRDefault="00FB0AEC" w:rsidP="004C6F33">
      <w:pPr>
        <w:autoSpaceDE w:val="0"/>
        <w:autoSpaceDN w:val="0"/>
        <w:adjustRightInd w:val="0"/>
        <w:spacing w:after="0" w:line="240" w:lineRule="auto"/>
        <w:rPr>
          <w:rFonts w:cs="MyriadPro-Regular"/>
          <w:color w:val="D3E090"/>
          <w:sz w:val="18"/>
          <w:szCs w:val="18"/>
          <w:highlight w:val="darkCyan"/>
        </w:rPr>
      </w:pPr>
    </w:p>
    <w:p w14:paraId="58932153" w14:textId="77777777" w:rsidR="004C6F33" w:rsidRPr="00077FC4" w:rsidRDefault="004C6F33" w:rsidP="004C6F33">
      <w:pPr>
        <w:autoSpaceDE w:val="0"/>
        <w:autoSpaceDN w:val="0"/>
        <w:adjustRightInd w:val="0"/>
        <w:spacing w:after="0" w:line="240" w:lineRule="auto"/>
        <w:rPr>
          <w:rFonts w:cs="MyriadPro-Regular"/>
          <w:color w:val="D3E090"/>
          <w:sz w:val="20"/>
          <w:szCs w:val="20"/>
        </w:rPr>
      </w:pPr>
      <w:r w:rsidRPr="00077FC4">
        <w:rPr>
          <w:rFonts w:cs="MyriadPro-Regular"/>
          <w:color w:val="D3E090"/>
          <w:sz w:val="20"/>
          <w:szCs w:val="20"/>
          <w:highlight w:val="darkCyan"/>
          <w:lang w:bidi="ru-RU"/>
        </w:rPr>
        <w:t>Примечание</w:t>
      </w:r>
    </w:p>
    <w:p w14:paraId="1F7256A8" w14:textId="6048F782" w:rsidR="004C6F33" w:rsidRPr="00077FC4" w:rsidRDefault="00B65F16" w:rsidP="0058374D">
      <w:pPr>
        <w:tabs>
          <w:tab w:val="left" w:pos="1560"/>
        </w:tabs>
        <w:spacing w:after="0"/>
        <w:ind w:left="426" w:hanging="426"/>
        <w:rPr>
          <w:color w:val="339966"/>
          <w:sz w:val="20"/>
          <w:szCs w:val="20"/>
        </w:rPr>
      </w:pPr>
      <w:r w:rsidRPr="00077FC4">
        <w:rPr>
          <w:color w:val="339966"/>
          <w:sz w:val="20"/>
          <w:szCs w:val="20"/>
          <w:lang w:bidi="ru-RU"/>
        </w:rPr>
        <w:t xml:space="preserve">Дополнительно в число деревьев *целевых пород включают: </w:t>
      </w:r>
    </w:p>
    <w:p w14:paraId="00732BEC" w14:textId="77777777" w:rsidR="004C6F33" w:rsidRPr="00077FC4" w:rsidRDefault="004C6F33" w:rsidP="0058374D">
      <w:pPr>
        <w:tabs>
          <w:tab w:val="left" w:pos="1560"/>
        </w:tabs>
        <w:spacing w:after="0"/>
        <w:ind w:left="426" w:hanging="426"/>
        <w:rPr>
          <w:color w:val="339966"/>
          <w:sz w:val="20"/>
          <w:szCs w:val="20"/>
        </w:rPr>
      </w:pPr>
      <w:r w:rsidRPr="00077FC4">
        <w:rPr>
          <w:color w:val="339966"/>
          <w:sz w:val="20"/>
          <w:szCs w:val="20"/>
          <w:lang w:bidi="ru-RU"/>
        </w:rPr>
        <w:t>в сосновых лесах – ель (включая сохранившийся подрост), если тип леса позволяет выращивание ели; в еловых лесах – сосны;</w:t>
      </w:r>
    </w:p>
    <w:p w14:paraId="5D68BBBF" w14:textId="77777777" w:rsidR="004C6F33" w:rsidRPr="00077FC4" w:rsidRDefault="004C6F33" w:rsidP="0058374D">
      <w:pPr>
        <w:tabs>
          <w:tab w:val="left" w:pos="1560"/>
        </w:tabs>
        <w:spacing w:after="0"/>
        <w:ind w:left="426" w:hanging="426"/>
        <w:rPr>
          <w:color w:val="339966"/>
          <w:sz w:val="20"/>
          <w:szCs w:val="20"/>
        </w:rPr>
      </w:pPr>
      <w:r w:rsidRPr="00077FC4">
        <w:rPr>
          <w:color w:val="339966"/>
          <w:sz w:val="20"/>
          <w:szCs w:val="20"/>
          <w:lang w:bidi="ru-RU"/>
        </w:rPr>
        <w:t>в лиственных насаждениях – ель (включая сохранившийся подрост). Учитывают не более 4 деревьев ольхи черной, растущих группами.</w:t>
      </w:r>
    </w:p>
    <w:p w14:paraId="15F78560" w14:textId="77777777" w:rsidR="00FB0AEC" w:rsidRPr="00077FC4" w:rsidRDefault="00FB0AEC" w:rsidP="0058374D">
      <w:pPr>
        <w:autoSpaceDE w:val="0"/>
        <w:autoSpaceDN w:val="0"/>
        <w:adjustRightInd w:val="0"/>
        <w:spacing w:after="0" w:line="240" w:lineRule="auto"/>
        <w:ind w:hanging="426"/>
        <w:rPr>
          <w:rFonts w:cs="MyriadPro-Regular"/>
          <w:color w:val="D3E090"/>
          <w:sz w:val="20"/>
          <w:szCs w:val="20"/>
          <w:highlight w:val="darkCyan"/>
        </w:rPr>
      </w:pPr>
    </w:p>
    <w:p w14:paraId="53C483E6" w14:textId="77777777" w:rsidR="004C6F33" w:rsidRPr="00077FC4" w:rsidRDefault="004C6F33" w:rsidP="004C6F33">
      <w:pPr>
        <w:autoSpaceDE w:val="0"/>
        <w:autoSpaceDN w:val="0"/>
        <w:adjustRightInd w:val="0"/>
        <w:spacing w:after="0" w:line="240" w:lineRule="auto"/>
        <w:rPr>
          <w:rFonts w:cs="MyriadPro-Regular"/>
          <w:color w:val="D3E090"/>
          <w:sz w:val="20"/>
          <w:szCs w:val="20"/>
        </w:rPr>
      </w:pPr>
      <w:r w:rsidRPr="00077FC4">
        <w:rPr>
          <w:rFonts w:cs="MyriadPro-Regular"/>
          <w:color w:val="D3E090"/>
          <w:sz w:val="20"/>
          <w:szCs w:val="20"/>
          <w:highlight w:val="darkCyan"/>
          <w:lang w:bidi="ru-RU"/>
        </w:rPr>
        <w:t>Примечание</w:t>
      </w:r>
    </w:p>
    <w:p w14:paraId="3504E818" w14:textId="77777777" w:rsidR="004C6F33" w:rsidRPr="00077FC4" w:rsidRDefault="004C6F33" w:rsidP="004C6F33">
      <w:pPr>
        <w:autoSpaceDE w:val="0"/>
        <w:autoSpaceDN w:val="0"/>
        <w:adjustRightInd w:val="0"/>
        <w:spacing w:after="0" w:line="240" w:lineRule="auto"/>
        <w:rPr>
          <w:rFonts w:cs="Miriam"/>
          <w:bCs/>
          <w:sz w:val="20"/>
          <w:szCs w:val="20"/>
        </w:rPr>
      </w:pPr>
      <w:r w:rsidRPr="00077FC4">
        <w:rPr>
          <w:rFonts w:cs="MyriadPro-Regular"/>
          <w:color w:val="007B3E"/>
          <w:sz w:val="20"/>
          <w:szCs w:val="20"/>
          <w:lang w:bidi="ru-RU"/>
        </w:rPr>
        <w:t>Перед пополнением проводят агротехнический уход, если высота конкурирующих травянистых растений, полукустарников, побегов деревьев и кустарников превышает две трети длины саженцев.</w:t>
      </w:r>
    </w:p>
    <w:p w14:paraId="1848BCE2" w14:textId="77777777" w:rsidR="004C6F33" w:rsidRPr="00077FC4" w:rsidRDefault="00513CDE" w:rsidP="00513CDE">
      <w:pPr>
        <w:pStyle w:val="ListParagraph"/>
        <w:numPr>
          <w:ilvl w:val="0"/>
          <w:numId w:val="13"/>
        </w:numPr>
        <w:autoSpaceDE w:val="0"/>
        <w:autoSpaceDN w:val="0"/>
        <w:adjustRightInd w:val="0"/>
        <w:spacing w:after="0" w:line="240" w:lineRule="auto"/>
        <w:rPr>
          <w:rFonts w:cs="Miriam"/>
          <w:bCs/>
          <w:sz w:val="28"/>
          <w:szCs w:val="28"/>
        </w:rPr>
      </w:pPr>
      <w:r w:rsidRPr="00077FC4">
        <w:rPr>
          <w:rFonts w:cs="MyriadPro-LightIt"/>
          <w:i/>
          <w:lang w:bidi="ru-RU"/>
        </w:rPr>
        <w:t>На плантациях (нелесных землях)</w:t>
      </w:r>
      <w:r w:rsidRPr="00077FC4">
        <w:rPr>
          <w:rFonts w:cs="MyriadPro-Light"/>
          <w:lang w:bidi="ru-RU"/>
        </w:rPr>
        <w:t xml:space="preserve"> количество деревьев определенной породы недостаточно, если (для сосны – менее 1000 шт., для ели и лиственных деревьев – менее 800 шт. на 1 га).</w:t>
      </w:r>
    </w:p>
    <w:p w14:paraId="3982ED9D" w14:textId="77777777" w:rsidR="00513CDE" w:rsidRPr="00077FC4" w:rsidRDefault="00513CDE" w:rsidP="00513CDE">
      <w:pPr>
        <w:autoSpaceDE w:val="0"/>
        <w:autoSpaceDN w:val="0"/>
        <w:adjustRightInd w:val="0"/>
        <w:spacing w:after="0" w:line="240" w:lineRule="auto"/>
        <w:rPr>
          <w:rFonts w:ascii="Gotham_CE-Bold" w:hAnsi="Gotham_CE-Bold" w:cs="Miriam"/>
          <w:bCs/>
          <w:sz w:val="28"/>
          <w:szCs w:val="28"/>
        </w:rPr>
      </w:pPr>
    </w:p>
    <w:p w14:paraId="6EE26CC2" w14:textId="77777777" w:rsidR="00513CDE" w:rsidRPr="00077FC4" w:rsidRDefault="00513CDE" w:rsidP="00513CDE">
      <w:pPr>
        <w:pStyle w:val="ListParagraph"/>
        <w:numPr>
          <w:ilvl w:val="0"/>
          <w:numId w:val="1"/>
        </w:numPr>
        <w:autoSpaceDE w:val="0"/>
        <w:autoSpaceDN w:val="0"/>
        <w:adjustRightInd w:val="0"/>
        <w:spacing w:after="0" w:line="240" w:lineRule="auto"/>
        <w:rPr>
          <w:rFonts w:cs="Miriam"/>
          <w:bCs/>
          <w:sz w:val="28"/>
          <w:szCs w:val="28"/>
        </w:rPr>
      </w:pPr>
      <w:r w:rsidRPr="00077FC4">
        <w:rPr>
          <w:rFonts w:cs="Gotham_CE-Bold"/>
          <w:b/>
          <w:sz w:val="28"/>
          <w:szCs w:val="28"/>
          <w:lang w:bidi="ru-RU"/>
        </w:rPr>
        <w:t>Внимание: саженцы обрабатываются инсектицидами!</w:t>
      </w:r>
    </w:p>
    <w:p w14:paraId="7F734EAD" w14:textId="543DF93A" w:rsidR="008B67EA" w:rsidRPr="00077FC4" w:rsidRDefault="00513CDE" w:rsidP="00B675DF">
      <w:pPr>
        <w:spacing w:after="0"/>
        <w:ind w:firstLine="426"/>
      </w:pPr>
      <w:r w:rsidRPr="00077FC4">
        <w:rPr>
          <w:rFonts w:cs="MyriadPro-Light"/>
          <w:lang w:bidi="ru-RU"/>
        </w:rPr>
        <w:t xml:space="preserve">При восстановлении леса используется посадочный материал, который в питомнике обработан средствами защиты растений. Это могут быть инсектициды или альтернативные (экологически чистые) средства защиты растений. Такая обработка необходима, чтобы ограничить потенциальный ущерб, наносимый молодому лесу вредителями, что часто приводит к серьезным и необратимым повреждениям. При проведении посадочных работ (упаковка, разгрузка, перемещение, посадка саженцев) необходимо использовать защитные перчатки (с защитой предплечья), чтобы не поранить руки и чтобы уже полученные травмы не попали в тесный контакт с обработанными саженцами, так как это может вызвать нежелательное раздражение. </w:t>
      </w:r>
      <w:r w:rsidR="00FB0AEC" w:rsidRPr="00077FC4">
        <w:rPr>
          <w:lang w:bidi="ru-RU"/>
        </w:rPr>
        <w:t xml:space="preserve">Необходимо следить за тем, </w:t>
      </w:r>
      <w:r w:rsidR="00FB0AEC" w:rsidRPr="00077FC4">
        <w:rPr>
          <w:lang w:bidi="ru-RU"/>
        </w:rPr>
        <w:lastRenderedPageBreak/>
        <w:t>чтобы перчатка вместе с одеждой (например, с рабочей курткой) обеспечивала отсутствие контакта голой кожи с обработанным саженцем в процессе работы.</w:t>
      </w:r>
    </w:p>
    <w:p w14:paraId="4AA65911" w14:textId="688F1350" w:rsidR="005E4D27" w:rsidRPr="00077FC4" w:rsidRDefault="005E4D27" w:rsidP="00B675DF">
      <w:pPr>
        <w:spacing w:after="0"/>
        <w:rPr>
          <w:rFonts w:cs="MyriadPro-Light"/>
          <w:color w:val="339966"/>
        </w:rPr>
      </w:pPr>
      <w:r w:rsidRPr="00077FC4">
        <w:rPr>
          <w:b/>
          <w:color w:val="339966"/>
          <w:lang w:bidi="ru-RU"/>
        </w:rPr>
        <w:t>Запрещается работать без защитной одежды!</w:t>
      </w:r>
    </w:p>
    <w:p w14:paraId="059E3AF6" w14:textId="77777777" w:rsidR="00513CDE" w:rsidRPr="00077FC4" w:rsidRDefault="00513CDE" w:rsidP="00B675DF">
      <w:pPr>
        <w:autoSpaceDE w:val="0"/>
        <w:autoSpaceDN w:val="0"/>
        <w:adjustRightInd w:val="0"/>
        <w:spacing w:after="0" w:line="240" w:lineRule="auto"/>
        <w:ind w:firstLine="426"/>
        <w:rPr>
          <w:rFonts w:cs="MyriadPro-Light"/>
        </w:rPr>
      </w:pPr>
      <w:r w:rsidRPr="00077FC4">
        <w:rPr>
          <w:rFonts w:cs="MyriadPro-Light"/>
          <w:lang w:bidi="ru-RU"/>
        </w:rPr>
        <w:t xml:space="preserve"> Перед употреблением пищи, напитков или курением в перерывах между посадочными работами необходимо вымыть руки водой. В противном случае возможны различные аллергические реакции, особенно у более чувствительных людей, так как мельчайшие частицы инсектицидов от саженцев могут попасть через перчатки на руки, а затем – в рот или на сигарету. Частицы инсектицида, попавшие на сигарету, сгорают при курении, но вдыхаемый дым может вызвать непредсказуемое раздражение. Поэтому будьте осторожны!</w:t>
      </w:r>
    </w:p>
    <w:p w14:paraId="2248A970" w14:textId="77777777" w:rsidR="00FB0AEC" w:rsidRPr="00077FC4" w:rsidRDefault="00FB0AEC" w:rsidP="00513CDE">
      <w:pPr>
        <w:autoSpaceDE w:val="0"/>
        <w:autoSpaceDN w:val="0"/>
        <w:adjustRightInd w:val="0"/>
        <w:spacing w:after="0" w:line="240" w:lineRule="auto"/>
        <w:rPr>
          <w:rFonts w:cs="MyriadPro-Light"/>
        </w:rPr>
      </w:pPr>
    </w:p>
    <w:p w14:paraId="25703184" w14:textId="77777777" w:rsidR="00513CDE" w:rsidRPr="00077FC4" w:rsidRDefault="00513CDE" w:rsidP="00513CDE">
      <w:pPr>
        <w:autoSpaceDE w:val="0"/>
        <w:autoSpaceDN w:val="0"/>
        <w:adjustRightInd w:val="0"/>
        <w:spacing w:after="0" w:line="240" w:lineRule="auto"/>
        <w:rPr>
          <w:rFonts w:cs="Gotham_CE-Bold"/>
          <w:b/>
          <w:bCs/>
          <w:color w:val="007B3E"/>
          <w:sz w:val="28"/>
          <w:szCs w:val="28"/>
        </w:rPr>
      </w:pPr>
      <w:r w:rsidRPr="00077FC4">
        <w:rPr>
          <w:rFonts w:cs="Gotham_CE-Bold"/>
          <w:b/>
          <w:color w:val="007B3E"/>
          <w:sz w:val="28"/>
          <w:szCs w:val="28"/>
          <w:lang w:bidi="ru-RU"/>
        </w:rPr>
        <w:t>Минимальные требования по охране труда</w:t>
      </w:r>
    </w:p>
    <w:p w14:paraId="5C286234" w14:textId="64D6AE4E" w:rsidR="007324A1" w:rsidRPr="00077FC4" w:rsidRDefault="002A55AC" w:rsidP="002A55AC">
      <w:pPr>
        <w:pStyle w:val="ListParagraph"/>
        <w:numPr>
          <w:ilvl w:val="0"/>
          <w:numId w:val="18"/>
        </w:numPr>
        <w:spacing w:after="0" w:line="240" w:lineRule="auto"/>
        <w:ind w:left="426" w:hanging="142"/>
        <w:rPr>
          <w:rFonts w:ascii="Times New Roman" w:eastAsia="Times New Roman" w:hAnsi="Times New Roman" w:cs="Times New Roman"/>
          <w:lang w:eastAsia="lv-LV"/>
        </w:rPr>
      </w:pPr>
      <w:r w:rsidRPr="00077FC4">
        <w:rPr>
          <w:rFonts w:eastAsiaTheme="minorEastAsia" w:hAnsi="Calibri" w:cs="Calibri"/>
          <w:color w:val="000000" w:themeColor="dark1"/>
          <w:kern w:val="24"/>
          <w:lang w:bidi="ru-RU"/>
        </w:rPr>
        <w:t>Свидетельство о приеме на работу в лесное хозяйство, содержащее следующие сведения:</w:t>
      </w:r>
    </w:p>
    <w:p w14:paraId="144C4926" w14:textId="1ED0DD97" w:rsidR="007324A1" w:rsidRPr="00077FC4" w:rsidRDefault="007324A1" w:rsidP="007324A1">
      <w:pPr>
        <w:numPr>
          <w:ilvl w:val="1"/>
          <w:numId w:val="21"/>
        </w:numPr>
        <w:tabs>
          <w:tab w:val="clear" w:pos="1440"/>
          <w:tab w:val="num" w:pos="567"/>
        </w:tabs>
        <w:spacing w:after="0" w:line="240" w:lineRule="auto"/>
        <w:ind w:left="567" w:hanging="283"/>
        <w:contextualSpacing/>
        <w:rPr>
          <w:rFonts w:ascii="Times New Roman" w:eastAsia="Times New Roman" w:hAnsi="Times New Roman" w:cs="Times New Roman"/>
          <w:lang w:eastAsia="lv-LV"/>
        </w:rPr>
      </w:pPr>
      <w:r w:rsidRPr="00077FC4">
        <w:rPr>
          <w:rFonts w:eastAsiaTheme="minorEastAsia" w:hAnsi="Calibri" w:cs="Calibri"/>
          <w:color w:val="000000" w:themeColor="dark1"/>
          <w:kern w:val="24"/>
          <w:lang w:bidi="ru-RU"/>
        </w:rPr>
        <w:t>имя и фамилия,</w:t>
      </w:r>
    </w:p>
    <w:p w14:paraId="4D9EEBA1" w14:textId="5D430896" w:rsidR="007324A1" w:rsidRPr="00077FC4" w:rsidRDefault="007324A1" w:rsidP="007324A1">
      <w:pPr>
        <w:numPr>
          <w:ilvl w:val="1"/>
          <w:numId w:val="21"/>
        </w:numPr>
        <w:tabs>
          <w:tab w:val="clear" w:pos="1440"/>
          <w:tab w:val="num" w:pos="567"/>
        </w:tabs>
        <w:spacing w:after="0" w:line="240" w:lineRule="auto"/>
        <w:ind w:left="567" w:hanging="283"/>
        <w:contextualSpacing/>
        <w:rPr>
          <w:rFonts w:ascii="Times New Roman" w:eastAsia="Times New Roman" w:hAnsi="Times New Roman" w:cs="Times New Roman"/>
          <w:lang w:eastAsia="lv-LV"/>
        </w:rPr>
      </w:pPr>
      <w:r w:rsidRPr="00077FC4">
        <w:rPr>
          <w:rFonts w:eastAsiaTheme="minorEastAsia" w:hAnsi="Calibri" w:cs="Calibri"/>
          <w:color w:val="000000" w:themeColor="dark1"/>
          <w:kern w:val="24"/>
          <w:lang w:bidi="ru-RU"/>
        </w:rPr>
        <w:t>персональный код или для работающих в Латвии иностранцев – номер разрешения на работу,</w:t>
      </w:r>
    </w:p>
    <w:p w14:paraId="64C25B80" w14:textId="4DD19D41" w:rsidR="007324A1" w:rsidRPr="00077FC4" w:rsidRDefault="007324A1" w:rsidP="007324A1">
      <w:pPr>
        <w:numPr>
          <w:ilvl w:val="1"/>
          <w:numId w:val="21"/>
        </w:numPr>
        <w:tabs>
          <w:tab w:val="clear" w:pos="1440"/>
          <w:tab w:val="num" w:pos="567"/>
        </w:tabs>
        <w:spacing w:after="0" w:line="240" w:lineRule="auto"/>
        <w:ind w:left="567" w:hanging="283"/>
        <w:contextualSpacing/>
        <w:rPr>
          <w:rFonts w:ascii="Times New Roman" w:eastAsia="Times New Roman" w:hAnsi="Times New Roman" w:cs="Times New Roman"/>
          <w:lang w:eastAsia="lv-LV"/>
        </w:rPr>
      </w:pPr>
      <w:r w:rsidRPr="00077FC4">
        <w:rPr>
          <w:rFonts w:eastAsiaTheme="minorEastAsia" w:hAnsi="Calibri" w:cs="Calibri"/>
          <w:color w:val="000000" w:themeColor="dark1"/>
          <w:kern w:val="24"/>
          <w:lang w:bidi="ru-RU"/>
        </w:rPr>
        <w:t>фотография или цифровое изображение,</w:t>
      </w:r>
    </w:p>
    <w:p w14:paraId="0F3D1971" w14:textId="77777777" w:rsidR="007324A1" w:rsidRPr="00077FC4" w:rsidRDefault="007324A1" w:rsidP="007324A1">
      <w:pPr>
        <w:numPr>
          <w:ilvl w:val="1"/>
          <w:numId w:val="21"/>
        </w:numPr>
        <w:tabs>
          <w:tab w:val="clear" w:pos="1440"/>
          <w:tab w:val="num" w:pos="567"/>
        </w:tabs>
        <w:spacing w:after="0" w:line="240" w:lineRule="auto"/>
        <w:ind w:left="567" w:hanging="283"/>
        <w:contextualSpacing/>
        <w:rPr>
          <w:rFonts w:ascii="Times New Roman" w:eastAsia="Times New Roman" w:hAnsi="Times New Roman" w:cs="Times New Roman"/>
          <w:lang w:eastAsia="lv-LV"/>
        </w:rPr>
      </w:pPr>
      <w:r w:rsidRPr="00077FC4">
        <w:rPr>
          <w:rFonts w:eastAsiaTheme="minorEastAsia" w:hAnsi="Calibri" w:cs="Calibri"/>
          <w:color w:val="000000" w:themeColor="dark1"/>
          <w:kern w:val="24"/>
          <w:lang w:bidi="ru-RU"/>
        </w:rPr>
        <w:t>дата заключения и номер трудового договора,</w:t>
      </w:r>
    </w:p>
    <w:p w14:paraId="3605B2A8" w14:textId="77777777" w:rsidR="007324A1" w:rsidRPr="00077FC4" w:rsidRDefault="007324A1" w:rsidP="007324A1">
      <w:pPr>
        <w:numPr>
          <w:ilvl w:val="1"/>
          <w:numId w:val="21"/>
        </w:numPr>
        <w:tabs>
          <w:tab w:val="clear" w:pos="1440"/>
          <w:tab w:val="num" w:pos="567"/>
        </w:tabs>
        <w:spacing w:after="0" w:line="240" w:lineRule="auto"/>
        <w:ind w:left="567" w:hanging="283"/>
        <w:contextualSpacing/>
        <w:rPr>
          <w:rFonts w:ascii="Times New Roman" w:eastAsia="Times New Roman" w:hAnsi="Times New Roman" w:cs="Times New Roman"/>
          <w:lang w:eastAsia="lv-LV"/>
        </w:rPr>
      </w:pPr>
      <w:r w:rsidRPr="00077FC4">
        <w:rPr>
          <w:rFonts w:eastAsiaTheme="minorEastAsia" w:hAnsi="Calibri" w:cs="Calibri"/>
          <w:color w:val="000000" w:themeColor="dark1"/>
          <w:kern w:val="24"/>
          <w:lang w:bidi="ru-RU"/>
        </w:rPr>
        <w:t>наименование работодателя (предприятие) и регистрационный номер или имя, фамилия и персональный код работодателя, если работодатель является физическим лицом, и подпись работодателя,</w:t>
      </w:r>
    </w:p>
    <w:p w14:paraId="09A86DFB" w14:textId="77777777" w:rsidR="007324A1" w:rsidRPr="00077FC4" w:rsidRDefault="007324A1" w:rsidP="007324A1">
      <w:pPr>
        <w:spacing w:after="0" w:line="240" w:lineRule="auto"/>
        <w:rPr>
          <w:rFonts w:ascii="Times New Roman" w:eastAsia="Times New Roman" w:hAnsi="Times New Roman" w:cs="Times New Roman"/>
          <w:lang w:eastAsia="lv-LV"/>
        </w:rPr>
      </w:pPr>
      <w:r w:rsidRPr="00077FC4">
        <w:rPr>
          <w:rFonts w:eastAsiaTheme="minorEastAsia" w:hAnsi="Calibri" w:cs="Calibri"/>
          <w:color w:val="000000" w:themeColor="dark1"/>
          <w:kern w:val="24"/>
          <w:lang w:bidi="ru-RU"/>
        </w:rPr>
        <w:t>Оригинал свидетельства должен быть в наличии по месту выполнения работ.</w:t>
      </w:r>
    </w:p>
    <w:p w14:paraId="1D8FEC0F" w14:textId="77777777" w:rsidR="00513CDE" w:rsidRPr="00077FC4" w:rsidRDefault="00513CDE" w:rsidP="004B2A88">
      <w:pPr>
        <w:autoSpaceDE w:val="0"/>
        <w:autoSpaceDN w:val="0"/>
        <w:adjustRightInd w:val="0"/>
        <w:spacing w:after="0" w:line="240" w:lineRule="auto"/>
        <w:ind w:left="142" w:hanging="142"/>
        <w:rPr>
          <w:rFonts w:cs="MyriadPro-Light"/>
        </w:rPr>
      </w:pPr>
      <w:r w:rsidRPr="00077FC4">
        <w:rPr>
          <w:rFonts w:cs="MyriadPro-Light"/>
          <w:lang w:bidi="ru-RU"/>
        </w:rPr>
        <w:t>• Работник должен быть обеспечен средствами индивидуальной защиты в соответствии с выполняемой работой:</w:t>
      </w:r>
    </w:p>
    <w:p w14:paraId="355FC5EE" w14:textId="77777777" w:rsidR="00513CDE" w:rsidRPr="00077FC4" w:rsidRDefault="00513CDE" w:rsidP="007324A1">
      <w:pPr>
        <w:pStyle w:val="ListParagraph"/>
        <w:numPr>
          <w:ilvl w:val="0"/>
          <w:numId w:val="22"/>
        </w:numPr>
        <w:autoSpaceDE w:val="0"/>
        <w:autoSpaceDN w:val="0"/>
        <w:adjustRightInd w:val="0"/>
        <w:spacing w:after="0" w:line="240" w:lineRule="auto"/>
        <w:rPr>
          <w:rFonts w:cs="MyriadPro-Light"/>
        </w:rPr>
      </w:pPr>
      <w:r w:rsidRPr="00077FC4">
        <w:rPr>
          <w:rFonts w:cs="MyriadPro-Light"/>
          <w:lang w:bidi="ru-RU"/>
        </w:rPr>
        <w:t>защитная обувь,</w:t>
      </w:r>
    </w:p>
    <w:p w14:paraId="36390411" w14:textId="77777777" w:rsidR="00513CDE" w:rsidRPr="00077FC4" w:rsidRDefault="00513CDE" w:rsidP="007324A1">
      <w:pPr>
        <w:pStyle w:val="ListParagraph"/>
        <w:numPr>
          <w:ilvl w:val="0"/>
          <w:numId w:val="22"/>
        </w:numPr>
        <w:autoSpaceDE w:val="0"/>
        <w:autoSpaceDN w:val="0"/>
        <w:adjustRightInd w:val="0"/>
        <w:spacing w:after="0" w:line="240" w:lineRule="auto"/>
        <w:rPr>
          <w:rFonts w:cs="MyriadPro-Light"/>
        </w:rPr>
      </w:pPr>
      <w:r w:rsidRPr="00077FC4">
        <w:rPr>
          <w:rFonts w:cs="MyriadPro-Light"/>
          <w:lang w:bidi="ru-RU"/>
        </w:rPr>
        <w:t>защитные перчатки,</w:t>
      </w:r>
    </w:p>
    <w:p w14:paraId="445DDA64" w14:textId="77777777" w:rsidR="00513CDE" w:rsidRPr="00077FC4" w:rsidRDefault="00513CDE" w:rsidP="007324A1">
      <w:pPr>
        <w:pStyle w:val="ListParagraph"/>
        <w:numPr>
          <w:ilvl w:val="0"/>
          <w:numId w:val="22"/>
        </w:numPr>
        <w:autoSpaceDE w:val="0"/>
        <w:autoSpaceDN w:val="0"/>
        <w:adjustRightInd w:val="0"/>
        <w:spacing w:after="0" w:line="240" w:lineRule="auto"/>
        <w:rPr>
          <w:rFonts w:cs="MyriadPro-Light"/>
        </w:rPr>
      </w:pPr>
      <w:r w:rsidRPr="00077FC4">
        <w:rPr>
          <w:rFonts w:cs="MyriadPro-Light"/>
          <w:lang w:bidi="ru-RU"/>
        </w:rPr>
        <w:t>рабочая одежда (защитная одежда).</w:t>
      </w:r>
    </w:p>
    <w:p w14:paraId="5F8FFC7A" w14:textId="77777777" w:rsidR="00513CDE" w:rsidRPr="00077FC4" w:rsidRDefault="00513CDE" w:rsidP="004B2A88">
      <w:pPr>
        <w:autoSpaceDE w:val="0"/>
        <w:autoSpaceDN w:val="0"/>
        <w:adjustRightInd w:val="0"/>
        <w:spacing w:after="0" w:line="240" w:lineRule="auto"/>
        <w:ind w:left="142" w:hanging="142"/>
        <w:rPr>
          <w:rFonts w:cs="MyriadPro-Light"/>
        </w:rPr>
      </w:pPr>
      <w:r w:rsidRPr="00077FC4">
        <w:rPr>
          <w:rFonts w:cs="MyriadPro-Light"/>
          <w:lang w:bidi="ru-RU"/>
        </w:rPr>
        <w:t>• На рабочем месте работникам должен быть доступен комплект для оказания первой помощи (аптечка).</w:t>
      </w:r>
    </w:p>
    <w:p w14:paraId="31D5BF78" w14:textId="77777777" w:rsidR="00513CDE" w:rsidRPr="00077FC4" w:rsidRDefault="00513CDE" w:rsidP="004B2A88">
      <w:pPr>
        <w:autoSpaceDE w:val="0"/>
        <w:autoSpaceDN w:val="0"/>
        <w:adjustRightInd w:val="0"/>
        <w:spacing w:after="0" w:line="240" w:lineRule="auto"/>
        <w:ind w:left="142" w:hanging="142"/>
        <w:rPr>
          <w:rFonts w:cs="MyriadPro-Light"/>
        </w:rPr>
      </w:pPr>
      <w:r w:rsidRPr="00077FC4">
        <w:rPr>
          <w:rFonts w:cs="MyriadPro-Light"/>
          <w:lang w:bidi="ru-RU"/>
        </w:rPr>
        <w:t>• На рабочем месте работникам должны быть доступны средства связи (телефон), чтобы в чрезвычайной ситуации иметь возможность получить помощь.</w:t>
      </w:r>
    </w:p>
    <w:p w14:paraId="701F2EB1" w14:textId="77777777" w:rsidR="00513CDE" w:rsidRPr="00077FC4" w:rsidRDefault="00513CDE" w:rsidP="004B2A88">
      <w:pPr>
        <w:autoSpaceDE w:val="0"/>
        <w:autoSpaceDN w:val="0"/>
        <w:adjustRightInd w:val="0"/>
        <w:spacing w:after="0" w:line="240" w:lineRule="auto"/>
        <w:ind w:left="142" w:hanging="142"/>
        <w:rPr>
          <w:rFonts w:cs="MyriadPro-Light"/>
        </w:rPr>
      </w:pPr>
      <w:r w:rsidRPr="00077FC4">
        <w:rPr>
          <w:rFonts w:cs="MyriadPro-Light"/>
          <w:lang w:bidi="ru-RU"/>
        </w:rPr>
        <w:t>• Соответствие рабочего оборудования (посадочный ствол, лопата):</w:t>
      </w:r>
    </w:p>
    <w:p w14:paraId="774F1CCE" w14:textId="77777777" w:rsidR="00513CDE" w:rsidRPr="00077FC4" w:rsidRDefault="00513CDE" w:rsidP="007324A1">
      <w:pPr>
        <w:pStyle w:val="ListParagraph"/>
        <w:numPr>
          <w:ilvl w:val="0"/>
          <w:numId w:val="23"/>
        </w:numPr>
        <w:autoSpaceDE w:val="0"/>
        <w:autoSpaceDN w:val="0"/>
        <w:adjustRightInd w:val="0"/>
        <w:spacing w:after="0" w:line="240" w:lineRule="auto"/>
        <w:ind w:left="709" w:hanging="283"/>
        <w:rPr>
          <w:rFonts w:cs="MyriadPro-Light"/>
        </w:rPr>
      </w:pPr>
      <w:r w:rsidRPr="00077FC4">
        <w:rPr>
          <w:rFonts w:cs="MyriadPro-Light"/>
          <w:lang w:bidi="ru-RU"/>
        </w:rPr>
        <w:t>рабочее оборудование имеет все необходимые устройства безопасности и используется в соответствии с инструкциями производителя;</w:t>
      </w:r>
    </w:p>
    <w:p w14:paraId="3111093E" w14:textId="77777777" w:rsidR="00513CDE" w:rsidRPr="00077FC4" w:rsidRDefault="00513CDE" w:rsidP="007324A1">
      <w:pPr>
        <w:pStyle w:val="ListParagraph"/>
        <w:numPr>
          <w:ilvl w:val="0"/>
          <w:numId w:val="23"/>
        </w:numPr>
        <w:autoSpaceDE w:val="0"/>
        <w:autoSpaceDN w:val="0"/>
        <w:adjustRightInd w:val="0"/>
        <w:spacing w:after="0" w:line="240" w:lineRule="auto"/>
        <w:ind w:left="709" w:hanging="283"/>
        <w:rPr>
          <w:rFonts w:cs="MyriadPro-Light"/>
        </w:rPr>
      </w:pPr>
      <w:r w:rsidRPr="00077FC4">
        <w:rPr>
          <w:rFonts w:cs="MyriadPro-Light"/>
          <w:lang w:bidi="ru-RU"/>
        </w:rPr>
        <w:t>ручные орудия труда (лопата, посадочный ствол и т. п.) не имеют трещин, заусенцев, а деревянные (или пластмассовые) детали хорошо соединяются с металлическими деталями.</w:t>
      </w:r>
    </w:p>
    <w:p w14:paraId="759C537B" w14:textId="77777777" w:rsidR="00513CDE" w:rsidRPr="00077FC4" w:rsidRDefault="00513CDE" w:rsidP="004B2A88">
      <w:pPr>
        <w:autoSpaceDE w:val="0"/>
        <w:autoSpaceDN w:val="0"/>
        <w:adjustRightInd w:val="0"/>
        <w:spacing w:after="0" w:line="240" w:lineRule="auto"/>
        <w:ind w:left="142" w:hanging="142"/>
        <w:rPr>
          <w:rFonts w:cs="MyriadPro-Light"/>
        </w:rPr>
      </w:pPr>
      <w:r w:rsidRPr="00077FC4">
        <w:rPr>
          <w:rFonts w:cs="MyriadPro-Light"/>
          <w:lang w:bidi="ru-RU"/>
        </w:rPr>
        <w:t>• Требования пожарной безопасности:</w:t>
      </w:r>
    </w:p>
    <w:p w14:paraId="093B8C39" w14:textId="77777777" w:rsidR="00513CDE" w:rsidRPr="00077FC4" w:rsidRDefault="00513CDE" w:rsidP="003D0799">
      <w:pPr>
        <w:pStyle w:val="ListParagraph"/>
        <w:numPr>
          <w:ilvl w:val="0"/>
          <w:numId w:val="24"/>
        </w:numPr>
        <w:autoSpaceDE w:val="0"/>
        <w:autoSpaceDN w:val="0"/>
        <w:adjustRightInd w:val="0"/>
        <w:spacing w:after="0" w:line="240" w:lineRule="auto"/>
        <w:ind w:left="709" w:hanging="283"/>
        <w:rPr>
          <w:rFonts w:cs="Miriam"/>
          <w:bCs/>
          <w:sz w:val="28"/>
          <w:szCs w:val="28"/>
        </w:rPr>
      </w:pPr>
      <w:r w:rsidRPr="00077FC4">
        <w:rPr>
          <w:rFonts w:cs="MyriadPro-Light"/>
          <w:lang w:bidi="ru-RU"/>
        </w:rPr>
        <w:t>работники соблюдают требования пожарной безопасности (курение, разведение костров).</w:t>
      </w:r>
    </w:p>
    <w:sectPr w:rsidR="00513CDE" w:rsidRPr="00077FC4" w:rsidSect="00352169">
      <w:footerReference w:type="default" r:id="rId28"/>
      <w:pgSz w:w="11906" w:h="16838"/>
      <w:pgMar w:top="709" w:right="1133" w:bottom="1276" w:left="1276"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EF18F" w14:textId="77777777" w:rsidR="00435A10" w:rsidRDefault="00435A10" w:rsidP="002E6C1C">
      <w:pPr>
        <w:spacing w:after="0" w:line="240" w:lineRule="auto"/>
      </w:pPr>
      <w:r>
        <w:separator/>
      </w:r>
    </w:p>
  </w:endnote>
  <w:endnote w:type="continuationSeparator" w:id="0">
    <w:p w14:paraId="7CB1BCCA" w14:textId="77777777" w:rsidR="00435A10" w:rsidRDefault="00435A10" w:rsidP="002E6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MyriadPro-Light">
    <w:altName w:val="Arial"/>
    <w:panose1 w:val="00000000000000000000"/>
    <w:charset w:val="EE"/>
    <w:family w:val="swiss"/>
    <w:notTrueType/>
    <w:pitch w:val="default"/>
    <w:sig w:usb0="00000005" w:usb1="08070000" w:usb2="00000010" w:usb3="00000000" w:csb0="00020082"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Gotham_CE-Bold">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E0002EFF" w:usb1="C000785B" w:usb2="00000009" w:usb3="00000000" w:csb0="000001FF" w:csb1="00000000"/>
  </w:font>
  <w:font w:name="MyriadPro-Semibold">
    <w:altName w:val="Arial"/>
    <w:panose1 w:val="00000000000000000000"/>
    <w:charset w:val="EE"/>
    <w:family w:val="swiss"/>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DejaVu Sans">
    <w:charset w:val="01"/>
    <w:family w:val="auto"/>
    <w:pitch w:val="variable"/>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MyriadPro-LightIt">
    <w:altName w:val="Arial"/>
    <w:panose1 w:val="00000000000000000000"/>
    <w:charset w:val="EE"/>
    <w:family w:val="swiss"/>
    <w:notTrueType/>
    <w:pitch w:val="default"/>
    <w:sig w:usb0="00000005" w:usb1="00000000" w:usb2="00000000" w:usb3="00000000" w:csb0="00000002" w:csb1="00000000"/>
  </w:font>
  <w:font w:name="MyriadPro-Bold">
    <w:altName w:val="Arial"/>
    <w:panose1 w:val="00000000000000000000"/>
    <w:charset w:val="EE"/>
    <w:family w:val="swiss"/>
    <w:notTrueType/>
    <w:pitch w:val="default"/>
    <w:sig w:usb0="00000205" w:usb1="00000000" w:usb2="00000000" w:usb3="00000000" w:csb0="00000006" w:csb1="00000000"/>
  </w:font>
  <w:font w:name="Book Antiqua">
    <w:panose1 w:val="02040602050305030304"/>
    <w:charset w:val="BA"/>
    <w:family w:val="roman"/>
    <w:pitch w:val="variable"/>
    <w:sig w:usb0="00000287" w:usb1="00000000" w:usb2="00000000" w:usb3="00000000" w:csb0="0000009F" w:csb1="00000000"/>
  </w:font>
  <w:font w:name="Miriam">
    <w:charset w:val="B1"/>
    <w:family w:val="swiss"/>
    <w:pitch w:val="variable"/>
    <w:sig w:usb0="00000803" w:usb1="00000000" w:usb2="00000000" w:usb3="00000000" w:csb0="00000021" w:csb1="00000000"/>
  </w:font>
  <w:font w:name="MyriadPro-Regular">
    <w:altName w:val="Yu Gothic"/>
    <w:panose1 w:val="00000000000000000000"/>
    <w:charset w:val="EE"/>
    <w:family w:val="swiss"/>
    <w:notTrueType/>
    <w:pitch w:val="default"/>
    <w:sig w:usb0="00000005" w:usb1="00000000" w:usb2="00000000" w:usb3="00000000" w:csb0="00000002" w:csb1="00000000"/>
  </w:font>
  <w:font w:name="MyriadPro-SemiboldIt">
    <w:altName w:val="Arial"/>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583144"/>
      <w:docPartObj>
        <w:docPartGallery w:val="Page Numbers (Bottom of Page)"/>
        <w:docPartUnique/>
      </w:docPartObj>
    </w:sdtPr>
    <w:sdtContent>
      <w:p w14:paraId="432857A9" w14:textId="77777777" w:rsidR="00643DBA" w:rsidRDefault="00643DBA">
        <w:pPr>
          <w:pStyle w:val="Footer"/>
          <w:jc w:val="right"/>
        </w:pPr>
        <w:r>
          <w:rPr>
            <w:lang w:bidi="ru-RU"/>
          </w:rPr>
          <w:fldChar w:fldCharType="begin"/>
        </w:r>
        <w:r>
          <w:rPr>
            <w:lang w:bidi="ru-RU"/>
          </w:rPr>
          <w:instrText>PAGE   \* MERGEFORMAT</w:instrText>
        </w:r>
        <w:r>
          <w:rPr>
            <w:lang w:bidi="ru-RU"/>
          </w:rPr>
          <w:fldChar w:fldCharType="separate"/>
        </w:r>
        <w:r>
          <w:rPr>
            <w:noProof/>
            <w:lang w:bidi="ru-RU"/>
          </w:rPr>
          <w:t>1</w:t>
        </w:r>
        <w:r>
          <w:rPr>
            <w:lang w:bidi="ru-RU"/>
          </w:rPr>
          <w:fldChar w:fldCharType="end"/>
        </w:r>
      </w:p>
    </w:sdtContent>
  </w:sdt>
  <w:p w14:paraId="7DB7CADA" w14:textId="77777777" w:rsidR="00643DBA" w:rsidRDefault="00643D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FF0D" w14:textId="77777777" w:rsidR="00435A10" w:rsidRDefault="00435A10" w:rsidP="002E6C1C">
      <w:pPr>
        <w:spacing w:after="0" w:line="240" w:lineRule="auto"/>
      </w:pPr>
      <w:r>
        <w:separator/>
      </w:r>
    </w:p>
  </w:footnote>
  <w:footnote w:type="continuationSeparator" w:id="0">
    <w:p w14:paraId="52B6DF61" w14:textId="77777777" w:rsidR="00435A10" w:rsidRDefault="00435A10" w:rsidP="002E6C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Num9"/>
    <w:lvl w:ilvl="0">
      <w:start w:val="1"/>
      <w:numFmt w:val="bullet"/>
      <w:lvlText w:val=""/>
      <w:lvlJc w:val="left"/>
      <w:pPr>
        <w:tabs>
          <w:tab w:val="num" w:pos="0"/>
        </w:tabs>
        <w:ind w:left="780" w:hanging="360"/>
      </w:pPr>
      <w:rPr>
        <w:rFonts w:ascii="Symbol" w:hAnsi="Symbol"/>
        <w:b w:val="0"/>
        <w:color w:val="00000A"/>
        <w:sz w:val="22"/>
        <w:szCs w:val="22"/>
      </w:rPr>
    </w:lvl>
    <w:lvl w:ilvl="1">
      <w:start w:val="1"/>
      <w:numFmt w:val="bullet"/>
      <w:lvlText w:val="•"/>
      <w:lvlJc w:val="left"/>
      <w:pPr>
        <w:tabs>
          <w:tab w:val="num" w:pos="0"/>
        </w:tabs>
        <w:ind w:left="1440" w:hanging="360"/>
      </w:pPr>
      <w:rPr>
        <w:rFonts w:ascii="MyriadPro-Light" w:hAnsi="MyriadPro-Light" w:cs="Calibri"/>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12671A79"/>
    <w:multiLevelType w:val="hybridMultilevel"/>
    <w:tmpl w:val="835A99D0"/>
    <w:lvl w:ilvl="0" w:tplc="33E64B90">
      <w:numFmt w:val="bullet"/>
      <w:lvlText w:val="-"/>
      <w:lvlJc w:val="left"/>
      <w:pPr>
        <w:ind w:left="1004" w:hanging="360"/>
      </w:pPr>
      <w:rPr>
        <w:rFonts w:ascii="Calibri" w:eastAsiaTheme="minorHAnsi" w:hAnsi="Calibri" w:cs="MyriadPro-Light"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 w15:restartNumberingAfterBreak="0">
    <w:nsid w:val="12D2321F"/>
    <w:multiLevelType w:val="hybridMultilevel"/>
    <w:tmpl w:val="08448A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4EF400B"/>
    <w:multiLevelType w:val="hybridMultilevel"/>
    <w:tmpl w:val="D90C2012"/>
    <w:lvl w:ilvl="0" w:tplc="E6281E52">
      <w:start w:val="1"/>
      <w:numFmt w:val="decimal"/>
      <w:lvlText w:val="%1."/>
      <w:lvlJc w:val="left"/>
      <w:pPr>
        <w:ind w:left="360" w:hanging="360"/>
      </w:pPr>
      <w:rPr>
        <w:rFonts w:ascii="Gotham_CE-Bold" w:hAnsi="Gotham_CE-Bold" w:cs="Gotham_CE-Bold"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59C449E"/>
    <w:multiLevelType w:val="hybridMultilevel"/>
    <w:tmpl w:val="007612F2"/>
    <w:lvl w:ilvl="0" w:tplc="FF0E48D8">
      <w:start w:val="1"/>
      <w:numFmt w:val="bullet"/>
      <w:lvlText w:val=""/>
      <w:lvlJc w:val="left"/>
      <w:pPr>
        <w:ind w:left="780" w:hanging="360"/>
      </w:pPr>
      <w:rPr>
        <w:rFonts w:ascii="Symbol" w:hAnsi="Symbol" w:hint="default"/>
        <w:b w:val="0"/>
        <w:color w:val="auto"/>
        <w:sz w:val="22"/>
        <w:szCs w:val="22"/>
      </w:rPr>
    </w:lvl>
    <w:lvl w:ilvl="1" w:tplc="1E02A334">
      <w:numFmt w:val="bullet"/>
      <w:lvlText w:val="•"/>
      <w:lvlJc w:val="left"/>
      <w:pPr>
        <w:ind w:left="1440" w:hanging="360"/>
      </w:pPr>
      <w:rPr>
        <w:rFonts w:ascii="MyriadPro-Light" w:eastAsiaTheme="minorHAnsi" w:hAnsi="MyriadPro-Light" w:cs="MyriadPro-Light"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E2D4C6A"/>
    <w:multiLevelType w:val="hybridMultilevel"/>
    <w:tmpl w:val="A2E24AD0"/>
    <w:lvl w:ilvl="0" w:tplc="33E64B90">
      <w:numFmt w:val="bullet"/>
      <w:lvlText w:val="-"/>
      <w:lvlJc w:val="left"/>
      <w:pPr>
        <w:ind w:left="720" w:hanging="360"/>
      </w:pPr>
      <w:rPr>
        <w:rFonts w:ascii="Calibri" w:eastAsiaTheme="minorHAnsi" w:hAnsi="Calibri" w:cs="MyriadPro-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211241A"/>
    <w:multiLevelType w:val="hybridMultilevel"/>
    <w:tmpl w:val="BDAC1914"/>
    <w:lvl w:ilvl="0" w:tplc="04090001">
      <w:start w:val="1"/>
      <w:numFmt w:val="bullet"/>
      <w:lvlText w:val=""/>
      <w:lvlJc w:val="left"/>
      <w:pPr>
        <w:ind w:left="862" w:hanging="360"/>
      </w:pPr>
      <w:rPr>
        <w:rFonts w:ascii="Symbol" w:hAnsi="Symbol"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7" w15:restartNumberingAfterBreak="0">
    <w:nsid w:val="26082E06"/>
    <w:multiLevelType w:val="hybridMultilevel"/>
    <w:tmpl w:val="15886F7E"/>
    <w:lvl w:ilvl="0" w:tplc="FF0E48D8">
      <w:start w:val="1"/>
      <w:numFmt w:val="bullet"/>
      <w:lvlText w:val=""/>
      <w:lvlJc w:val="left"/>
      <w:pPr>
        <w:ind w:left="780" w:hanging="360"/>
      </w:pPr>
      <w:rPr>
        <w:rFonts w:ascii="Symbol" w:hAnsi="Symbol" w:hint="default"/>
        <w:b w:val="0"/>
        <w:color w:val="auto"/>
        <w:sz w:val="22"/>
        <w:szCs w:val="22"/>
      </w:rPr>
    </w:lvl>
    <w:lvl w:ilvl="1" w:tplc="D1C04EAA">
      <w:numFmt w:val="bullet"/>
      <w:lvlText w:val="•"/>
      <w:lvlJc w:val="left"/>
      <w:pPr>
        <w:ind w:left="1440" w:hanging="360"/>
      </w:pPr>
      <w:rPr>
        <w:rFonts w:ascii="MyriadPro-Light" w:eastAsiaTheme="minorHAnsi" w:hAnsi="MyriadPro-Light" w:cs="MyriadPro-Light"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A037B61"/>
    <w:multiLevelType w:val="hybridMultilevel"/>
    <w:tmpl w:val="2BE8EB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C90515C"/>
    <w:multiLevelType w:val="hybridMultilevel"/>
    <w:tmpl w:val="D3B081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CF03888"/>
    <w:multiLevelType w:val="multilevel"/>
    <w:tmpl w:val="FBCEBC8E"/>
    <w:lvl w:ilvl="0">
      <w:start w:val="24"/>
      <w:numFmt w:val="decimal"/>
      <w:suff w:val="space"/>
      <w:lvlText w:val="%1."/>
      <w:lvlJc w:val="left"/>
      <w:pPr>
        <w:ind w:left="340" w:hanging="340"/>
      </w:pPr>
      <w:rPr>
        <w:rFonts w:hint="default"/>
        <w:strike w:val="0"/>
      </w:rPr>
    </w:lvl>
    <w:lvl w:ilvl="1">
      <w:start w:val="1"/>
      <w:numFmt w:val="decimal"/>
      <w:suff w:val="space"/>
      <w:lvlText w:val="%1.%2."/>
      <w:lvlJc w:val="left"/>
      <w:pPr>
        <w:ind w:left="340" w:hanging="34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FAE63A8"/>
    <w:multiLevelType w:val="hybridMultilevel"/>
    <w:tmpl w:val="D8E8CBF0"/>
    <w:lvl w:ilvl="0" w:tplc="3C8E9614">
      <w:start w:val="1"/>
      <w:numFmt w:val="bullet"/>
      <w:lvlText w:val=""/>
      <w:lvlJc w:val="left"/>
      <w:pPr>
        <w:ind w:left="771" w:hanging="360"/>
      </w:pPr>
      <w:rPr>
        <w:rFonts w:ascii="Wingdings" w:hAnsi="Wingdings" w:hint="default"/>
        <w:color w:val="806000" w:themeColor="accent4" w:themeShade="80"/>
      </w:rPr>
    </w:lvl>
    <w:lvl w:ilvl="1" w:tplc="04260003" w:tentative="1">
      <w:start w:val="1"/>
      <w:numFmt w:val="bullet"/>
      <w:lvlText w:val="o"/>
      <w:lvlJc w:val="left"/>
      <w:pPr>
        <w:ind w:left="1491" w:hanging="360"/>
      </w:pPr>
      <w:rPr>
        <w:rFonts w:ascii="Courier New" w:hAnsi="Courier New" w:cs="Courier New" w:hint="default"/>
      </w:rPr>
    </w:lvl>
    <w:lvl w:ilvl="2" w:tplc="04260005" w:tentative="1">
      <w:start w:val="1"/>
      <w:numFmt w:val="bullet"/>
      <w:lvlText w:val=""/>
      <w:lvlJc w:val="left"/>
      <w:pPr>
        <w:ind w:left="2211" w:hanging="360"/>
      </w:pPr>
      <w:rPr>
        <w:rFonts w:ascii="Wingdings" w:hAnsi="Wingdings" w:hint="default"/>
      </w:rPr>
    </w:lvl>
    <w:lvl w:ilvl="3" w:tplc="04260001" w:tentative="1">
      <w:start w:val="1"/>
      <w:numFmt w:val="bullet"/>
      <w:lvlText w:val=""/>
      <w:lvlJc w:val="left"/>
      <w:pPr>
        <w:ind w:left="2931" w:hanging="360"/>
      </w:pPr>
      <w:rPr>
        <w:rFonts w:ascii="Symbol" w:hAnsi="Symbol" w:hint="default"/>
      </w:rPr>
    </w:lvl>
    <w:lvl w:ilvl="4" w:tplc="04260003" w:tentative="1">
      <w:start w:val="1"/>
      <w:numFmt w:val="bullet"/>
      <w:lvlText w:val="o"/>
      <w:lvlJc w:val="left"/>
      <w:pPr>
        <w:ind w:left="3651" w:hanging="360"/>
      </w:pPr>
      <w:rPr>
        <w:rFonts w:ascii="Courier New" w:hAnsi="Courier New" w:cs="Courier New" w:hint="default"/>
      </w:rPr>
    </w:lvl>
    <w:lvl w:ilvl="5" w:tplc="04260005" w:tentative="1">
      <w:start w:val="1"/>
      <w:numFmt w:val="bullet"/>
      <w:lvlText w:val=""/>
      <w:lvlJc w:val="left"/>
      <w:pPr>
        <w:ind w:left="4371" w:hanging="360"/>
      </w:pPr>
      <w:rPr>
        <w:rFonts w:ascii="Wingdings" w:hAnsi="Wingdings" w:hint="default"/>
      </w:rPr>
    </w:lvl>
    <w:lvl w:ilvl="6" w:tplc="04260001" w:tentative="1">
      <w:start w:val="1"/>
      <w:numFmt w:val="bullet"/>
      <w:lvlText w:val=""/>
      <w:lvlJc w:val="left"/>
      <w:pPr>
        <w:ind w:left="5091" w:hanging="360"/>
      </w:pPr>
      <w:rPr>
        <w:rFonts w:ascii="Symbol" w:hAnsi="Symbol" w:hint="default"/>
      </w:rPr>
    </w:lvl>
    <w:lvl w:ilvl="7" w:tplc="04260003" w:tentative="1">
      <w:start w:val="1"/>
      <w:numFmt w:val="bullet"/>
      <w:lvlText w:val="o"/>
      <w:lvlJc w:val="left"/>
      <w:pPr>
        <w:ind w:left="5811" w:hanging="360"/>
      </w:pPr>
      <w:rPr>
        <w:rFonts w:ascii="Courier New" w:hAnsi="Courier New" w:cs="Courier New" w:hint="default"/>
      </w:rPr>
    </w:lvl>
    <w:lvl w:ilvl="8" w:tplc="04260005" w:tentative="1">
      <w:start w:val="1"/>
      <w:numFmt w:val="bullet"/>
      <w:lvlText w:val=""/>
      <w:lvlJc w:val="left"/>
      <w:pPr>
        <w:ind w:left="6531" w:hanging="360"/>
      </w:pPr>
      <w:rPr>
        <w:rFonts w:ascii="Wingdings" w:hAnsi="Wingdings" w:hint="default"/>
      </w:rPr>
    </w:lvl>
  </w:abstractNum>
  <w:abstractNum w:abstractNumId="12" w15:restartNumberingAfterBreak="0">
    <w:nsid w:val="2FC43433"/>
    <w:multiLevelType w:val="hybridMultilevel"/>
    <w:tmpl w:val="E53252BA"/>
    <w:lvl w:ilvl="0" w:tplc="3C8E9614">
      <w:start w:val="1"/>
      <w:numFmt w:val="bullet"/>
      <w:lvlText w:val=""/>
      <w:lvlJc w:val="left"/>
      <w:pPr>
        <w:ind w:left="771" w:hanging="360"/>
      </w:pPr>
      <w:rPr>
        <w:rFonts w:ascii="Wingdings" w:hAnsi="Wingdings" w:hint="default"/>
        <w:color w:val="806000" w:themeColor="accent4"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FDA081E"/>
    <w:multiLevelType w:val="hybridMultilevel"/>
    <w:tmpl w:val="448C2184"/>
    <w:lvl w:ilvl="0" w:tplc="33E64B90">
      <w:numFmt w:val="bullet"/>
      <w:lvlText w:val="-"/>
      <w:lvlJc w:val="left"/>
      <w:pPr>
        <w:ind w:left="720" w:hanging="360"/>
      </w:pPr>
      <w:rPr>
        <w:rFonts w:ascii="Calibri" w:eastAsiaTheme="minorHAnsi" w:hAnsi="Calibri" w:cs="MyriadPro-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16B0394"/>
    <w:multiLevelType w:val="hybridMultilevel"/>
    <w:tmpl w:val="4AF4CF8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5" w15:restartNumberingAfterBreak="0">
    <w:nsid w:val="34931D2E"/>
    <w:multiLevelType w:val="hybridMultilevel"/>
    <w:tmpl w:val="4F4A60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B114218"/>
    <w:multiLevelType w:val="hybridMultilevel"/>
    <w:tmpl w:val="C63EB470"/>
    <w:lvl w:ilvl="0" w:tplc="BAE0CD7A">
      <w:start w:val="1"/>
      <w:numFmt w:val="bullet"/>
      <w:lvlText w:val="•"/>
      <w:lvlJc w:val="left"/>
      <w:pPr>
        <w:tabs>
          <w:tab w:val="num" w:pos="720"/>
        </w:tabs>
        <w:ind w:left="720" w:hanging="360"/>
      </w:pPr>
      <w:rPr>
        <w:rFonts w:ascii="Arial" w:hAnsi="Arial" w:hint="default"/>
      </w:rPr>
    </w:lvl>
    <w:lvl w:ilvl="1" w:tplc="3CF026FA">
      <w:start w:val="1"/>
      <w:numFmt w:val="bullet"/>
      <w:lvlText w:val="•"/>
      <w:lvlJc w:val="left"/>
      <w:pPr>
        <w:tabs>
          <w:tab w:val="num" w:pos="1440"/>
        </w:tabs>
        <w:ind w:left="1440" w:hanging="360"/>
      </w:pPr>
      <w:rPr>
        <w:rFonts w:ascii="Arial" w:hAnsi="Arial" w:hint="default"/>
      </w:rPr>
    </w:lvl>
    <w:lvl w:ilvl="2" w:tplc="C22A5C5E" w:tentative="1">
      <w:start w:val="1"/>
      <w:numFmt w:val="bullet"/>
      <w:lvlText w:val="•"/>
      <w:lvlJc w:val="left"/>
      <w:pPr>
        <w:tabs>
          <w:tab w:val="num" w:pos="2160"/>
        </w:tabs>
        <w:ind w:left="2160" w:hanging="360"/>
      </w:pPr>
      <w:rPr>
        <w:rFonts w:ascii="Arial" w:hAnsi="Arial" w:hint="default"/>
      </w:rPr>
    </w:lvl>
    <w:lvl w:ilvl="3" w:tplc="0B0C3680" w:tentative="1">
      <w:start w:val="1"/>
      <w:numFmt w:val="bullet"/>
      <w:lvlText w:val="•"/>
      <w:lvlJc w:val="left"/>
      <w:pPr>
        <w:tabs>
          <w:tab w:val="num" w:pos="2880"/>
        </w:tabs>
        <w:ind w:left="2880" w:hanging="360"/>
      </w:pPr>
      <w:rPr>
        <w:rFonts w:ascii="Arial" w:hAnsi="Arial" w:hint="default"/>
      </w:rPr>
    </w:lvl>
    <w:lvl w:ilvl="4" w:tplc="54CA1ADA" w:tentative="1">
      <w:start w:val="1"/>
      <w:numFmt w:val="bullet"/>
      <w:lvlText w:val="•"/>
      <w:lvlJc w:val="left"/>
      <w:pPr>
        <w:tabs>
          <w:tab w:val="num" w:pos="3600"/>
        </w:tabs>
        <w:ind w:left="3600" w:hanging="360"/>
      </w:pPr>
      <w:rPr>
        <w:rFonts w:ascii="Arial" w:hAnsi="Arial" w:hint="default"/>
      </w:rPr>
    </w:lvl>
    <w:lvl w:ilvl="5" w:tplc="A20ACD7A" w:tentative="1">
      <w:start w:val="1"/>
      <w:numFmt w:val="bullet"/>
      <w:lvlText w:val="•"/>
      <w:lvlJc w:val="left"/>
      <w:pPr>
        <w:tabs>
          <w:tab w:val="num" w:pos="4320"/>
        </w:tabs>
        <w:ind w:left="4320" w:hanging="360"/>
      </w:pPr>
      <w:rPr>
        <w:rFonts w:ascii="Arial" w:hAnsi="Arial" w:hint="default"/>
      </w:rPr>
    </w:lvl>
    <w:lvl w:ilvl="6" w:tplc="50F41E4C" w:tentative="1">
      <w:start w:val="1"/>
      <w:numFmt w:val="bullet"/>
      <w:lvlText w:val="•"/>
      <w:lvlJc w:val="left"/>
      <w:pPr>
        <w:tabs>
          <w:tab w:val="num" w:pos="5040"/>
        </w:tabs>
        <w:ind w:left="5040" w:hanging="360"/>
      </w:pPr>
      <w:rPr>
        <w:rFonts w:ascii="Arial" w:hAnsi="Arial" w:hint="default"/>
      </w:rPr>
    </w:lvl>
    <w:lvl w:ilvl="7" w:tplc="D3DAD178" w:tentative="1">
      <w:start w:val="1"/>
      <w:numFmt w:val="bullet"/>
      <w:lvlText w:val="•"/>
      <w:lvlJc w:val="left"/>
      <w:pPr>
        <w:tabs>
          <w:tab w:val="num" w:pos="5760"/>
        </w:tabs>
        <w:ind w:left="5760" w:hanging="360"/>
      </w:pPr>
      <w:rPr>
        <w:rFonts w:ascii="Arial" w:hAnsi="Arial" w:hint="default"/>
      </w:rPr>
    </w:lvl>
    <w:lvl w:ilvl="8" w:tplc="A4BA0D7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8E28B0"/>
    <w:multiLevelType w:val="hybridMultilevel"/>
    <w:tmpl w:val="1E74D08A"/>
    <w:lvl w:ilvl="0" w:tplc="3E84A114">
      <w:start w:val="1"/>
      <w:numFmt w:val="bullet"/>
      <w:lvlText w:val=""/>
      <w:lvlJc w:val="left"/>
      <w:pPr>
        <w:ind w:left="360" w:hanging="360"/>
      </w:pPr>
      <w:rPr>
        <w:rFonts w:ascii="Symbol" w:hAnsi="Symbol" w:hint="default"/>
        <w:sz w:val="22"/>
        <w:szCs w:val="22"/>
      </w:rPr>
    </w:lvl>
    <w:lvl w:ilvl="1" w:tplc="04260003" w:tentative="1">
      <w:start w:val="1"/>
      <w:numFmt w:val="bullet"/>
      <w:lvlText w:val="o"/>
      <w:lvlJc w:val="left"/>
      <w:pPr>
        <w:ind w:left="1780" w:hanging="360"/>
      </w:pPr>
      <w:rPr>
        <w:rFonts w:ascii="Courier New" w:hAnsi="Courier New" w:cs="Courier New" w:hint="default"/>
      </w:rPr>
    </w:lvl>
    <w:lvl w:ilvl="2" w:tplc="04260005" w:tentative="1">
      <w:start w:val="1"/>
      <w:numFmt w:val="bullet"/>
      <w:lvlText w:val=""/>
      <w:lvlJc w:val="left"/>
      <w:pPr>
        <w:ind w:left="2500" w:hanging="360"/>
      </w:pPr>
      <w:rPr>
        <w:rFonts w:ascii="Wingdings" w:hAnsi="Wingdings" w:hint="default"/>
      </w:rPr>
    </w:lvl>
    <w:lvl w:ilvl="3" w:tplc="04260001" w:tentative="1">
      <w:start w:val="1"/>
      <w:numFmt w:val="bullet"/>
      <w:lvlText w:val=""/>
      <w:lvlJc w:val="left"/>
      <w:pPr>
        <w:ind w:left="3220" w:hanging="360"/>
      </w:pPr>
      <w:rPr>
        <w:rFonts w:ascii="Symbol" w:hAnsi="Symbol" w:hint="default"/>
      </w:rPr>
    </w:lvl>
    <w:lvl w:ilvl="4" w:tplc="04260003" w:tentative="1">
      <w:start w:val="1"/>
      <w:numFmt w:val="bullet"/>
      <w:lvlText w:val="o"/>
      <w:lvlJc w:val="left"/>
      <w:pPr>
        <w:ind w:left="3940" w:hanging="360"/>
      </w:pPr>
      <w:rPr>
        <w:rFonts w:ascii="Courier New" w:hAnsi="Courier New" w:cs="Courier New" w:hint="default"/>
      </w:rPr>
    </w:lvl>
    <w:lvl w:ilvl="5" w:tplc="04260005" w:tentative="1">
      <w:start w:val="1"/>
      <w:numFmt w:val="bullet"/>
      <w:lvlText w:val=""/>
      <w:lvlJc w:val="left"/>
      <w:pPr>
        <w:ind w:left="4660" w:hanging="360"/>
      </w:pPr>
      <w:rPr>
        <w:rFonts w:ascii="Wingdings" w:hAnsi="Wingdings" w:hint="default"/>
      </w:rPr>
    </w:lvl>
    <w:lvl w:ilvl="6" w:tplc="04260001" w:tentative="1">
      <w:start w:val="1"/>
      <w:numFmt w:val="bullet"/>
      <w:lvlText w:val=""/>
      <w:lvlJc w:val="left"/>
      <w:pPr>
        <w:ind w:left="5380" w:hanging="360"/>
      </w:pPr>
      <w:rPr>
        <w:rFonts w:ascii="Symbol" w:hAnsi="Symbol" w:hint="default"/>
      </w:rPr>
    </w:lvl>
    <w:lvl w:ilvl="7" w:tplc="04260003" w:tentative="1">
      <w:start w:val="1"/>
      <w:numFmt w:val="bullet"/>
      <w:lvlText w:val="o"/>
      <w:lvlJc w:val="left"/>
      <w:pPr>
        <w:ind w:left="6100" w:hanging="360"/>
      </w:pPr>
      <w:rPr>
        <w:rFonts w:ascii="Courier New" w:hAnsi="Courier New" w:cs="Courier New" w:hint="default"/>
      </w:rPr>
    </w:lvl>
    <w:lvl w:ilvl="8" w:tplc="04260005" w:tentative="1">
      <w:start w:val="1"/>
      <w:numFmt w:val="bullet"/>
      <w:lvlText w:val=""/>
      <w:lvlJc w:val="left"/>
      <w:pPr>
        <w:ind w:left="6820" w:hanging="360"/>
      </w:pPr>
      <w:rPr>
        <w:rFonts w:ascii="Wingdings" w:hAnsi="Wingdings" w:hint="default"/>
      </w:rPr>
    </w:lvl>
  </w:abstractNum>
  <w:abstractNum w:abstractNumId="18" w15:restartNumberingAfterBreak="0">
    <w:nsid w:val="46A55CA4"/>
    <w:multiLevelType w:val="hybridMultilevel"/>
    <w:tmpl w:val="AFCA7F58"/>
    <w:lvl w:ilvl="0" w:tplc="33E64B90">
      <w:numFmt w:val="bullet"/>
      <w:lvlText w:val="-"/>
      <w:lvlJc w:val="left"/>
      <w:pPr>
        <w:ind w:left="1110" w:hanging="360"/>
      </w:pPr>
      <w:rPr>
        <w:rFonts w:ascii="Calibri" w:eastAsiaTheme="minorHAnsi" w:hAnsi="Calibri" w:cs="MyriadPro-Light" w:hint="default"/>
      </w:rPr>
    </w:lvl>
    <w:lvl w:ilvl="1" w:tplc="04260003" w:tentative="1">
      <w:start w:val="1"/>
      <w:numFmt w:val="bullet"/>
      <w:lvlText w:val="o"/>
      <w:lvlJc w:val="left"/>
      <w:pPr>
        <w:ind w:left="1830" w:hanging="360"/>
      </w:pPr>
      <w:rPr>
        <w:rFonts w:ascii="Courier New" w:hAnsi="Courier New" w:cs="Courier New" w:hint="default"/>
      </w:rPr>
    </w:lvl>
    <w:lvl w:ilvl="2" w:tplc="04260005" w:tentative="1">
      <w:start w:val="1"/>
      <w:numFmt w:val="bullet"/>
      <w:lvlText w:val=""/>
      <w:lvlJc w:val="left"/>
      <w:pPr>
        <w:ind w:left="2550" w:hanging="360"/>
      </w:pPr>
      <w:rPr>
        <w:rFonts w:ascii="Wingdings" w:hAnsi="Wingdings" w:hint="default"/>
      </w:rPr>
    </w:lvl>
    <w:lvl w:ilvl="3" w:tplc="04260001" w:tentative="1">
      <w:start w:val="1"/>
      <w:numFmt w:val="bullet"/>
      <w:lvlText w:val=""/>
      <w:lvlJc w:val="left"/>
      <w:pPr>
        <w:ind w:left="3270" w:hanging="360"/>
      </w:pPr>
      <w:rPr>
        <w:rFonts w:ascii="Symbol" w:hAnsi="Symbol" w:hint="default"/>
      </w:rPr>
    </w:lvl>
    <w:lvl w:ilvl="4" w:tplc="04260003" w:tentative="1">
      <w:start w:val="1"/>
      <w:numFmt w:val="bullet"/>
      <w:lvlText w:val="o"/>
      <w:lvlJc w:val="left"/>
      <w:pPr>
        <w:ind w:left="3990" w:hanging="360"/>
      </w:pPr>
      <w:rPr>
        <w:rFonts w:ascii="Courier New" w:hAnsi="Courier New" w:cs="Courier New" w:hint="default"/>
      </w:rPr>
    </w:lvl>
    <w:lvl w:ilvl="5" w:tplc="04260005" w:tentative="1">
      <w:start w:val="1"/>
      <w:numFmt w:val="bullet"/>
      <w:lvlText w:val=""/>
      <w:lvlJc w:val="left"/>
      <w:pPr>
        <w:ind w:left="4710" w:hanging="360"/>
      </w:pPr>
      <w:rPr>
        <w:rFonts w:ascii="Wingdings" w:hAnsi="Wingdings" w:hint="default"/>
      </w:rPr>
    </w:lvl>
    <w:lvl w:ilvl="6" w:tplc="04260001" w:tentative="1">
      <w:start w:val="1"/>
      <w:numFmt w:val="bullet"/>
      <w:lvlText w:val=""/>
      <w:lvlJc w:val="left"/>
      <w:pPr>
        <w:ind w:left="5430" w:hanging="360"/>
      </w:pPr>
      <w:rPr>
        <w:rFonts w:ascii="Symbol" w:hAnsi="Symbol" w:hint="default"/>
      </w:rPr>
    </w:lvl>
    <w:lvl w:ilvl="7" w:tplc="04260003" w:tentative="1">
      <w:start w:val="1"/>
      <w:numFmt w:val="bullet"/>
      <w:lvlText w:val="o"/>
      <w:lvlJc w:val="left"/>
      <w:pPr>
        <w:ind w:left="6150" w:hanging="360"/>
      </w:pPr>
      <w:rPr>
        <w:rFonts w:ascii="Courier New" w:hAnsi="Courier New" w:cs="Courier New" w:hint="default"/>
      </w:rPr>
    </w:lvl>
    <w:lvl w:ilvl="8" w:tplc="04260005" w:tentative="1">
      <w:start w:val="1"/>
      <w:numFmt w:val="bullet"/>
      <w:lvlText w:val=""/>
      <w:lvlJc w:val="left"/>
      <w:pPr>
        <w:ind w:left="6870" w:hanging="360"/>
      </w:pPr>
      <w:rPr>
        <w:rFonts w:ascii="Wingdings" w:hAnsi="Wingdings" w:hint="default"/>
      </w:rPr>
    </w:lvl>
  </w:abstractNum>
  <w:abstractNum w:abstractNumId="19" w15:restartNumberingAfterBreak="0">
    <w:nsid w:val="4F7C1A81"/>
    <w:multiLevelType w:val="hybridMultilevel"/>
    <w:tmpl w:val="E17852B0"/>
    <w:lvl w:ilvl="0" w:tplc="BAE0CD7A">
      <w:start w:val="1"/>
      <w:numFmt w:val="bullet"/>
      <w:lvlText w:val="•"/>
      <w:lvlJc w:val="left"/>
      <w:pPr>
        <w:tabs>
          <w:tab w:val="num" w:pos="720"/>
        </w:tabs>
        <w:ind w:left="720" w:hanging="360"/>
      </w:pPr>
      <w:rPr>
        <w:rFonts w:ascii="Arial" w:hAnsi="Arial" w:hint="default"/>
      </w:rPr>
    </w:lvl>
    <w:lvl w:ilvl="1" w:tplc="33E64B90">
      <w:numFmt w:val="bullet"/>
      <w:lvlText w:val="-"/>
      <w:lvlJc w:val="left"/>
      <w:pPr>
        <w:tabs>
          <w:tab w:val="num" w:pos="1440"/>
        </w:tabs>
        <w:ind w:left="1440" w:hanging="360"/>
      </w:pPr>
      <w:rPr>
        <w:rFonts w:ascii="Calibri" w:eastAsiaTheme="minorHAnsi" w:hAnsi="Calibri" w:cs="MyriadPro-Light" w:hint="default"/>
      </w:rPr>
    </w:lvl>
    <w:lvl w:ilvl="2" w:tplc="C22A5C5E" w:tentative="1">
      <w:start w:val="1"/>
      <w:numFmt w:val="bullet"/>
      <w:lvlText w:val="•"/>
      <w:lvlJc w:val="left"/>
      <w:pPr>
        <w:tabs>
          <w:tab w:val="num" w:pos="2160"/>
        </w:tabs>
        <w:ind w:left="2160" w:hanging="360"/>
      </w:pPr>
      <w:rPr>
        <w:rFonts w:ascii="Arial" w:hAnsi="Arial" w:hint="default"/>
      </w:rPr>
    </w:lvl>
    <w:lvl w:ilvl="3" w:tplc="0B0C3680" w:tentative="1">
      <w:start w:val="1"/>
      <w:numFmt w:val="bullet"/>
      <w:lvlText w:val="•"/>
      <w:lvlJc w:val="left"/>
      <w:pPr>
        <w:tabs>
          <w:tab w:val="num" w:pos="2880"/>
        </w:tabs>
        <w:ind w:left="2880" w:hanging="360"/>
      </w:pPr>
      <w:rPr>
        <w:rFonts w:ascii="Arial" w:hAnsi="Arial" w:hint="default"/>
      </w:rPr>
    </w:lvl>
    <w:lvl w:ilvl="4" w:tplc="54CA1ADA" w:tentative="1">
      <w:start w:val="1"/>
      <w:numFmt w:val="bullet"/>
      <w:lvlText w:val="•"/>
      <w:lvlJc w:val="left"/>
      <w:pPr>
        <w:tabs>
          <w:tab w:val="num" w:pos="3600"/>
        </w:tabs>
        <w:ind w:left="3600" w:hanging="360"/>
      </w:pPr>
      <w:rPr>
        <w:rFonts w:ascii="Arial" w:hAnsi="Arial" w:hint="default"/>
      </w:rPr>
    </w:lvl>
    <w:lvl w:ilvl="5" w:tplc="A20ACD7A" w:tentative="1">
      <w:start w:val="1"/>
      <w:numFmt w:val="bullet"/>
      <w:lvlText w:val="•"/>
      <w:lvlJc w:val="left"/>
      <w:pPr>
        <w:tabs>
          <w:tab w:val="num" w:pos="4320"/>
        </w:tabs>
        <w:ind w:left="4320" w:hanging="360"/>
      </w:pPr>
      <w:rPr>
        <w:rFonts w:ascii="Arial" w:hAnsi="Arial" w:hint="default"/>
      </w:rPr>
    </w:lvl>
    <w:lvl w:ilvl="6" w:tplc="50F41E4C" w:tentative="1">
      <w:start w:val="1"/>
      <w:numFmt w:val="bullet"/>
      <w:lvlText w:val="•"/>
      <w:lvlJc w:val="left"/>
      <w:pPr>
        <w:tabs>
          <w:tab w:val="num" w:pos="5040"/>
        </w:tabs>
        <w:ind w:left="5040" w:hanging="360"/>
      </w:pPr>
      <w:rPr>
        <w:rFonts w:ascii="Arial" w:hAnsi="Arial" w:hint="default"/>
      </w:rPr>
    </w:lvl>
    <w:lvl w:ilvl="7" w:tplc="D3DAD178" w:tentative="1">
      <w:start w:val="1"/>
      <w:numFmt w:val="bullet"/>
      <w:lvlText w:val="•"/>
      <w:lvlJc w:val="left"/>
      <w:pPr>
        <w:tabs>
          <w:tab w:val="num" w:pos="5760"/>
        </w:tabs>
        <w:ind w:left="5760" w:hanging="360"/>
      </w:pPr>
      <w:rPr>
        <w:rFonts w:ascii="Arial" w:hAnsi="Arial" w:hint="default"/>
      </w:rPr>
    </w:lvl>
    <w:lvl w:ilvl="8" w:tplc="A4BA0D7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0D73F0"/>
    <w:multiLevelType w:val="hybridMultilevel"/>
    <w:tmpl w:val="1AA24262"/>
    <w:lvl w:ilvl="0" w:tplc="0FA229EC">
      <w:start w:val="1"/>
      <w:numFmt w:val="bullet"/>
      <w:lvlText w:val=""/>
      <w:lvlJc w:val="left"/>
      <w:pPr>
        <w:ind w:left="771" w:hanging="360"/>
      </w:pPr>
      <w:rPr>
        <w:rFonts w:ascii="Wingdings" w:hAnsi="Wingdings" w:hint="default"/>
        <w:color w:val="806000" w:themeColor="accent4" w:themeShade="80"/>
      </w:rPr>
    </w:lvl>
    <w:lvl w:ilvl="1" w:tplc="04260003" w:tentative="1">
      <w:start w:val="1"/>
      <w:numFmt w:val="bullet"/>
      <w:lvlText w:val="o"/>
      <w:lvlJc w:val="left"/>
      <w:pPr>
        <w:ind w:left="1491" w:hanging="360"/>
      </w:pPr>
      <w:rPr>
        <w:rFonts w:ascii="Courier New" w:hAnsi="Courier New" w:cs="Courier New" w:hint="default"/>
      </w:rPr>
    </w:lvl>
    <w:lvl w:ilvl="2" w:tplc="04260005" w:tentative="1">
      <w:start w:val="1"/>
      <w:numFmt w:val="bullet"/>
      <w:lvlText w:val=""/>
      <w:lvlJc w:val="left"/>
      <w:pPr>
        <w:ind w:left="2211" w:hanging="360"/>
      </w:pPr>
      <w:rPr>
        <w:rFonts w:ascii="Wingdings" w:hAnsi="Wingdings" w:hint="default"/>
      </w:rPr>
    </w:lvl>
    <w:lvl w:ilvl="3" w:tplc="04260001" w:tentative="1">
      <w:start w:val="1"/>
      <w:numFmt w:val="bullet"/>
      <w:lvlText w:val=""/>
      <w:lvlJc w:val="left"/>
      <w:pPr>
        <w:ind w:left="2931" w:hanging="360"/>
      </w:pPr>
      <w:rPr>
        <w:rFonts w:ascii="Symbol" w:hAnsi="Symbol" w:hint="default"/>
      </w:rPr>
    </w:lvl>
    <w:lvl w:ilvl="4" w:tplc="04260003" w:tentative="1">
      <w:start w:val="1"/>
      <w:numFmt w:val="bullet"/>
      <w:lvlText w:val="o"/>
      <w:lvlJc w:val="left"/>
      <w:pPr>
        <w:ind w:left="3651" w:hanging="360"/>
      </w:pPr>
      <w:rPr>
        <w:rFonts w:ascii="Courier New" w:hAnsi="Courier New" w:cs="Courier New" w:hint="default"/>
      </w:rPr>
    </w:lvl>
    <w:lvl w:ilvl="5" w:tplc="04260005" w:tentative="1">
      <w:start w:val="1"/>
      <w:numFmt w:val="bullet"/>
      <w:lvlText w:val=""/>
      <w:lvlJc w:val="left"/>
      <w:pPr>
        <w:ind w:left="4371" w:hanging="360"/>
      </w:pPr>
      <w:rPr>
        <w:rFonts w:ascii="Wingdings" w:hAnsi="Wingdings" w:hint="default"/>
      </w:rPr>
    </w:lvl>
    <w:lvl w:ilvl="6" w:tplc="04260001" w:tentative="1">
      <w:start w:val="1"/>
      <w:numFmt w:val="bullet"/>
      <w:lvlText w:val=""/>
      <w:lvlJc w:val="left"/>
      <w:pPr>
        <w:ind w:left="5091" w:hanging="360"/>
      </w:pPr>
      <w:rPr>
        <w:rFonts w:ascii="Symbol" w:hAnsi="Symbol" w:hint="default"/>
      </w:rPr>
    </w:lvl>
    <w:lvl w:ilvl="7" w:tplc="04260003" w:tentative="1">
      <w:start w:val="1"/>
      <w:numFmt w:val="bullet"/>
      <w:lvlText w:val="o"/>
      <w:lvlJc w:val="left"/>
      <w:pPr>
        <w:ind w:left="5811" w:hanging="360"/>
      </w:pPr>
      <w:rPr>
        <w:rFonts w:ascii="Courier New" w:hAnsi="Courier New" w:cs="Courier New" w:hint="default"/>
      </w:rPr>
    </w:lvl>
    <w:lvl w:ilvl="8" w:tplc="04260005" w:tentative="1">
      <w:start w:val="1"/>
      <w:numFmt w:val="bullet"/>
      <w:lvlText w:val=""/>
      <w:lvlJc w:val="left"/>
      <w:pPr>
        <w:ind w:left="6531" w:hanging="360"/>
      </w:pPr>
      <w:rPr>
        <w:rFonts w:ascii="Wingdings" w:hAnsi="Wingdings" w:hint="default"/>
      </w:rPr>
    </w:lvl>
  </w:abstractNum>
  <w:abstractNum w:abstractNumId="21" w15:restartNumberingAfterBreak="0">
    <w:nsid w:val="56F77F05"/>
    <w:multiLevelType w:val="hybridMultilevel"/>
    <w:tmpl w:val="7AF6A1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78A0A73"/>
    <w:multiLevelType w:val="hybridMultilevel"/>
    <w:tmpl w:val="2E304F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5F3664B2"/>
    <w:multiLevelType w:val="hybridMultilevel"/>
    <w:tmpl w:val="BA4EB8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67C6DD9"/>
    <w:multiLevelType w:val="hybridMultilevel"/>
    <w:tmpl w:val="F8AEAE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73B19D3"/>
    <w:multiLevelType w:val="hybridMultilevel"/>
    <w:tmpl w:val="79448D60"/>
    <w:lvl w:ilvl="0" w:tplc="E6281E52">
      <w:start w:val="1"/>
      <w:numFmt w:val="decimal"/>
      <w:lvlText w:val="%1."/>
      <w:lvlJc w:val="left"/>
      <w:pPr>
        <w:ind w:left="502" w:hanging="360"/>
      </w:pPr>
      <w:rPr>
        <w:rFonts w:ascii="Gotham_CE-Bold" w:hAnsi="Gotham_CE-Bold" w:cs="Gotham_CE-Bold"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B3B733C"/>
    <w:multiLevelType w:val="hybridMultilevel"/>
    <w:tmpl w:val="1492897E"/>
    <w:lvl w:ilvl="0" w:tplc="3C8E9614">
      <w:start w:val="1"/>
      <w:numFmt w:val="bullet"/>
      <w:lvlText w:val=""/>
      <w:lvlJc w:val="left"/>
      <w:pPr>
        <w:ind w:left="822" w:hanging="360"/>
      </w:pPr>
      <w:rPr>
        <w:rFonts w:ascii="Wingdings" w:hAnsi="Wingdings" w:hint="default"/>
        <w:color w:val="806000" w:themeColor="accent4" w:themeShade="80"/>
      </w:rPr>
    </w:lvl>
    <w:lvl w:ilvl="1" w:tplc="04260003" w:tentative="1">
      <w:start w:val="1"/>
      <w:numFmt w:val="bullet"/>
      <w:lvlText w:val="o"/>
      <w:lvlJc w:val="left"/>
      <w:pPr>
        <w:ind w:left="1491" w:hanging="360"/>
      </w:pPr>
      <w:rPr>
        <w:rFonts w:ascii="Courier New" w:hAnsi="Courier New" w:cs="Courier New" w:hint="default"/>
      </w:rPr>
    </w:lvl>
    <w:lvl w:ilvl="2" w:tplc="04260005" w:tentative="1">
      <w:start w:val="1"/>
      <w:numFmt w:val="bullet"/>
      <w:lvlText w:val=""/>
      <w:lvlJc w:val="left"/>
      <w:pPr>
        <w:ind w:left="2211" w:hanging="360"/>
      </w:pPr>
      <w:rPr>
        <w:rFonts w:ascii="Wingdings" w:hAnsi="Wingdings" w:hint="default"/>
      </w:rPr>
    </w:lvl>
    <w:lvl w:ilvl="3" w:tplc="04260001" w:tentative="1">
      <w:start w:val="1"/>
      <w:numFmt w:val="bullet"/>
      <w:lvlText w:val=""/>
      <w:lvlJc w:val="left"/>
      <w:pPr>
        <w:ind w:left="2931" w:hanging="360"/>
      </w:pPr>
      <w:rPr>
        <w:rFonts w:ascii="Symbol" w:hAnsi="Symbol" w:hint="default"/>
      </w:rPr>
    </w:lvl>
    <w:lvl w:ilvl="4" w:tplc="04260003" w:tentative="1">
      <w:start w:val="1"/>
      <w:numFmt w:val="bullet"/>
      <w:lvlText w:val="o"/>
      <w:lvlJc w:val="left"/>
      <w:pPr>
        <w:ind w:left="3651" w:hanging="360"/>
      </w:pPr>
      <w:rPr>
        <w:rFonts w:ascii="Courier New" w:hAnsi="Courier New" w:cs="Courier New" w:hint="default"/>
      </w:rPr>
    </w:lvl>
    <w:lvl w:ilvl="5" w:tplc="04260005" w:tentative="1">
      <w:start w:val="1"/>
      <w:numFmt w:val="bullet"/>
      <w:lvlText w:val=""/>
      <w:lvlJc w:val="left"/>
      <w:pPr>
        <w:ind w:left="4371" w:hanging="360"/>
      </w:pPr>
      <w:rPr>
        <w:rFonts w:ascii="Wingdings" w:hAnsi="Wingdings" w:hint="default"/>
      </w:rPr>
    </w:lvl>
    <w:lvl w:ilvl="6" w:tplc="04260001" w:tentative="1">
      <w:start w:val="1"/>
      <w:numFmt w:val="bullet"/>
      <w:lvlText w:val=""/>
      <w:lvlJc w:val="left"/>
      <w:pPr>
        <w:ind w:left="5091" w:hanging="360"/>
      </w:pPr>
      <w:rPr>
        <w:rFonts w:ascii="Symbol" w:hAnsi="Symbol" w:hint="default"/>
      </w:rPr>
    </w:lvl>
    <w:lvl w:ilvl="7" w:tplc="04260003" w:tentative="1">
      <w:start w:val="1"/>
      <w:numFmt w:val="bullet"/>
      <w:lvlText w:val="o"/>
      <w:lvlJc w:val="left"/>
      <w:pPr>
        <w:ind w:left="5811" w:hanging="360"/>
      </w:pPr>
      <w:rPr>
        <w:rFonts w:ascii="Courier New" w:hAnsi="Courier New" w:cs="Courier New" w:hint="default"/>
      </w:rPr>
    </w:lvl>
    <w:lvl w:ilvl="8" w:tplc="04260005" w:tentative="1">
      <w:start w:val="1"/>
      <w:numFmt w:val="bullet"/>
      <w:lvlText w:val=""/>
      <w:lvlJc w:val="left"/>
      <w:pPr>
        <w:ind w:left="6531" w:hanging="360"/>
      </w:pPr>
      <w:rPr>
        <w:rFonts w:ascii="Wingdings" w:hAnsi="Wingdings" w:hint="default"/>
      </w:rPr>
    </w:lvl>
  </w:abstractNum>
  <w:abstractNum w:abstractNumId="27" w15:restartNumberingAfterBreak="0">
    <w:nsid w:val="74261CE3"/>
    <w:multiLevelType w:val="hybridMultilevel"/>
    <w:tmpl w:val="67E8CBB2"/>
    <w:lvl w:ilvl="0" w:tplc="FF0E48D8">
      <w:start w:val="1"/>
      <w:numFmt w:val="bullet"/>
      <w:lvlText w:val=""/>
      <w:lvlJc w:val="left"/>
      <w:pPr>
        <w:ind w:left="780" w:hanging="360"/>
      </w:pPr>
      <w:rPr>
        <w:rFonts w:ascii="Symbol" w:hAnsi="Symbol" w:hint="default"/>
        <w:b w:val="0"/>
        <w:color w:val="auto"/>
        <w:sz w:val="22"/>
        <w:szCs w:val="22"/>
      </w:rPr>
    </w:lvl>
    <w:lvl w:ilvl="1" w:tplc="37FE92BE">
      <w:numFmt w:val="bullet"/>
      <w:lvlText w:val="•"/>
      <w:lvlJc w:val="left"/>
      <w:pPr>
        <w:ind w:left="1500" w:hanging="360"/>
      </w:pPr>
      <w:rPr>
        <w:rFonts w:ascii="MyriadPro-Semibold" w:eastAsiaTheme="minorHAnsi" w:hAnsi="MyriadPro-Semibold" w:cs="MyriadPro-Semibold"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8" w15:restartNumberingAfterBreak="0">
    <w:nsid w:val="7BCD3813"/>
    <w:multiLevelType w:val="hybridMultilevel"/>
    <w:tmpl w:val="0674D0C6"/>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9" w15:restartNumberingAfterBreak="0">
    <w:nsid w:val="7C7C7CCB"/>
    <w:multiLevelType w:val="hybridMultilevel"/>
    <w:tmpl w:val="B0181060"/>
    <w:lvl w:ilvl="0" w:tplc="3C8E9614">
      <w:start w:val="1"/>
      <w:numFmt w:val="bullet"/>
      <w:lvlText w:val=""/>
      <w:lvlJc w:val="left"/>
      <w:pPr>
        <w:ind w:left="771" w:hanging="360"/>
      </w:pPr>
      <w:rPr>
        <w:rFonts w:ascii="Wingdings" w:hAnsi="Wingdings" w:hint="default"/>
        <w:color w:val="806000" w:themeColor="accent4"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062287886">
    <w:abstractNumId w:val="3"/>
  </w:num>
  <w:num w:numId="2" w16cid:durableId="215823584">
    <w:abstractNumId w:val="21"/>
  </w:num>
  <w:num w:numId="3" w16cid:durableId="932972603">
    <w:abstractNumId w:val="27"/>
  </w:num>
  <w:num w:numId="4" w16cid:durableId="1642154493">
    <w:abstractNumId w:val="8"/>
  </w:num>
  <w:num w:numId="5" w16cid:durableId="82340562">
    <w:abstractNumId w:val="23"/>
  </w:num>
  <w:num w:numId="6" w16cid:durableId="1281305329">
    <w:abstractNumId w:val="28"/>
  </w:num>
  <w:num w:numId="7" w16cid:durableId="1705909741">
    <w:abstractNumId w:val="14"/>
  </w:num>
  <w:num w:numId="8" w16cid:durableId="172497154">
    <w:abstractNumId w:val="25"/>
  </w:num>
  <w:num w:numId="9" w16cid:durableId="643849408">
    <w:abstractNumId w:val="7"/>
  </w:num>
  <w:num w:numId="10" w16cid:durableId="1438670069">
    <w:abstractNumId w:val="4"/>
  </w:num>
  <w:num w:numId="11" w16cid:durableId="21825665">
    <w:abstractNumId w:val="22"/>
  </w:num>
  <w:num w:numId="12" w16cid:durableId="1244991819">
    <w:abstractNumId w:val="10"/>
  </w:num>
  <w:num w:numId="13" w16cid:durableId="665132002">
    <w:abstractNumId w:val="17"/>
  </w:num>
  <w:num w:numId="14" w16cid:durableId="597449303">
    <w:abstractNumId w:val="9"/>
  </w:num>
  <w:num w:numId="15" w16cid:durableId="776171701">
    <w:abstractNumId w:val="0"/>
  </w:num>
  <w:num w:numId="16" w16cid:durableId="991760728">
    <w:abstractNumId w:val="15"/>
  </w:num>
  <w:num w:numId="17" w16cid:durableId="1652709560">
    <w:abstractNumId w:val="16"/>
  </w:num>
  <w:num w:numId="18" w16cid:durableId="1501696690">
    <w:abstractNumId w:val="2"/>
  </w:num>
  <w:num w:numId="19" w16cid:durableId="220215173">
    <w:abstractNumId w:val="24"/>
  </w:num>
  <w:num w:numId="20" w16cid:durableId="1845124310">
    <w:abstractNumId w:val="13"/>
  </w:num>
  <w:num w:numId="21" w16cid:durableId="1260486580">
    <w:abstractNumId w:val="19"/>
  </w:num>
  <w:num w:numId="22" w16cid:durableId="926228581">
    <w:abstractNumId w:val="5"/>
  </w:num>
  <w:num w:numId="23" w16cid:durableId="479155031">
    <w:abstractNumId w:val="1"/>
  </w:num>
  <w:num w:numId="24" w16cid:durableId="99643267">
    <w:abstractNumId w:val="18"/>
  </w:num>
  <w:num w:numId="25" w16cid:durableId="602106904">
    <w:abstractNumId w:val="20"/>
  </w:num>
  <w:num w:numId="26" w16cid:durableId="508257079">
    <w:abstractNumId w:val="11"/>
  </w:num>
  <w:num w:numId="27" w16cid:durableId="1818843463">
    <w:abstractNumId w:val="29"/>
  </w:num>
  <w:num w:numId="28" w16cid:durableId="2072389625">
    <w:abstractNumId w:val="12"/>
  </w:num>
  <w:num w:numId="29" w16cid:durableId="295525337">
    <w:abstractNumId w:val="26"/>
  </w:num>
  <w:num w:numId="30" w16cid:durableId="13598933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32D"/>
    <w:rsid w:val="000041AB"/>
    <w:rsid w:val="00015AFD"/>
    <w:rsid w:val="00034A8E"/>
    <w:rsid w:val="00077FC4"/>
    <w:rsid w:val="000B4F18"/>
    <w:rsid w:val="000D6713"/>
    <w:rsid w:val="000E194A"/>
    <w:rsid w:val="000E47C3"/>
    <w:rsid w:val="000F2018"/>
    <w:rsid w:val="00107A93"/>
    <w:rsid w:val="00107C69"/>
    <w:rsid w:val="00125C83"/>
    <w:rsid w:val="001A4C39"/>
    <w:rsid w:val="001D1EB0"/>
    <w:rsid w:val="001F5387"/>
    <w:rsid w:val="00214345"/>
    <w:rsid w:val="0022109C"/>
    <w:rsid w:val="00224B4A"/>
    <w:rsid w:val="00230D58"/>
    <w:rsid w:val="00295E23"/>
    <w:rsid w:val="002A55AC"/>
    <w:rsid w:val="002B0403"/>
    <w:rsid w:val="002B3C17"/>
    <w:rsid w:val="002B589A"/>
    <w:rsid w:val="002E04C8"/>
    <w:rsid w:val="002E6C1C"/>
    <w:rsid w:val="00344BAA"/>
    <w:rsid w:val="00352169"/>
    <w:rsid w:val="003577FC"/>
    <w:rsid w:val="00365B97"/>
    <w:rsid w:val="003860B5"/>
    <w:rsid w:val="003D0799"/>
    <w:rsid w:val="003D2299"/>
    <w:rsid w:val="003E05DE"/>
    <w:rsid w:val="004243F9"/>
    <w:rsid w:val="00435A10"/>
    <w:rsid w:val="00452009"/>
    <w:rsid w:val="00467722"/>
    <w:rsid w:val="00483155"/>
    <w:rsid w:val="004B2A88"/>
    <w:rsid w:val="004B3EEC"/>
    <w:rsid w:val="004C6F33"/>
    <w:rsid w:val="004D1D1B"/>
    <w:rsid w:val="004E323E"/>
    <w:rsid w:val="004E3842"/>
    <w:rsid w:val="004E57D2"/>
    <w:rsid w:val="004F3743"/>
    <w:rsid w:val="00513CDE"/>
    <w:rsid w:val="005368FB"/>
    <w:rsid w:val="00552733"/>
    <w:rsid w:val="00562198"/>
    <w:rsid w:val="00573BD3"/>
    <w:rsid w:val="0057401C"/>
    <w:rsid w:val="005825C3"/>
    <w:rsid w:val="0058374D"/>
    <w:rsid w:val="005C2940"/>
    <w:rsid w:val="005E3B22"/>
    <w:rsid w:val="005E4D27"/>
    <w:rsid w:val="005F57C8"/>
    <w:rsid w:val="006062FF"/>
    <w:rsid w:val="00625F26"/>
    <w:rsid w:val="0063632D"/>
    <w:rsid w:val="00643DBA"/>
    <w:rsid w:val="006611C4"/>
    <w:rsid w:val="00662977"/>
    <w:rsid w:val="00667D39"/>
    <w:rsid w:val="00691D3A"/>
    <w:rsid w:val="006A01CA"/>
    <w:rsid w:val="006A6DA9"/>
    <w:rsid w:val="00712FDA"/>
    <w:rsid w:val="00716AC4"/>
    <w:rsid w:val="007248A1"/>
    <w:rsid w:val="007324A1"/>
    <w:rsid w:val="007440D9"/>
    <w:rsid w:val="007626D4"/>
    <w:rsid w:val="00784CF2"/>
    <w:rsid w:val="00794B30"/>
    <w:rsid w:val="007C1005"/>
    <w:rsid w:val="007C71F7"/>
    <w:rsid w:val="00807ECF"/>
    <w:rsid w:val="008273DC"/>
    <w:rsid w:val="00830ADA"/>
    <w:rsid w:val="00853842"/>
    <w:rsid w:val="0087779B"/>
    <w:rsid w:val="008A032C"/>
    <w:rsid w:val="008A0756"/>
    <w:rsid w:val="008A2C4D"/>
    <w:rsid w:val="008A52E4"/>
    <w:rsid w:val="008B2E0D"/>
    <w:rsid w:val="008B67EA"/>
    <w:rsid w:val="008C1888"/>
    <w:rsid w:val="00912960"/>
    <w:rsid w:val="009263C8"/>
    <w:rsid w:val="009716AB"/>
    <w:rsid w:val="00972E5B"/>
    <w:rsid w:val="0098395D"/>
    <w:rsid w:val="00983DEB"/>
    <w:rsid w:val="00985F4B"/>
    <w:rsid w:val="00987382"/>
    <w:rsid w:val="00997744"/>
    <w:rsid w:val="009A1C7A"/>
    <w:rsid w:val="009A2C41"/>
    <w:rsid w:val="009A2E46"/>
    <w:rsid w:val="009E231C"/>
    <w:rsid w:val="009E7009"/>
    <w:rsid w:val="00A11CCA"/>
    <w:rsid w:val="00A97785"/>
    <w:rsid w:val="00AA1CF6"/>
    <w:rsid w:val="00AA50A8"/>
    <w:rsid w:val="00AA6F1D"/>
    <w:rsid w:val="00AE3325"/>
    <w:rsid w:val="00B213B7"/>
    <w:rsid w:val="00B27631"/>
    <w:rsid w:val="00B41397"/>
    <w:rsid w:val="00B53156"/>
    <w:rsid w:val="00B53DAD"/>
    <w:rsid w:val="00B65F16"/>
    <w:rsid w:val="00B675DF"/>
    <w:rsid w:val="00B97CC4"/>
    <w:rsid w:val="00BB43FD"/>
    <w:rsid w:val="00BD4FD2"/>
    <w:rsid w:val="00BF4B12"/>
    <w:rsid w:val="00BF74D3"/>
    <w:rsid w:val="00C121F7"/>
    <w:rsid w:val="00C175DF"/>
    <w:rsid w:val="00C57A06"/>
    <w:rsid w:val="00C60489"/>
    <w:rsid w:val="00C7256E"/>
    <w:rsid w:val="00C8340A"/>
    <w:rsid w:val="00CB4621"/>
    <w:rsid w:val="00CB6D3C"/>
    <w:rsid w:val="00CC0440"/>
    <w:rsid w:val="00CC3772"/>
    <w:rsid w:val="00CC3C9D"/>
    <w:rsid w:val="00CC4641"/>
    <w:rsid w:val="00CC538F"/>
    <w:rsid w:val="00CC74EC"/>
    <w:rsid w:val="00CF4741"/>
    <w:rsid w:val="00D04635"/>
    <w:rsid w:val="00D06299"/>
    <w:rsid w:val="00D5207D"/>
    <w:rsid w:val="00D53A23"/>
    <w:rsid w:val="00D57C32"/>
    <w:rsid w:val="00D62D09"/>
    <w:rsid w:val="00D91C6A"/>
    <w:rsid w:val="00D97243"/>
    <w:rsid w:val="00DA51CF"/>
    <w:rsid w:val="00DB7CCC"/>
    <w:rsid w:val="00DC3881"/>
    <w:rsid w:val="00DE4F52"/>
    <w:rsid w:val="00E01758"/>
    <w:rsid w:val="00E26EBF"/>
    <w:rsid w:val="00E355C8"/>
    <w:rsid w:val="00E4118F"/>
    <w:rsid w:val="00E900B7"/>
    <w:rsid w:val="00E906A7"/>
    <w:rsid w:val="00E9154C"/>
    <w:rsid w:val="00E94B68"/>
    <w:rsid w:val="00EA159E"/>
    <w:rsid w:val="00EA1F84"/>
    <w:rsid w:val="00EC3D1C"/>
    <w:rsid w:val="00FB0AEC"/>
    <w:rsid w:val="00FF0FA2"/>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A2A8E"/>
  <w15:chartTrackingRefBased/>
  <w15:docId w15:val="{EAB92595-1868-4D6F-B466-9D162397E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32D"/>
    <w:pPr>
      <w:ind w:left="720"/>
      <w:contextualSpacing/>
    </w:pPr>
  </w:style>
  <w:style w:type="paragraph" w:styleId="Header">
    <w:name w:val="header"/>
    <w:basedOn w:val="Normal"/>
    <w:link w:val="HeaderChar"/>
    <w:uiPriority w:val="99"/>
    <w:unhideWhenUsed/>
    <w:rsid w:val="002E6C1C"/>
    <w:pPr>
      <w:tabs>
        <w:tab w:val="center" w:pos="4153"/>
        <w:tab w:val="right" w:pos="8306"/>
      </w:tabs>
      <w:spacing w:after="0" w:line="240" w:lineRule="auto"/>
    </w:pPr>
  </w:style>
  <w:style w:type="character" w:customStyle="1" w:styleId="HeaderChar">
    <w:name w:val="Header Char"/>
    <w:basedOn w:val="DefaultParagraphFont"/>
    <w:link w:val="Header"/>
    <w:uiPriority w:val="99"/>
    <w:rsid w:val="002E6C1C"/>
  </w:style>
  <w:style w:type="paragraph" w:styleId="Footer">
    <w:name w:val="footer"/>
    <w:basedOn w:val="Normal"/>
    <w:link w:val="FooterChar"/>
    <w:uiPriority w:val="99"/>
    <w:unhideWhenUsed/>
    <w:rsid w:val="002E6C1C"/>
    <w:pPr>
      <w:tabs>
        <w:tab w:val="center" w:pos="4153"/>
        <w:tab w:val="right" w:pos="8306"/>
      </w:tabs>
      <w:spacing w:after="0" w:line="240" w:lineRule="auto"/>
    </w:pPr>
  </w:style>
  <w:style w:type="character" w:customStyle="1" w:styleId="FooterChar">
    <w:name w:val="Footer Char"/>
    <w:basedOn w:val="DefaultParagraphFont"/>
    <w:link w:val="Footer"/>
    <w:uiPriority w:val="99"/>
    <w:rsid w:val="002E6C1C"/>
  </w:style>
  <w:style w:type="paragraph" w:styleId="NoSpacing">
    <w:name w:val="No Spacing"/>
    <w:link w:val="NoSpacingChar"/>
    <w:uiPriority w:val="1"/>
    <w:qFormat/>
    <w:rsid w:val="002E6C1C"/>
    <w:pPr>
      <w:spacing w:after="0" w:line="240" w:lineRule="auto"/>
    </w:pPr>
    <w:rPr>
      <w:rFonts w:eastAsiaTheme="minorEastAsia"/>
      <w:lang w:eastAsia="lv-LV"/>
    </w:rPr>
  </w:style>
  <w:style w:type="character" w:customStyle="1" w:styleId="NoSpacingChar">
    <w:name w:val="No Spacing Char"/>
    <w:basedOn w:val="DefaultParagraphFont"/>
    <w:link w:val="NoSpacing"/>
    <w:uiPriority w:val="1"/>
    <w:rsid w:val="002E6C1C"/>
    <w:rPr>
      <w:rFonts w:eastAsiaTheme="minorEastAsia"/>
      <w:lang w:eastAsia="lv-LV"/>
    </w:rPr>
  </w:style>
  <w:style w:type="paragraph" w:styleId="BalloonText">
    <w:name w:val="Balloon Text"/>
    <w:basedOn w:val="Normal"/>
    <w:link w:val="BalloonTextChar"/>
    <w:uiPriority w:val="99"/>
    <w:semiHidden/>
    <w:unhideWhenUsed/>
    <w:rsid w:val="000E19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94A"/>
    <w:rPr>
      <w:rFonts w:ascii="Segoe UI" w:hAnsi="Segoe UI" w:cs="Segoe UI"/>
      <w:sz w:val="18"/>
      <w:szCs w:val="18"/>
    </w:rPr>
  </w:style>
  <w:style w:type="paragraph" w:customStyle="1" w:styleId="Sarakstarindkopa1">
    <w:name w:val="Saraksta rindkopa1"/>
    <w:basedOn w:val="Normal"/>
    <w:rsid w:val="000E194A"/>
    <w:pPr>
      <w:suppressAutoHyphens/>
      <w:spacing w:line="256" w:lineRule="auto"/>
      <w:ind w:left="720"/>
      <w:contextualSpacing/>
    </w:pPr>
    <w:rPr>
      <w:rFonts w:ascii="Calibri" w:eastAsia="DejaVu Sans" w:hAnsi="Calibri" w:cs="Calibri"/>
      <w:kern w:val="1"/>
    </w:rPr>
  </w:style>
  <w:style w:type="paragraph" w:styleId="NormalWeb">
    <w:name w:val="Normal (Web)"/>
    <w:basedOn w:val="Normal"/>
    <w:uiPriority w:val="99"/>
    <w:semiHidden/>
    <w:unhideWhenUsed/>
    <w:rsid w:val="007324A1"/>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TableGrid">
    <w:name w:val="Table Grid"/>
    <w:basedOn w:val="TableNormal"/>
    <w:uiPriority w:val="39"/>
    <w:rsid w:val="00724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11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83441">
      <w:bodyDiv w:val="1"/>
      <w:marLeft w:val="0"/>
      <w:marRight w:val="0"/>
      <w:marTop w:val="0"/>
      <w:marBottom w:val="0"/>
      <w:divBdr>
        <w:top w:val="none" w:sz="0" w:space="0" w:color="auto"/>
        <w:left w:val="none" w:sz="0" w:space="0" w:color="auto"/>
        <w:bottom w:val="none" w:sz="0" w:space="0" w:color="auto"/>
        <w:right w:val="none" w:sz="0" w:space="0" w:color="auto"/>
      </w:divBdr>
    </w:div>
    <w:div w:id="976106277">
      <w:bodyDiv w:val="1"/>
      <w:marLeft w:val="0"/>
      <w:marRight w:val="0"/>
      <w:marTop w:val="0"/>
      <w:marBottom w:val="0"/>
      <w:divBdr>
        <w:top w:val="none" w:sz="0" w:space="0" w:color="auto"/>
        <w:left w:val="none" w:sz="0" w:space="0" w:color="auto"/>
        <w:bottom w:val="none" w:sz="0" w:space="0" w:color="auto"/>
        <w:right w:val="none" w:sz="0" w:space="0" w:color="auto"/>
      </w:divBdr>
      <w:divsChild>
        <w:div w:id="283734305">
          <w:marLeft w:val="1166"/>
          <w:marRight w:val="0"/>
          <w:marTop w:val="0"/>
          <w:marBottom w:val="0"/>
          <w:divBdr>
            <w:top w:val="none" w:sz="0" w:space="0" w:color="auto"/>
            <w:left w:val="none" w:sz="0" w:space="0" w:color="auto"/>
            <w:bottom w:val="none" w:sz="0" w:space="0" w:color="auto"/>
            <w:right w:val="none" w:sz="0" w:space="0" w:color="auto"/>
          </w:divBdr>
        </w:div>
        <w:div w:id="1235893326">
          <w:marLeft w:val="1166"/>
          <w:marRight w:val="0"/>
          <w:marTop w:val="0"/>
          <w:marBottom w:val="0"/>
          <w:divBdr>
            <w:top w:val="none" w:sz="0" w:space="0" w:color="auto"/>
            <w:left w:val="none" w:sz="0" w:space="0" w:color="auto"/>
            <w:bottom w:val="none" w:sz="0" w:space="0" w:color="auto"/>
            <w:right w:val="none" w:sz="0" w:space="0" w:color="auto"/>
          </w:divBdr>
        </w:div>
        <w:div w:id="1789545271">
          <w:marLeft w:val="1166"/>
          <w:marRight w:val="0"/>
          <w:marTop w:val="0"/>
          <w:marBottom w:val="0"/>
          <w:divBdr>
            <w:top w:val="none" w:sz="0" w:space="0" w:color="auto"/>
            <w:left w:val="none" w:sz="0" w:space="0" w:color="auto"/>
            <w:bottom w:val="none" w:sz="0" w:space="0" w:color="auto"/>
            <w:right w:val="none" w:sz="0" w:space="0" w:color="auto"/>
          </w:divBdr>
        </w:div>
        <w:div w:id="128134919">
          <w:marLeft w:val="1166"/>
          <w:marRight w:val="0"/>
          <w:marTop w:val="0"/>
          <w:marBottom w:val="0"/>
          <w:divBdr>
            <w:top w:val="none" w:sz="0" w:space="0" w:color="auto"/>
            <w:left w:val="none" w:sz="0" w:space="0" w:color="auto"/>
            <w:bottom w:val="none" w:sz="0" w:space="0" w:color="auto"/>
            <w:right w:val="none" w:sz="0" w:space="0" w:color="auto"/>
          </w:divBdr>
        </w:div>
        <w:div w:id="39786418">
          <w:marLeft w:val="1166"/>
          <w:marRight w:val="0"/>
          <w:marTop w:val="0"/>
          <w:marBottom w:val="0"/>
          <w:divBdr>
            <w:top w:val="none" w:sz="0" w:space="0" w:color="auto"/>
            <w:left w:val="none" w:sz="0" w:space="0" w:color="auto"/>
            <w:bottom w:val="none" w:sz="0" w:space="0" w:color="auto"/>
            <w:right w:val="none" w:sz="0" w:space="0" w:color="auto"/>
          </w:divBdr>
        </w:div>
        <w:div w:id="698091382">
          <w:marLeft w:val="1166"/>
          <w:marRight w:val="0"/>
          <w:marTop w:val="0"/>
          <w:marBottom w:val="0"/>
          <w:divBdr>
            <w:top w:val="none" w:sz="0" w:space="0" w:color="auto"/>
            <w:left w:val="none" w:sz="0" w:space="0" w:color="auto"/>
            <w:bottom w:val="none" w:sz="0" w:space="0" w:color="auto"/>
            <w:right w:val="none" w:sz="0" w:space="0" w:color="auto"/>
          </w:divBdr>
        </w:div>
      </w:divsChild>
    </w:div>
    <w:div w:id="1206672404">
      <w:bodyDiv w:val="1"/>
      <w:marLeft w:val="0"/>
      <w:marRight w:val="0"/>
      <w:marTop w:val="0"/>
      <w:marBottom w:val="0"/>
      <w:divBdr>
        <w:top w:val="none" w:sz="0" w:space="0" w:color="auto"/>
        <w:left w:val="none" w:sz="0" w:space="0" w:color="auto"/>
        <w:bottom w:val="none" w:sz="0" w:space="0" w:color="auto"/>
        <w:right w:val="none" w:sz="0" w:space="0" w:color="auto"/>
      </w:divBdr>
    </w:div>
    <w:div w:id="209403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D85E04B8B94E19B850A7B187AB533A"/>
        <w:category>
          <w:name w:val="Vispārīgi"/>
          <w:gallery w:val="placeholder"/>
        </w:category>
        <w:types>
          <w:type w:val="bbPlcHdr"/>
        </w:types>
        <w:behaviors>
          <w:behavior w:val="content"/>
        </w:behaviors>
        <w:guid w:val="{704FC7B1-BD46-4FF3-88C3-F65F5D27DF9A}"/>
      </w:docPartPr>
      <w:docPartBody>
        <w:p w:rsidR="00CD6E5A" w:rsidRDefault="00BC22C9" w:rsidP="00BC22C9">
          <w:pPr>
            <w:pStyle w:val="3AD85E04B8B94E19B850A7B187AB533A"/>
          </w:pPr>
          <w:r>
            <w:rPr>
              <w:color w:val="2F5496" w:themeColor="accent1" w:themeShade="BF"/>
              <w:sz w:val="24"/>
              <w:szCs w:val="24"/>
              <w:lang w:bidi="ru-RU"/>
            </w:rPr>
            <w:t>[Наименование компании]</w:t>
          </w:r>
        </w:p>
      </w:docPartBody>
    </w:docPart>
    <w:docPart>
      <w:docPartPr>
        <w:name w:val="323BD820FCBF4382913DE4875DF22E76"/>
        <w:category>
          <w:name w:val="Vispārīgi"/>
          <w:gallery w:val="placeholder"/>
        </w:category>
        <w:types>
          <w:type w:val="bbPlcHdr"/>
        </w:types>
        <w:behaviors>
          <w:behavior w:val="content"/>
        </w:behaviors>
        <w:guid w:val="{4C7551AD-246F-4569-B27B-A5100ACC5897}"/>
      </w:docPartPr>
      <w:docPartBody>
        <w:p w:rsidR="00CD6E5A" w:rsidRDefault="00BC22C9" w:rsidP="00BC22C9">
          <w:pPr>
            <w:pStyle w:val="323BD820FCBF4382913DE4875DF22E76"/>
          </w:pPr>
          <w:r>
            <w:rPr>
              <w:rFonts w:asciiTheme="majorHAnsi" w:eastAsiaTheme="majorEastAsia" w:hAnsiTheme="majorHAnsi" w:cstheme="majorBidi"/>
              <w:color w:val="4472C4" w:themeColor="accent1"/>
              <w:sz w:val="88"/>
              <w:szCs w:val="88"/>
              <w:lang w:bidi="ru-RU"/>
            </w:rPr>
            <w:t>[Заголовок документа]</w:t>
          </w:r>
        </w:p>
      </w:docPartBody>
    </w:docPart>
    <w:docPart>
      <w:docPartPr>
        <w:name w:val="6129AD4E32284BCDAA972A527441E357"/>
        <w:category>
          <w:name w:val="Vispārīgi"/>
          <w:gallery w:val="placeholder"/>
        </w:category>
        <w:types>
          <w:type w:val="bbPlcHdr"/>
        </w:types>
        <w:behaviors>
          <w:behavior w:val="content"/>
        </w:behaviors>
        <w:guid w:val="{56F3FFCE-96E6-48EB-99E2-5CAB2EBB5D0A}"/>
      </w:docPartPr>
      <w:docPartBody>
        <w:p w:rsidR="00CD6E5A" w:rsidRDefault="00BC22C9" w:rsidP="00BC22C9">
          <w:pPr>
            <w:pStyle w:val="6129AD4E32284BCDAA972A527441E357"/>
          </w:pPr>
          <w:r>
            <w:rPr>
              <w:color w:val="2F5496" w:themeColor="accent1" w:themeShade="BF"/>
              <w:sz w:val="24"/>
              <w:szCs w:val="24"/>
              <w:lang w:bidi="ru-RU"/>
            </w:rPr>
            <w:t>[Подзаголовок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MyriadPro-Light">
    <w:altName w:val="Arial"/>
    <w:panose1 w:val="00000000000000000000"/>
    <w:charset w:val="EE"/>
    <w:family w:val="swiss"/>
    <w:notTrueType/>
    <w:pitch w:val="default"/>
    <w:sig w:usb0="00000005" w:usb1="08070000" w:usb2="00000010" w:usb3="00000000" w:csb0="00020082"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Gotham_CE-Bold">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E0002EFF" w:usb1="C000785B" w:usb2="00000009" w:usb3="00000000" w:csb0="000001FF" w:csb1="00000000"/>
  </w:font>
  <w:font w:name="MyriadPro-Semibold">
    <w:altName w:val="Arial"/>
    <w:panose1 w:val="00000000000000000000"/>
    <w:charset w:val="EE"/>
    <w:family w:val="swiss"/>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DejaVu Sans">
    <w:charset w:val="01"/>
    <w:family w:val="auto"/>
    <w:pitch w:val="variable"/>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MyriadPro-LightIt">
    <w:altName w:val="Arial"/>
    <w:panose1 w:val="00000000000000000000"/>
    <w:charset w:val="EE"/>
    <w:family w:val="swiss"/>
    <w:notTrueType/>
    <w:pitch w:val="default"/>
    <w:sig w:usb0="00000005" w:usb1="00000000" w:usb2="00000000" w:usb3="00000000" w:csb0="00000002" w:csb1="00000000"/>
  </w:font>
  <w:font w:name="MyriadPro-Bold">
    <w:altName w:val="Arial"/>
    <w:panose1 w:val="00000000000000000000"/>
    <w:charset w:val="EE"/>
    <w:family w:val="swiss"/>
    <w:notTrueType/>
    <w:pitch w:val="default"/>
    <w:sig w:usb0="00000205" w:usb1="00000000" w:usb2="00000000" w:usb3="00000000" w:csb0="00000006" w:csb1="00000000"/>
  </w:font>
  <w:font w:name="Book Antiqua">
    <w:panose1 w:val="02040602050305030304"/>
    <w:charset w:val="BA"/>
    <w:family w:val="roman"/>
    <w:pitch w:val="variable"/>
    <w:sig w:usb0="00000287" w:usb1="00000000" w:usb2="00000000" w:usb3="00000000" w:csb0="0000009F" w:csb1="00000000"/>
  </w:font>
  <w:font w:name="Miriam">
    <w:charset w:val="B1"/>
    <w:family w:val="swiss"/>
    <w:pitch w:val="variable"/>
    <w:sig w:usb0="00000803" w:usb1="00000000" w:usb2="00000000" w:usb3="00000000" w:csb0="00000021" w:csb1="00000000"/>
  </w:font>
  <w:font w:name="MyriadPro-Regular">
    <w:altName w:val="Yu Gothic"/>
    <w:panose1 w:val="00000000000000000000"/>
    <w:charset w:val="EE"/>
    <w:family w:val="swiss"/>
    <w:notTrueType/>
    <w:pitch w:val="default"/>
    <w:sig w:usb0="00000005" w:usb1="00000000" w:usb2="00000000" w:usb3="00000000" w:csb0="00000002" w:csb1="00000000"/>
  </w:font>
  <w:font w:name="MyriadPro-SemiboldIt">
    <w:altName w:val="Arial"/>
    <w:panose1 w:val="00000000000000000000"/>
    <w:charset w:val="EE"/>
    <w:family w:val="swiss"/>
    <w:notTrueType/>
    <w:pitch w:val="default"/>
    <w:sig w:usb0="00000005" w:usb1="00000000" w:usb2="00000000" w:usb3="00000000" w:csb0="00000002"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2C9"/>
    <w:rsid w:val="00140995"/>
    <w:rsid w:val="00152D50"/>
    <w:rsid w:val="0019132C"/>
    <w:rsid w:val="00225906"/>
    <w:rsid w:val="00260B1E"/>
    <w:rsid w:val="002A146F"/>
    <w:rsid w:val="00440AE1"/>
    <w:rsid w:val="0062299D"/>
    <w:rsid w:val="00653242"/>
    <w:rsid w:val="006A0193"/>
    <w:rsid w:val="006A3038"/>
    <w:rsid w:val="007C62F7"/>
    <w:rsid w:val="008A3A46"/>
    <w:rsid w:val="0096778B"/>
    <w:rsid w:val="00A0350B"/>
    <w:rsid w:val="00AB0374"/>
    <w:rsid w:val="00B044F8"/>
    <w:rsid w:val="00BC22C9"/>
    <w:rsid w:val="00C21154"/>
    <w:rsid w:val="00C86D8B"/>
    <w:rsid w:val="00CD6E5A"/>
    <w:rsid w:val="00D660A6"/>
    <w:rsid w:val="00D67E1F"/>
    <w:rsid w:val="00DC7F09"/>
    <w:rsid w:val="00EF69AD"/>
    <w:rsid w:val="00F84A8E"/>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D85E04B8B94E19B850A7B187AB533A">
    <w:name w:val="3AD85E04B8B94E19B850A7B187AB533A"/>
    <w:rsid w:val="00BC22C9"/>
  </w:style>
  <w:style w:type="paragraph" w:customStyle="1" w:styleId="323BD820FCBF4382913DE4875DF22E76">
    <w:name w:val="323BD820FCBF4382913DE4875DF22E76"/>
    <w:rsid w:val="00BC22C9"/>
  </w:style>
  <w:style w:type="paragraph" w:customStyle="1" w:styleId="6129AD4E32284BCDAA972A527441E357">
    <w:name w:val="6129AD4E32284BCDAA972A527441E357"/>
    <w:rsid w:val="00BC22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C6F37-1871-4C17-BD5A-75A961F2A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12337</Words>
  <Characters>7033</Characters>
  <Application>Microsoft Office Word</Application>
  <DocSecurity>0</DocSecurity>
  <Lines>58</Lines>
  <Paragraphs>38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Stādīšanas, sēšanas un papildināšanas instrukcija</vt:lpstr>
      <vt:lpstr>Stādīšanas, sēšanas un papildināšanas instrukcija</vt:lpstr>
    </vt:vector>
  </TitlesOfParts>
  <Company>AS Latvijas valsts meži</Company>
  <LinksUpToDate>false</LinksUpToDate>
  <CharactersWithSpaces>19332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 посадке, посеву и пополнению</dc:title>
  <dc:subject>Версия 1.4.</dc:subject>
  <dc:creator>Dace Ozola</dc:creator>
  <cp:keywords/>
  <dc:description/>
  <cp:lastModifiedBy>Ilze Birkmane</cp:lastModifiedBy>
  <cp:revision>4</cp:revision>
  <dcterms:created xsi:type="dcterms:W3CDTF">2023-03-10T18:25:00Z</dcterms:created>
  <dcterms:modified xsi:type="dcterms:W3CDTF">2023-03-10T18:25:00Z</dcterms:modified>
</cp:coreProperties>
</file>