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F5DB7" w14:textId="216B6D11" w:rsidR="00EB4904" w:rsidRPr="00675677" w:rsidRDefault="00675677" w:rsidP="00675677">
      <w:pPr>
        <w:spacing w:after="120"/>
        <w:jc w:val="center"/>
        <w:rPr>
          <w:rFonts w:cs="Times New Roman"/>
          <w:smallCaps/>
          <w:sz w:val="32"/>
          <w:szCs w:val="32"/>
        </w:rPr>
      </w:pPr>
      <w:r w:rsidRPr="00675677">
        <w:rPr>
          <w:rFonts w:cs="Times New Roman"/>
          <w:smallCaps/>
          <w:sz w:val="32"/>
          <w:szCs w:val="32"/>
        </w:rPr>
        <w:t>Noslēguma pār</w:t>
      </w:r>
      <w:r w:rsidR="00EA063F">
        <w:rPr>
          <w:rFonts w:cs="Times New Roman"/>
          <w:smallCaps/>
          <w:sz w:val="32"/>
          <w:szCs w:val="32"/>
        </w:rPr>
        <w:t>s</w:t>
      </w:r>
      <w:r w:rsidRPr="00675677">
        <w:rPr>
          <w:rFonts w:cs="Times New Roman"/>
          <w:smallCaps/>
          <w:sz w:val="32"/>
          <w:szCs w:val="32"/>
        </w:rPr>
        <w:t xml:space="preserve">kats </w:t>
      </w:r>
    </w:p>
    <w:p w14:paraId="7FFAF6F7" w14:textId="77777777" w:rsidR="00EB4904" w:rsidRPr="00675677" w:rsidRDefault="00EB4904" w:rsidP="00675677">
      <w:pPr>
        <w:spacing w:after="120"/>
        <w:jc w:val="center"/>
        <w:rPr>
          <w:rFonts w:cs="Times New Roman"/>
          <w:smallCaps/>
          <w:sz w:val="32"/>
          <w:szCs w:val="32"/>
        </w:rPr>
      </w:pPr>
      <w:r w:rsidRPr="00675677">
        <w:rPr>
          <w:rFonts w:cs="Times New Roman"/>
          <w:smallCaps/>
          <w:sz w:val="32"/>
          <w:szCs w:val="32"/>
        </w:rPr>
        <w:t>par pētījuma rezultātiem</w:t>
      </w:r>
    </w:p>
    <w:p w14:paraId="59E1587E" w14:textId="77777777" w:rsidR="00EB4904" w:rsidRPr="00675677" w:rsidRDefault="00EB4904" w:rsidP="00675677">
      <w:pPr>
        <w:spacing w:after="120"/>
        <w:jc w:val="center"/>
        <w:rPr>
          <w:rFonts w:cs="Times New Roman"/>
          <w:smallCaps/>
        </w:rPr>
      </w:pPr>
    </w:p>
    <w:p w14:paraId="350CAFDE" w14:textId="77777777" w:rsidR="00EB4904" w:rsidRPr="00675677" w:rsidRDefault="00EB4904" w:rsidP="00675677">
      <w:pPr>
        <w:spacing w:after="120"/>
        <w:jc w:val="both"/>
        <w:rPr>
          <w:rFonts w:cs="Times New Roman"/>
          <w:smallCaps/>
        </w:rPr>
      </w:pPr>
    </w:p>
    <w:p w14:paraId="42C3A62C" w14:textId="77777777" w:rsidR="00EB4904" w:rsidRPr="00675677" w:rsidRDefault="00EB4904" w:rsidP="00675677">
      <w:pPr>
        <w:spacing w:after="120"/>
        <w:jc w:val="both"/>
        <w:rPr>
          <w:rFonts w:cs="Times New Roman"/>
          <w:smallCaps/>
        </w:rPr>
      </w:pPr>
    </w:p>
    <w:tbl>
      <w:tblPr>
        <w:tblW w:w="8575" w:type="dxa"/>
        <w:tblLook w:val="01E0" w:firstRow="1" w:lastRow="1" w:firstColumn="1" w:lastColumn="1" w:noHBand="0" w:noVBand="0"/>
      </w:tblPr>
      <w:tblGrid>
        <w:gridCol w:w="2844"/>
        <w:gridCol w:w="5731"/>
      </w:tblGrid>
      <w:tr w:rsidR="00EB4904" w:rsidRPr="00675677" w14:paraId="69D89621" w14:textId="77777777" w:rsidTr="00EB4904">
        <w:trPr>
          <w:trHeight w:val="1454"/>
        </w:trPr>
        <w:tc>
          <w:tcPr>
            <w:tcW w:w="2844" w:type="dxa"/>
          </w:tcPr>
          <w:p w14:paraId="66CACD9C" w14:textId="77777777" w:rsidR="00EB4904" w:rsidRPr="00675677" w:rsidRDefault="00EB4904" w:rsidP="00675677">
            <w:pPr>
              <w:spacing w:after="120"/>
              <w:ind w:hanging="113"/>
              <w:jc w:val="both"/>
              <w:rPr>
                <w:rFonts w:cs="Times New Roman"/>
                <w:smallCaps/>
                <w:sz w:val="28"/>
                <w:szCs w:val="28"/>
                <w:u w:val="single"/>
              </w:rPr>
            </w:pPr>
            <w:r w:rsidRPr="00675677">
              <w:rPr>
                <w:rFonts w:cs="Times New Roman"/>
                <w:smallCaps/>
                <w:sz w:val="28"/>
                <w:szCs w:val="28"/>
                <w:u w:val="single"/>
              </w:rPr>
              <w:t>Pētījuma nosaukums:</w:t>
            </w:r>
          </w:p>
          <w:p w14:paraId="1BC27808" w14:textId="77777777" w:rsidR="00EB4904" w:rsidRPr="00675677" w:rsidRDefault="00EB4904" w:rsidP="00675677">
            <w:pPr>
              <w:spacing w:after="120"/>
              <w:ind w:hanging="113"/>
              <w:jc w:val="both"/>
              <w:rPr>
                <w:rFonts w:cs="Times New Roman"/>
                <w:smallCaps/>
                <w:sz w:val="28"/>
                <w:szCs w:val="28"/>
              </w:rPr>
            </w:pPr>
          </w:p>
        </w:tc>
        <w:tc>
          <w:tcPr>
            <w:tcW w:w="5731" w:type="dxa"/>
          </w:tcPr>
          <w:p w14:paraId="0E839ADC" w14:textId="185CD4A0" w:rsidR="00EB4904" w:rsidRPr="00675677" w:rsidRDefault="00EB4904" w:rsidP="00675677">
            <w:pPr>
              <w:spacing w:after="120"/>
              <w:jc w:val="both"/>
              <w:rPr>
                <w:rFonts w:cs="Times New Roman"/>
                <w:smallCaps/>
                <w:sz w:val="28"/>
                <w:szCs w:val="28"/>
                <w:lang w:eastAsia="en-US"/>
              </w:rPr>
            </w:pPr>
            <w:r w:rsidRPr="00675677">
              <w:rPr>
                <w:rFonts w:cs="Times New Roman"/>
                <w:sz w:val="28"/>
                <w:szCs w:val="28"/>
              </w:rPr>
              <w:t>Koku augšan</w:t>
            </w:r>
            <w:r w:rsidR="007071B5">
              <w:rPr>
                <w:rFonts w:cs="Times New Roman"/>
                <w:sz w:val="28"/>
                <w:szCs w:val="28"/>
              </w:rPr>
              <w:t>a</w:t>
            </w:r>
            <w:r w:rsidRPr="00675677">
              <w:rPr>
                <w:rFonts w:cs="Times New Roman"/>
                <w:sz w:val="28"/>
                <w:szCs w:val="28"/>
              </w:rPr>
              <w:t xml:space="preserve">s apstākļu uzlabošanas programma 2016.-2021. gadam </w:t>
            </w:r>
          </w:p>
        </w:tc>
      </w:tr>
    </w:tbl>
    <w:p w14:paraId="35045046" w14:textId="77777777" w:rsidR="00EB4904" w:rsidRPr="00675677" w:rsidRDefault="00EB4904" w:rsidP="00675677">
      <w:pPr>
        <w:tabs>
          <w:tab w:val="left" w:pos="2977"/>
        </w:tabs>
        <w:spacing w:after="120"/>
        <w:jc w:val="both"/>
        <w:rPr>
          <w:rFonts w:cs="Times New Roman"/>
          <w:sz w:val="28"/>
          <w:szCs w:val="28"/>
          <w:lang w:eastAsia="en-US"/>
        </w:rPr>
      </w:pPr>
      <w:r w:rsidRPr="00675677">
        <w:rPr>
          <w:rFonts w:cs="Times New Roman"/>
          <w:smallCaps/>
          <w:sz w:val="28"/>
          <w:szCs w:val="28"/>
          <w:u w:val="single"/>
        </w:rPr>
        <w:t>Izpildītājs</w:t>
      </w:r>
      <w:r w:rsidRPr="00675677">
        <w:rPr>
          <w:rFonts w:cs="Times New Roman"/>
          <w:smallCaps/>
          <w:sz w:val="28"/>
          <w:szCs w:val="28"/>
        </w:rPr>
        <w:t xml:space="preserve">: </w:t>
      </w:r>
      <w:r w:rsidRPr="00675677">
        <w:rPr>
          <w:rFonts w:cs="Times New Roman"/>
          <w:smallCaps/>
          <w:sz w:val="28"/>
          <w:szCs w:val="28"/>
        </w:rPr>
        <w:tab/>
      </w:r>
      <w:r w:rsidRPr="00675677">
        <w:rPr>
          <w:rFonts w:cs="Times New Roman"/>
          <w:sz w:val="28"/>
          <w:szCs w:val="28"/>
        </w:rPr>
        <w:t>Latvijas Valsts mežzinātnes institūts „Silava”</w:t>
      </w:r>
    </w:p>
    <w:p w14:paraId="01885092" w14:textId="77777777" w:rsidR="00EB4904" w:rsidRPr="00675677" w:rsidRDefault="00EB4904" w:rsidP="00675677">
      <w:pPr>
        <w:tabs>
          <w:tab w:val="left" w:pos="2700"/>
        </w:tabs>
        <w:spacing w:after="120"/>
        <w:jc w:val="both"/>
        <w:rPr>
          <w:rFonts w:cs="Times New Roman"/>
          <w:sz w:val="28"/>
          <w:szCs w:val="28"/>
        </w:rPr>
      </w:pPr>
    </w:p>
    <w:p w14:paraId="65879AEC" w14:textId="77777777" w:rsidR="00EB4904" w:rsidRPr="00675677" w:rsidRDefault="00EB4904" w:rsidP="00675677">
      <w:pPr>
        <w:tabs>
          <w:tab w:val="left" w:pos="2700"/>
        </w:tabs>
        <w:spacing w:after="120"/>
        <w:jc w:val="both"/>
        <w:rPr>
          <w:rFonts w:cs="Times New Roman"/>
          <w:sz w:val="28"/>
          <w:szCs w:val="28"/>
        </w:rPr>
      </w:pPr>
    </w:p>
    <w:p w14:paraId="1E4F3E2F" w14:textId="77777777" w:rsidR="00EB4904" w:rsidRPr="00675677" w:rsidRDefault="00EB4904" w:rsidP="00675677">
      <w:pPr>
        <w:tabs>
          <w:tab w:val="left" w:pos="2700"/>
        </w:tabs>
        <w:spacing w:after="120"/>
        <w:jc w:val="both"/>
        <w:rPr>
          <w:rFonts w:cs="Times New Roman"/>
          <w:sz w:val="28"/>
          <w:szCs w:val="28"/>
        </w:rPr>
      </w:pPr>
      <w:r w:rsidRPr="00675677">
        <w:rPr>
          <w:rFonts w:cs="Times New Roman"/>
          <w:smallCaps/>
          <w:sz w:val="28"/>
          <w:szCs w:val="28"/>
          <w:u w:val="single"/>
        </w:rPr>
        <w:t>Pasūtītājs</w:t>
      </w:r>
      <w:r w:rsidRPr="00675677">
        <w:rPr>
          <w:rFonts w:cs="Times New Roman"/>
          <w:smallCaps/>
          <w:sz w:val="28"/>
          <w:szCs w:val="28"/>
        </w:rPr>
        <w:t xml:space="preserve">: </w:t>
      </w:r>
      <w:r w:rsidRPr="00675677">
        <w:rPr>
          <w:rFonts w:cs="Times New Roman"/>
          <w:smallCaps/>
          <w:sz w:val="28"/>
          <w:szCs w:val="28"/>
        </w:rPr>
        <w:tab/>
      </w:r>
      <w:r w:rsidRPr="00675677">
        <w:rPr>
          <w:rFonts w:cs="Times New Roman"/>
          <w:smallCaps/>
          <w:sz w:val="28"/>
          <w:szCs w:val="28"/>
        </w:rPr>
        <w:tab/>
        <w:t>Akciju sabiedrība ‘’Latvijas v</w:t>
      </w:r>
      <w:r w:rsidRPr="00675677">
        <w:rPr>
          <w:rFonts w:cs="Times New Roman"/>
          <w:sz w:val="28"/>
          <w:szCs w:val="28"/>
        </w:rPr>
        <w:t>alsts meži’’</w:t>
      </w:r>
    </w:p>
    <w:p w14:paraId="611145F9" w14:textId="77777777" w:rsidR="00EB4904" w:rsidRPr="00675677" w:rsidRDefault="00EB4904" w:rsidP="00675677">
      <w:pPr>
        <w:spacing w:after="120"/>
        <w:jc w:val="both"/>
        <w:rPr>
          <w:rFonts w:cs="Times New Roman"/>
          <w:sz w:val="28"/>
          <w:szCs w:val="28"/>
        </w:rPr>
      </w:pPr>
      <w:r w:rsidRPr="00675677">
        <w:rPr>
          <w:rFonts w:cs="Times New Roman"/>
          <w:sz w:val="28"/>
          <w:szCs w:val="28"/>
        </w:rPr>
        <w:t>Līguma Nr.</w:t>
      </w:r>
      <w:r w:rsidRPr="00675677">
        <w:rPr>
          <w:rFonts w:cs="Times New Roman"/>
          <w:sz w:val="28"/>
          <w:szCs w:val="28"/>
        </w:rPr>
        <w:tab/>
      </w:r>
      <w:r w:rsidRPr="00675677">
        <w:rPr>
          <w:rFonts w:cs="Times New Roman"/>
          <w:sz w:val="28"/>
          <w:szCs w:val="28"/>
        </w:rPr>
        <w:tab/>
      </w:r>
      <w:r w:rsidRPr="00675677">
        <w:rPr>
          <w:rFonts w:cs="Times New Roman"/>
          <w:sz w:val="28"/>
          <w:szCs w:val="28"/>
        </w:rPr>
        <w:tab/>
        <w:t>5-5.5_000z_101_16_31</w:t>
      </w:r>
    </w:p>
    <w:p w14:paraId="6EB6446F" w14:textId="100A0DAA" w:rsidR="00EB4904" w:rsidRPr="00675677" w:rsidRDefault="00EB4904" w:rsidP="00675677">
      <w:pPr>
        <w:tabs>
          <w:tab w:val="left" w:pos="2700"/>
        </w:tabs>
        <w:spacing w:after="120"/>
        <w:jc w:val="both"/>
        <w:rPr>
          <w:rFonts w:cs="Times New Roman"/>
          <w:sz w:val="28"/>
          <w:szCs w:val="28"/>
        </w:rPr>
      </w:pPr>
    </w:p>
    <w:p w14:paraId="6CBAE0E9" w14:textId="77777777" w:rsidR="00EB4904" w:rsidRPr="00675677" w:rsidRDefault="00EB4904" w:rsidP="00675677">
      <w:pPr>
        <w:tabs>
          <w:tab w:val="left" w:pos="2700"/>
        </w:tabs>
        <w:spacing w:after="120"/>
        <w:jc w:val="both"/>
        <w:rPr>
          <w:rFonts w:cs="Times New Roman"/>
          <w:sz w:val="28"/>
          <w:szCs w:val="28"/>
        </w:rPr>
      </w:pPr>
    </w:p>
    <w:p w14:paraId="616C5480" w14:textId="77777777" w:rsidR="00EB4904" w:rsidRPr="00675677" w:rsidRDefault="00EB4904" w:rsidP="00675677">
      <w:pPr>
        <w:spacing w:after="120"/>
        <w:jc w:val="both"/>
        <w:rPr>
          <w:rFonts w:cs="Times New Roman"/>
          <w:smallCaps/>
          <w:sz w:val="28"/>
          <w:szCs w:val="28"/>
        </w:rPr>
      </w:pPr>
    </w:p>
    <w:p w14:paraId="13F2AE36" w14:textId="77777777" w:rsidR="00EB4904" w:rsidRPr="00675677" w:rsidRDefault="00EB4904" w:rsidP="00675677">
      <w:pPr>
        <w:spacing w:after="120"/>
        <w:jc w:val="both"/>
        <w:rPr>
          <w:rFonts w:cs="Times New Roman"/>
          <w:smallCaps/>
          <w:sz w:val="28"/>
          <w:szCs w:val="28"/>
          <w:u w:val="single"/>
        </w:rPr>
      </w:pPr>
      <w:r w:rsidRPr="00675677">
        <w:rPr>
          <w:rFonts w:cs="Times New Roman"/>
          <w:smallCaps/>
          <w:sz w:val="28"/>
          <w:szCs w:val="28"/>
          <w:u w:val="single"/>
        </w:rPr>
        <w:t xml:space="preserve">Pētījuma zinātniskais </w:t>
      </w:r>
    </w:p>
    <w:p w14:paraId="6011FCD2" w14:textId="77777777" w:rsidR="00EB4904" w:rsidRPr="00675677" w:rsidRDefault="00EB4904" w:rsidP="00675677">
      <w:pPr>
        <w:spacing w:after="120"/>
        <w:ind w:right="-143"/>
        <w:jc w:val="both"/>
        <w:rPr>
          <w:rFonts w:cs="Times New Roman"/>
          <w:sz w:val="28"/>
          <w:szCs w:val="28"/>
        </w:rPr>
      </w:pPr>
      <w:r w:rsidRPr="00675677">
        <w:rPr>
          <w:rFonts w:cs="Times New Roman"/>
          <w:smallCaps/>
          <w:sz w:val="28"/>
          <w:szCs w:val="28"/>
          <w:u w:val="single"/>
        </w:rPr>
        <w:t>vadītājs</w:t>
      </w:r>
      <w:r w:rsidRPr="00675677">
        <w:rPr>
          <w:rFonts w:cs="Times New Roman"/>
          <w:smallCaps/>
          <w:sz w:val="28"/>
          <w:szCs w:val="28"/>
        </w:rPr>
        <w:t xml:space="preserve">: </w:t>
      </w:r>
      <w:r w:rsidRPr="00675677">
        <w:rPr>
          <w:rFonts w:cs="Times New Roman"/>
          <w:smallCaps/>
          <w:sz w:val="28"/>
          <w:szCs w:val="28"/>
        </w:rPr>
        <w:tab/>
      </w:r>
      <w:r w:rsidRPr="00675677">
        <w:rPr>
          <w:rFonts w:cs="Times New Roman"/>
          <w:smallCaps/>
          <w:sz w:val="28"/>
          <w:szCs w:val="28"/>
        </w:rPr>
        <w:tab/>
      </w:r>
      <w:r w:rsidRPr="00675677">
        <w:rPr>
          <w:rFonts w:cs="Times New Roman"/>
          <w:smallCaps/>
          <w:sz w:val="28"/>
          <w:szCs w:val="28"/>
        </w:rPr>
        <w:tab/>
      </w:r>
      <w:r w:rsidRPr="00675677">
        <w:rPr>
          <w:rFonts w:cs="Times New Roman"/>
          <w:sz w:val="28"/>
          <w:szCs w:val="28"/>
        </w:rPr>
        <w:t>Dr</w:t>
      </w:r>
      <w:r w:rsidRPr="00675677">
        <w:rPr>
          <w:rFonts w:cs="Times New Roman"/>
          <w:smallCaps/>
          <w:sz w:val="28"/>
          <w:szCs w:val="28"/>
        </w:rPr>
        <w:t xml:space="preserve">. Andis Lazdiņš, </w:t>
      </w:r>
      <w:r w:rsidRPr="00675677">
        <w:rPr>
          <w:rFonts w:cs="Times New Roman"/>
          <w:sz w:val="28"/>
          <w:szCs w:val="28"/>
        </w:rPr>
        <w:t>LVMI Silava vadošais pētnieks</w:t>
      </w:r>
    </w:p>
    <w:p w14:paraId="2D1CEEC3" w14:textId="77777777" w:rsidR="00EB4904" w:rsidRPr="00675677" w:rsidRDefault="00EB4904" w:rsidP="00675677">
      <w:pPr>
        <w:spacing w:after="120"/>
        <w:jc w:val="both"/>
        <w:rPr>
          <w:rFonts w:cs="Times New Roman"/>
          <w:b/>
          <w:sz w:val="28"/>
          <w:szCs w:val="28"/>
        </w:rPr>
      </w:pPr>
    </w:p>
    <w:p w14:paraId="4A008CF3" w14:textId="77777777" w:rsidR="00EB4904" w:rsidRPr="00675677" w:rsidRDefault="00EB4904" w:rsidP="00675677">
      <w:pPr>
        <w:spacing w:after="120"/>
        <w:jc w:val="both"/>
        <w:rPr>
          <w:rFonts w:cs="Times New Roman"/>
          <w:b/>
          <w:sz w:val="28"/>
          <w:szCs w:val="28"/>
        </w:rPr>
      </w:pPr>
    </w:p>
    <w:p w14:paraId="122C2584" w14:textId="77777777" w:rsidR="00EB4904" w:rsidRPr="00675677" w:rsidRDefault="00EB4904" w:rsidP="00675677">
      <w:pPr>
        <w:spacing w:after="120"/>
        <w:jc w:val="both"/>
        <w:rPr>
          <w:rFonts w:cs="Times New Roman"/>
          <w:b/>
          <w:sz w:val="28"/>
          <w:szCs w:val="28"/>
        </w:rPr>
      </w:pPr>
    </w:p>
    <w:p w14:paraId="455F33FB" w14:textId="77777777" w:rsidR="006C3BFC" w:rsidRPr="00675677" w:rsidRDefault="006C3BFC" w:rsidP="00675677">
      <w:pPr>
        <w:spacing w:after="120"/>
        <w:rPr>
          <w:rFonts w:cs="Times New Roman"/>
        </w:rPr>
        <w:sectPr w:rsidR="006C3BFC" w:rsidRPr="00675677">
          <w:headerReference w:type="default" r:id="rId11"/>
          <w:footerReference w:type="default" r:id="rId12"/>
          <w:pgSz w:w="11906" w:h="16838"/>
          <w:pgMar w:top="2484" w:right="1134" w:bottom="1398" w:left="1134" w:header="567" w:footer="567" w:gutter="0"/>
          <w:pgNumType w:fmt="none"/>
          <w:cols w:space="720"/>
          <w:formProt w:val="0"/>
          <w:docGrid w:linePitch="600" w:charSpace="32768"/>
        </w:sectPr>
      </w:pPr>
    </w:p>
    <w:p w14:paraId="044F85DD" w14:textId="77777777" w:rsidR="006C3BFC" w:rsidRPr="00675677" w:rsidRDefault="00BC3022" w:rsidP="00675677">
      <w:pPr>
        <w:pStyle w:val="Heading1beznumura"/>
        <w:spacing w:before="0"/>
        <w:rPr>
          <w:rFonts w:cs="Times New Roman"/>
          <w:sz w:val="32"/>
          <w:szCs w:val="32"/>
        </w:rPr>
      </w:pPr>
      <w:bookmarkStart w:id="0" w:name="_Toc94272810"/>
      <w:r w:rsidRPr="00675677">
        <w:rPr>
          <w:rFonts w:cs="Times New Roman"/>
          <w:sz w:val="32"/>
          <w:szCs w:val="32"/>
        </w:rPr>
        <w:lastRenderedPageBreak/>
        <w:t>Kopsavilkums</w:t>
      </w:r>
      <w:bookmarkEnd w:id="0"/>
    </w:p>
    <w:p w14:paraId="79CF320B" w14:textId="041F6D49" w:rsidR="006C3BFC" w:rsidRPr="00675677" w:rsidRDefault="00BC3022" w:rsidP="00675677">
      <w:pPr>
        <w:pStyle w:val="0TekstsLV12J"/>
        <w:spacing w:before="0" w:after="120" w:line="240" w:lineRule="auto"/>
        <w:rPr>
          <w:rFonts w:cs="Times New Roman"/>
        </w:rPr>
      </w:pPr>
      <w:r w:rsidRPr="00675677">
        <w:rPr>
          <w:rFonts w:cs="Times New Roman"/>
        </w:rPr>
        <w:t>Pētījumu programmas mērķis</w:t>
      </w:r>
      <w:r w:rsidR="00675677" w:rsidRPr="00675677">
        <w:rPr>
          <w:rFonts w:cs="Times New Roman"/>
        </w:rPr>
        <w:t xml:space="preserve">: </w:t>
      </w:r>
      <w:r w:rsidRPr="00675677">
        <w:rPr>
          <w:rFonts w:cs="Times New Roman"/>
        </w:rPr>
        <w:t>nodrošināt maksimālo saimniecisko efektu, atjaunojot koku augšanas apstākļu uzlabošanas praksi Latvijas mežsaimniecībā un veidot pozitīvu un atbildīgu sabiedrības attieksmi pret koku augšanas apstākļu uzlabošanas pasākumiem. Pētījumā vērtēta koksnes pelnu izmantošana egles briestaudzēs kūdreņos, āreņos un sausieņos, amonija nitrāta izmantošana priedes, egles un bērza briestaudzēs, kā arī vidēja vecuma audzēs un jaunaudzēs, paredzot atkārtotu mēslojuma ienešanu pēc katras kopšanas cirtes</w:t>
      </w:r>
      <w:r w:rsidR="00D4329E" w:rsidRPr="00675677">
        <w:rPr>
          <w:rFonts w:cs="Times New Roman"/>
        </w:rPr>
        <w:t xml:space="preserve">. Tāpat </w:t>
      </w:r>
      <w:r w:rsidR="006077E2" w:rsidRPr="00675677">
        <w:rPr>
          <w:rFonts w:cs="Times New Roman"/>
        </w:rPr>
        <w:t>aplūko</w:t>
      </w:r>
      <w:r w:rsidR="00D4329E" w:rsidRPr="00675677">
        <w:rPr>
          <w:rFonts w:cs="Times New Roman"/>
        </w:rPr>
        <w:t>ta</w:t>
      </w:r>
      <w:r w:rsidRPr="00675677">
        <w:rPr>
          <w:rFonts w:cs="Times New Roman"/>
        </w:rPr>
        <w:t xml:space="preserve"> kompleksa amonija nitrāta un koksnes pelnu izmantošana priedes, egles un bērza audzēs kūdreņos, āreņos un slapjaiņos, kā arī amonija nitrāta un koksnes pelnu izmantošana selekcijas izmēģinājumu stādījumos. Pētījumā vērtēta arī mēslojuma ietekme uz ūdens ekoloģiskās kvalitātes indikatoriem. </w:t>
      </w:r>
    </w:p>
    <w:p w14:paraId="1CBFCA22" w14:textId="77777777" w:rsidR="006C3BFC" w:rsidRPr="00675677" w:rsidRDefault="00BC3022" w:rsidP="00675677">
      <w:pPr>
        <w:pStyle w:val="0TekstsLV12J"/>
        <w:spacing w:before="0" w:after="120" w:line="240" w:lineRule="auto"/>
        <w:rPr>
          <w:rFonts w:cs="Times New Roman"/>
        </w:rPr>
      </w:pPr>
      <w:r w:rsidRPr="00675677">
        <w:rPr>
          <w:rFonts w:cs="Times New Roman"/>
        </w:rPr>
        <w:t>Visos izmēģinājumu variantos, izņemot audzes, kur augšanas gaitu būtiski ietekmēja dabiskie traucējumi, mēslojums jau pirmajos 2-3 gados nodrošināja būtisku krājas papildpieaugumu, salīdzinot ar kontroles platībām. Visstabilākie (neatkarīgi no meža tipa, koku dimensijām un attāluma starp kokiem) krājas papildpieauguma rādītāji bija priedei, bet egles audzēs papildpieaugums veidojās kūdreņos, kur ienesti koksnes pelni, un āreņos un sausieņos, kur ienests komplekss mēslojums.</w:t>
      </w:r>
    </w:p>
    <w:p w14:paraId="04BA30D4" w14:textId="4712B579" w:rsidR="006C3BFC" w:rsidRPr="00675677" w:rsidRDefault="00BC3022" w:rsidP="00675677">
      <w:pPr>
        <w:pStyle w:val="0TekstsLV12J"/>
        <w:spacing w:before="0" w:after="120" w:line="240" w:lineRule="auto"/>
        <w:rPr>
          <w:rFonts w:cs="Times New Roman"/>
        </w:rPr>
      </w:pPr>
      <w:r w:rsidRPr="00675677">
        <w:rPr>
          <w:rFonts w:cs="Times New Roman"/>
        </w:rPr>
        <w:t>Tikai vienā platībā, kur izmantoti koksnes pelni,</w:t>
      </w:r>
      <w:bookmarkStart w:id="1" w:name="__DdeLink__26_1026706403"/>
      <w:r w:rsidRPr="00675677">
        <w:rPr>
          <w:rFonts w:cs="Times New Roman"/>
        </w:rPr>
        <w:t xml:space="preserve"> konstatēts lielāks atsevišķu auglīgām augsnēm raksturīgu sugu projektīvais segums. Kūdreņos, kur mēslojums ienests pirms 5 gadiem, konstatēts lapu laukuma indeksa vērtības pieaugums. Izmantojot slāpekļa mēslojumu, 2-3 gadu laikā, noskatoties uz krājas papildpieauguma veidošanos, nav konstatēta būtiska mēslojuma ietekme uz zemsedzes veģetāciju, lapu laukuma indeksu un fotosintētisko aktivitāti. Jaunaudzēs un vidēja vecuma audzēs slāpekļa mēslojums, iespējams, radīj</w:t>
      </w:r>
      <w:r w:rsidR="004B40B0" w:rsidRPr="00675677">
        <w:rPr>
          <w:rFonts w:cs="Times New Roman"/>
        </w:rPr>
        <w:t>is</w:t>
      </w:r>
      <w:r w:rsidRPr="00675677">
        <w:rPr>
          <w:rFonts w:cs="Times New Roman"/>
        </w:rPr>
        <w:t xml:space="preserve"> labvēlīgākus apstākļus graudzālēm un nitrofilajām augu sugām, tomēr ietekme nav statistiski būtiska.</w:t>
      </w:r>
    </w:p>
    <w:p w14:paraId="75EFEA83" w14:textId="37FE0056" w:rsidR="006C3BFC" w:rsidRPr="00675677" w:rsidRDefault="00BC3022" w:rsidP="00675677">
      <w:pPr>
        <w:pStyle w:val="0TekstsLV12J"/>
        <w:spacing w:before="0" w:after="120" w:line="240" w:lineRule="auto"/>
        <w:rPr>
          <w:rFonts w:cs="Times New Roman"/>
        </w:rPr>
      </w:pPr>
      <w:r w:rsidRPr="00675677">
        <w:rPr>
          <w:rFonts w:cs="Times New Roman"/>
        </w:rPr>
        <w:t>Slāpekļa mēslojuma izkliedēšana īslaicīgi palielina slāpekļa saturu gruntsūdeņos, taču jau 2 mēnešu laikā slāpekļa saturs ūdenī samazinās, pietuvojoties kontroles līmenim. Pētījumā nav konstatēta būtiska mēslojuma ietekme uz ķīmisko elementu saturu augsnē un zemsegā, turpretim skujās palielinās slāpekļa, kālija un fosfora saturs</w:t>
      </w:r>
      <w:r w:rsidR="00466FBA" w:rsidRPr="00675677">
        <w:rPr>
          <w:rFonts w:cs="Times New Roman"/>
        </w:rPr>
        <w:t>,</w:t>
      </w:r>
      <w:r w:rsidRPr="00675677">
        <w:rPr>
          <w:rFonts w:cs="Times New Roman"/>
        </w:rPr>
        <w:t xml:space="preserve"> </w:t>
      </w:r>
      <w:r w:rsidR="00F46E53" w:rsidRPr="00675677">
        <w:rPr>
          <w:rFonts w:cs="Times New Roman"/>
        </w:rPr>
        <w:t>uzlabojot audzes nodrošinājumu ar barības vielām.</w:t>
      </w:r>
      <w:r w:rsidRPr="00675677">
        <w:rPr>
          <w:rFonts w:cs="Times New Roman"/>
        </w:rPr>
        <w:t xml:space="preserve"> </w:t>
      </w:r>
    </w:p>
    <w:p w14:paraId="100497F5" w14:textId="20B31984" w:rsidR="006C3BFC" w:rsidRPr="00675677" w:rsidRDefault="00BC3022" w:rsidP="00675677">
      <w:pPr>
        <w:pStyle w:val="0TekstsLV12J"/>
        <w:spacing w:before="0" w:after="120" w:line="240" w:lineRule="auto"/>
        <w:rPr>
          <w:rFonts w:cs="Times New Roman"/>
        </w:rPr>
      </w:pPr>
      <w:r w:rsidRPr="00675677">
        <w:rPr>
          <w:rFonts w:cs="Times New Roman"/>
        </w:rPr>
        <w:t>Ātraudzīgo un introducēto koku sugu krājas papildpieaugum</w:t>
      </w:r>
      <w:r w:rsidR="00752F87" w:rsidRPr="00675677">
        <w:rPr>
          <w:rFonts w:cs="Times New Roman"/>
        </w:rPr>
        <w:t>s</w:t>
      </w:r>
      <w:r w:rsidRPr="00675677">
        <w:rPr>
          <w:rFonts w:cs="Times New Roman"/>
        </w:rPr>
        <w:t xml:space="preserve"> pēc slāpekļa mēslojum</w:t>
      </w:r>
      <w:r w:rsidR="00752F87" w:rsidRPr="00675677">
        <w:rPr>
          <w:rFonts w:cs="Times New Roman"/>
        </w:rPr>
        <w:t>a</w:t>
      </w:r>
      <w:r w:rsidRPr="00675677">
        <w:rPr>
          <w:rFonts w:cs="Times New Roman"/>
        </w:rPr>
        <w:t xml:space="preserve"> un koksnes pelnu ienešanas vērtēts meža selekcijas izmēģinājumu stādījumos, lauksaimniecības zemju apmežojumos, rekultivētos izstrādāto</w:t>
      </w:r>
      <w:r w:rsidR="00752F87" w:rsidRPr="00675677">
        <w:rPr>
          <w:rFonts w:cs="Times New Roman"/>
        </w:rPr>
        <w:t>s</w:t>
      </w:r>
      <w:r w:rsidRPr="00675677">
        <w:rPr>
          <w:rFonts w:cs="Times New Roman"/>
        </w:rPr>
        <w:t xml:space="preserve"> kūdras karjeros un kokaugu stādījumos minerālaugsnēs bijušajās lauksaimniecības zemēs. </w:t>
      </w:r>
      <w:r w:rsidR="006C2F72" w:rsidRPr="00675677">
        <w:rPr>
          <w:rFonts w:cs="Times New Roman"/>
        </w:rPr>
        <w:t>Ā</w:t>
      </w:r>
      <w:r w:rsidRPr="00675677">
        <w:rPr>
          <w:rFonts w:cs="Times New Roman"/>
        </w:rPr>
        <w:t xml:space="preserve">rpus meža zemēm </w:t>
      </w:r>
      <w:r w:rsidR="006C2F72" w:rsidRPr="00675677">
        <w:rPr>
          <w:rFonts w:cs="Times New Roman"/>
        </w:rPr>
        <w:t xml:space="preserve">mēslojums izmantots </w:t>
      </w:r>
      <w:r w:rsidRPr="00675677">
        <w:rPr>
          <w:rFonts w:cs="Times New Roman"/>
        </w:rPr>
        <w:t>jaunaudzēs. Pētījumā iegūtas atziņas par priedes, bērza, alkšņu, apses un papeles hibrīdu augšan</w:t>
      </w:r>
      <w:r w:rsidR="00415DAF" w:rsidRPr="00675677">
        <w:rPr>
          <w:rFonts w:cs="Times New Roman"/>
        </w:rPr>
        <w:t>u</w:t>
      </w:r>
      <w:r w:rsidRPr="00675677">
        <w:rPr>
          <w:rFonts w:cs="Times New Roman"/>
        </w:rPr>
        <w:t xml:space="preserve"> pēc augsnes ielabošanas ar koksnes pelniem, kā arī ienesot minerālmēslus</w:t>
      </w:r>
      <w:r w:rsidR="006C2F72" w:rsidRPr="00675677">
        <w:rPr>
          <w:rFonts w:cs="Times New Roman"/>
        </w:rPr>
        <w:t xml:space="preserve"> vai koksnes pelnus un minerālmēslojumu</w:t>
      </w:r>
      <w:r w:rsidRPr="00675677">
        <w:rPr>
          <w:rFonts w:cs="Times New Roman"/>
        </w:rPr>
        <w:t xml:space="preserve">. </w:t>
      </w:r>
      <w:r w:rsidR="0020107E" w:rsidRPr="00675677">
        <w:rPr>
          <w:rFonts w:cs="Times New Roman"/>
        </w:rPr>
        <w:t>M</w:t>
      </w:r>
      <w:r w:rsidRPr="00675677">
        <w:rPr>
          <w:rFonts w:cs="Times New Roman"/>
        </w:rPr>
        <w:t xml:space="preserve">ēslotajās </w:t>
      </w:r>
      <w:r w:rsidR="0020107E" w:rsidRPr="00675677">
        <w:rPr>
          <w:rFonts w:cs="Times New Roman"/>
        </w:rPr>
        <w:t>jaunaudzēs</w:t>
      </w:r>
      <w:r w:rsidR="00F709BC" w:rsidRPr="00675677">
        <w:rPr>
          <w:rFonts w:cs="Times New Roman"/>
        </w:rPr>
        <w:t>, neatkarīgi no mēslojuma veida,</w:t>
      </w:r>
      <w:r w:rsidR="0020107E" w:rsidRPr="00675677">
        <w:rPr>
          <w:rFonts w:cs="Times New Roman"/>
        </w:rPr>
        <w:t xml:space="preserve"> </w:t>
      </w:r>
      <w:r w:rsidRPr="00675677">
        <w:rPr>
          <w:rFonts w:cs="Times New Roman"/>
        </w:rPr>
        <w:t xml:space="preserve">koki garāki un ar resnākiem stumbriem nekā kontroles </w:t>
      </w:r>
      <w:r w:rsidR="00F709BC" w:rsidRPr="00675677">
        <w:rPr>
          <w:rFonts w:cs="Times New Roman"/>
        </w:rPr>
        <w:t>platībās</w:t>
      </w:r>
      <w:r w:rsidRPr="00675677">
        <w:rPr>
          <w:rFonts w:cs="Times New Roman"/>
        </w:rPr>
        <w:t xml:space="preserve">. </w:t>
      </w:r>
      <w:r w:rsidR="006C2F72" w:rsidRPr="00675677">
        <w:rPr>
          <w:rFonts w:cs="Times New Roman"/>
        </w:rPr>
        <w:t xml:space="preserve">Slāpekļa minerālmēslojuma </w:t>
      </w:r>
      <w:r w:rsidR="00D51504" w:rsidRPr="00675677">
        <w:rPr>
          <w:rFonts w:cs="Times New Roman"/>
        </w:rPr>
        <w:t>ieneses kopā</w:t>
      </w:r>
      <w:r w:rsidR="006C2F72" w:rsidRPr="00675677">
        <w:rPr>
          <w:rFonts w:cs="Times New Roman"/>
        </w:rPr>
        <w:t xml:space="preserve"> ar koksnes pelniem </w:t>
      </w:r>
      <w:r w:rsidRPr="00675677">
        <w:rPr>
          <w:rFonts w:cs="Times New Roman"/>
        </w:rPr>
        <w:t>efekts ir mazāk izteikts,</w:t>
      </w:r>
      <w:r w:rsidR="00F46E53" w:rsidRPr="00675677">
        <w:rPr>
          <w:rFonts w:cs="Times New Roman"/>
        </w:rPr>
        <w:t xml:space="preserve"> un</w:t>
      </w:r>
      <w:r w:rsidRPr="00675677">
        <w:rPr>
          <w:rFonts w:cs="Times New Roman"/>
        </w:rPr>
        <w:t xml:space="preserve"> tas novērojams galvenokārt ātraudzīgajiem starpsugu hibrīdiem. </w:t>
      </w:r>
      <w:r w:rsidR="00D51504" w:rsidRPr="00675677">
        <w:rPr>
          <w:rFonts w:cs="Times New Roman"/>
        </w:rPr>
        <w:t xml:space="preserve">Pelni </w:t>
      </w:r>
      <w:r w:rsidRPr="00675677">
        <w:rPr>
          <w:rFonts w:cs="Times New Roman"/>
        </w:rPr>
        <w:t>nodrošina būtisku papildpieaugumu rekultivējamās platībās</w:t>
      </w:r>
      <w:r w:rsidR="00D51504" w:rsidRPr="00675677">
        <w:rPr>
          <w:rFonts w:cs="Times New Roman"/>
        </w:rPr>
        <w:t xml:space="preserve"> kūdras laukos</w:t>
      </w:r>
      <w:r w:rsidRPr="00675677">
        <w:rPr>
          <w:rFonts w:cs="Times New Roman"/>
        </w:rPr>
        <w:t>, kā arī ātraudzīgo apšu hibrīdu un alkšņu hibrīdu stādījumos. Ar slāpekli mēslotajās platībās kokaugu stādījumos pieaug nitrofilo sugu izplatība. Būtiski lielāka fotosintētiskā aktivitāte konstatēta alkšņu hibrīdiem mēslotajās platībās, pārējos izmēģinājumu variantos krājas papildpieauguma veidošanās saistīta ar kopējās fotosintezējošās biomasas palielināšanos, lai gan šī sakarība ir vāji izteikta.</w:t>
      </w:r>
    </w:p>
    <w:bookmarkEnd w:id="1"/>
    <w:p w14:paraId="1B4648EE" w14:textId="25398B36" w:rsidR="006C3BFC" w:rsidRPr="00675677" w:rsidRDefault="00BC3022" w:rsidP="00675677">
      <w:pPr>
        <w:pStyle w:val="0TekstsLV12J"/>
        <w:spacing w:before="0" w:after="120" w:line="240" w:lineRule="auto"/>
        <w:rPr>
          <w:rFonts w:cs="Times New Roman"/>
        </w:rPr>
      </w:pPr>
      <w:r w:rsidRPr="00675677">
        <w:rPr>
          <w:rFonts w:cs="Times New Roman"/>
        </w:rPr>
        <w:lastRenderedPageBreak/>
        <w:t>Pētījumu programmas publicitātes darbības īstenotas dažādos virzienos, organizējot tematiskus informatīvos pasākumos, publicējot populārzinātniskus rakstus un sniedzot intervijas nozarei un plašākai auditorijai adresētos izdevumos, apkopojot gūt</w:t>
      </w:r>
      <w:r w:rsidR="00F46E53" w:rsidRPr="00675677">
        <w:rPr>
          <w:rFonts w:cs="Times New Roman"/>
        </w:rPr>
        <w:t>ā</w:t>
      </w:r>
      <w:r w:rsidRPr="00675677">
        <w:rPr>
          <w:rFonts w:cs="Times New Roman"/>
        </w:rPr>
        <w:t>s atziņas zinātniskos rakstos un sniedzot ziņojumus vietēja un starptautiska mēroga konferencēs, piedaloties radio un televīzijas raidījumos, kā arī publicējot pētnieku veido</w:t>
      </w:r>
      <w:r w:rsidR="006243BE" w:rsidRPr="00675677">
        <w:rPr>
          <w:rFonts w:cs="Times New Roman"/>
        </w:rPr>
        <w:t>to</w:t>
      </w:r>
      <w:r w:rsidRPr="00675677">
        <w:rPr>
          <w:rFonts w:cs="Times New Roman"/>
        </w:rPr>
        <w:t xml:space="preserve"> video sižetus. Pētījumu programmas noslēgumā, par katru no </w:t>
      </w:r>
      <w:r w:rsidR="00F46E53" w:rsidRPr="00675677">
        <w:rPr>
          <w:rFonts w:cs="Times New Roman"/>
        </w:rPr>
        <w:t>pētījuma darba uzdevum</w:t>
      </w:r>
      <w:r w:rsidR="006D64BF" w:rsidRPr="00675677">
        <w:rPr>
          <w:rFonts w:cs="Times New Roman"/>
        </w:rPr>
        <w:t>u</w:t>
      </w:r>
      <w:r w:rsidR="00F46E53" w:rsidRPr="00675677">
        <w:rPr>
          <w:rFonts w:cs="Times New Roman"/>
        </w:rPr>
        <w:t xml:space="preserve"> gru</w:t>
      </w:r>
      <w:r w:rsidR="006D64BF" w:rsidRPr="00675677">
        <w:rPr>
          <w:rFonts w:cs="Times New Roman"/>
        </w:rPr>
        <w:t>pu</w:t>
      </w:r>
      <w:r w:rsidR="00F46E53" w:rsidRPr="00675677">
        <w:rPr>
          <w:rFonts w:cs="Times New Roman"/>
        </w:rPr>
        <w:t xml:space="preserve"> </w:t>
      </w:r>
      <w:r w:rsidRPr="00675677">
        <w:rPr>
          <w:rFonts w:cs="Times New Roman"/>
        </w:rPr>
        <w:t>sagatavota faktu lapa un nozīmīgākās pētījumu atziņas apkopotas monogrāfijā. Studējošie</w:t>
      </w:r>
      <w:r w:rsidR="006D64BF" w:rsidRPr="00675677">
        <w:rPr>
          <w:rFonts w:cs="Times New Roman"/>
        </w:rPr>
        <w:t>,</w:t>
      </w:r>
      <w:r w:rsidRPr="00675677">
        <w:rPr>
          <w:rFonts w:cs="Times New Roman"/>
        </w:rPr>
        <w:t xml:space="preserve"> citu augstskolu mācībspēki un akadēmiskais personāls iesaistīti pētījuma ietvaros organizētajās īstermiņa zinātniskās izpētes misijās.</w:t>
      </w:r>
    </w:p>
    <w:p w14:paraId="72688B67" w14:textId="2B9E50B0" w:rsidR="006C3BFC" w:rsidRPr="00675677" w:rsidRDefault="00BC3022" w:rsidP="00675677">
      <w:pPr>
        <w:pStyle w:val="0TekstsLV12J"/>
        <w:spacing w:before="0" w:after="120" w:line="240" w:lineRule="auto"/>
        <w:rPr>
          <w:rFonts w:cs="Times New Roman"/>
        </w:rPr>
      </w:pPr>
      <w:r w:rsidRPr="00675677">
        <w:rPr>
          <w:rFonts w:cs="Times New Roman"/>
        </w:rPr>
        <w:t xml:space="preserve">Pētījuma pārskatā ietvertas rekomendācijas mēslojuma izmantošanai mežā, tajā skaitā ieteikums izmantot slāpekļa mēslojumu priedes un bērza briestaudzēs un koksnes pelnus egles briestaudzēs kūdreņos, ja pelnu ražotāji </w:t>
      </w:r>
      <w:r w:rsidR="006D64BF" w:rsidRPr="00675677">
        <w:rPr>
          <w:rFonts w:cs="Times New Roman"/>
        </w:rPr>
        <w:t>un</w:t>
      </w:r>
      <w:r w:rsidRPr="00675677">
        <w:rPr>
          <w:rFonts w:cs="Times New Roman"/>
        </w:rPr>
        <w:t xml:space="preserve"> piegādātāji var nodrošināt atbilstošu pelnu kvalitāti. Tāpat, ja pelni pēc apstrādes ir piemēroti izkliedēšanai mežā, tos var izmantot kopā ar amonija nitrātu āreņos, slapjaiņos un sausieņos, lai palielinātu mēslojuma efektivitāti. </w:t>
      </w:r>
    </w:p>
    <w:p w14:paraId="2FB8F06B" w14:textId="79E3C572" w:rsidR="006C3BFC" w:rsidRPr="00675677" w:rsidRDefault="00BC3022" w:rsidP="00675677">
      <w:pPr>
        <w:pStyle w:val="0TekstsLV12J"/>
        <w:spacing w:before="0" w:after="120" w:line="240" w:lineRule="auto"/>
        <w:rPr>
          <w:rFonts w:cs="Times New Roman"/>
        </w:rPr>
      </w:pPr>
      <w:r w:rsidRPr="00675677">
        <w:rPr>
          <w:rFonts w:cs="Times New Roman"/>
        </w:rPr>
        <w:t>Nākotnes pētījumu vērtējumā izcelta nepieciešamība turpināt ietekmes uz vidi monitoringu jau ierīkotajos izmēģinājumu objektos, lai iegūtu atbildes uz jautājumiem par mēslojuma ilgtermiņa ietekmi</w:t>
      </w:r>
      <w:r w:rsidR="00372D6D" w:rsidRPr="00675677">
        <w:rPr>
          <w:rFonts w:cs="Times New Roman"/>
        </w:rPr>
        <w:t>;</w:t>
      </w:r>
      <w:r w:rsidRPr="00675677">
        <w:rPr>
          <w:rFonts w:cs="Times New Roman"/>
        </w:rPr>
        <w:t xml:space="preserve"> </w:t>
      </w:r>
      <w:r w:rsidR="00372D6D" w:rsidRPr="00675677">
        <w:rPr>
          <w:rFonts w:cs="Times New Roman"/>
        </w:rPr>
        <w:t>jānovērtē kumulatīvais</w:t>
      </w:r>
      <w:r w:rsidRPr="00675677">
        <w:rPr>
          <w:rFonts w:cs="Times New Roman"/>
        </w:rPr>
        <w:t xml:space="preserve"> krājas </w:t>
      </w:r>
      <w:r w:rsidR="00372D6D" w:rsidRPr="00675677">
        <w:rPr>
          <w:rFonts w:cs="Times New Roman"/>
        </w:rPr>
        <w:t>papildpieaugums izpētes objektos un to ietekmējošie faktori</w:t>
      </w:r>
      <w:r w:rsidRPr="00675677">
        <w:rPr>
          <w:rFonts w:cs="Times New Roman"/>
        </w:rPr>
        <w:t xml:space="preserve">; </w:t>
      </w:r>
      <w:r w:rsidR="00372D6D" w:rsidRPr="00675677">
        <w:rPr>
          <w:rFonts w:cs="Times New Roman"/>
        </w:rPr>
        <w:t xml:space="preserve">jāveic </w:t>
      </w:r>
      <w:r w:rsidRPr="00675677">
        <w:rPr>
          <w:rFonts w:cs="Times New Roman"/>
        </w:rPr>
        <w:t xml:space="preserve">mēslojuma </w:t>
      </w:r>
      <w:r w:rsidR="00372D6D" w:rsidRPr="00675677">
        <w:rPr>
          <w:rFonts w:cs="Times New Roman"/>
        </w:rPr>
        <w:t>izmantošanas efekta</w:t>
      </w:r>
      <w:r w:rsidRPr="00675677">
        <w:rPr>
          <w:rFonts w:cs="Times New Roman"/>
        </w:rPr>
        <w:t xml:space="preserve"> </w:t>
      </w:r>
      <w:r w:rsidR="00372D6D" w:rsidRPr="00675677">
        <w:rPr>
          <w:rFonts w:cs="Times New Roman"/>
        </w:rPr>
        <w:t xml:space="preserve">novērtējums </w:t>
      </w:r>
      <w:r w:rsidRPr="00675677">
        <w:rPr>
          <w:rFonts w:cs="Times New Roman"/>
        </w:rPr>
        <w:t>ražošanas mēroga izmēģinājumos</w:t>
      </w:r>
      <w:r w:rsidR="00372D6D" w:rsidRPr="00675677">
        <w:rPr>
          <w:rFonts w:cs="Times New Roman"/>
        </w:rPr>
        <w:t>; jāizstrādā vienkārša un lēta metode nodrošinājuma ar barības vielām raksturošanai</w:t>
      </w:r>
      <w:r w:rsidRPr="00675677">
        <w:rPr>
          <w:rFonts w:cs="Times New Roman"/>
        </w:rPr>
        <w:t>;</w:t>
      </w:r>
      <w:r w:rsidR="008A61A2" w:rsidRPr="00675677">
        <w:rPr>
          <w:rFonts w:cs="Times New Roman"/>
        </w:rPr>
        <w:t xml:space="preserve"> jāierīko</w:t>
      </w:r>
      <w:r w:rsidRPr="00675677">
        <w:rPr>
          <w:rFonts w:cs="Times New Roman"/>
        </w:rPr>
        <w:t xml:space="preserve"> kompleksa mēslojuma (NP </w:t>
      </w:r>
      <w:r w:rsidR="008A61A2" w:rsidRPr="00675677">
        <w:rPr>
          <w:rFonts w:cs="Times New Roman"/>
        </w:rPr>
        <w:t xml:space="preserve">un </w:t>
      </w:r>
      <w:r w:rsidRPr="00675677">
        <w:rPr>
          <w:rFonts w:cs="Times New Roman"/>
        </w:rPr>
        <w:fldChar w:fldCharType="begin"/>
      </w:r>
      <w:r w:rsidRPr="00675677">
        <w:rPr>
          <w:rFonts w:cs="Times New Roman"/>
        </w:rPr>
        <w:instrText>XE "NPK - komplekss slāpekļa, fosfora un kālija mēslojums"</w:instrText>
      </w:r>
      <w:r w:rsidRPr="00675677">
        <w:rPr>
          <w:rFonts w:cs="Times New Roman"/>
        </w:rPr>
        <w:fldChar w:fldCharType="end"/>
      </w:r>
      <w:r w:rsidRPr="00675677">
        <w:rPr>
          <w:rFonts w:cs="Times New Roman"/>
        </w:rPr>
        <w:t>NPK) izmēģinājum</w:t>
      </w:r>
      <w:r w:rsidR="008A61A2" w:rsidRPr="00675677">
        <w:rPr>
          <w:rFonts w:cs="Times New Roman"/>
        </w:rPr>
        <w:t>i</w:t>
      </w:r>
      <w:r w:rsidRPr="00675677">
        <w:rPr>
          <w:rFonts w:cs="Times New Roman"/>
        </w:rPr>
        <w:t>, lai palielinātu mēslojuma efektivitāti</w:t>
      </w:r>
      <w:r w:rsidR="008A61A2" w:rsidRPr="00675677">
        <w:rPr>
          <w:rFonts w:cs="Times New Roman"/>
        </w:rPr>
        <w:t xml:space="preserve"> mistrotās un egles audzēs</w:t>
      </w:r>
      <w:r w:rsidRPr="00675677">
        <w:rPr>
          <w:rFonts w:cs="Times New Roman"/>
        </w:rPr>
        <w:t xml:space="preserve">; </w:t>
      </w:r>
      <w:r w:rsidR="008A61A2" w:rsidRPr="00675677">
        <w:rPr>
          <w:rFonts w:cs="Times New Roman"/>
        </w:rPr>
        <w:t xml:space="preserve">jāpilnveido </w:t>
      </w:r>
      <w:r w:rsidRPr="00675677">
        <w:rPr>
          <w:rFonts w:cs="Times New Roman"/>
        </w:rPr>
        <w:t>augsnes ielabošanas meto</w:t>
      </w:r>
      <w:r w:rsidR="008A61A2" w:rsidRPr="00675677">
        <w:rPr>
          <w:rFonts w:cs="Times New Roman"/>
        </w:rPr>
        <w:t>des</w:t>
      </w:r>
      <w:r w:rsidRPr="00675677">
        <w:rPr>
          <w:rFonts w:cs="Times New Roman"/>
        </w:rPr>
        <w:t xml:space="preserve"> (pamatmēslojuma</w:t>
      </w:r>
      <w:r w:rsidR="00D34D76" w:rsidRPr="00675677">
        <w:rPr>
          <w:rFonts w:cs="Times New Roman"/>
        </w:rPr>
        <w:t xml:space="preserve"> deva un</w:t>
      </w:r>
      <w:r w:rsidRPr="00675677">
        <w:rPr>
          <w:rFonts w:cs="Times New Roman"/>
        </w:rPr>
        <w:t xml:space="preserve"> ietekmes ilgums, papildmēslojuma ienešanas periodiskums un deva)</w:t>
      </w:r>
      <w:r w:rsidR="00D34D76" w:rsidRPr="00675677">
        <w:rPr>
          <w:rFonts w:cs="Times New Roman"/>
        </w:rPr>
        <w:t>;</w:t>
      </w:r>
      <w:r w:rsidRPr="00675677">
        <w:rPr>
          <w:rFonts w:cs="Times New Roman"/>
        </w:rPr>
        <w:t xml:space="preserve"> </w:t>
      </w:r>
      <w:r w:rsidR="00F93AA9" w:rsidRPr="00675677">
        <w:rPr>
          <w:rFonts w:cs="Times New Roman"/>
        </w:rPr>
        <w:t xml:space="preserve">rekomendācijas mēslojuma, tajā skaitā koksnes pelnu un atsevišķu mikroelementu pielietošanas, </w:t>
      </w:r>
      <w:r w:rsidRPr="00675677">
        <w:rPr>
          <w:rFonts w:cs="Times New Roman"/>
        </w:rPr>
        <w:t xml:space="preserve">rekultivējot degradētas teritorijas un apmežojot lauksaimniecībā </w:t>
      </w:r>
      <w:r w:rsidR="004925EF" w:rsidRPr="00675677">
        <w:rPr>
          <w:rFonts w:cs="Times New Roman"/>
        </w:rPr>
        <w:t>ne</w:t>
      </w:r>
      <w:r w:rsidRPr="00675677">
        <w:rPr>
          <w:rFonts w:cs="Times New Roman"/>
        </w:rPr>
        <w:t>izmantojamās zemes.</w:t>
      </w:r>
    </w:p>
    <w:p w14:paraId="507117F6" w14:textId="77777777" w:rsidR="006C3BFC" w:rsidRPr="00675677" w:rsidRDefault="00BC3022" w:rsidP="00675677">
      <w:pPr>
        <w:pStyle w:val="Heading1withoutnumber"/>
        <w:spacing w:before="0"/>
        <w:rPr>
          <w:rFonts w:cs="Times New Roman"/>
        </w:rPr>
      </w:pPr>
      <w:bookmarkStart w:id="2" w:name="_Toc94272811"/>
      <w:r w:rsidRPr="00675677">
        <w:rPr>
          <w:rFonts w:cs="Times New Roman"/>
        </w:rPr>
        <w:lastRenderedPageBreak/>
        <w:t>Summary</w:t>
      </w:r>
      <w:bookmarkEnd w:id="2"/>
    </w:p>
    <w:p w14:paraId="1DB10B77" w14:textId="77777777" w:rsidR="006C3BFC" w:rsidRPr="00675677" w:rsidRDefault="00BC3022" w:rsidP="00675677">
      <w:pPr>
        <w:pStyle w:val="0TekstsEN12J"/>
        <w:spacing w:before="0" w:after="120" w:line="240" w:lineRule="auto"/>
        <w:rPr>
          <w:rFonts w:cs="Times New Roman"/>
        </w:rPr>
      </w:pPr>
      <w:r w:rsidRPr="00675677">
        <w:rPr>
          <w:rFonts w:cs="Times New Roman"/>
        </w:rPr>
        <w:t>The aim of the research program is to ensure the maximum economic efficiency by renewing the practice of the forest fertilization in Latvia, and to create a positive and responsible public attitude towards improvement of the growth conditions. The study evaluated the use of wood ash in spruce stands in organic and mineral soils, the use of ammonium nitrate in mature pine, spruce and birch stands, as well as in middle-aged and young stands considering repeated fertilization after each thinning, use of complex ammonium nitrate and wood ash fertilizer in pine, spruce and birch stands with drained organic and mineral soils moist mineral soils, use of ammonium nitrate and wood ash in the forest breeding study sites of different species. The study also evaluates the impact of fertilizers on the water ecological quality indicators.</w:t>
      </w:r>
    </w:p>
    <w:p w14:paraId="2C119891" w14:textId="77777777" w:rsidR="006C3BFC" w:rsidRPr="00675677" w:rsidRDefault="00BC3022" w:rsidP="00675677">
      <w:pPr>
        <w:pStyle w:val="0TekstsEN12J"/>
        <w:spacing w:before="0" w:after="120" w:line="240" w:lineRule="auto"/>
        <w:rPr>
          <w:rFonts w:cs="Times New Roman"/>
        </w:rPr>
      </w:pPr>
      <w:r w:rsidRPr="00675677">
        <w:rPr>
          <w:rFonts w:cs="Times New Roman"/>
        </w:rPr>
        <w:t>In all experimental cases, except for stands where the growth process was significantly affected by natural disturbances, the applied fertilizer already during the first 2-3 years provided a significant additional increase of the stock compared to the control areas. The most stable additional increment (regardless of forest type, tree dimensions and distance between trees) were found in pine stands, but in spruce stands additional increment was found in peat soils fertilized with wood ash and mineral soils, where complex fertilizer was applied.</w:t>
      </w:r>
    </w:p>
    <w:p w14:paraId="3A16BF54" w14:textId="58C04301" w:rsidR="006C3BFC" w:rsidRPr="00675677" w:rsidRDefault="00BC3022" w:rsidP="00675677">
      <w:pPr>
        <w:pStyle w:val="0TekstsEN12J"/>
        <w:spacing w:before="0" w:after="120" w:line="240" w:lineRule="auto"/>
        <w:rPr>
          <w:rFonts w:cs="Times New Roman"/>
        </w:rPr>
      </w:pPr>
      <w:r w:rsidRPr="00675677">
        <w:rPr>
          <w:rFonts w:cs="Times New Roman"/>
        </w:rPr>
        <w:t xml:space="preserve">In only one area, where wood ash has been used, a higher projective coverage of certain plant species typical of fertile soils was found. In peat soils, where fertilizer was applied 5 years ago, an increase in the value of the leaf area index was observed. In areas fertilized with nitrogen containing fertilizer no significant effect on ground vegetation, leaf area index and photosynthetic activity has been observed in 2-3 years, </w:t>
      </w:r>
      <w:r w:rsidR="00E11EAB" w:rsidRPr="00675677">
        <w:rPr>
          <w:rFonts w:cs="Times New Roman"/>
        </w:rPr>
        <w:t>despite</w:t>
      </w:r>
      <w:r w:rsidRPr="00675677">
        <w:rPr>
          <w:rFonts w:cs="Times New Roman"/>
        </w:rPr>
        <w:t xml:space="preserve"> formation of additional increment. In young and middle-aged stands, nitrogen fertilization may have created more favourable conditions for grasses and </w:t>
      </w:r>
      <w:proofErr w:type="spellStart"/>
      <w:r w:rsidRPr="00675677">
        <w:rPr>
          <w:rFonts w:cs="Times New Roman"/>
        </w:rPr>
        <w:t>nitrophilic</w:t>
      </w:r>
      <w:proofErr w:type="spellEnd"/>
      <w:r w:rsidRPr="00675677">
        <w:rPr>
          <w:rFonts w:cs="Times New Roman"/>
        </w:rPr>
        <w:t xml:space="preserve"> plant species, but the effect is not statistically significant.</w:t>
      </w:r>
    </w:p>
    <w:p w14:paraId="15B6CC64" w14:textId="77777777" w:rsidR="006C3BFC" w:rsidRPr="00675677" w:rsidRDefault="00BC3022" w:rsidP="00675677">
      <w:pPr>
        <w:pStyle w:val="0TekstsEN12J"/>
        <w:spacing w:before="0" w:after="120" w:line="240" w:lineRule="auto"/>
        <w:rPr>
          <w:rFonts w:cs="Times New Roman"/>
        </w:rPr>
      </w:pPr>
      <w:r w:rsidRPr="00675677">
        <w:rPr>
          <w:rFonts w:cs="Times New Roman"/>
        </w:rPr>
        <w:t>The application of nitrogen fertilizers temporarily increases the nitrogen content in groundwater, but already within 2 months the nitrogen content in the water decreases, approaching the control level. Within the scope of the study no significant effect of fertilizer on the content of chemical elements in the soil and litter were observed, while the content of nitrogen, potassium and phosphorus in needles increased, raising the proportion of the sites with sufficient nutrient supply.</w:t>
      </w:r>
    </w:p>
    <w:p w14:paraId="20CBC7C3" w14:textId="4C720794" w:rsidR="006C3BFC" w:rsidRPr="00675677" w:rsidRDefault="00BC3022" w:rsidP="00675677">
      <w:pPr>
        <w:pStyle w:val="0TekstsEN12J"/>
        <w:spacing w:before="0" w:after="120" w:line="240" w:lineRule="auto"/>
        <w:rPr>
          <w:rFonts w:cs="Times New Roman"/>
        </w:rPr>
      </w:pPr>
      <w:r w:rsidRPr="00675677">
        <w:rPr>
          <w:rFonts w:cs="Times New Roman"/>
        </w:rPr>
        <w:t>The additional increment of fast-growing and introduced tree species after the application of nitrogen fertilizers and wood ash has been assessed in forest breeding research sites, in afforested agricultural lands and reclaimed peat quarries. Fertilization trials outside forest lands were carried out in young stands. The study provides data on the growth of pine, birch, alder, aspen and poplar hybrids after soil improvement with wood ash, as well as after use of mineral amendments as additional fertilizers. Trees in the fertilized areas in young stands were taller and with thicker trunks than in the control plots. The effect of additional fertilizer is less pronounced, it is observed mainly in plantations of fast-growing interspecific hybrids. The primary (</w:t>
      </w:r>
      <w:r w:rsidR="00E11EAB" w:rsidRPr="00675677">
        <w:rPr>
          <w:rFonts w:cs="Times New Roman"/>
        </w:rPr>
        <w:t>start-up</w:t>
      </w:r>
      <w:r w:rsidRPr="00675677">
        <w:rPr>
          <w:rFonts w:cs="Times New Roman"/>
        </w:rPr>
        <w:t xml:space="preserve">) fertilizer ensures significant additional increment in the fertilized areas, as well as in the plantations of fast-growing aspen hybrids and alder hybrids. In areas fertilized with nitrogen fertilizers, the prevalence of </w:t>
      </w:r>
      <w:proofErr w:type="spellStart"/>
      <w:r w:rsidRPr="00675677">
        <w:rPr>
          <w:rFonts w:cs="Times New Roman"/>
        </w:rPr>
        <w:t>nitrophilic</w:t>
      </w:r>
      <w:proofErr w:type="spellEnd"/>
      <w:r w:rsidRPr="00675677">
        <w:rPr>
          <w:rFonts w:cs="Times New Roman"/>
        </w:rPr>
        <w:t xml:space="preserve"> species is increasing in tree plantations. Significantly higher photosynthetic activity was found only for alder hybrids in the fertilized areas; therefore, in other experimental variants the formation of additional increment is related to the increase of total photosynthetic biomass, although this correlation is still weak.</w:t>
      </w:r>
    </w:p>
    <w:p w14:paraId="44BB367E" w14:textId="77777777" w:rsidR="006C3BFC" w:rsidRPr="00675677" w:rsidRDefault="00BC3022" w:rsidP="00675677">
      <w:pPr>
        <w:pStyle w:val="0TekstsEN12J"/>
        <w:spacing w:before="0" w:after="120" w:line="240" w:lineRule="auto"/>
        <w:rPr>
          <w:rFonts w:cs="Times New Roman"/>
        </w:rPr>
      </w:pPr>
      <w:r w:rsidRPr="00675677">
        <w:rPr>
          <w:rFonts w:cs="Times New Roman"/>
        </w:rPr>
        <w:lastRenderedPageBreak/>
        <w:t>The dissemination activities of the research program have been implemented in various directions, including interviews to industry and the general public, summarizing lessons learned in scientific articles and presenting the results at local and international conferences, radio and television researchers create video stories. At the end of the research program, fact sheets for each of the research topics, and the most important research findings are summarized in a monograph. Students and academic staff of other universities were involved in short-term research missions organized within the scope of the research.</w:t>
      </w:r>
    </w:p>
    <w:p w14:paraId="5D265185" w14:textId="77777777" w:rsidR="006C3BFC" w:rsidRPr="00675677" w:rsidRDefault="00BC3022" w:rsidP="00675677">
      <w:pPr>
        <w:pStyle w:val="0TekstsEN12J"/>
        <w:spacing w:before="0" w:after="120" w:line="240" w:lineRule="auto"/>
        <w:rPr>
          <w:rFonts w:cs="Times New Roman"/>
        </w:rPr>
      </w:pPr>
      <w:r w:rsidRPr="00675677">
        <w:rPr>
          <w:rFonts w:cs="Times New Roman"/>
        </w:rPr>
        <w:t>The study report includes recommendations for the use of fertilizer in the forest, including the use of nitrogen fertilizer in pine and birch stands and wood ash in spruce stands in peat, if ash producers or suppliers can ensure adequate ash quality. Also, if the ash is suitable for spreading in the forest after the treatment, it can be used in combination with ammonium nitrate in drained mineral and organic soils and wet mineral soils to increase the efficiency of the fertilizer.</w:t>
      </w:r>
    </w:p>
    <w:p w14:paraId="22123BAD" w14:textId="15EA7F2C" w:rsidR="006C3BFC" w:rsidRPr="00675677" w:rsidRDefault="00BC3022" w:rsidP="00675677">
      <w:pPr>
        <w:pStyle w:val="0TekstsEN12J"/>
        <w:spacing w:before="0" w:after="120" w:line="240" w:lineRule="auto"/>
        <w:rPr>
          <w:rFonts w:cs="Times New Roman"/>
        </w:rPr>
      </w:pPr>
      <w:r w:rsidRPr="00675677">
        <w:rPr>
          <w:rFonts w:cs="Times New Roman"/>
        </w:rPr>
        <w:t xml:space="preserve">The evaluation of future research highlights the need to continue monitoring the environmental impact in the already established study sites in order to obtain answers to questions about the long-term impact of fertilizers, including additional increment; the evaluation of the nutritional conditions and impact of fertilizers the production-scale trials, performing elemental analyses after thinning and development of a simple and inexpensive FTIR based method for the foliage analysis; installation of complex fertilizer (NP or </w:t>
      </w:r>
      <w:r w:rsidRPr="00675677">
        <w:rPr>
          <w:rFonts w:cs="Times New Roman"/>
        </w:rPr>
        <w:fldChar w:fldCharType="begin"/>
      </w:r>
      <w:r w:rsidRPr="00675677">
        <w:rPr>
          <w:rFonts w:cs="Times New Roman"/>
        </w:rPr>
        <w:instrText>XE "NPK - komplekss slāpekļa, fosfora un kālija mēslojums"</w:instrText>
      </w:r>
      <w:r w:rsidRPr="00675677">
        <w:rPr>
          <w:rFonts w:cs="Times New Roman"/>
        </w:rPr>
        <w:fldChar w:fldCharType="end"/>
      </w:r>
      <w:r w:rsidRPr="00675677">
        <w:rPr>
          <w:rFonts w:cs="Times New Roman"/>
        </w:rPr>
        <w:t>NPK) trials to increase fertilizer efficiency; as well as the further improvement of fertilization methods (duration of the effect of the primary fertilizer, periodicity and doses of additional fertilizer applications)</w:t>
      </w:r>
      <w:r w:rsidR="00F93AA9" w:rsidRPr="00675677">
        <w:rPr>
          <w:rFonts w:cs="Times New Roman"/>
        </w:rPr>
        <w:t>; recommendations for application of fertilizers including wood ash and certain micro-nutrients in</w:t>
      </w:r>
      <w:r w:rsidRPr="00675677">
        <w:rPr>
          <w:rFonts w:cs="Times New Roman"/>
        </w:rPr>
        <w:t xml:space="preserve"> recultivation of degraded territories and afforestation of farmlands.</w:t>
      </w:r>
    </w:p>
    <w:p w14:paraId="7224CDC4" w14:textId="77777777" w:rsidR="006C3BFC" w:rsidRPr="00675677" w:rsidRDefault="00BC3022" w:rsidP="00675677">
      <w:pPr>
        <w:pStyle w:val="Heading1beznumura"/>
        <w:spacing w:before="0"/>
        <w:rPr>
          <w:rFonts w:cs="Times New Roman"/>
        </w:rPr>
      </w:pPr>
      <w:bookmarkStart w:id="3" w:name="_Toc94272812"/>
      <w:r w:rsidRPr="00675677">
        <w:rPr>
          <w:rFonts w:cs="Times New Roman"/>
        </w:rPr>
        <w:lastRenderedPageBreak/>
        <w:t>Saīsinājumi un simboli</w:t>
      </w:r>
      <w:bookmarkEnd w:id="3"/>
    </w:p>
    <w:p w14:paraId="1DFE2901" w14:textId="75376188" w:rsidR="006C3BFC" w:rsidRPr="00675677" w:rsidRDefault="005461DF" w:rsidP="00675677">
      <w:pPr>
        <w:pStyle w:val="0TekstsLV12J"/>
        <w:spacing w:before="0" w:after="120" w:line="240" w:lineRule="auto"/>
        <w:rPr>
          <w:rFonts w:cs="Times New Roman"/>
        </w:rPr>
      </w:pPr>
      <w:r w:rsidRPr="00675677">
        <w:rPr>
          <w:rFonts w:cs="Times New Roman"/>
          <w:noProof/>
        </w:rPr>
        <w:drawing>
          <wp:inline distT="0" distB="0" distL="0" distR="0" wp14:anchorId="377F191A" wp14:editId="6FED9221">
            <wp:extent cx="5943600" cy="560895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943600" cy="5608955"/>
                    </a:xfrm>
                    <a:prstGeom prst="rect">
                      <a:avLst/>
                    </a:prstGeom>
                    <a:noFill/>
                    <a:ln>
                      <a:noFill/>
                    </a:ln>
                  </pic:spPr>
                </pic:pic>
              </a:graphicData>
            </a:graphic>
          </wp:inline>
        </w:drawing>
      </w:r>
    </w:p>
    <w:p w14:paraId="5922014E" w14:textId="408D9A48" w:rsidR="000B4D71" w:rsidRDefault="000B4D71" w:rsidP="000B4D71">
      <w:pPr>
        <w:pStyle w:val="Heading1beznumura"/>
      </w:pPr>
      <w:bookmarkStart w:id="4" w:name="_Toc94272813"/>
      <w:r>
        <w:lastRenderedPageBreak/>
        <w:t>Saturs</w:t>
      </w:r>
      <w:bookmarkEnd w:id="4"/>
    </w:p>
    <w:p w14:paraId="1E0F2E18" w14:textId="22152B0C" w:rsidR="000B4D71" w:rsidRDefault="00244819">
      <w:pPr>
        <w:pStyle w:val="TOC1"/>
        <w:rPr>
          <w:rFonts w:asciiTheme="minorHAnsi" w:eastAsiaTheme="minorEastAsia" w:hAnsiTheme="minorHAnsi" w:cstheme="minorBidi"/>
          <w:b w:val="0"/>
          <w:noProof/>
          <w:kern w:val="0"/>
          <w:szCs w:val="22"/>
          <w:lang w:eastAsia="lv-LV" w:bidi="ar-SA"/>
        </w:rPr>
      </w:pPr>
      <w:r>
        <w:rPr>
          <w:rFonts w:cs="Times New Roman"/>
        </w:rPr>
        <w:fldChar w:fldCharType="begin"/>
      </w:r>
      <w:r>
        <w:rPr>
          <w:rFonts w:cs="Times New Roman"/>
        </w:rPr>
        <w:instrText xml:space="preserve"> TOC \o "1-3" \h \z \t "Heading 1 bez numura;1;Heading 1 without number;1" </w:instrText>
      </w:r>
      <w:r>
        <w:rPr>
          <w:rFonts w:cs="Times New Roman"/>
        </w:rPr>
        <w:fldChar w:fldCharType="separate"/>
      </w:r>
      <w:hyperlink w:anchor="_Toc94272810" w:history="1">
        <w:r w:rsidR="000B4D71" w:rsidRPr="00A66E3C">
          <w:rPr>
            <w:rStyle w:val="Hyperlink"/>
            <w:rFonts w:cs="Times New Roman"/>
            <w:noProof/>
          </w:rPr>
          <w:t>Kopsavilkums</w:t>
        </w:r>
        <w:r w:rsidR="000B4D71">
          <w:rPr>
            <w:noProof/>
            <w:webHidden/>
          </w:rPr>
          <w:tab/>
        </w:r>
        <w:r w:rsidR="000B4D71">
          <w:rPr>
            <w:noProof/>
            <w:webHidden/>
          </w:rPr>
          <w:fldChar w:fldCharType="begin"/>
        </w:r>
        <w:r w:rsidR="000B4D71">
          <w:rPr>
            <w:noProof/>
            <w:webHidden/>
          </w:rPr>
          <w:instrText xml:space="preserve"> PAGEREF _Toc94272810 \h </w:instrText>
        </w:r>
        <w:r w:rsidR="000B4D71">
          <w:rPr>
            <w:noProof/>
            <w:webHidden/>
          </w:rPr>
        </w:r>
        <w:r w:rsidR="000B4D71">
          <w:rPr>
            <w:noProof/>
            <w:webHidden/>
          </w:rPr>
          <w:fldChar w:fldCharType="separate"/>
        </w:r>
        <w:r w:rsidR="000B4D71">
          <w:rPr>
            <w:noProof/>
            <w:webHidden/>
          </w:rPr>
          <w:t>2</w:t>
        </w:r>
        <w:r w:rsidR="000B4D71">
          <w:rPr>
            <w:noProof/>
            <w:webHidden/>
          </w:rPr>
          <w:fldChar w:fldCharType="end"/>
        </w:r>
      </w:hyperlink>
    </w:p>
    <w:p w14:paraId="47680890" w14:textId="2D74B2D0" w:rsidR="000B4D71" w:rsidRDefault="000B4D71">
      <w:pPr>
        <w:pStyle w:val="TOC1"/>
        <w:rPr>
          <w:rFonts w:asciiTheme="minorHAnsi" w:eastAsiaTheme="minorEastAsia" w:hAnsiTheme="minorHAnsi" w:cstheme="minorBidi"/>
          <w:b w:val="0"/>
          <w:noProof/>
          <w:kern w:val="0"/>
          <w:szCs w:val="22"/>
          <w:lang w:eastAsia="lv-LV" w:bidi="ar-SA"/>
        </w:rPr>
      </w:pPr>
      <w:hyperlink w:anchor="_Toc94272811" w:history="1">
        <w:r w:rsidRPr="00A66E3C">
          <w:rPr>
            <w:rStyle w:val="Hyperlink"/>
            <w:rFonts w:cs="Times New Roman"/>
            <w:noProof/>
          </w:rPr>
          <w:t>Summary</w:t>
        </w:r>
        <w:r>
          <w:rPr>
            <w:noProof/>
            <w:webHidden/>
          </w:rPr>
          <w:tab/>
        </w:r>
        <w:r>
          <w:rPr>
            <w:noProof/>
            <w:webHidden/>
          </w:rPr>
          <w:fldChar w:fldCharType="begin"/>
        </w:r>
        <w:r>
          <w:rPr>
            <w:noProof/>
            <w:webHidden/>
          </w:rPr>
          <w:instrText xml:space="preserve"> PAGEREF _Toc94272811 \h </w:instrText>
        </w:r>
        <w:r>
          <w:rPr>
            <w:noProof/>
            <w:webHidden/>
          </w:rPr>
        </w:r>
        <w:r>
          <w:rPr>
            <w:noProof/>
            <w:webHidden/>
          </w:rPr>
          <w:fldChar w:fldCharType="separate"/>
        </w:r>
        <w:r>
          <w:rPr>
            <w:noProof/>
            <w:webHidden/>
          </w:rPr>
          <w:t>4</w:t>
        </w:r>
        <w:r>
          <w:rPr>
            <w:noProof/>
            <w:webHidden/>
          </w:rPr>
          <w:fldChar w:fldCharType="end"/>
        </w:r>
      </w:hyperlink>
    </w:p>
    <w:p w14:paraId="7D1D5ED7" w14:textId="4D32F76D" w:rsidR="000B4D71" w:rsidRDefault="000B4D71">
      <w:pPr>
        <w:pStyle w:val="TOC1"/>
        <w:rPr>
          <w:rFonts w:asciiTheme="minorHAnsi" w:eastAsiaTheme="minorEastAsia" w:hAnsiTheme="minorHAnsi" w:cstheme="minorBidi"/>
          <w:b w:val="0"/>
          <w:noProof/>
          <w:kern w:val="0"/>
          <w:szCs w:val="22"/>
          <w:lang w:eastAsia="lv-LV" w:bidi="ar-SA"/>
        </w:rPr>
      </w:pPr>
      <w:hyperlink w:anchor="_Toc94272812" w:history="1">
        <w:r w:rsidRPr="00A66E3C">
          <w:rPr>
            <w:rStyle w:val="Hyperlink"/>
            <w:rFonts w:cs="Times New Roman"/>
            <w:noProof/>
          </w:rPr>
          <w:t>Saīsinājumi un simboli</w:t>
        </w:r>
        <w:r>
          <w:rPr>
            <w:noProof/>
            <w:webHidden/>
          </w:rPr>
          <w:tab/>
        </w:r>
        <w:r>
          <w:rPr>
            <w:noProof/>
            <w:webHidden/>
          </w:rPr>
          <w:fldChar w:fldCharType="begin"/>
        </w:r>
        <w:r>
          <w:rPr>
            <w:noProof/>
            <w:webHidden/>
          </w:rPr>
          <w:instrText xml:space="preserve"> PAGEREF _Toc94272812 \h </w:instrText>
        </w:r>
        <w:r>
          <w:rPr>
            <w:noProof/>
            <w:webHidden/>
          </w:rPr>
        </w:r>
        <w:r>
          <w:rPr>
            <w:noProof/>
            <w:webHidden/>
          </w:rPr>
          <w:fldChar w:fldCharType="separate"/>
        </w:r>
        <w:r>
          <w:rPr>
            <w:noProof/>
            <w:webHidden/>
          </w:rPr>
          <w:t>6</w:t>
        </w:r>
        <w:r>
          <w:rPr>
            <w:noProof/>
            <w:webHidden/>
          </w:rPr>
          <w:fldChar w:fldCharType="end"/>
        </w:r>
      </w:hyperlink>
    </w:p>
    <w:p w14:paraId="6ACC58D6" w14:textId="5A0CA739" w:rsidR="000B4D71" w:rsidRDefault="000B4D71">
      <w:pPr>
        <w:pStyle w:val="TOC1"/>
        <w:rPr>
          <w:rFonts w:asciiTheme="minorHAnsi" w:eastAsiaTheme="minorEastAsia" w:hAnsiTheme="minorHAnsi" w:cstheme="minorBidi"/>
          <w:b w:val="0"/>
          <w:noProof/>
          <w:kern w:val="0"/>
          <w:szCs w:val="22"/>
          <w:lang w:eastAsia="lv-LV" w:bidi="ar-SA"/>
        </w:rPr>
      </w:pPr>
      <w:hyperlink w:anchor="_Toc94272813" w:history="1">
        <w:r w:rsidRPr="00A66E3C">
          <w:rPr>
            <w:rStyle w:val="Hyperlink"/>
            <w:noProof/>
          </w:rPr>
          <w:t>Saturs</w:t>
        </w:r>
        <w:r>
          <w:rPr>
            <w:noProof/>
            <w:webHidden/>
          </w:rPr>
          <w:tab/>
        </w:r>
        <w:r>
          <w:rPr>
            <w:noProof/>
            <w:webHidden/>
          </w:rPr>
          <w:fldChar w:fldCharType="begin"/>
        </w:r>
        <w:r>
          <w:rPr>
            <w:noProof/>
            <w:webHidden/>
          </w:rPr>
          <w:instrText xml:space="preserve"> PAGEREF _Toc94272813 \h </w:instrText>
        </w:r>
        <w:r>
          <w:rPr>
            <w:noProof/>
            <w:webHidden/>
          </w:rPr>
        </w:r>
        <w:r>
          <w:rPr>
            <w:noProof/>
            <w:webHidden/>
          </w:rPr>
          <w:fldChar w:fldCharType="separate"/>
        </w:r>
        <w:r>
          <w:rPr>
            <w:noProof/>
            <w:webHidden/>
          </w:rPr>
          <w:t>7</w:t>
        </w:r>
        <w:r>
          <w:rPr>
            <w:noProof/>
            <w:webHidden/>
          </w:rPr>
          <w:fldChar w:fldCharType="end"/>
        </w:r>
      </w:hyperlink>
    </w:p>
    <w:p w14:paraId="3C78F7F6" w14:textId="548940CA" w:rsidR="000B4D71" w:rsidRDefault="000B4D71">
      <w:pPr>
        <w:pStyle w:val="TOC1"/>
        <w:rPr>
          <w:rFonts w:asciiTheme="minorHAnsi" w:eastAsiaTheme="minorEastAsia" w:hAnsiTheme="minorHAnsi" w:cstheme="minorBidi"/>
          <w:b w:val="0"/>
          <w:noProof/>
          <w:kern w:val="0"/>
          <w:szCs w:val="22"/>
          <w:lang w:eastAsia="lv-LV" w:bidi="ar-SA"/>
        </w:rPr>
      </w:pPr>
      <w:hyperlink w:anchor="_Toc94272814" w:history="1">
        <w:r w:rsidRPr="00A66E3C">
          <w:rPr>
            <w:rStyle w:val="Hyperlink"/>
            <w:rFonts w:cs="Times New Roman"/>
            <w:noProof/>
          </w:rPr>
          <w:t>Ievads</w:t>
        </w:r>
        <w:r>
          <w:rPr>
            <w:noProof/>
            <w:webHidden/>
          </w:rPr>
          <w:tab/>
        </w:r>
        <w:r>
          <w:rPr>
            <w:noProof/>
            <w:webHidden/>
          </w:rPr>
          <w:fldChar w:fldCharType="begin"/>
        </w:r>
        <w:r>
          <w:rPr>
            <w:noProof/>
            <w:webHidden/>
          </w:rPr>
          <w:instrText xml:space="preserve"> PAGEREF _Toc94272814 \h </w:instrText>
        </w:r>
        <w:r>
          <w:rPr>
            <w:noProof/>
            <w:webHidden/>
          </w:rPr>
        </w:r>
        <w:r>
          <w:rPr>
            <w:noProof/>
            <w:webHidden/>
          </w:rPr>
          <w:fldChar w:fldCharType="separate"/>
        </w:r>
        <w:r>
          <w:rPr>
            <w:noProof/>
            <w:webHidden/>
          </w:rPr>
          <w:t>10</w:t>
        </w:r>
        <w:r>
          <w:rPr>
            <w:noProof/>
            <w:webHidden/>
          </w:rPr>
          <w:fldChar w:fldCharType="end"/>
        </w:r>
      </w:hyperlink>
    </w:p>
    <w:p w14:paraId="07CD79B4" w14:textId="63D3E30D" w:rsidR="000B4D71" w:rsidRDefault="000B4D71">
      <w:pPr>
        <w:pStyle w:val="TOC1"/>
        <w:tabs>
          <w:tab w:val="left" w:pos="566"/>
        </w:tabs>
        <w:rPr>
          <w:rFonts w:asciiTheme="minorHAnsi" w:eastAsiaTheme="minorEastAsia" w:hAnsiTheme="minorHAnsi" w:cstheme="minorBidi"/>
          <w:b w:val="0"/>
          <w:noProof/>
          <w:kern w:val="0"/>
          <w:szCs w:val="22"/>
          <w:lang w:eastAsia="lv-LV" w:bidi="ar-SA"/>
        </w:rPr>
      </w:pPr>
      <w:hyperlink w:anchor="_Toc94272815" w:history="1">
        <w:r w:rsidRPr="00A66E3C">
          <w:rPr>
            <w:rStyle w:val="Hyperlink"/>
            <w:rFonts w:cs="Times New Roman"/>
            <w:noProof/>
          </w:rPr>
          <w:t>1.</w:t>
        </w:r>
        <w:r>
          <w:rPr>
            <w:rFonts w:asciiTheme="minorHAnsi" w:eastAsiaTheme="minorEastAsia" w:hAnsiTheme="minorHAnsi" w:cstheme="minorBidi"/>
            <w:b w:val="0"/>
            <w:noProof/>
            <w:kern w:val="0"/>
            <w:szCs w:val="22"/>
            <w:lang w:eastAsia="lv-LV" w:bidi="ar-SA"/>
          </w:rPr>
          <w:tab/>
        </w:r>
        <w:r w:rsidRPr="00A66E3C">
          <w:rPr>
            <w:rStyle w:val="Hyperlink"/>
            <w:rFonts w:cs="Times New Roman"/>
            <w:noProof/>
          </w:rPr>
          <w:t>Izpētes objekti un pētījuma metodika</w:t>
        </w:r>
        <w:r>
          <w:rPr>
            <w:noProof/>
            <w:webHidden/>
          </w:rPr>
          <w:tab/>
        </w:r>
        <w:r>
          <w:rPr>
            <w:noProof/>
            <w:webHidden/>
          </w:rPr>
          <w:fldChar w:fldCharType="begin"/>
        </w:r>
        <w:r>
          <w:rPr>
            <w:noProof/>
            <w:webHidden/>
          </w:rPr>
          <w:instrText xml:space="preserve"> PAGEREF _Toc94272815 \h </w:instrText>
        </w:r>
        <w:r>
          <w:rPr>
            <w:noProof/>
            <w:webHidden/>
          </w:rPr>
        </w:r>
        <w:r>
          <w:rPr>
            <w:noProof/>
            <w:webHidden/>
          </w:rPr>
          <w:fldChar w:fldCharType="separate"/>
        </w:r>
        <w:r>
          <w:rPr>
            <w:noProof/>
            <w:webHidden/>
          </w:rPr>
          <w:t>14</w:t>
        </w:r>
        <w:r>
          <w:rPr>
            <w:noProof/>
            <w:webHidden/>
          </w:rPr>
          <w:fldChar w:fldCharType="end"/>
        </w:r>
      </w:hyperlink>
    </w:p>
    <w:p w14:paraId="70C29FFE" w14:textId="0BA0AE0A" w:rsidR="000B4D71" w:rsidRDefault="000B4D71">
      <w:pPr>
        <w:pStyle w:val="TOC2"/>
        <w:tabs>
          <w:tab w:val="left" w:pos="849"/>
        </w:tabs>
        <w:rPr>
          <w:rFonts w:asciiTheme="minorHAnsi" w:eastAsiaTheme="minorEastAsia" w:hAnsiTheme="minorHAnsi" w:cstheme="minorBidi"/>
          <w:noProof/>
          <w:kern w:val="0"/>
          <w:szCs w:val="22"/>
          <w:lang w:eastAsia="lv-LV" w:bidi="ar-SA"/>
        </w:rPr>
      </w:pPr>
      <w:hyperlink w:anchor="_Toc94272816" w:history="1">
        <w:r w:rsidRPr="00A66E3C">
          <w:rPr>
            <w:rStyle w:val="Hyperlink"/>
            <w:rFonts w:cs="Times New Roman"/>
            <w:noProof/>
          </w:rPr>
          <w:t>1.1.</w:t>
        </w:r>
        <w:r>
          <w:rPr>
            <w:rFonts w:asciiTheme="minorHAnsi" w:eastAsiaTheme="minorEastAsia" w:hAnsiTheme="minorHAnsi" w:cstheme="minorBidi"/>
            <w:noProof/>
            <w:kern w:val="0"/>
            <w:szCs w:val="22"/>
            <w:lang w:eastAsia="lv-LV" w:bidi="ar-SA"/>
          </w:rPr>
          <w:tab/>
        </w:r>
        <w:r w:rsidRPr="00A66E3C">
          <w:rPr>
            <w:rStyle w:val="Hyperlink"/>
            <w:rFonts w:cs="Times New Roman"/>
            <w:noProof/>
          </w:rPr>
          <w:t>Izpētes objektu ierīkošana</w:t>
        </w:r>
        <w:r>
          <w:rPr>
            <w:noProof/>
            <w:webHidden/>
          </w:rPr>
          <w:tab/>
        </w:r>
        <w:r>
          <w:rPr>
            <w:noProof/>
            <w:webHidden/>
          </w:rPr>
          <w:fldChar w:fldCharType="begin"/>
        </w:r>
        <w:r>
          <w:rPr>
            <w:noProof/>
            <w:webHidden/>
          </w:rPr>
          <w:instrText xml:space="preserve"> PAGEREF _Toc94272816 \h </w:instrText>
        </w:r>
        <w:r>
          <w:rPr>
            <w:noProof/>
            <w:webHidden/>
          </w:rPr>
        </w:r>
        <w:r>
          <w:rPr>
            <w:noProof/>
            <w:webHidden/>
          </w:rPr>
          <w:fldChar w:fldCharType="separate"/>
        </w:r>
        <w:r>
          <w:rPr>
            <w:noProof/>
            <w:webHidden/>
          </w:rPr>
          <w:t>14</w:t>
        </w:r>
        <w:r>
          <w:rPr>
            <w:noProof/>
            <w:webHidden/>
          </w:rPr>
          <w:fldChar w:fldCharType="end"/>
        </w:r>
      </w:hyperlink>
    </w:p>
    <w:p w14:paraId="7580B68D" w14:textId="7523ABD7" w:rsidR="000B4D71" w:rsidRDefault="000B4D71">
      <w:pPr>
        <w:pStyle w:val="TOC3"/>
        <w:tabs>
          <w:tab w:val="left" w:pos="1320"/>
        </w:tabs>
        <w:rPr>
          <w:rFonts w:asciiTheme="minorHAnsi" w:eastAsiaTheme="minorEastAsia" w:hAnsiTheme="minorHAnsi" w:cstheme="minorBidi"/>
          <w:noProof/>
          <w:kern w:val="0"/>
          <w:sz w:val="22"/>
          <w:szCs w:val="22"/>
          <w:lang w:eastAsia="lv-LV" w:bidi="ar-SA"/>
        </w:rPr>
      </w:pPr>
      <w:hyperlink w:anchor="_Toc94272817" w:history="1">
        <w:r w:rsidRPr="00A66E3C">
          <w:rPr>
            <w:rStyle w:val="Hyperlink"/>
            <w:rFonts w:cs="Times New Roman"/>
            <w:noProof/>
          </w:rPr>
          <w:t>1.1.1.</w:t>
        </w:r>
        <w:r>
          <w:rPr>
            <w:rFonts w:asciiTheme="minorHAnsi" w:eastAsiaTheme="minorEastAsia" w:hAnsiTheme="minorHAnsi" w:cstheme="minorBidi"/>
            <w:noProof/>
            <w:kern w:val="0"/>
            <w:sz w:val="22"/>
            <w:szCs w:val="22"/>
            <w:lang w:eastAsia="lv-LV" w:bidi="ar-SA"/>
          </w:rPr>
          <w:tab/>
        </w:r>
        <w:r w:rsidRPr="00A66E3C">
          <w:rPr>
            <w:rStyle w:val="Hyperlink"/>
            <w:rFonts w:cs="Times New Roman"/>
            <w:noProof/>
          </w:rPr>
          <w:t>Izpētes objekti</w:t>
        </w:r>
        <w:r>
          <w:rPr>
            <w:noProof/>
            <w:webHidden/>
          </w:rPr>
          <w:tab/>
        </w:r>
        <w:r>
          <w:rPr>
            <w:noProof/>
            <w:webHidden/>
          </w:rPr>
          <w:fldChar w:fldCharType="begin"/>
        </w:r>
        <w:r>
          <w:rPr>
            <w:noProof/>
            <w:webHidden/>
          </w:rPr>
          <w:instrText xml:space="preserve"> PAGEREF _Toc94272817 \h </w:instrText>
        </w:r>
        <w:r>
          <w:rPr>
            <w:noProof/>
            <w:webHidden/>
          </w:rPr>
        </w:r>
        <w:r>
          <w:rPr>
            <w:noProof/>
            <w:webHidden/>
          </w:rPr>
          <w:fldChar w:fldCharType="separate"/>
        </w:r>
        <w:r>
          <w:rPr>
            <w:noProof/>
            <w:webHidden/>
          </w:rPr>
          <w:t>14</w:t>
        </w:r>
        <w:r>
          <w:rPr>
            <w:noProof/>
            <w:webHidden/>
          </w:rPr>
          <w:fldChar w:fldCharType="end"/>
        </w:r>
      </w:hyperlink>
    </w:p>
    <w:p w14:paraId="65E832FC" w14:textId="2F7312E9" w:rsidR="000B4D71" w:rsidRDefault="000B4D71">
      <w:pPr>
        <w:pStyle w:val="TOC3"/>
        <w:tabs>
          <w:tab w:val="left" w:pos="1320"/>
        </w:tabs>
        <w:rPr>
          <w:rFonts w:asciiTheme="minorHAnsi" w:eastAsiaTheme="minorEastAsia" w:hAnsiTheme="minorHAnsi" w:cstheme="minorBidi"/>
          <w:noProof/>
          <w:kern w:val="0"/>
          <w:sz w:val="22"/>
          <w:szCs w:val="22"/>
          <w:lang w:eastAsia="lv-LV" w:bidi="ar-SA"/>
        </w:rPr>
      </w:pPr>
      <w:hyperlink w:anchor="_Toc94272818" w:history="1">
        <w:r w:rsidRPr="00A66E3C">
          <w:rPr>
            <w:rStyle w:val="Hyperlink"/>
            <w:rFonts w:cs="Times New Roman"/>
            <w:noProof/>
          </w:rPr>
          <w:t>1.1.2.</w:t>
        </w:r>
        <w:r>
          <w:rPr>
            <w:rFonts w:asciiTheme="minorHAnsi" w:eastAsiaTheme="minorEastAsia" w:hAnsiTheme="minorHAnsi" w:cstheme="minorBidi"/>
            <w:noProof/>
            <w:kern w:val="0"/>
            <w:sz w:val="22"/>
            <w:szCs w:val="22"/>
            <w:lang w:eastAsia="lv-LV" w:bidi="ar-SA"/>
          </w:rPr>
          <w:tab/>
        </w:r>
        <w:r w:rsidRPr="00A66E3C">
          <w:rPr>
            <w:rStyle w:val="Hyperlink"/>
            <w:rFonts w:cs="Times New Roman"/>
            <w:noProof/>
          </w:rPr>
          <w:t>Mēslošanas un kaļķošanas līdzekļu izkliedēšana</w:t>
        </w:r>
        <w:r>
          <w:rPr>
            <w:noProof/>
            <w:webHidden/>
          </w:rPr>
          <w:tab/>
        </w:r>
        <w:r>
          <w:rPr>
            <w:noProof/>
            <w:webHidden/>
          </w:rPr>
          <w:fldChar w:fldCharType="begin"/>
        </w:r>
        <w:r>
          <w:rPr>
            <w:noProof/>
            <w:webHidden/>
          </w:rPr>
          <w:instrText xml:space="preserve"> PAGEREF _Toc94272818 \h </w:instrText>
        </w:r>
        <w:r>
          <w:rPr>
            <w:noProof/>
            <w:webHidden/>
          </w:rPr>
        </w:r>
        <w:r>
          <w:rPr>
            <w:noProof/>
            <w:webHidden/>
          </w:rPr>
          <w:fldChar w:fldCharType="separate"/>
        </w:r>
        <w:r>
          <w:rPr>
            <w:noProof/>
            <w:webHidden/>
          </w:rPr>
          <w:t>19</w:t>
        </w:r>
        <w:r>
          <w:rPr>
            <w:noProof/>
            <w:webHidden/>
          </w:rPr>
          <w:fldChar w:fldCharType="end"/>
        </w:r>
      </w:hyperlink>
    </w:p>
    <w:p w14:paraId="17F8DFD1" w14:textId="67786202" w:rsidR="000B4D71" w:rsidRDefault="000B4D71">
      <w:pPr>
        <w:pStyle w:val="TOC2"/>
        <w:tabs>
          <w:tab w:val="left" w:pos="849"/>
        </w:tabs>
        <w:rPr>
          <w:rFonts w:asciiTheme="minorHAnsi" w:eastAsiaTheme="minorEastAsia" w:hAnsiTheme="minorHAnsi" w:cstheme="minorBidi"/>
          <w:noProof/>
          <w:kern w:val="0"/>
          <w:szCs w:val="22"/>
          <w:lang w:eastAsia="lv-LV" w:bidi="ar-SA"/>
        </w:rPr>
      </w:pPr>
      <w:hyperlink w:anchor="_Toc94272819" w:history="1">
        <w:r w:rsidRPr="00A66E3C">
          <w:rPr>
            <w:rStyle w:val="Hyperlink"/>
            <w:rFonts w:cs="Times New Roman"/>
            <w:noProof/>
          </w:rPr>
          <w:t>1.2.</w:t>
        </w:r>
        <w:r>
          <w:rPr>
            <w:rFonts w:asciiTheme="minorHAnsi" w:eastAsiaTheme="minorEastAsia" w:hAnsiTheme="minorHAnsi" w:cstheme="minorBidi"/>
            <w:noProof/>
            <w:kern w:val="0"/>
            <w:szCs w:val="22"/>
            <w:lang w:eastAsia="lv-LV" w:bidi="ar-SA"/>
          </w:rPr>
          <w:tab/>
        </w:r>
        <w:r w:rsidRPr="00A66E3C">
          <w:rPr>
            <w:rStyle w:val="Hyperlink"/>
            <w:rFonts w:cs="Times New Roman"/>
            <w:noProof/>
          </w:rPr>
          <w:t>Darba ražīguma un izmaksu novērtējums</w:t>
        </w:r>
        <w:r>
          <w:rPr>
            <w:noProof/>
            <w:webHidden/>
          </w:rPr>
          <w:tab/>
        </w:r>
        <w:r>
          <w:rPr>
            <w:noProof/>
            <w:webHidden/>
          </w:rPr>
          <w:fldChar w:fldCharType="begin"/>
        </w:r>
        <w:r>
          <w:rPr>
            <w:noProof/>
            <w:webHidden/>
          </w:rPr>
          <w:instrText xml:space="preserve"> PAGEREF _Toc94272819 \h </w:instrText>
        </w:r>
        <w:r>
          <w:rPr>
            <w:noProof/>
            <w:webHidden/>
          </w:rPr>
        </w:r>
        <w:r>
          <w:rPr>
            <w:noProof/>
            <w:webHidden/>
          </w:rPr>
          <w:fldChar w:fldCharType="separate"/>
        </w:r>
        <w:r>
          <w:rPr>
            <w:noProof/>
            <w:webHidden/>
          </w:rPr>
          <w:t>22</w:t>
        </w:r>
        <w:r>
          <w:rPr>
            <w:noProof/>
            <w:webHidden/>
          </w:rPr>
          <w:fldChar w:fldCharType="end"/>
        </w:r>
      </w:hyperlink>
    </w:p>
    <w:p w14:paraId="41AF087A" w14:textId="7702F1BF" w:rsidR="000B4D71" w:rsidRDefault="000B4D71">
      <w:pPr>
        <w:pStyle w:val="TOC2"/>
        <w:tabs>
          <w:tab w:val="left" w:pos="849"/>
        </w:tabs>
        <w:rPr>
          <w:rFonts w:asciiTheme="minorHAnsi" w:eastAsiaTheme="minorEastAsia" w:hAnsiTheme="minorHAnsi" w:cstheme="minorBidi"/>
          <w:noProof/>
          <w:kern w:val="0"/>
          <w:szCs w:val="22"/>
          <w:lang w:eastAsia="lv-LV" w:bidi="ar-SA"/>
        </w:rPr>
      </w:pPr>
      <w:hyperlink w:anchor="_Toc94272820" w:history="1">
        <w:r w:rsidRPr="00A66E3C">
          <w:rPr>
            <w:rStyle w:val="Hyperlink"/>
            <w:rFonts w:cs="Times New Roman"/>
            <w:noProof/>
          </w:rPr>
          <w:t>1.3.</w:t>
        </w:r>
        <w:r>
          <w:rPr>
            <w:rFonts w:asciiTheme="minorHAnsi" w:eastAsiaTheme="minorEastAsia" w:hAnsiTheme="minorHAnsi" w:cstheme="minorBidi"/>
            <w:noProof/>
            <w:kern w:val="0"/>
            <w:szCs w:val="22"/>
            <w:lang w:eastAsia="lv-LV" w:bidi="ar-SA"/>
          </w:rPr>
          <w:tab/>
        </w:r>
        <w:r w:rsidRPr="00A66E3C">
          <w:rPr>
            <w:rStyle w:val="Hyperlink"/>
            <w:rFonts w:cs="Times New Roman"/>
            <w:noProof/>
          </w:rPr>
          <w:t>Ietekmes uz vidi novērtējums</w:t>
        </w:r>
        <w:r>
          <w:rPr>
            <w:noProof/>
            <w:webHidden/>
          </w:rPr>
          <w:tab/>
        </w:r>
        <w:r>
          <w:rPr>
            <w:noProof/>
            <w:webHidden/>
          </w:rPr>
          <w:fldChar w:fldCharType="begin"/>
        </w:r>
        <w:r>
          <w:rPr>
            <w:noProof/>
            <w:webHidden/>
          </w:rPr>
          <w:instrText xml:space="preserve"> PAGEREF _Toc94272820 \h </w:instrText>
        </w:r>
        <w:r>
          <w:rPr>
            <w:noProof/>
            <w:webHidden/>
          </w:rPr>
        </w:r>
        <w:r>
          <w:rPr>
            <w:noProof/>
            <w:webHidden/>
          </w:rPr>
          <w:fldChar w:fldCharType="separate"/>
        </w:r>
        <w:r>
          <w:rPr>
            <w:noProof/>
            <w:webHidden/>
          </w:rPr>
          <w:t>22</w:t>
        </w:r>
        <w:r>
          <w:rPr>
            <w:noProof/>
            <w:webHidden/>
          </w:rPr>
          <w:fldChar w:fldCharType="end"/>
        </w:r>
      </w:hyperlink>
    </w:p>
    <w:p w14:paraId="72E508F5" w14:textId="6CE3CFF7" w:rsidR="000B4D71" w:rsidRDefault="000B4D71">
      <w:pPr>
        <w:pStyle w:val="TOC3"/>
        <w:tabs>
          <w:tab w:val="left" w:pos="1320"/>
        </w:tabs>
        <w:rPr>
          <w:rFonts w:asciiTheme="minorHAnsi" w:eastAsiaTheme="minorEastAsia" w:hAnsiTheme="minorHAnsi" w:cstheme="minorBidi"/>
          <w:noProof/>
          <w:kern w:val="0"/>
          <w:sz w:val="22"/>
          <w:szCs w:val="22"/>
          <w:lang w:eastAsia="lv-LV" w:bidi="ar-SA"/>
        </w:rPr>
      </w:pPr>
      <w:hyperlink w:anchor="_Toc94272821" w:history="1">
        <w:r w:rsidRPr="00A66E3C">
          <w:rPr>
            <w:rStyle w:val="Hyperlink"/>
            <w:rFonts w:cs="Times New Roman"/>
            <w:noProof/>
          </w:rPr>
          <w:t>1.3.1.</w:t>
        </w:r>
        <w:r>
          <w:rPr>
            <w:rFonts w:asciiTheme="minorHAnsi" w:eastAsiaTheme="minorEastAsia" w:hAnsiTheme="minorHAnsi" w:cstheme="minorBidi"/>
            <w:noProof/>
            <w:kern w:val="0"/>
            <w:sz w:val="22"/>
            <w:szCs w:val="22"/>
            <w:lang w:eastAsia="lv-LV" w:bidi="ar-SA"/>
          </w:rPr>
          <w:tab/>
        </w:r>
        <w:r w:rsidRPr="00A66E3C">
          <w:rPr>
            <w:rStyle w:val="Hyperlink"/>
            <w:rFonts w:cs="Times New Roman"/>
            <w:noProof/>
          </w:rPr>
          <w:t>Augsnes ūdens ķīmiskās un fizikālās īpašības</w:t>
        </w:r>
        <w:r>
          <w:rPr>
            <w:noProof/>
            <w:webHidden/>
          </w:rPr>
          <w:tab/>
        </w:r>
        <w:r>
          <w:rPr>
            <w:noProof/>
            <w:webHidden/>
          </w:rPr>
          <w:fldChar w:fldCharType="begin"/>
        </w:r>
        <w:r>
          <w:rPr>
            <w:noProof/>
            <w:webHidden/>
          </w:rPr>
          <w:instrText xml:space="preserve"> PAGEREF _Toc94272821 \h </w:instrText>
        </w:r>
        <w:r>
          <w:rPr>
            <w:noProof/>
            <w:webHidden/>
          </w:rPr>
        </w:r>
        <w:r>
          <w:rPr>
            <w:noProof/>
            <w:webHidden/>
          </w:rPr>
          <w:fldChar w:fldCharType="separate"/>
        </w:r>
        <w:r>
          <w:rPr>
            <w:noProof/>
            <w:webHidden/>
          </w:rPr>
          <w:t>22</w:t>
        </w:r>
        <w:r>
          <w:rPr>
            <w:noProof/>
            <w:webHidden/>
          </w:rPr>
          <w:fldChar w:fldCharType="end"/>
        </w:r>
      </w:hyperlink>
    </w:p>
    <w:p w14:paraId="57959AA2" w14:textId="0B0B3789" w:rsidR="000B4D71" w:rsidRDefault="000B4D71">
      <w:pPr>
        <w:pStyle w:val="TOC3"/>
        <w:tabs>
          <w:tab w:val="left" w:pos="1320"/>
        </w:tabs>
        <w:rPr>
          <w:rFonts w:asciiTheme="minorHAnsi" w:eastAsiaTheme="minorEastAsia" w:hAnsiTheme="minorHAnsi" w:cstheme="minorBidi"/>
          <w:noProof/>
          <w:kern w:val="0"/>
          <w:sz w:val="22"/>
          <w:szCs w:val="22"/>
          <w:lang w:eastAsia="lv-LV" w:bidi="ar-SA"/>
        </w:rPr>
      </w:pPr>
      <w:hyperlink w:anchor="_Toc94272822" w:history="1">
        <w:r w:rsidRPr="00A66E3C">
          <w:rPr>
            <w:rStyle w:val="Hyperlink"/>
            <w:rFonts w:cs="Times New Roman"/>
            <w:noProof/>
          </w:rPr>
          <w:t>1.3.2.</w:t>
        </w:r>
        <w:r>
          <w:rPr>
            <w:rFonts w:asciiTheme="minorHAnsi" w:eastAsiaTheme="minorEastAsia" w:hAnsiTheme="minorHAnsi" w:cstheme="minorBidi"/>
            <w:noProof/>
            <w:kern w:val="0"/>
            <w:sz w:val="22"/>
            <w:szCs w:val="22"/>
            <w:lang w:eastAsia="lv-LV" w:bidi="ar-SA"/>
          </w:rPr>
          <w:tab/>
        </w:r>
        <w:r w:rsidRPr="00A66E3C">
          <w:rPr>
            <w:rStyle w:val="Hyperlink"/>
            <w:rFonts w:cs="Times New Roman"/>
            <w:noProof/>
          </w:rPr>
          <w:t>Gruntsūdens un virszemes ūdens ķīmiskie parametri</w:t>
        </w:r>
        <w:r>
          <w:rPr>
            <w:noProof/>
            <w:webHidden/>
          </w:rPr>
          <w:tab/>
        </w:r>
        <w:r>
          <w:rPr>
            <w:noProof/>
            <w:webHidden/>
          </w:rPr>
          <w:fldChar w:fldCharType="begin"/>
        </w:r>
        <w:r>
          <w:rPr>
            <w:noProof/>
            <w:webHidden/>
          </w:rPr>
          <w:instrText xml:space="preserve"> PAGEREF _Toc94272822 \h </w:instrText>
        </w:r>
        <w:r>
          <w:rPr>
            <w:noProof/>
            <w:webHidden/>
          </w:rPr>
        </w:r>
        <w:r>
          <w:rPr>
            <w:noProof/>
            <w:webHidden/>
          </w:rPr>
          <w:fldChar w:fldCharType="separate"/>
        </w:r>
        <w:r>
          <w:rPr>
            <w:noProof/>
            <w:webHidden/>
          </w:rPr>
          <w:t>25</w:t>
        </w:r>
        <w:r>
          <w:rPr>
            <w:noProof/>
            <w:webHidden/>
          </w:rPr>
          <w:fldChar w:fldCharType="end"/>
        </w:r>
      </w:hyperlink>
    </w:p>
    <w:p w14:paraId="215A2DF7" w14:textId="69337FF4" w:rsidR="000B4D71" w:rsidRDefault="000B4D71">
      <w:pPr>
        <w:pStyle w:val="TOC3"/>
        <w:tabs>
          <w:tab w:val="left" w:pos="1320"/>
        </w:tabs>
        <w:rPr>
          <w:rFonts w:asciiTheme="minorHAnsi" w:eastAsiaTheme="minorEastAsia" w:hAnsiTheme="minorHAnsi" w:cstheme="minorBidi"/>
          <w:noProof/>
          <w:kern w:val="0"/>
          <w:sz w:val="22"/>
          <w:szCs w:val="22"/>
          <w:lang w:eastAsia="lv-LV" w:bidi="ar-SA"/>
        </w:rPr>
      </w:pPr>
      <w:hyperlink w:anchor="_Toc94272823" w:history="1">
        <w:r w:rsidRPr="00A66E3C">
          <w:rPr>
            <w:rStyle w:val="Hyperlink"/>
            <w:rFonts w:cs="Times New Roman"/>
            <w:noProof/>
          </w:rPr>
          <w:t>1.3.3.</w:t>
        </w:r>
        <w:r>
          <w:rPr>
            <w:rFonts w:asciiTheme="minorHAnsi" w:eastAsiaTheme="minorEastAsia" w:hAnsiTheme="minorHAnsi" w:cstheme="minorBidi"/>
            <w:noProof/>
            <w:kern w:val="0"/>
            <w:sz w:val="22"/>
            <w:szCs w:val="22"/>
            <w:lang w:eastAsia="lv-LV" w:bidi="ar-SA"/>
          </w:rPr>
          <w:tab/>
        </w:r>
        <w:r w:rsidRPr="00A66E3C">
          <w:rPr>
            <w:rStyle w:val="Hyperlink"/>
            <w:rFonts w:cs="Times New Roman"/>
            <w:noProof/>
          </w:rPr>
          <w:t>Virszemes ūdens ekoloģiskā kvalitāte</w:t>
        </w:r>
        <w:r>
          <w:rPr>
            <w:noProof/>
            <w:webHidden/>
          </w:rPr>
          <w:tab/>
        </w:r>
        <w:r>
          <w:rPr>
            <w:noProof/>
            <w:webHidden/>
          </w:rPr>
          <w:fldChar w:fldCharType="begin"/>
        </w:r>
        <w:r>
          <w:rPr>
            <w:noProof/>
            <w:webHidden/>
          </w:rPr>
          <w:instrText xml:space="preserve"> PAGEREF _Toc94272823 \h </w:instrText>
        </w:r>
        <w:r>
          <w:rPr>
            <w:noProof/>
            <w:webHidden/>
          </w:rPr>
        </w:r>
        <w:r>
          <w:rPr>
            <w:noProof/>
            <w:webHidden/>
          </w:rPr>
          <w:fldChar w:fldCharType="separate"/>
        </w:r>
        <w:r>
          <w:rPr>
            <w:noProof/>
            <w:webHidden/>
          </w:rPr>
          <w:t>25</w:t>
        </w:r>
        <w:r>
          <w:rPr>
            <w:noProof/>
            <w:webHidden/>
          </w:rPr>
          <w:fldChar w:fldCharType="end"/>
        </w:r>
      </w:hyperlink>
    </w:p>
    <w:p w14:paraId="1BA232E7" w14:textId="7904CB78" w:rsidR="000B4D71" w:rsidRDefault="000B4D71">
      <w:pPr>
        <w:pStyle w:val="TOC3"/>
        <w:tabs>
          <w:tab w:val="left" w:pos="1320"/>
        </w:tabs>
        <w:rPr>
          <w:rFonts w:asciiTheme="minorHAnsi" w:eastAsiaTheme="minorEastAsia" w:hAnsiTheme="minorHAnsi" w:cstheme="minorBidi"/>
          <w:noProof/>
          <w:kern w:val="0"/>
          <w:sz w:val="22"/>
          <w:szCs w:val="22"/>
          <w:lang w:eastAsia="lv-LV" w:bidi="ar-SA"/>
        </w:rPr>
      </w:pPr>
      <w:hyperlink w:anchor="_Toc94272824" w:history="1">
        <w:r w:rsidRPr="00A66E3C">
          <w:rPr>
            <w:rStyle w:val="Hyperlink"/>
            <w:rFonts w:cs="Times New Roman"/>
            <w:noProof/>
          </w:rPr>
          <w:t>1.3.4.</w:t>
        </w:r>
        <w:r>
          <w:rPr>
            <w:rFonts w:asciiTheme="minorHAnsi" w:eastAsiaTheme="minorEastAsia" w:hAnsiTheme="minorHAnsi" w:cstheme="minorBidi"/>
            <w:noProof/>
            <w:kern w:val="0"/>
            <w:sz w:val="22"/>
            <w:szCs w:val="22"/>
            <w:lang w:eastAsia="lv-LV" w:bidi="ar-SA"/>
          </w:rPr>
          <w:tab/>
        </w:r>
        <w:r w:rsidRPr="00A66E3C">
          <w:rPr>
            <w:rStyle w:val="Hyperlink"/>
            <w:rFonts w:cs="Times New Roman"/>
            <w:noProof/>
          </w:rPr>
          <w:t>Ķīmisko elementu saturs skujās un lapās</w:t>
        </w:r>
        <w:r>
          <w:rPr>
            <w:noProof/>
            <w:webHidden/>
          </w:rPr>
          <w:tab/>
        </w:r>
        <w:r>
          <w:rPr>
            <w:noProof/>
            <w:webHidden/>
          </w:rPr>
          <w:fldChar w:fldCharType="begin"/>
        </w:r>
        <w:r>
          <w:rPr>
            <w:noProof/>
            <w:webHidden/>
          </w:rPr>
          <w:instrText xml:space="preserve"> PAGEREF _Toc94272824 \h </w:instrText>
        </w:r>
        <w:r>
          <w:rPr>
            <w:noProof/>
            <w:webHidden/>
          </w:rPr>
        </w:r>
        <w:r>
          <w:rPr>
            <w:noProof/>
            <w:webHidden/>
          </w:rPr>
          <w:fldChar w:fldCharType="separate"/>
        </w:r>
        <w:r>
          <w:rPr>
            <w:noProof/>
            <w:webHidden/>
          </w:rPr>
          <w:t>25</w:t>
        </w:r>
        <w:r>
          <w:rPr>
            <w:noProof/>
            <w:webHidden/>
          </w:rPr>
          <w:fldChar w:fldCharType="end"/>
        </w:r>
      </w:hyperlink>
    </w:p>
    <w:p w14:paraId="3887770C" w14:textId="608644B5" w:rsidR="000B4D71" w:rsidRDefault="000B4D71">
      <w:pPr>
        <w:pStyle w:val="TOC3"/>
        <w:tabs>
          <w:tab w:val="left" w:pos="1320"/>
        </w:tabs>
        <w:rPr>
          <w:rFonts w:asciiTheme="minorHAnsi" w:eastAsiaTheme="minorEastAsia" w:hAnsiTheme="minorHAnsi" w:cstheme="minorBidi"/>
          <w:noProof/>
          <w:kern w:val="0"/>
          <w:sz w:val="22"/>
          <w:szCs w:val="22"/>
          <w:lang w:eastAsia="lv-LV" w:bidi="ar-SA"/>
        </w:rPr>
      </w:pPr>
      <w:hyperlink w:anchor="_Toc94272825" w:history="1">
        <w:r w:rsidRPr="00A66E3C">
          <w:rPr>
            <w:rStyle w:val="Hyperlink"/>
            <w:rFonts w:cs="Times New Roman"/>
            <w:noProof/>
          </w:rPr>
          <w:t>1.3.5.</w:t>
        </w:r>
        <w:r>
          <w:rPr>
            <w:rFonts w:asciiTheme="minorHAnsi" w:eastAsiaTheme="minorEastAsia" w:hAnsiTheme="minorHAnsi" w:cstheme="minorBidi"/>
            <w:noProof/>
            <w:kern w:val="0"/>
            <w:sz w:val="22"/>
            <w:szCs w:val="22"/>
            <w:lang w:eastAsia="lv-LV" w:bidi="ar-SA"/>
          </w:rPr>
          <w:tab/>
        </w:r>
        <w:r w:rsidRPr="00A66E3C">
          <w:rPr>
            <w:rStyle w:val="Hyperlink"/>
            <w:rFonts w:cs="Times New Roman"/>
            <w:noProof/>
          </w:rPr>
          <w:t>Zemsedzes veģetācija</w:t>
        </w:r>
        <w:r>
          <w:rPr>
            <w:noProof/>
            <w:webHidden/>
          </w:rPr>
          <w:tab/>
        </w:r>
        <w:r>
          <w:rPr>
            <w:noProof/>
            <w:webHidden/>
          </w:rPr>
          <w:fldChar w:fldCharType="begin"/>
        </w:r>
        <w:r>
          <w:rPr>
            <w:noProof/>
            <w:webHidden/>
          </w:rPr>
          <w:instrText xml:space="preserve"> PAGEREF _Toc94272825 \h </w:instrText>
        </w:r>
        <w:r>
          <w:rPr>
            <w:noProof/>
            <w:webHidden/>
          </w:rPr>
        </w:r>
        <w:r>
          <w:rPr>
            <w:noProof/>
            <w:webHidden/>
          </w:rPr>
          <w:fldChar w:fldCharType="separate"/>
        </w:r>
        <w:r>
          <w:rPr>
            <w:noProof/>
            <w:webHidden/>
          </w:rPr>
          <w:t>26</w:t>
        </w:r>
        <w:r>
          <w:rPr>
            <w:noProof/>
            <w:webHidden/>
          </w:rPr>
          <w:fldChar w:fldCharType="end"/>
        </w:r>
      </w:hyperlink>
    </w:p>
    <w:p w14:paraId="3FEEEADD" w14:textId="064BAF28" w:rsidR="000B4D71" w:rsidRDefault="000B4D71">
      <w:pPr>
        <w:pStyle w:val="TOC3"/>
        <w:tabs>
          <w:tab w:val="left" w:pos="1320"/>
        </w:tabs>
        <w:rPr>
          <w:rFonts w:asciiTheme="minorHAnsi" w:eastAsiaTheme="minorEastAsia" w:hAnsiTheme="minorHAnsi" w:cstheme="minorBidi"/>
          <w:noProof/>
          <w:kern w:val="0"/>
          <w:sz w:val="22"/>
          <w:szCs w:val="22"/>
          <w:lang w:eastAsia="lv-LV" w:bidi="ar-SA"/>
        </w:rPr>
      </w:pPr>
      <w:hyperlink w:anchor="_Toc94272826" w:history="1">
        <w:r w:rsidRPr="00A66E3C">
          <w:rPr>
            <w:rStyle w:val="Hyperlink"/>
            <w:rFonts w:cs="Times New Roman"/>
            <w:noProof/>
          </w:rPr>
          <w:t>1.3.6.</w:t>
        </w:r>
        <w:r>
          <w:rPr>
            <w:rFonts w:asciiTheme="minorHAnsi" w:eastAsiaTheme="minorEastAsia" w:hAnsiTheme="minorHAnsi" w:cstheme="minorBidi"/>
            <w:noProof/>
            <w:kern w:val="0"/>
            <w:sz w:val="22"/>
            <w:szCs w:val="22"/>
            <w:lang w:eastAsia="lv-LV" w:bidi="ar-SA"/>
          </w:rPr>
          <w:tab/>
        </w:r>
        <w:r w:rsidRPr="00A66E3C">
          <w:rPr>
            <w:rStyle w:val="Hyperlink"/>
            <w:rFonts w:cs="Times New Roman"/>
            <w:noProof/>
          </w:rPr>
          <w:t>Lapu laukuma indekss</w:t>
        </w:r>
        <w:r>
          <w:rPr>
            <w:noProof/>
            <w:webHidden/>
          </w:rPr>
          <w:tab/>
        </w:r>
        <w:r>
          <w:rPr>
            <w:noProof/>
            <w:webHidden/>
          </w:rPr>
          <w:fldChar w:fldCharType="begin"/>
        </w:r>
        <w:r>
          <w:rPr>
            <w:noProof/>
            <w:webHidden/>
          </w:rPr>
          <w:instrText xml:space="preserve"> PAGEREF _Toc94272826 \h </w:instrText>
        </w:r>
        <w:r>
          <w:rPr>
            <w:noProof/>
            <w:webHidden/>
          </w:rPr>
        </w:r>
        <w:r>
          <w:rPr>
            <w:noProof/>
            <w:webHidden/>
          </w:rPr>
          <w:fldChar w:fldCharType="separate"/>
        </w:r>
        <w:r>
          <w:rPr>
            <w:noProof/>
            <w:webHidden/>
          </w:rPr>
          <w:t>28</w:t>
        </w:r>
        <w:r>
          <w:rPr>
            <w:noProof/>
            <w:webHidden/>
          </w:rPr>
          <w:fldChar w:fldCharType="end"/>
        </w:r>
      </w:hyperlink>
    </w:p>
    <w:p w14:paraId="4BB50284" w14:textId="37A3B124" w:rsidR="000B4D71" w:rsidRDefault="000B4D71">
      <w:pPr>
        <w:pStyle w:val="TOC3"/>
        <w:tabs>
          <w:tab w:val="left" w:pos="1320"/>
        </w:tabs>
        <w:rPr>
          <w:rFonts w:asciiTheme="minorHAnsi" w:eastAsiaTheme="minorEastAsia" w:hAnsiTheme="minorHAnsi" w:cstheme="minorBidi"/>
          <w:noProof/>
          <w:kern w:val="0"/>
          <w:sz w:val="22"/>
          <w:szCs w:val="22"/>
          <w:lang w:eastAsia="lv-LV" w:bidi="ar-SA"/>
        </w:rPr>
      </w:pPr>
      <w:hyperlink w:anchor="_Toc94272827" w:history="1">
        <w:r w:rsidRPr="00A66E3C">
          <w:rPr>
            <w:rStyle w:val="Hyperlink"/>
            <w:rFonts w:cs="Times New Roman"/>
            <w:noProof/>
          </w:rPr>
          <w:t>1.3.7.</w:t>
        </w:r>
        <w:r>
          <w:rPr>
            <w:rFonts w:asciiTheme="minorHAnsi" w:eastAsiaTheme="minorEastAsia" w:hAnsiTheme="minorHAnsi" w:cstheme="minorBidi"/>
            <w:noProof/>
            <w:kern w:val="0"/>
            <w:sz w:val="22"/>
            <w:szCs w:val="22"/>
            <w:lang w:eastAsia="lv-LV" w:bidi="ar-SA"/>
          </w:rPr>
          <w:tab/>
        </w:r>
        <w:r w:rsidRPr="00A66E3C">
          <w:rPr>
            <w:rStyle w:val="Hyperlink"/>
            <w:rFonts w:cs="Times New Roman"/>
            <w:noProof/>
          </w:rPr>
          <w:t>Fotosintētiskā aktivitāte</w:t>
        </w:r>
        <w:r>
          <w:rPr>
            <w:noProof/>
            <w:webHidden/>
          </w:rPr>
          <w:tab/>
        </w:r>
        <w:r>
          <w:rPr>
            <w:noProof/>
            <w:webHidden/>
          </w:rPr>
          <w:fldChar w:fldCharType="begin"/>
        </w:r>
        <w:r>
          <w:rPr>
            <w:noProof/>
            <w:webHidden/>
          </w:rPr>
          <w:instrText xml:space="preserve"> PAGEREF _Toc94272827 \h </w:instrText>
        </w:r>
        <w:r>
          <w:rPr>
            <w:noProof/>
            <w:webHidden/>
          </w:rPr>
        </w:r>
        <w:r>
          <w:rPr>
            <w:noProof/>
            <w:webHidden/>
          </w:rPr>
          <w:fldChar w:fldCharType="separate"/>
        </w:r>
        <w:r>
          <w:rPr>
            <w:noProof/>
            <w:webHidden/>
          </w:rPr>
          <w:t>28</w:t>
        </w:r>
        <w:r>
          <w:rPr>
            <w:noProof/>
            <w:webHidden/>
          </w:rPr>
          <w:fldChar w:fldCharType="end"/>
        </w:r>
      </w:hyperlink>
    </w:p>
    <w:p w14:paraId="7A2E60CF" w14:textId="1AB622C5" w:rsidR="000B4D71" w:rsidRDefault="000B4D71">
      <w:pPr>
        <w:pStyle w:val="TOC3"/>
        <w:tabs>
          <w:tab w:val="left" w:pos="1320"/>
        </w:tabs>
        <w:rPr>
          <w:rFonts w:asciiTheme="minorHAnsi" w:eastAsiaTheme="minorEastAsia" w:hAnsiTheme="minorHAnsi" w:cstheme="minorBidi"/>
          <w:noProof/>
          <w:kern w:val="0"/>
          <w:sz w:val="22"/>
          <w:szCs w:val="22"/>
          <w:lang w:eastAsia="lv-LV" w:bidi="ar-SA"/>
        </w:rPr>
      </w:pPr>
      <w:hyperlink w:anchor="_Toc94272828" w:history="1">
        <w:r w:rsidRPr="00A66E3C">
          <w:rPr>
            <w:rStyle w:val="Hyperlink"/>
            <w:rFonts w:cs="Times New Roman"/>
            <w:noProof/>
          </w:rPr>
          <w:t>1.3.8.</w:t>
        </w:r>
        <w:r>
          <w:rPr>
            <w:rFonts w:asciiTheme="minorHAnsi" w:eastAsiaTheme="minorEastAsia" w:hAnsiTheme="minorHAnsi" w:cstheme="minorBidi"/>
            <w:noProof/>
            <w:kern w:val="0"/>
            <w:sz w:val="22"/>
            <w:szCs w:val="22"/>
            <w:lang w:eastAsia="lv-LV" w:bidi="ar-SA"/>
          </w:rPr>
          <w:tab/>
        </w:r>
        <w:r w:rsidRPr="00A66E3C">
          <w:rPr>
            <w:rStyle w:val="Hyperlink"/>
            <w:rFonts w:cs="Times New Roman"/>
            <w:noProof/>
          </w:rPr>
          <w:t>Zemsegas un augsnes ķīmiskās īpašības</w:t>
        </w:r>
        <w:r>
          <w:rPr>
            <w:noProof/>
            <w:webHidden/>
          </w:rPr>
          <w:tab/>
        </w:r>
        <w:r>
          <w:rPr>
            <w:noProof/>
            <w:webHidden/>
          </w:rPr>
          <w:fldChar w:fldCharType="begin"/>
        </w:r>
        <w:r>
          <w:rPr>
            <w:noProof/>
            <w:webHidden/>
          </w:rPr>
          <w:instrText xml:space="preserve"> PAGEREF _Toc94272828 \h </w:instrText>
        </w:r>
        <w:r>
          <w:rPr>
            <w:noProof/>
            <w:webHidden/>
          </w:rPr>
        </w:r>
        <w:r>
          <w:rPr>
            <w:noProof/>
            <w:webHidden/>
          </w:rPr>
          <w:fldChar w:fldCharType="separate"/>
        </w:r>
        <w:r>
          <w:rPr>
            <w:noProof/>
            <w:webHidden/>
          </w:rPr>
          <w:t>28</w:t>
        </w:r>
        <w:r>
          <w:rPr>
            <w:noProof/>
            <w:webHidden/>
          </w:rPr>
          <w:fldChar w:fldCharType="end"/>
        </w:r>
      </w:hyperlink>
    </w:p>
    <w:p w14:paraId="6044E3C0" w14:textId="1BA9D0A5" w:rsidR="000B4D71" w:rsidRDefault="000B4D71">
      <w:pPr>
        <w:pStyle w:val="TOC2"/>
        <w:tabs>
          <w:tab w:val="left" w:pos="849"/>
        </w:tabs>
        <w:rPr>
          <w:rFonts w:asciiTheme="minorHAnsi" w:eastAsiaTheme="minorEastAsia" w:hAnsiTheme="minorHAnsi" w:cstheme="minorBidi"/>
          <w:noProof/>
          <w:kern w:val="0"/>
          <w:szCs w:val="22"/>
          <w:lang w:eastAsia="lv-LV" w:bidi="ar-SA"/>
        </w:rPr>
      </w:pPr>
      <w:hyperlink w:anchor="_Toc94272829" w:history="1">
        <w:r w:rsidRPr="00A66E3C">
          <w:rPr>
            <w:rStyle w:val="Hyperlink"/>
            <w:rFonts w:cs="Times New Roman"/>
            <w:noProof/>
          </w:rPr>
          <w:t>1.4.</w:t>
        </w:r>
        <w:r>
          <w:rPr>
            <w:rFonts w:asciiTheme="minorHAnsi" w:eastAsiaTheme="minorEastAsia" w:hAnsiTheme="minorHAnsi" w:cstheme="minorBidi"/>
            <w:noProof/>
            <w:kern w:val="0"/>
            <w:szCs w:val="22"/>
            <w:lang w:eastAsia="lv-LV" w:bidi="ar-SA"/>
          </w:rPr>
          <w:tab/>
        </w:r>
        <w:r w:rsidRPr="00A66E3C">
          <w:rPr>
            <w:rStyle w:val="Hyperlink"/>
            <w:rFonts w:cs="Times New Roman"/>
            <w:noProof/>
          </w:rPr>
          <w:t>Ietekmes uz augšanas koku gaitu novērtējums</w:t>
        </w:r>
        <w:r>
          <w:rPr>
            <w:noProof/>
            <w:webHidden/>
          </w:rPr>
          <w:tab/>
        </w:r>
        <w:r>
          <w:rPr>
            <w:noProof/>
            <w:webHidden/>
          </w:rPr>
          <w:fldChar w:fldCharType="begin"/>
        </w:r>
        <w:r>
          <w:rPr>
            <w:noProof/>
            <w:webHidden/>
          </w:rPr>
          <w:instrText xml:space="preserve"> PAGEREF _Toc94272829 \h </w:instrText>
        </w:r>
        <w:r>
          <w:rPr>
            <w:noProof/>
            <w:webHidden/>
          </w:rPr>
        </w:r>
        <w:r>
          <w:rPr>
            <w:noProof/>
            <w:webHidden/>
          </w:rPr>
          <w:fldChar w:fldCharType="separate"/>
        </w:r>
        <w:r>
          <w:rPr>
            <w:noProof/>
            <w:webHidden/>
          </w:rPr>
          <w:t>29</w:t>
        </w:r>
        <w:r>
          <w:rPr>
            <w:noProof/>
            <w:webHidden/>
          </w:rPr>
          <w:fldChar w:fldCharType="end"/>
        </w:r>
      </w:hyperlink>
    </w:p>
    <w:p w14:paraId="4DE23502" w14:textId="39AB6E28" w:rsidR="000B4D71" w:rsidRDefault="000B4D71">
      <w:pPr>
        <w:pStyle w:val="TOC1"/>
        <w:tabs>
          <w:tab w:val="left" w:pos="566"/>
        </w:tabs>
        <w:rPr>
          <w:rFonts w:asciiTheme="minorHAnsi" w:eastAsiaTheme="minorEastAsia" w:hAnsiTheme="minorHAnsi" w:cstheme="minorBidi"/>
          <w:b w:val="0"/>
          <w:noProof/>
          <w:kern w:val="0"/>
          <w:szCs w:val="22"/>
          <w:lang w:eastAsia="lv-LV" w:bidi="ar-SA"/>
        </w:rPr>
      </w:pPr>
      <w:hyperlink w:anchor="_Toc94272830" w:history="1">
        <w:r w:rsidRPr="00A66E3C">
          <w:rPr>
            <w:rStyle w:val="Hyperlink"/>
            <w:rFonts w:cs="Times New Roman"/>
            <w:noProof/>
          </w:rPr>
          <w:t>2.</w:t>
        </w:r>
        <w:r>
          <w:rPr>
            <w:rFonts w:asciiTheme="minorHAnsi" w:eastAsiaTheme="minorEastAsia" w:hAnsiTheme="minorHAnsi" w:cstheme="minorBidi"/>
            <w:b w:val="0"/>
            <w:noProof/>
            <w:kern w:val="0"/>
            <w:szCs w:val="22"/>
            <w:lang w:eastAsia="lv-LV" w:bidi="ar-SA"/>
          </w:rPr>
          <w:tab/>
        </w:r>
        <w:r w:rsidRPr="00A66E3C">
          <w:rPr>
            <w:rStyle w:val="Hyperlink"/>
            <w:rFonts w:cs="Times New Roman"/>
            <w:noProof/>
          </w:rPr>
          <w:t>Pētījuma rezultāti</w:t>
        </w:r>
        <w:r>
          <w:rPr>
            <w:noProof/>
            <w:webHidden/>
          </w:rPr>
          <w:tab/>
        </w:r>
        <w:r>
          <w:rPr>
            <w:noProof/>
            <w:webHidden/>
          </w:rPr>
          <w:fldChar w:fldCharType="begin"/>
        </w:r>
        <w:r>
          <w:rPr>
            <w:noProof/>
            <w:webHidden/>
          </w:rPr>
          <w:instrText xml:space="preserve"> PAGEREF _Toc94272830 \h </w:instrText>
        </w:r>
        <w:r>
          <w:rPr>
            <w:noProof/>
            <w:webHidden/>
          </w:rPr>
        </w:r>
        <w:r>
          <w:rPr>
            <w:noProof/>
            <w:webHidden/>
          </w:rPr>
          <w:fldChar w:fldCharType="separate"/>
        </w:r>
        <w:r>
          <w:rPr>
            <w:noProof/>
            <w:webHidden/>
          </w:rPr>
          <w:t>30</w:t>
        </w:r>
        <w:r>
          <w:rPr>
            <w:noProof/>
            <w:webHidden/>
          </w:rPr>
          <w:fldChar w:fldCharType="end"/>
        </w:r>
      </w:hyperlink>
    </w:p>
    <w:p w14:paraId="7A187C05" w14:textId="6F64C861" w:rsidR="000B4D71" w:rsidRDefault="000B4D71">
      <w:pPr>
        <w:pStyle w:val="TOC2"/>
        <w:tabs>
          <w:tab w:val="left" w:pos="849"/>
        </w:tabs>
        <w:rPr>
          <w:rFonts w:asciiTheme="minorHAnsi" w:eastAsiaTheme="minorEastAsia" w:hAnsiTheme="minorHAnsi" w:cstheme="minorBidi"/>
          <w:noProof/>
          <w:kern w:val="0"/>
          <w:szCs w:val="22"/>
          <w:lang w:eastAsia="lv-LV" w:bidi="ar-SA"/>
        </w:rPr>
      </w:pPr>
      <w:hyperlink w:anchor="_Toc94272831" w:history="1">
        <w:r w:rsidRPr="00A66E3C">
          <w:rPr>
            <w:rStyle w:val="Hyperlink"/>
            <w:rFonts w:cs="Times New Roman"/>
            <w:noProof/>
          </w:rPr>
          <w:t>2.1.</w:t>
        </w:r>
        <w:r>
          <w:rPr>
            <w:rFonts w:asciiTheme="minorHAnsi" w:eastAsiaTheme="minorEastAsia" w:hAnsiTheme="minorHAnsi" w:cstheme="minorBidi"/>
            <w:noProof/>
            <w:kern w:val="0"/>
            <w:szCs w:val="22"/>
            <w:lang w:eastAsia="lv-LV" w:bidi="ar-SA"/>
          </w:rPr>
          <w:tab/>
        </w:r>
        <w:r w:rsidRPr="00A66E3C">
          <w:rPr>
            <w:rStyle w:val="Hyperlink"/>
            <w:rFonts w:cs="Times New Roman"/>
            <w:noProof/>
          </w:rPr>
          <w:t>Darba ražīguma un izmaksu novērtējums</w:t>
        </w:r>
        <w:r>
          <w:rPr>
            <w:noProof/>
            <w:webHidden/>
          </w:rPr>
          <w:tab/>
        </w:r>
        <w:r>
          <w:rPr>
            <w:noProof/>
            <w:webHidden/>
          </w:rPr>
          <w:fldChar w:fldCharType="begin"/>
        </w:r>
        <w:r>
          <w:rPr>
            <w:noProof/>
            <w:webHidden/>
          </w:rPr>
          <w:instrText xml:space="preserve"> PAGEREF _Toc94272831 \h </w:instrText>
        </w:r>
        <w:r>
          <w:rPr>
            <w:noProof/>
            <w:webHidden/>
          </w:rPr>
        </w:r>
        <w:r>
          <w:rPr>
            <w:noProof/>
            <w:webHidden/>
          </w:rPr>
          <w:fldChar w:fldCharType="separate"/>
        </w:r>
        <w:r>
          <w:rPr>
            <w:noProof/>
            <w:webHidden/>
          </w:rPr>
          <w:t>30</w:t>
        </w:r>
        <w:r>
          <w:rPr>
            <w:noProof/>
            <w:webHidden/>
          </w:rPr>
          <w:fldChar w:fldCharType="end"/>
        </w:r>
      </w:hyperlink>
    </w:p>
    <w:p w14:paraId="185AB40B" w14:textId="681FE357" w:rsidR="000B4D71" w:rsidRDefault="000B4D71">
      <w:pPr>
        <w:pStyle w:val="TOC2"/>
        <w:tabs>
          <w:tab w:val="left" w:pos="849"/>
        </w:tabs>
        <w:rPr>
          <w:rFonts w:asciiTheme="minorHAnsi" w:eastAsiaTheme="minorEastAsia" w:hAnsiTheme="minorHAnsi" w:cstheme="minorBidi"/>
          <w:noProof/>
          <w:kern w:val="0"/>
          <w:szCs w:val="22"/>
          <w:lang w:eastAsia="lv-LV" w:bidi="ar-SA"/>
        </w:rPr>
      </w:pPr>
      <w:hyperlink w:anchor="_Toc94272832" w:history="1">
        <w:r w:rsidRPr="00A66E3C">
          <w:rPr>
            <w:rStyle w:val="Hyperlink"/>
            <w:rFonts w:cs="Times New Roman"/>
            <w:noProof/>
          </w:rPr>
          <w:t>2.2.</w:t>
        </w:r>
        <w:r>
          <w:rPr>
            <w:rFonts w:asciiTheme="minorHAnsi" w:eastAsiaTheme="minorEastAsia" w:hAnsiTheme="minorHAnsi" w:cstheme="minorBidi"/>
            <w:noProof/>
            <w:kern w:val="0"/>
            <w:szCs w:val="22"/>
            <w:lang w:eastAsia="lv-LV" w:bidi="ar-SA"/>
          </w:rPr>
          <w:tab/>
        </w:r>
        <w:r w:rsidRPr="00A66E3C">
          <w:rPr>
            <w:rStyle w:val="Hyperlink"/>
            <w:rFonts w:cs="Times New Roman"/>
            <w:noProof/>
          </w:rPr>
          <w:t>Ietekmes uz vidi novērtējums</w:t>
        </w:r>
        <w:r>
          <w:rPr>
            <w:noProof/>
            <w:webHidden/>
          </w:rPr>
          <w:tab/>
        </w:r>
        <w:r>
          <w:rPr>
            <w:noProof/>
            <w:webHidden/>
          </w:rPr>
          <w:fldChar w:fldCharType="begin"/>
        </w:r>
        <w:r>
          <w:rPr>
            <w:noProof/>
            <w:webHidden/>
          </w:rPr>
          <w:instrText xml:space="preserve"> PAGEREF _Toc94272832 \h </w:instrText>
        </w:r>
        <w:r>
          <w:rPr>
            <w:noProof/>
            <w:webHidden/>
          </w:rPr>
        </w:r>
        <w:r>
          <w:rPr>
            <w:noProof/>
            <w:webHidden/>
          </w:rPr>
          <w:fldChar w:fldCharType="separate"/>
        </w:r>
        <w:r>
          <w:rPr>
            <w:noProof/>
            <w:webHidden/>
          </w:rPr>
          <w:t>31</w:t>
        </w:r>
        <w:r>
          <w:rPr>
            <w:noProof/>
            <w:webHidden/>
          </w:rPr>
          <w:fldChar w:fldCharType="end"/>
        </w:r>
      </w:hyperlink>
    </w:p>
    <w:p w14:paraId="6AB9D6F2" w14:textId="3DBE0D94" w:rsidR="000B4D71" w:rsidRDefault="000B4D71">
      <w:pPr>
        <w:pStyle w:val="TOC3"/>
        <w:tabs>
          <w:tab w:val="left" w:pos="1320"/>
        </w:tabs>
        <w:rPr>
          <w:rFonts w:asciiTheme="minorHAnsi" w:eastAsiaTheme="minorEastAsia" w:hAnsiTheme="minorHAnsi" w:cstheme="minorBidi"/>
          <w:noProof/>
          <w:kern w:val="0"/>
          <w:sz w:val="22"/>
          <w:szCs w:val="22"/>
          <w:lang w:eastAsia="lv-LV" w:bidi="ar-SA"/>
        </w:rPr>
      </w:pPr>
      <w:hyperlink w:anchor="_Toc94272833" w:history="1">
        <w:r w:rsidRPr="00A66E3C">
          <w:rPr>
            <w:rStyle w:val="Hyperlink"/>
            <w:rFonts w:cs="Times New Roman"/>
            <w:noProof/>
          </w:rPr>
          <w:t>2.2.1.</w:t>
        </w:r>
        <w:r>
          <w:rPr>
            <w:rFonts w:asciiTheme="minorHAnsi" w:eastAsiaTheme="minorEastAsia" w:hAnsiTheme="minorHAnsi" w:cstheme="minorBidi"/>
            <w:noProof/>
            <w:kern w:val="0"/>
            <w:sz w:val="22"/>
            <w:szCs w:val="22"/>
            <w:lang w:eastAsia="lv-LV" w:bidi="ar-SA"/>
          </w:rPr>
          <w:tab/>
        </w:r>
        <w:r w:rsidRPr="00A66E3C">
          <w:rPr>
            <w:rStyle w:val="Hyperlink"/>
            <w:rFonts w:cs="Times New Roman"/>
            <w:noProof/>
          </w:rPr>
          <w:t>Augsnes ūdens ķīmiskās un fizikālās īpašības</w:t>
        </w:r>
        <w:r>
          <w:rPr>
            <w:noProof/>
            <w:webHidden/>
          </w:rPr>
          <w:tab/>
        </w:r>
        <w:r>
          <w:rPr>
            <w:noProof/>
            <w:webHidden/>
          </w:rPr>
          <w:fldChar w:fldCharType="begin"/>
        </w:r>
        <w:r>
          <w:rPr>
            <w:noProof/>
            <w:webHidden/>
          </w:rPr>
          <w:instrText xml:space="preserve"> PAGEREF _Toc94272833 \h </w:instrText>
        </w:r>
        <w:r>
          <w:rPr>
            <w:noProof/>
            <w:webHidden/>
          </w:rPr>
        </w:r>
        <w:r>
          <w:rPr>
            <w:noProof/>
            <w:webHidden/>
          </w:rPr>
          <w:fldChar w:fldCharType="separate"/>
        </w:r>
        <w:r>
          <w:rPr>
            <w:noProof/>
            <w:webHidden/>
          </w:rPr>
          <w:t>31</w:t>
        </w:r>
        <w:r>
          <w:rPr>
            <w:noProof/>
            <w:webHidden/>
          </w:rPr>
          <w:fldChar w:fldCharType="end"/>
        </w:r>
      </w:hyperlink>
    </w:p>
    <w:p w14:paraId="7677F0A8" w14:textId="06D4FEC2" w:rsidR="000B4D71" w:rsidRDefault="000B4D71">
      <w:pPr>
        <w:pStyle w:val="TOC3"/>
        <w:tabs>
          <w:tab w:val="left" w:pos="1320"/>
        </w:tabs>
        <w:rPr>
          <w:rFonts w:asciiTheme="minorHAnsi" w:eastAsiaTheme="minorEastAsia" w:hAnsiTheme="minorHAnsi" w:cstheme="minorBidi"/>
          <w:noProof/>
          <w:kern w:val="0"/>
          <w:sz w:val="22"/>
          <w:szCs w:val="22"/>
          <w:lang w:eastAsia="lv-LV" w:bidi="ar-SA"/>
        </w:rPr>
      </w:pPr>
      <w:hyperlink w:anchor="_Toc94272834" w:history="1">
        <w:r w:rsidRPr="00A66E3C">
          <w:rPr>
            <w:rStyle w:val="Hyperlink"/>
            <w:rFonts w:cs="Times New Roman"/>
            <w:noProof/>
          </w:rPr>
          <w:t>2.2.2.</w:t>
        </w:r>
        <w:r>
          <w:rPr>
            <w:rFonts w:asciiTheme="minorHAnsi" w:eastAsiaTheme="minorEastAsia" w:hAnsiTheme="minorHAnsi" w:cstheme="minorBidi"/>
            <w:noProof/>
            <w:kern w:val="0"/>
            <w:sz w:val="22"/>
            <w:szCs w:val="22"/>
            <w:lang w:eastAsia="lv-LV" w:bidi="ar-SA"/>
          </w:rPr>
          <w:tab/>
        </w:r>
        <w:r w:rsidRPr="00A66E3C">
          <w:rPr>
            <w:rStyle w:val="Hyperlink"/>
            <w:rFonts w:cs="Times New Roman"/>
            <w:noProof/>
          </w:rPr>
          <w:t>Ķīmisko elementu saturs skujās un lapās</w:t>
        </w:r>
        <w:r>
          <w:rPr>
            <w:noProof/>
            <w:webHidden/>
          </w:rPr>
          <w:tab/>
        </w:r>
        <w:r>
          <w:rPr>
            <w:noProof/>
            <w:webHidden/>
          </w:rPr>
          <w:fldChar w:fldCharType="begin"/>
        </w:r>
        <w:r>
          <w:rPr>
            <w:noProof/>
            <w:webHidden/>
          </w:rPr>
          <w:instrText xml:space="preserve"> PAGEREF _Toc94272834 \h </w:instrText>
        </w:r>
        <w:r>
          <w:rPr>
            <w:noProof/>
            <w:webHidden/>
          </w:rPr>
        </w:r>
        <w:r>
          <w:rPr>
            <w:noProof/>
            <w:webHidden/>
          </w:rPr>
          <w:fldChar w:fldCharType="separate"/>
        </w:r>
        <w:r>
          <w:rPr>
            <w:noProof/>
            <w:webHidden/>
          </w:rPr>
          <w:t>32</w:t>
        </w:r>
        <w:r>
          <w:rPr>
            <w:noProof/>
            <w:webHidden/>
          </w:rPr>
          <w:fldChar w:fldCharType="end"/>
        </w:r>
      </w:hyperlink>
    </w:p>
    <w:p w14:paraId="725848B3" w14:textId="56F46E01" w:rsidR="000B4D71" w:rsidRDefault="000B4D71">
      <w:pPr>
        <w:pStyle w:val="TOC3"/>
        <w:tabs>
          <w:tab w:val="left" w:pos="1320"/>
        </w:tabs>
        <w:rPr>
          <w:rFonts w:asciiTheme="minorHAnsi" w:eastAsiaTheme="minorEastAsia" w:hAnsiTheme="minorHAnsi" w:cstheme="minorBidi"/>
          <w:noProof/>
          <w:kern w:val="0"/>
          <w:sz w:val="22"/>
          <w:szCs w:val="22"/>
          <w:lang w:eastAsia="lv-LV" w:bidi="ar-SA"/>
        </w:rPr>
      </w:pPr>
      <w:hyperlink w:anchor="_Toc94272835" w:history="1">
        <w:r w:rsidRPr="00A66E3C">
          <w:rPr>
            <w:rStyle w:val="Hyperlink"/>
            <w:rFonts w:cs="Times New Roman"/>
            <w:noProof/>
          </w:rPr>
          <w:t>2.2.3.</w:t>
        </w:r>
        <w:r>
          <w:rPr>
            <w:rFonts w:asciiTheme="minorHAnsi" w:eastAsiaTheme="minorEastAsia" w:hAnsiTheme="minorHAnsi" w:cstheme="minorBidi"/>
            <w:noProof/>
            <w:kern w:val="0"/>
            <w:sz w:val="22"/>
            <w:szCs w:val="22"/>
            <w:lang w:eastAsia="lv-LV" w:bidi="ar-SA"/>
          </w:rPr>
          <w:tab/>
        </w:r>
        <w:r w:rsidRPr="00A66E3C">
          <w:rPr>
            <w:rStyle w:val="Hyperlink"/>
            <w:rFonts w:cs="Times New Roman"/>
            <w:noProof/>
          </w:rPr>
          <w:t>Zemsedzes veģetācija</w:t>
        </w:r>
        <w:r>
          <w:rPr>
            <w:noProof/>
            <w:webHidden/>
          </w:rPr>
          <w:tab/>
        </w:r>
        <w:r>
          <w:rPr>
            <w:noProof/>
            <w:webHidden/>
          </w:rPr>
          <w:fldChar w:fldCharType="begin"/>
        </w:r>
        <w:r>
          <w:rPr>
            <w:noProof/>
            <w:webHidden/>
          </w:rPr>
          <w:instrText xml:space="preserve"> PAGEREF _Toc94272835 \h </w:instrText>
        </w:r>
        <w:r>
          <w:rPr>
            <w:noProof/>
            <w:webHidden/>
          </w:rPr>
        </w:r>
        <w:r>
          <w:rPr>
            <w:noProof/>
            <w:webHidden/>
          </w:rPr>
          <w:fldChar w:fldCharType="separate"/>
        </w:r>
        <w:r>
          <w:rPr>
            <w:noProof/>
            <w:webHidden/>
          </w:rPr>
          <w:t>33</w:t>
        </w:r>
        <w:r>
          <w:rPr>
            <w:noProof/>
            <w:webHidden/>
          </w:rPr>
          <w:fldChar w:fldCharType="end"/>
        </w:r>
      </w:hyperlink>
    </w:p>
    <w:p w14:paraId="3FE9FBFB" w14:textId="05B1882E" w:rsidR="000B4D71" w:rsidRDefault="000B4D71">
      <w:pPr>
        <w:pStyle w:val="TOC3"/>
        <w:tabs>
          <w:tab w:val="left" w:pos="1320"/>
        </w:tabs>
        <w:rPr>
          <w:rFonts w:asciiTheme="minorHAnsi" w:eastAsiaTheme="minorEastAsia" w:hAnsiTheme="minorHAnsi" w:cstheme="minorBidi"/>
          <w:noProof/>
          <w:kern w:val="0"/>
          <w:sz w:val="22"/>
          <w:szCs w:val="22"/>
          <w:lang w:eastAsia="lv-LV" w:bidi="ar-SA"/>
        </w:rPr>
      </w:pPr>
      <w:hyperlink w:anchor="_Toc94272836" w:history="1">
        <w:r w:rsidRPr="00A66E3C">
          <w:rPr>
            <w:rStyle w:val="Hyperlink"/>
            <w:rFonts w:cs="Times New Roman"/>
            <w:noProof/>
          </w:rPr>
          <w:t>2.2.4.</w:t>
        </w:r>
        <w:r>
          <w:rPr>
            <w:rFonts w:asciiTheme="minorHAnsi" w:eastAsiaTheme="minorEastAsia" w:hAnsiTheme="minorHAnsi" w:cstheme="minorBidi"/>
            <w:noProof/>
            <w:kern w:val="0"/>
            <w:sz w:val="22"/>
            <w:szCs w:val="22"/>
            <w:lang w:eastAsia="lv-LV" w:bidi="ar-SA"/>
          </w:rPr>
          <w:tab/>
        </w:r>
        <w:r w:rsidRPr="00A66E3C">
          <w:rPr>
            <w:rStyle w:val="Hyperlink"/>
            <w:rFonts w:cs="Times New Roman"/>
            <w:noProof/>
          </w:rPr>
          <w:t>Lapu laukuma indekss</w:t>
        </w:r>
        <w:r>
          <w:rPr>
            <w:noProof/>
            <w:webHidden/>
          </w:rPr>
          <w:tab/>
        </w:r>
        <w:r>
          <w:rPr>
            <w:noProof/>
            <w:webHidden/>
          </w:rPr>
          <w:fldChar w:fldCharType="begin"/>
        </w:r>
        <w:r>
          <w:rPr>
            <w:noProof/>
            <w:webHidden/>
          </w:rPr>
          <w:instrText xml:space="preserve"> PAGEREF _Toc94272836 \h </w:instrText>
        </w:r>
        <w:r>
          <w:rPr>
            <w:noProof/>
            <w:webHidden/>
          </w:rPr>
        </w:r>
        <w:r>
          <w:rPr>
            <w:noProof/>
            <w:webHidden/>
          </w:rPr>
          <w:fldChar w:fldCharType="separate"/>
        </w:r>
        <w:r>
          <w:rPr>
            <w:noProof/>
            <w:webHidden/>
          </w:rPr>
          <w:t>36</w:t>
        </w:r>
        <w:r>
          <w:rPr>
            <w:noProof/>
            <w:webHidden/>
          </w:rPr>
          <w:fldChar w:fldCharType="end"/>
        </w:r>
      </w:hyperlink>
    </w:p>
    <w:p w14:paraId="0E7496E4" w14:textId="65FEAE32" w:rsidR="000B4D71" w:rsidRDefault="000B4D71">
      <w:pPr>
        <w:pStyle w:val="TOC3"/>
        <w:tabs>
          <w:tab w:val="left" w:pos="1320"/>
        </w:tabs>
        <w:rPr>
          <w:rFonts w:asciiTheme="minorHAnsi" w:eastAsiaTheme="minorEastAsia" w:hAnsiTheme="minorHAnsi" w:cstheme="minorBidi"/>
          <w:noProof/>
          <w:kern w:val="0"/>
          <w:sz w:val="22"/>
          <w:szCs w:val="22"/>
          <w:lang w:eastAsia="lv-LV" w:bidi="ar-SA"/>
        </w:rPr>
      </w:pPr>
      <w:hyperlink w:anchor="_Toc94272837" w:history="1">
        <w:r w:rsidRPr="00A66E3C">
          <w:rPr>
            <w:rStyle w:val="Hyperlink"/>
            <w:rFonts w:cs="Times New Roman"/>
            <w:noProof/>
          </w:rPr>
          <w:t>2.2.5.</w:t>
        </w:r>
        <w:r>
          <w:rPr>
            <w:rFonts w:asciiTheme="minorHAnsi" w:eastAsiaTheme="minorEastAsia" w:hAnsiTheme="minorHAnsi" w:cstheme="minorBidi"/>
            <w:noProof/>
            <w:kern w:val="0"/>
            <w:sz w:val="22"/>
            <w:szCs w:val="22"/>
            <w:lang w:eastAsia="lv-LV" w:bidi="ar-SA"/>
          </w:rPr>
          <w:tab/>
        </w:r>
        <w:r w:rsidRPr="00A66E3C">
          <w:rPr>
            <w:rStyle w:val="Hyperlink"/>
            <w:rFonts w:cs="Times New Roman"/>
            <w:noProof/>
          </w:rPr>
          <w:t>Fotosintētiskā aktivitāte</w:t>
        </w:r>
        <w:r>
          <w:rPr>
            <w:noProof/>
            <w:webHidden/>
          </w:rPr>
          <w:tab/>
        </w:r>
        <w:r>
          <w:rPr>
            <w:noProof/>
            <w:webHidden/>
          </w:rPr>
          <w:fldChar w:fldCharType="begin"/>
        </w:r>
        <w:r>
          <w:rPr>
            <w:noProof/>
            <w:webHidden/>
          </w:rPr>
          <w:instrText xml:space="preserve"> PAGEREF _Toc94272837 \h </w:instrText>
        </w:r>
        <w:r>
          <w:rPr>
            <w:noProof/>
            <w:webHidden/>
          </w:rPr>
        </w:r>
        <w:r>
          <w:rPr>
            <w:noProof/>
            <w:webHidden/>
          </w:rPr>
          <w:fldChar w:fldCharType="separate"/>
        </w:r>
        <w:r>
          <w:rPr>
            <w:noProof/>
            <w:webHidden/>
          </w:rPr>
          <w:t>37</w:t>
        </w:r>
        <w:r>
          <w:rPr>
            <w:noProof/>
            <w:webHidden/>
          </w:rPr>
          <w:fldChar w:fldCharType="end"/>
        </w:r>
      </w:hyperlink>
    </w:p>
    <w:p w14:paraId="29CD5FFA" w14:textId="288A2032" w:rsidR="000B4D71" w:rsidRDefault="000B4D71">
      <w:pPr>
        <w:pStyle w:val="TOC3"/>
        <w:tabs>
          <w:tab w:val="left" w:pos="1320"/>
        </w:tabs>
        <w:rPr>
          <w:rFonts w:asciiTheme="minorHAnsi" w:eastAsiaTheme="minorEastAsia" w:hAnsiTheme="minorHAnsi" w:cstheme="minorBidi"/>
          <w:noProof/>
          <w:kern w:val="0"/>
          <w:sz w:val="22"/>
          <w:szCs w:val="22"/>
          <w:lang w:eastAsia="lv-LV" w:bidi="ar-SA"/>
        </w:rPr>
      </w:pPr>
      <w:hyperlink w:anchor="_Toc94272838" w:history="1">
        <w:r w:rsidRPr="00A66E3C">
          <w:rPr>
            <w:rStyle w:val="Hyperlink"/>
            <w:rFonts w:cs="Times New Roman"/>
            <w:noProof/>
          </w:rPr>
          <w:t>2.2.6.</w:t>
        </w:r>
        <w:r>
          <w:rPr>
            <w:rFonts w:asciiTheme="minorHAnsi" w:eastAsiaTheme="minorEastAsia" w:hAnsiTheme="minorHAnsi" w:cstheme="minorBidi"/>
            <w:noProof/>
            <w:kern w:val="0"/>
            <w:sz w:val="22"/>
            <w:szCs w:val="22"/>
            <w:lang w:eastAsia="lv-LV" w:bidi="ar-SA"/>
          </w:rPr>
          <w:tab/>
        </w:r>
        <w:r w:rsidRPr="00A66E3C">
          <w:rPr>
            <w:rStyle w:val="Hyperlink"/>
            <w:rFonts w:cs="Times New Roman"/>
            <w:noProof/>
          </w:rPr>
          <w:t>Zemsegas ķīmiskās īpašības</w:t>
        </w:r>
        <w:r>
          <w:rPr>
            <w:noProof/>
            <w:webHidden/>
          </w:rPr>
          <w:tab/>
        </w:r>
        <w:r>
          <w:rPr>
            <w:noProof/>
            <w:webHidden/>
          </w:rPr>
          <w:fldChar w:fldCharType="begin"/>
        </w:r>
        <w:r>
          <w:rPr>
            <w:noProof/>
            <w:webHidden/>
          </w:rPr>
          <w:instrText xml:space="preserve"> PAGEREF _Toc94272838 \h </w:instrText>
        </w:r>
        <w:r>
          <w:rPr>
            <w:noProof/>
            <w:webHidden/>
          </w:rPr>
        </w:r>
        <w:r>
          <w:rPr>
            <w:noProof/>
            <w:webHidden/>
          </w:rPr>
          <w:fldChar w:fldCharType="separate"/>
        </w:r>
        <w:r>
          <w:rPr>
            <w:noProof/>
            <w:webHidden/>
          </w:rPr>
          <w:t>37</w:t>
        </w:r>
        <w:r>
          <w:rPr>
            <w:noProof/>
            <w:webHidden/>
          </w:rPr>
          <w:fldChar w:fldCharType="end"/>
        </w:r>
      </w:hyperlink>
    </w:p>
    <w:p w14:paraId="46E7C7AC" w14:textId="6F595DA4" w:rsidR="000B4D71" w:rsidRDefault="000B4D71">
      <w:pPr>
        <w:pStyle w:val="TOC3"/>
        <w:tabs>
          <w:tab w:val="left" w:pos="1320"/>
        </w:tabs>
        <w:rPr>
          <w:rFonts w:asciiTheme="minorHAnsi" w:eastAsiaTheme="minorEastAsia" w:hAnsiTheme="minorHAnsi" w:cstheme="minorBidi"/>
          <w:noProof/>
          <w:kern w:val="0"/>
          <w:sz w:val="22"/>
          <w:szCs w:val="22"/>
          <w:lang w:eastAsia="lv-LV" w:bidi="ar-SA"/>
        </w:rPr>
      </w:pPr>
      <w:hyperlink w:anchor="_Toc94272839" w:history="1">
        <w:r w:rsidRPr="00A66E3C">
          <w:rPr>
            <w:rStyle w:val="Hyperlink"/>
            <w:rFonts w:cs="Times New Roman"/>
            <w:noProof/>
          </w:rPr>
          <w:t>2.2.7.</w:t>
        </w:r>
        <w:r>
          <w:rPr>
            <w:rFonts w:asciiTheme="minorHAnsi" w:eastAsiaTheme="minorEastAsia" w:hAnsiTheme="minorHAnsi" w:cstheme="minorBidi"/>
            <w:noProof/>
            <w:kern w:val="0"/>
            <w:sz w:val="22"/>
            <w:szCs w:val="22"/>
            <w:lang w:eastAsia="lv-LV" w:bidi="ar-SA"/>
          </w:rPr>
          <w:tab/>
        </w:r>
        <w:r w:rsidRPr="00A66E3C">
          <w:rPr>
            <w:rStyle w:val="Hyperlink"/>
            <w:rFonts w:cs="Times New Roman"/>
            <w:noProof/>
          </w:rPr>
          <w:t>Augsnes agroķīmiskās īpašības</w:t>
        </w:r>
        <w:r>
          <w:rPr>
            <w:noProof/>
            <w:webHidden/>
          </w:rPr>
          <w:tab/>
        </w:r>
        <w:r>
          <w:rPr>
            <w:noProof/>
            <w:webHidden/>
          </w:rPr>
          <w:fldChar w:fldCharType="begin"/>
        </w:r>
        <w:r>
          <w:rPr>
            <w:noProof/>
            <w:webHidden/>
          </w:rPr>
          <w:instrText xml:space="preserve"> PAGEREF _Toc94272839 \h </w:instrText>
        </w:r>
        <w:r>
          <w:rPr>
            <w:noProof/>
            <w:webHidden/>
          </w:rPr>
        </w:r>
        <w:r>
          <w:rPr>
            <w:noProof/>
            <w:webHidden/>
          </w:rPr>
          <w:fldChar w:fldCharType="separate"/>
        </w:r>
        <w:r>
          <w:rPr>
            <w:noProof/>
            <w:webHidden/>
          </w:rPr>
          <w:t>38</w:t>
        </w:r>
        <w:r>
          <w:rPr>
            <w:noProof/>
            <w:webHidden/>
          </w:rPr>
          <w:fldChar w:fldCharType="end"/>
        </w:r>
      </w:hyperlink>
    </w:p>
    <w:p w14:paraId="44E3E0C2" w14:textId="5464431F" w:rsidR="000B4D71" w:rsidRDefault="000B4D71">
      <w:pPr>
        <w:pStyle w:val="TOC3"/>
        <w:tabs>
          <w:tab w:val="left" w:pos="1320"/>
        </w:tabs>
        <w:rPr>
          <w:rFonts w:asciiTheme="minorHAnsi" w:eastAsiaTheme="minorEastAsia" w:hAnsiTheme="minorHAnsi" w:cstheme="minorBidi"/>
          <w:noProof/>
          <w:kern w:val="0"/>
          <w:sz w:val="22"/>
          <w:szCs w:val="22"/>
          <w:lang w:eastAsia="lv-LV" w:bidi="ar-SA"/>
        </w:rPr>
      </w:pPr>
      <w:hyperlink w:anchor="_Toc94272840" w:history="1">
        <w:r w:rsidRPr="00A66E3C">
          <w:rPr>
            <w:rStyle w:val="Hyperlink"/>
            <w:rFonts w:cs="Times New Roman"/>
            <w:noProof/>
          </w:rPr>
          <w:t>2.2.8.</w:t>
        </w:r>
        <w:r>
          <w:rPr>
            <w:rFonts w:asciiTheme="minorHAnsi" w:eastAsiaTheme="minorEastAsia" w:hAnsiTheme="minorHAnsi" w:cstheme="minorBidi"/>
            <w:noProof/>
            <w:kern w:val="0"/>
            <w:sz w:val="22"/>
            <w:szCs w:val="22"/>
            <w:lang w:eastAsia="lv-LV" w:bidi="ar-SA"/>
          </w:rPr>
          <w:tab/>
        </w:r>
        <w:r w:rsidRPr="00A66E3C">
          <w:rPr>
            <w:rStyle w:val="Hyperlink"/>
            <w:rFonts w:cs="Times New Roman"/>
            <w:noProof/>
          </w:rPr>
          <w:t>Virszemes ūdens ķīmiskās īpašības</w:t>
        </w:r>
        <w:r>
          <w:rPr>
            <w:noProof/>
            <w:webHidden/>
          </w:rPr>
          <w:tab/>
        </w:r>
        <w:r>
          <w:rPr>
            <w:noProof/>
            <w:webHidden/>
          </w:rPr>
          <w:fldChar w:fldCharType="begin"/>
        </w:r>
        <w:r>
          <w:rPr>
            <w:noProof/>
            <w:webHidden/>
          </w:rPr>
          <w:instrText xml:space="preserve"> PAGEREF _Toc94272840 \h </w:instrText>
        </w:r>
        <w:r>
          <w:rPr>
            <w:noProof/>
            <w:webHidden/>
          </w:rPr>
        </w:r>
        <w:r>
          <w:rPr>
            <w:noProof/>
            <w:webHidden/>
          </w:rPr>
          <w:fldChar w:fldCharType="separate"/>
        </w:r>
        <w:r>
          <w:rPr>
            <w:noProof/>
            <w:webHidden/>
          </w:rPr>
          <w:t>39</w:t>
        </w:r>
        <w:r>
          <w:rPr>
            <w:noProof/>
            <w:webHidden/>
          </w:rPr>
          <w:fldChar w:fldCharType="end"/>
        </w:r>
      </w:hyperlink>
    </w:p>
    <w:p w14:paraId="7532530E" w14:textId="0A192201" w:rsidR="000B4D71" w:rsidRDefault="000B4D71">
      <w:pPr>
        <w:pStyle w:val="TOC3"/>
        <w:tabs>
          <w:tab w:val="left" w:pos="1320"/>
        </w:tabs>
        <w:rPr>
          <w:rFonts w:asciiTheme="minorHAnsi" w:eastAsiaTheme="minorEastAsia" w:hAnsiTheme="minorHAnsi" w:cstheme="minorBidi"/>
          <w:noProof/>
          <w:kern w:val="0"/>
          <w:sz w:val="22"/>
          <w:szCs w:val="22"/>
          <w:lang w:eastAsia="lv-LV" w:bidi="ar-SA"/>
        </w:rPr>
      </w:pPr>
      <w:hyperlink w:anchor="_Toc94272841" w:history="1">
        <w:r w:rsidRPr="00A66E3C">
          <w:rPr>
            <w:rStyle w:val="Hyperlink"/>
            <w:rFonts w:cs="Times New Roman"/>
            <w:noProof/>
          </w:rPr>
          <w:t>2.2.9.</w:t>
        </w:r>
        <w:r>
          <w:rPr>
            <w:rFonts w:asciiTheme="minorHAnsi" w:eastAsiaTheme="minorEastAsia" w:hAnsiTheme="minorHAnsi" w:cstheme="minorBidi"/>
            <w:noProof/>
            <w:kern w:val="0"/>
            <w:sz w:val="22"/>
            <w:szCs w:val="22"/>
            <w:lang w:eastAsia="lv-LV" w:bidi="ar-SA"/>
          </w:rPr>
          <w:tab/>
        </w:r>
        <w:r w:rsidRPr="00A66E3C">
          <w:rPr>
            <w:rStyle w:val="Hyperlink"/>
            <w:rFonts w:cs="Times New Roman"/>
            <w:noProof/>
          </w:rPr>
          <w:t>Ūdens ekoloģiskās kvalitātes indikatori</w:t>
        </w:r>
        <w:r>
          <w:rPr>
            <w:noProof/>
            <w:webHidden/>
          </w:rPr>
          <w:tab/>
        </w:r>
        <w:r>
          <w:rPr>
            <w:noProof/>
            <w:webHidden/>
          </w:rPr>
          <w:fldChar w:fldCharType="begin"/>
        </w:r>
        <w:r>
          <w:rPr>
            <w:noProof/>
            <w:webHidden/>
          </w:rPr>
          <w:instrText xml:space="preserve"> PAGEREF _Toc94272841 \h </w:instrText>
        </w:r>
        <w:r>
          <w:rPr>
            <w:noProof/>
            <w:webHidden/>
          </w:rPr>
        </w:r>
        <w:r>
          <w:rPr>
            <w:noProof/>
            <w:webHidden/>
          </w:rPr>
          <w:fldChar w:fldCharType="separate"/>
        </w:r>
        <w:r>
          <w:rPr>
            <w:noProof/>
            <w:webHidden/>
          </w:rPr>
          <w:t>39</w:t>
        </w:r>
        <w:r>
          <w:rPr>
            <w:noProof/>
            <w:webHidden/>
          </w:rPr>
          <w:fldChar w:fldCharType="end"/>
        </w:r>
      </w:hyperlink>
    </w:p>
    <w:p w14:paraId="26A94576" w14:textId="6574412D" w:rsidR="000B4D71" w:rsidRDefault="000B4D71">
      <w:pPr>
        <w:pStyle w:val="TOC3"/>
        <w:tabs>
          <w:tab w:val="left" w:pos="1540"/>
        </w:tabs>
        <w:rPr>
          <w:rFonts w:asciiTheme="minorHAnsi" w:eastAsiaTheme="minorEastAsia" w:hAnsiTheme="minorHAnsi" w:cstheme="minorBidi"/>
          <w:noProof/>
          <w:kern w:val="0"/>
          <w:sz w:val="22"/>
          <w:szCs w:val="22"/>
          <w:lang w:eastAsia="lv-LV" w:bidi="ar-SA"/>
        </w:rPr>
      </w:pPr>
      <w:hyperlink w:anchor="_Toc94272842" w:history="1">
        <w:r w:rsidRPr="00A66E3C">
          <w:rPr>
            <w:rStyle w:val="Hyperlink"/>
            <w:rFonts w:cs="Times New Roman"/>
            <w:noProof/>
          </w:rPr>
          <w:t>2.2.10.</w:t>
        </w:r>
        <w:r>
          <w:rPr>
            <w:rFonts w:asciiTheme="minorHAnsi" w:eastAsiaTheme="minorEastAsia" w:hAnsiTheme="minorHAnsi" w:cstheme="minorBidi"/>
            <w:noProof/>
            <w:kern w:val="0"/>
            <w:sz w:val="22"/>
            <w:szCs w:val="22"/>
            <w:lang w:eastAsia="lv-LV" w:bidi="ar-SA"/>
          </w:rPr>
          <w:tab/>
        </w:r>
        <w:r w:rsidRPr="00A66E3C">
          <w:rPr>
            <w:rStyle w:val="Hyperlink"/>
            <w:rFonts w:cs="Times New Roman"/>
            <w:noProof/>
          </w:rPr>
          <w:t>Ietekme uz klimata pārmaiņām</w:t>
        </w:r>
        <w:r>
          <w:rPr>
            <w:noProof/>
            <w:webHidden/>
          </w:rPr>
          <w:tab/>
        </w:r>
        <w:r>
          <w:rPr>
            <w:noProof/>
            <w:webHidden/>
          </w:rPr>
          <w:fldChar w:fldCharType="begin"/>
        </w:r>
        <w:r>
          <w:rPr>
            <w:noProof/>
            <w:webHidden/>
          </w:rPr>
          <w:instrText xml:space="preserve"> PAGEREF _Toc94272842 \h </w:instrText>
        </w:r>
        <w:r>
          <w:rPr>
            <w:noProof/>
            <w:webHidden/>
          </w:rPr>
        </w:r>
        <w:r>
          <w:rPr>
            <w:noProof/>
            <w:webHidden/>
          </w:rPr>
          <w:fldChar w:fldCharType="separate"/>
        </w:r>
        <w:r>
          <w:rPr>
            <w:noProof/>
            <w:webHidden/>
          </w:rPr>
          <w:t>39</w:t>
        </w:r>
        <w:r>
          <w:rPr>
            <w:noProof/>
            <w:webHidden/>
          </w:rPr>
          <w:fldChar w:fldCharType="end"/>
        </w:r>
      </w:hyperlink>
    </w:p>
    <w:p w14:paraId="46DA7FA2" w14:textId="7B490462" w:rsidR="000B4D71" w:rsidRDefault="000B4D71">
      <w:pPr>
        <w:pStyle w:val="TOC2"/>
        <w:tabs>
          <w:tab w:val="left" w:pos="849"/>
        </w:tabs>
        <w:rPr>
          <w:rFonts w:asciiTheme="minorHAnsi" w:eastAsiaTheme="minorEastAsia" w:hAnsiTheme="minorHAnsi" w:cstheme="minorBidi"/>
          <w:noProof/>
          <w:kern w:val="0"/>
          <w:szCs w:val="22"/>
          <w:lang w:eastAsia="lv-LV" w:bidi="ar-SA"/>
        </w:rPr>
      </w:pPr>
      <w:hyperlink w:anchor="_Toc94272843" w:history="1">
        <w:r w:rsidRPr="00A66E3C">
          <w:rPr>
            <w:rStyle w:val="Hyperlink"/>
            <w:rFonts w:cs="Times New Roman"/>
            <w:noProof/>
          </w:rPr>
          <w:t>2.3.</w:t>
        </w:r>
        <w:r>
          <w:rPr>
            <w:rFonts w:asciiTheme="minorHAnsi" w:eastAsiaTheme="minorEastAsia" w:hAnsiTheme="minorHAnsi" w:cstheme="minorBidi"/>
            <w:noProof/>
            <w:kern w:val="0"/>
            <w:szCs w:val="22"/>
            <w:lang w:eastAsia="lv-LV" w:bidi="ar-SA"/>
          </w:rPr>
          <w:tab/>
        </w:r>
        <w:r w:rsidRPr="00A66E3C">
          <w:rPr>
            <w:rStyle w:val="Hyperlink"/>
            <w:rFonts w:cs="Times New Roman"/>
            <w:noProof/>
          </w:rPr>
          <w:t>Ietekmes uz augšanas koku gaitu novērtējums</w:t>
        </w:r>
        <w:r>
          <w:rPr>
            <w:noProof/>
            <w:webHidden/>
          </w:rPr>
          <w:tab/>
        </w:r>
        <w:r>
          <w:rPr>
            <w:noProof/>
            <w:webHidden/>
          </w:rPr>
          <w:fldChar w:fldCharType="begin"/>
        </w:r>
        <w:r>
          <w:rPr>
            <w:noProof/>
            <w:webHidden/>
          </w:rPr>
          <w:instrText xml:space="preserve"> PAGEREF _Toc94272843 \h </w:instrText>
        </w:r>
        <w:r>
          <w:rPr>
            <w:noProof/>
            <w:webHidden/>
          </w:rPr>
        </w:r>
        <w:r>
          <w:rPr>
            <w:noProof/>
            <w:webHidden/>
          </w:rPr>
          <w:fldChar w:fldCharType="separate"/>
        </w:r>
        <w:r>
          <w:rPr>
            <w:noProof/>
            <w:webHidden/>
          </w:rPr>
          <w:t>41</w:t>
        </w:r>
        <w:r>
          <w:rPr>
            <w:noProof/>
            <w:webHidden/>
          </w:rPr>
          <w:fldChar w:fldCharType="end"/>
        </w:r>
      </w:hyperlink>
    </w:p>
    <w:p w14:paraId="475F336E" w14:textId="44973A75" w:rsidR="000B4D71" w:rsidRDefault="000B4D71">
      <w:pPr>
        <w:pStyle w:val="TOC2"/>
        <w:tabs>
          <w:tab w:val="left" w:pos="849"/>
        </w:tabs>
        <w:rPr>
          <w:rFonts w:asciiTheme="minorHAnsi" w:eastAsiaTheme="minorEastAsia" w:hAnsiTheme="minorHAnsi" w:cstheme="minorBidi"/>
          <w:noProof/>
          <w:kern w:val="0"/>
          <w:szCs w:val="22"/>
          <w:lang w:eastAsia="lv-LV" w:bidi="ar-SA"/>
        </w:rPr>
      </w:pPr>
      <w:hyperlink w:anchor="_Toc94272844" w:history="1">
        <w:r w:rsidRPr="00A66E3C">
          <w:rPr>
            <w:rStyle w:val="Hyperlink"/>
            <w:rFonts w:cs="Times New Roman"/>
            <w:noProof/>
          </w:rPr>
          <w:t>2.4.</w:t>
        </w:r>
        <w:r>
          <w:rPr>
            <w:rFonts w:asciiTheme="minorHAnsi" w:eastAsiaTheme="minorEastAsia" w:hAnsiTheme="minorHAnsi" w:cstheme="minorBidi"/>
            <w:noProof/>
            <w:kern w:val="0"/>
            <w:szCs w:val="22"/>
            <w:lang w:eastAsia="lv-LV" w:bidi="ar-SA"/>
          </w:rPr>
          <w:tab/>
        </w:r>
        <w:r w:rsidRPr="00A66E3C">
          <w:rPr>
            <w:rStyle w:val="Hyperlink"/>
            <w:rFonts w:cs="Times New Roman"/>
            <w:noProof/>
          </w:rPr>
          <w:t>Meža mēslošanas ietekme uz koksnes kvalitāti</w:t>
        </w:r>
        <w:r>
          <w:rPr>
            <w:noProof/>
            <w:webHidden/>
          </w:rPr>
          <w:tab/>
        </w:r>
        <w:r>
          <w:rPr>
            <w:noProof/>
            <w:webHidden/>
          </w:rPr>
          <w:fldChar w:fldCharType="begin"/>
        </w:r>
        <w:r>
          <w:rPr>
            <w:noProof/>
            <w:webHidden/>
          </w:rPr>
          <w:instrText xml:space="preserve"> PAGEREF _Toc94272844 \h </w:instrText>
        </w:r>
        <w:r>
          <w:rPr>
            <w:noProof/>
            <w:webHidden/>
          </w:rPr>
        </w:r>
        <w:r>
          <w:rPr>
            <w:noProof/>
            <w:webHidden/>
          </w:rPr>
          <w:fldChar w:fldCharType="separate"/>
        </w:r>
        <w:r>
          <w:rPr>
            <w:noProof/>
            <w:webHidden/>
          </w:rPr>
          <w:t>45</w:t>
        </w:r>
        <w:r>
          <w:rPr>
            <w:noProof/>
            <w:webHidden/>
          </w:rPr>
          <w:fldChar w:fldCharType="end"/>
        </w:r>
      </w:hyperlink>
    </w:p>
    <w:p w14:paraId="2A44EB0A" w14:textId="6752EB48" w:rsidR="000B4D71" w:rsidRDefault="000B4D71">
      <w:pPr>
        <w:pStyle w:val="TOC2"/>
        <w:tabs>
          <w:tab w:val="left" w:pos="849"/>
        </w:tabs>
        <w:rPr>
          <w:rFonts w:asciiTheme="minorHAnsi" w:eastAsiaTheme="minorEastAsia" w:hAnsiTheme="minorHAnsi" w:cstheme="minorBidi"/>
          <w:noProof/>
          <w:kern w:val="0"/>
          <w:szCs w:val="22"/>
          <w:lang w:eastAsia="lv-LV" w:bidi="ar-SA"/>
        </w:rPr>
      </w:pPr>
      <w:hyperlink w:anchor="_Toc94272845" w:history="1">
        <w:r w:rsidRPr="00A66E3C">
          <w:rPr>
            <w:rStyle w:val="Hyperlink"/>
            <w:rFonts w:cs="Times New Roman"/>
            <w:noProof/>
          </w:rPr>
          <w:t>2.5.</w:t>
        </w:r>
        <w:r>
          <w:rPr>
            <w:rFonts w:asciiTheme="minorHAnsi" w:eastAsiaTheme="minorEastAsia" w:hAnsiTheme="minorHAnsi" w:cstheme="minorBidi"/>
            <w:noProof/>
            <w:kern w:val="0"/>
            <w:szCs w:val="22"/>
            <w:lang w:eastAsia="lv-LV" w:bidi="ar-SA"/>
          </w:rPr>
          <w:tab/>
        </w:r>
        <w:r w:rsidRPr="00A66E3C">
          <w:rPr>
            <w:rStyle w:val="Hyperlink"/>
            <w:rFonts w:cs="Times New Roman"/>
            <w:noProof/>
          </w:rPr>
          <w:t>Sabiedrības viedokļa analīze</w:t>
        </w:r>
        <w:r>
          <w:rPr>
            <w:noProof/>
            <w:webHidden/>
          </w:rPr>
          <w:tab/>
        </w:r>
        <w:r>
          <w:rPr>
            <w:noProof/>
            <w:webHidden/>
          </w:rPr>
          <w:fldChar w:fldCharType="begin"/>
        </w:r>
        <w:r>
          <w:rPr>
            <w:noProof/>
            <w:webHidden/>
          </w:rPr>
          <w:instrText xml:space="preserve"> PAGEREF _Toc94272845 \h </w:instrText>
        </w:r>
        <w:r>
          <w:rPr>
            <w:noProof/>
            <w:webHidden/>
          </w:rPr>
        </w:r>
        <w:r>
          <w:rPr>
            <w:noProof/>
            <w:webHidden/>
          </w:rPr>
          <w:fldChar w:fldCharType="separate"/>
        </w:r>
        <w:r>
          <w:rPr>
            <w:noProof/>
            <w:webHidden/>
          </w:rPr>
          <w:t>47</w:t>
        </w:r>
        <w:r>
          <w:rPr>
            <w:noProof/>
            <w:webHidden/>
          </w:rPr>
          <w:fldChar w:fldCharType="end"/>
        </w:r>
      </w:hyperlink>
    </w:p>
    <w:p w14:paraId="30F99D93" w14:textId="433B5B51" w:rsidR="000B4D71" w:rsidRDefault="000B4D71">
      <w:pPr>
        <w:pStyle w:val="TOC2"/>
        <w:tabs>
          <w:tab w:val="left" w:pos="849"/>
        </w:tabs>
        <w:rPr>
          <w:rFonts w:asciiTheme="minorHAnsi" w:eastAsiaTheme="minorEastAsia" w:hAnsiTheme="minorHAnsi" w:cstheme="minorBidi"/>
          <w:noProof/>
          <w:kern w:val="0"/>
          <w:szCs w:val="22"/>
          <w:lang w:eastAsia="lv-LV" w:bidi="ar-SA"/>
        </w:rPr>
      </w:pPr>
      <w:hyperlink w:anchor="_Toc94272846" w:history="1">
        <w:r w:rsidRPr="00A66E3C">
          <w:rPr>
            <w:rStyle w:val="Hyperlink"/>
            <w:rFonts w:cs="Times New Roman"/>
            <w:noProof/>
          </w:rPr>
          <w:t>2.6.</w:t>
        </w:r>
        <w:r>
          <w:rPr>
            <w:rFonts w:asciiTheme="minorHAnsi" w:eastAsiaTheme="minorEastAsia" w:hAnsiTheme="minorHAnsi" w:cstheme="minorBidi"/>
            <w:noProof/>
            <w:kern w:val="0"/>
            <w:szCs w:val="22"/>
            <w:lang w:eastAsia="lv-LV" w:bidi="ar-SA"/>
          </w:rPr>
          <w:tab/>
        </w:r>
        <w:r w:rsidRPr="00A66E3C">
          <w:rPr>
            <w:rStyle w:val="Hyperlink"/>
            <w:rFonts w:cs="Times New Roman"/>
            <w:noProof/>
          </w:rPr>
          <w:t>Īstermiņa zinātniskās izpētes misijas 2017.-2021. gadā</w:t>
        </w:r>
        <w:r>
          <w:rPr>
            <w:noProof/>
            <w:webHidden/>
          </w:rPr>
          <w:tab/>
        </w:r>
        <w:r>
          <w:rPr>
            <w:noProof/>
            <w:webHidden/>
          </w:rPr>
          <w:fldChar w:fldCharType="begin"/>
        </w:r>
        <w:r>
          <w:rPr>
            <w:noProof/>
            <w:webHidden/>
          </w:rPr>
          <w:instrText xml:space="preserve"> PAGEREF _Toc94272846 \h </w:instrText>
        </w:r>
        <w:r>
          <w:rPr>
            <w:noProof/>
            <w:webHidden/>
          </w:rPr>
        </w:r>
        <w:r>
          <w:rPr>
            <w:noProof/>
            <w:webHidden/>
          </w:rPr>
          <w:fldChar w:fldCharType="separate"/>
        </w:r>
        <w:r>
          <w:rPr>
            <w:noProof/>
            <w:webHidden/>
          </w:rPr>
          <w:t>48</w:t>
        </w:r>
        <w:r>
          <w:rPr>
            <w:noProof/>
            <w:webHidden/>
          </w:rPr>
          <w:fldChar w:fldCharType="end"/>
        </w:r>
      </w:hyperlink>
    </w:p>
    <w:p w14:paraId="731EDA0E" w14:textId="6CE054A1" w:rsidR="000B4D71" w:rsidRDefault="000B4D71">
      <w:pPr>
        <w:pStyle w:val="TOC2"/>
        <w:tabs>
          <w:tab w:val="left" w:pos="849"/>
        </w:tabs>
        <w:rPr>
          <w:rFonts w:asciiTheme="minorHAnsi" w:eastAsiaTheme="minorEastAsia" w:hAnsiTheme="minorHAnsi" w:cstheme="minorBidi"/>
          <w:noProof/>
          <w:kern w:val="0"/>
          <w:szCs w:val="22"/>
          <w:lang w:eastAsia="lv-LV" w:bidi="ar-SA"/>
        </w:rPr>
      </w:pPr>
      <w:hyperlink w:anchor="_Toc94272847" w:history="1">
        <w:r w:rsidRPr="00A66E3C">
          <w:rPr>
            <w:rStyle w:val="Hyperlink"/>
            <w:rFonts w:cs="Times New Roman"/>
            <w:noProof/>
          </w:rPr>
          <w:t>2.7.</w:t>
        </w:r>
        <w:r>
          <w:rPr>
            <w:rFonts w:asciiTheme="minorHAnsi" w:eastAsiaTheme="minorEastAsia" w:hAnsiTheme="minorHAnsi" w:cstheme="minorBidi"/>
            <w:noProof/>
            <w:kern w:val="0"/>
            <w:szCs w:val="22"/>
            <w:lang w:eastAsia="lv-LV" w:bidi="ar-SA"/>
          </w:rPr>
          <w:tab/>
        </w:r>
        <w:r w:rsidRPr="00A66E3C">
          <w:rPr>
            <w:rStyle w:val="Hyperlink"/>
            <w:rFonts w:cs="Times New Roman"/>
            <w:noProof/>
          </w:rPr>
          <w:t>Pētījuma ietvaros sagatavoto zinātnisko un populārzinātnisko rakstu tematika un atziņas</w:t>
        </w:r>
        <w:r>
          <w:rPr>
            <w:noProof/>
            <w:webHidden/>
          </w:rPr>
          <w:tab/>
        </w:r>
        <w:r>
          <w:rPr>
            <w:noProof/>
            <w:webHidden/>
          </w:rPr>
          <w:fldChar w:fldCharType="begin"/>
        </w:r>
        <w:r>
          <w:rPr>
            <w:noProof/>
            <w:webHidden/>
          </w:rPr>
          <w:instrText xml:space="preserve"> PAGEREF _Toc94272847 \h </w:instrText>
        </w:r>
        <w:r>
          <w:rPr>
            <w:noProof/>
            <w:webHidden/>
          </w:rPr>
        </w:r>
        <w:r>
          <w:rPr>
            <w:noProof/>
            <w:webHidden/>
          </w:rPr>
          <w:fldChar w:fldCharType="separate"/>
        </w:r>
        <w:r>
          <w:rPr>
            <w:noProof/>
            <w:webHidden/>
          </w:rPr>
          <w:t>50</w:t>
        </w:r>
        <w:r>
          <w:rPr>
            <w:noProof/>
            <w:webHidden/>
          </w:rPr>
          <w:fldChar w:fldCharType="end"/>
        </w:r>
      </w:hyperlink>
    </w:p>
    <w:p w14:paraId="01A03A22" w14:textId="252C911B" w:rsidR="000B4D71" w:rsidRDefault="000B4D71">
      <w:pPr>
        <w:pStyle w:val="TOC2"/>
        <w:tabs>
          <w:tab w:val="left" w:pos="849"/>
        </w:tabs>
        <w:rPr>
          <w:rFonts w:asciiTheme="minorHAnsi" w:eastAsiaTheme="minorEastAsia" w:hAnsiTheme="minorHAnsi" w:cstheme="minorBidi"/>
          <w:noProof/>
          <w:kern w:val="0"/>
          <w:szCs w:val="22"/>
          <w:lang w:eastAsia="lv-LV" w:bidi="ar-SA"/>
        </w:rPr>
      </w:pPr>
      <w:hyperlink w:anchor="_Toc94272848" w:history="1">
        <w:r w:rsidRPr="00A66E3C">
          <w:rPr>
            <w:rStyle w:val="Hyperlink"/>
            <w:rFonts w:cs="Times New Roman"/>
            <w:noProof/>
          </w:rPr>
          <w:t>2.8.</w:t>
        </w:r>
        <w:r>
          <w:rPr>
            <w:rFonts w:asciiTheme="minorHAnsi" w:eastAsiaTheme="minorEastAsia" w:hAnsiTheme="minorHAnsi" w:cstheme="minorBidi"/>
            <w:noProof/>
            <w:kern w:val="0"/>
            <w:szCs w:val="22"/>
            <w:lang w:eastAsia="lv-LV" w:bidi="ar-SA"/>
          </w:rPr>
          <w:tab/>
        </w:r>
        <w:r w:rsidRPr="00A66E3C">
          <w:rPr>
            <w:rStyle w:val="Hyperlink"/>
            <w:rFonts w:cs="Times New Roman"/>
            <w:noProof/>
          </w:rPr>
          <w:t>Pārējās publicitātes darbības</w:t>
        </w:r>
        <w:r>
          <w:rPr>
            <w:noProof/>
            <w:webHidden/>
          </w:rPr>
          <w:tab/>
        </w:r>
        <w:r>
          <w:rPr>
            <w:noProof/>
            <w:webHidden/>
          </w:rPr>
          <w:fldChar w:fldCharType="begin"/>
        </w:r>
        <w:r>
          <w:rPr>
            <w:noProof/>
            <w:webHidden/>
          </w:rPr>
          <w:instrText xml:space="preserve"> PAGEREF _Toc94272848 \h </w:instrText>
        </w:r>
        <w:r>
          <w:rPr>
            <w:noProof/>
            <w:webHidden/>
          </w:rPr>
        </w:r>
        <w:r>
          <w:rPr>
            <w:noProof/>
            <w:webHidden/>
          </w:rPr>
          <w:fldChar w:fldCharType="separate"/>
        </w:r>
        <w:r>
          <w:rPr>
            <w:noProof/>
            <w:webHidden/>
          </w:rPr>
          <w:t>50</w:t>
        </w:r>
        <w:r>
          <w:rPr>
            <w:noProof/>
            <w:webHidden/>
          </w:rPr>
          <w:fldChar w:fldCharType="end"/>
        </w:r>
      </w:hyperlink>
    </w:p>
    <w:p w14:paraId="7AE2E551" w14:textId="69F26F46" w:rsidR="000B4D71" w:rsidRDefault="000B4D71">
      <w:pPr>
        <w:pStyle w:val="TOC1"/>
        <w:rPr>
          <w:rFonts w:asciiTheme="minorHAnsi" w:eastAsiaTheme="minorEastAsia" w:hAnsiTheme="minorHAnsi" w:cstheme="minorBidi"/>
          <w:b w:val="0"/>
          <w:noProof/>
          <w:kern w:val="0"/>
          <w:szCs w:val="22"/>
          <w:lang w:eastAsia="lv-LV" w:bidi="ar-SA"/>
        </w:rPr>
      </w:pPr>
      <w:hyperlink w:anchor="_Toc94272849" w:history="1">
        <w:r w:rsidRPr="00A66E3C">
          <w:rPr>
            <w:rStyle w:val="Hyperlink"/>
            <w:rFonts w:cs="Times New Roman"/>
            <w:noProof/>
          </w:rPr>
          <w:t>Secinājumi un novērojumi</w:t>
        </w:r>
        <w:r>
          <w:rPr>
            <w:noProof/>
            <w:webHidden/>
          </w:rPr>
          <w:tab/>
        </w:r>
        <w:r>
          <w:rPr>
            <w:noProof/>
            <w:webHidden/>
          </w:rPr>
          <w:fldChar w:fldCharType="begin"/>
        </w:r>
        <w:r>
          <w:rPr>
            <w:noProof/>
            <w:webHidden/>
          </w:rPr>
          <w:instrText xml:space="preserve"> PAGEREF _Toc94272849 \h </w:instrText>
        </w:r>
        <w:r>
          <w:rPr>
            <w:noProof/>
            <w:webHidden/>
          </w:rPr>
        </w:r>
        <w:r>
          <w:rPr>
            <w:noProof/>
            <w:webHidden/>
          </w:rPr>
          <w:fldChar w:fldCharType="separate"/>
        </w:r>
        <w:r>
          <w:rPr>
            <w:noProof/>
            <w:webHidden/>
          </w:rPr>
          <w:t>52</w:t>
        </w:r>
        <w:r>
          <w:rPr>
            <w:noProof/>
            <w:webHidden/>
          </w:rPr>
          <w:fldChar w:fldCharType="end"/>
        </w:r>
      </w:hyperlink>
    </w:p>
    <w:p w14:paraId="6D8452C1" w14:textId="4A9A8F28" w:rsidR="000B4D71" w:rsidRDefault="000B4D71">
      <w:pPr>
        <w:pStyle w:val="TOC1"/>
        <w:rPr>
          <w:rFonts w:asciiTheme="minorHAnsi" w:eastAsiaTheme="minorEastAsia" w:hAnsiTheme="minorHAnsi" w:cstheme="minorBidi"/>
          <w:b w:val="0"/>
          <w:noProof/>
          <w:kern w:val="0"/>
          <w:szCs w:val="22"/>
          <w:lang w:eastAsia="lv-LV" w:bidi="ar-SA"/>
        </w:rPr>
      </w:pPr>
      <w:hyperlink w:anchor="_Toc94272850" w:history="1">
        <w:r w:rsidRPr="00A66E3C">
          <w:rPr>
            <w:rStyle w:val="Hyperlink"/>
            <w:rFonts w:cs="Times New Roman"/>
            <w:noProof/>
          </w:rPr>
          <w:t>Rekomendācijas</w:t>
        </w:r>
        <w:r>
          <w:rPr>
            <w:noProof/>
            <w:webHidden/>
          </w:rPr>
          <w:tab/>
        </w:r>
        <w:r>
          <w:rPr>
            <w:noProof/>
            <w:webHidden/>
          </w:rPr>
          <w:fldChar w:fldCharType="begin"/>
        </w:r>
        <w:r>
          <w:rPr>
            <w:noProof/>
            <w:webHidden/>
          </w:rPr>
          <w:instrText xml:space="preserve"> PAGEREF _Toc94272850 \h </w:instrText>
        </w:r>
        <w:r>
          <w:rPr>
            <w:noProof/>
            <w:webHidden/>
          </w:rPr>
        </w:r>
        <w:r>
          <w:rPr>
            <w:noProof/>
            <w:webHidden/>
          </w:rPr>
          <w:fldChar w:fldCharType="separate"/>
        </w:r>
        <w:r>
          <w:rPr>
            <w:noProof/>
            <w:webHidden/>
          </w:rPr>
          <w:t>55</w:t>
        </w:r>
        <w:r>
          <w:rPr>
            <w:noProof/>
            <w:webHidden/>
          </w:rPr>
          <w:fldChar w:fldCharType="end"/>
        </w:r>
      </w:hyperlink>
    </w:p>
    <w:p w14:paraId="0867A4F0" w14:textId="04B9A4B3" w:rsidR="000B4D71" w:rsidRDefault="000B4D71">
      <w:pPr>
        <w:pStyle w:val="TOC1"/>
        <w:rPr>
          <w:rFonts w:asciiTheme="minorHAnsi" w:eastAsiaTheme="minorEastAsia" w:hAnsiTheme="minorHAnsi" w:cstheme="minorBidi"/>
          <w:b w:val="0"/>
          <w:noProof/>
          <w:kern w:val="0"/>
          <w:szCs w:val="22"/>
          <w:lang w:eastAsia="lv-LV" w:bidi="ar-SA"/>
        </w:rPr>
      </w:pPr>
      <w:hyperlink w:anchor="_Toc94272851" w:history="1">
        <w:r w:rsidRPr="00A66E3C">
          <w:rPr>
            <w:rStyle w:val="Hyperlink"/>
            <w:rFonts w:cs="Times New Roman"/>
            <w:noProof/>
          </w:rPr>
          <w:t>Nākotnes pētījumu nepieciešamība</w:t>
        </w:r>
        <w:r>
          <w:rPr>
            <w:noProof/>
            <w:webHidden/>
          </w:rPr>
          <w:tab/>
        </w:r>
        <w:r>
          <w:rPr>
            <w:noProof/>
            <w:webHidden/>
          </w:rPr>
          <w:fldChar w:fldCharType="begin"/>
        </w:r>
        <w:r>
          <w:rPr>
            <w:noProof/>
            <w:webHidden/>
          </w:rPr>
          <w:instrText xml:space="preserve"> PAGEREF _Toc94272851 \h </w:instrText>
        </w:r>
        <w:r>
          <w:rPr>
            <w:noProof/>
            <w:webHidden/>
          </w:rPr>
        </w:r>
        <w:r>
          <w:rPr>
            <w:noProof/>
            <w:webHidden/>
          </w:rPr>
          <w:fldChar w:fldCharType="separate"/>
        </w:r>
        <w:r>
          <w:rPr>
            <w:noProof/>
            <w:webHidden/>
          </w:rPr>
          <w:t>57</w:t>
        </w:r>
        <w:r>
          <w:rPr>
            <w:noProof/>
            <w:webHidden/>
          </w:rPr>
          <w:fldChar w:fldCharType="end"/>
        </w:r>
      </w:hyperlink>
    </w:p>
    <w:p w14:paraId="0B2F312E" w14:textId="5FE1ACBF" w:rsidR="000B4D71" w:rsidRDefault="000B4D71">
      <w:pPr>
        <w:pStyle w:val="TOC1"/>
        <w:rPr>
          <w:rFonts w:asciiTheme="minorHAnsi" w:eastAsiaTheme="minorEastAsia" w:hAnsiTheme="minorHAnsi" w:cstheme="minorBidi"/>
          <w:b w:val="0"/>
          <w:noProof/>
          <w:kern w:val="0"/>
          <w:szCs w:val="22"/>
          <w:lang w:eastAsia="lv-LV" w:bidi="ar-SA"/>
        </w:rPr>
      </w:pPr>
      <w:hyperlink w:anchor="_Toc94272852" w:history="1">
        <w:r w:rsidRPr="00A66E3C">
          <w:rPr>
            <w:rStyle w:val="Hyperlink"/>
            <w:rFonts w:cs="Times New Roman"/>
            <w:noProof/>
          </w:rPr>
          <w:t>Literatūra</w:t>
        </w:r>
        <w:r>
          <w:rPr>
            <w:noProof/>
            <w:webHidden/>
          </w:rPr>
          <w:tab/>
        </w:r>
        <w:r>
          <w:rPr>
            <w:noProof/>
            <w:webHidden/>
          </w:rPr>
          <w:fldChar w:fldCharType="begin"/>
        </w:r>
        <w:r>
          <w:rPr>
            <w:noProof/>
            <w:webHidden/>
          </w:rPr>
          <w:instrText xml:space="preserve"> PAGEREF _Toc94272852 \h </w:instrText>
        </w:r>
        <w:r>
          <w:rPr>
            <w:noProof/>
            <w:webHidden/>
          </w:rPr>
        </w:r>
        <w:r>
          <w:rPr>
            <w:noProof/>
            <w:webHidden/>
          </w:rPr>
          <w:fldChar w:fldCharType="separate"/>
        </w:r>
        <w:r>
          <w:rPr>
            <w:noProof/>
            <w:webHidden/>
          </w:rPr>
          <w:t>58</w:t>
        </w:r>
        <w:r>
          <w:rPr>
            <w:noProof/>
            <w:webHidden/>
          </w:rPr>
          <w:fldChar w:fldCharType="end"/>
        </w:r>
      </w:hyperlink>
    </w:p>
    <w:p w14:paraId="12EA86E4" w14:textId="2C7E68B6" w:rsidR="000B4D71" w:rsidRDefault="00244819" w:rsidP="000B4D71">
      <w:pPr>
        <w:pStyle w:val="IndexHeading"/>
      </w:pPr>
      <w:r>
        <w:fldChar w:fldCharType="end"/>
      </w:r>
      <w:r w:rsidR="000B4D71">
        <w:t>Attēli</w:t>
      </w:r>
    </w:p>
    <w:p w14:paraId="63EB1786" w14:textId="5702B8C1"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r>
        <w:fldChar w:fldCharType="begin"/>
      </w:r>
      <w:r>
        <w:instrText xml:space="preserve"> TOC \h \z \c "Att." </w:instrText>
      </w:r>
      <w:r>
        <w:fldChar w:fldCharType="separate"/>
      </w:r>
      <w:hyperlink w:anchor="_Toc94272765" w:history="1">
        <w:r w:rsidRPr="0060125B">
          <w:rPr>
            <w:rStyle w:val="Hyperlink"/>
            <w:rFonts w:cs="Times New Roman"/>
            <w:noProof/>
          </w:rPr>
          <w:t>Att. 1. Objektu izvietojums 1. darba uzdevumā.</w:t>
        </w:r>
        <w:r>
          <w:rPr>
            <w:noProof/>
            <w:webHidden/>
          </w:rPr>
          <w:tab/>
        </w:r>
        <w:r>
          <w:rPr>
            <w:noProof/>
            <w:webHidden/>
          </w:rPr>
          <w:fldChar w:fldCharType="begin"/>
        </w:r>
        <w:r>
          <w:rPr>
            <w:noProof/>
            <w:webHidden/>
          </w:rPr>
          <w:instrText xml:space="preserve"> PAGEREF _Toc94272765 \h </w:instrText>
        </w:r>
        <w:r>
          <w:rPr>
            <w:noProof/>
            <w:webHidden/>
          </w:rPr>
        </w:r>
        <w:r>
          <w:rPr>
            <w:noProof/>
            <w:webHidden/>
          </w:rPr>
          <w:fldChar w:fldCharType="separate"/>
        </w:r>
        <w:r>
          <w:rPr>
            <w:noProof/>
            <w:webHidden/>
          </w:rPr>
          <w:t>16</w:t>
        </w:r>
        <w:r>
          <w:rPr>
            <w:noProof/>
            <w:webHidden/>
          </w:rPr>
          <w:fldChar w:fldCharType="end"/>
        </w:r>
      </w:hyperlink>
    </w:p>
    <w:p w14:paraId="4CF2604C" w14:textId="13F1A3FF"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66" w:history="1">
        <w:r w:rsidRPr="0060125B">
          <w:rPr>
            <w:rStyle w:val="Hyperlink"/>
            <w:rFonts w:cs="Times New Roman"/>
            <w:noProof/>
          </w:rPr>
          <w:t>Att. 2. Objektu izvietojums 2. darba uzdevumā.</w:t>
        </w:r>
        <w:r>
          <w:rPr>
            <w:noProof/>
            <w:webHidden/>
          </w:rPr>
          <w:tab/>
        </w:r>
        <w:r>
          <w:rPr>
            <w:noProof/>
            <w:webHidden/>
          </w:rPr>
          <w:fldChar w:fldCharType="begin"/>
        </w:r>
        <w:r>
          <w:rPr>
            <w:noProof/>
            <w:webHidden/>
          </w:rPr>
          <w:instrText xml:space="preserve"> PAGEREF _Toc94272766 \h </w:instrText>
        </w:r>
        <w:r>
          <w:rPr>
            <w:noProof/>
            <w:webHidden/>
          </w:rPr>
        </w:r>
        <w:r>
          <w:rPr>
            <w:noProof/>
            <w:webHidden/>
          </w:rPr>
          <w:fldChar w:fldCharType="separate"/>
        </w:r>
        <w:r>
          <w:rPr>
            <w:noProof/>
            <w:webHidden/>
          </w:rPr>
          <w:t>16</w:t>
        </w:r>
        <w:r>
          <w:rPr>
            <w:noProof/>
            <w:webHidden/>
          </w:rPr>
          <w:fldChar w:fldCharType="end"/>
        </w:r>
      </w:hyperlink>
    </w:p>
    <w:p w14:paraId="09651DAD" w14:textId="16B0A539"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67" w:history="1">
        <w:r w:rsidRPr="0060125B">
          <w:rPr>
            <w:rStyle w:val="Hyperlink"/>
            <w:rFonts w:cs="Times New Roman"/>
            <w:noProof/>
          </w:rPr>
          <w:t>Att. 3. Objektu izvietojums 3. darba uzdevumā.</w:t>
        </w:r>
        <w:r>
          <w:rPr>
            <w:noProof/>
            <w:webHidden/>
          </w:rPr>
          <w:tab/>
        </w:r>
        <w:r>
          <w:rPr>
            <w:noProof/>
            <w:webHidden/>
          </w:rPr>
          <w:fldChar w:fldCharType="begin"/>
        </w:r>
        <w:r>
          <w:rPr>
            <w:noProof/>
            <w:webHidden/>
          </w:rPr>
          <w:instrText xml:space="preserve"> PAGEREF _Toc94272767 \h </w:instrText>
        </w:r>
        <w:r>
          <w:rPr>
            <w:noProof/>
            <w:webHidden/>
          </w:rPr>
        </w:r>
        <w:r>
          <w:rPr>
            <w:noProof/>
            <w:webHidden/>
          </w:rPr>
          <w:fldChar w:fldCharType="separate"/>
        </w:r>
        <w:r>
          <w:rPr>
            <w:noProof/>
            <w:webHidden/>
          </w:rPr>
          <w:t>17</w:t>
        </w:r>
        <w:r>
          <w:rPr>
            <w:noProof/>
            <w:webHidden/>
          </w:rPr>
          <w:fldChar w:fldCharType="end"/>
        </w:r>
      </w:hyperlink>
    </w:p>
    <w:p w14:paraId="07303611" w14:textId="2ADE1ACB"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68" w:history="1">
        <w:r w:rsidRPr="0060125B">
          <w:rPr>
            <w:rStyle w:val="Hyperlink"/>
            <w:rFonts w:cs="Times New Roman"/>
            <w:noProof/>
          </w:rPr>
          <w:t>Att. 4. Objektu izvietojums 4. darba uzdevuma izpildei.</w:t>
        </w:r>
        <w:r>
          <w:rPr>
            <w:noProof/>
            <w:webHidden/>
          </w:rPr>
          <w:tab/>
        </w:r>
        <w:r>
          <w:rPr>
            <w:noProof/>
            <w:webHidden/>
          </w:rPr>
          <w:fldChar w:fldCharType="begin"/>
        </w:r>
        <w:r>
          <w:rPr>
            <w:noProof/>
            <w:webHidden/>
          </w:rPr>
          <w:instrText xml:space="preserve"> PAGEREF _Toc94272768 \h </w:instrText>
        </w:r>
        <w:r>
          <w:rPr>
            <w:noProof/>
            <w:webHidden/>
          </w:rPr>
        </w:r>
        <w:r>
          <w:rPr>
            <w:noProof/>
            <w:webHidden/>
          </w:rPr>
          <w:fldChar w:fldCharType="separate"/>
        </w:r>
        <w:r>
          <w:rPr>
            <w:noProof/>
            <w:webHidden/>
          </w:rPr>
          <w:t>17</w:t>
        </w:r>
        <w:r>
          <w:rPr>
            <w:noProof/>
            <w:webHidden/>
          </w:rPr>
          <w:fldChar w:fldCharType="end"/>
        </w:r>
      </w:hyperlink>
    </w:p>
    <w:p w14:paraId="5F96D0D6" w14:textId="5A8E3168"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69" w:history="1">
        <w:r w:rsidRPr="0060125B">
          <w:rPr>
            <w:rStyle w:val="Hyperlink"/>
            <w:rFonts w:cs="Times New Roman"/>
            <w:noProof/>
          </w:rPr>
          <w:t>Att. 5. Objektu izvietojums 5. darba uzdevuma izpildei.</w:t>
        </w:r>
        <w:r>
          <w:rPr>
            <w:noProof/>
            <w:webHidden/>
          </w:rPr>
          <w:tab/>
        </w:r>
        <w:r>
          <w:rPr>
            <w:noProof/>
            <w:webHidden/>
          </w:rPr>
          <w:fldChar w:fldCharType="begin"/>
        </w:r>
        <w:r>
          <w:rPr>
            <w:noProof/>
            <w:webHidden/>
          </w:rPr>
          <w:instrText xml:space="preserve"> PAGEREF _Toc94272769 \h </w:instrText>
        </w:r>
        <w:r>
          <w:rPr>
            <w:noProof/>
            <w:webHidden/>
          </w:rPr>
        </w:r>
        <w:r>
          <w:rPr>
            <w:noProof/>
            <w:webHidden/>
          </w:rPr>
          <w:fldChar w:fldCharType="separate"/>
        </w:r>
        <w:r>
          <w:rPr>
            <w:noProof/>
            <w:webHidden/>
          </w:rPr>
          <w:t>18</w:t>
        </w:r>
        <w:r>
          <w:rPr>
            <w:noProof/>
            <w:webHidden/>
          </w:rPr>
          <w:fldChar w:fldCharType="end"/>
        </w:r>
      </w:hyperlink>
    </w:p>
    <w:p w14:paraId="37D69775" w14:textId="74C7C67E"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70" w:history="1">
        <w:r w:rsidRPr="0060125B">
          <w:rPr>
            <w:rStyle w:val="Hyperlink"/>
            <w:rFonts w:cs="Times New Roman"/>
            <w:noProof/>
          </w:rPr>
          <w:t>Att. 6. Objektu izvietojums 6. darba uzdevuma izpildei.</w:t>
        </w:r>
        <w:r>
          <w:rPr>
            <w:noProof/>
            <w:webHidden/>
          </w:rPr>
          <w:tab/>
        </w:r>
        <w:r>
          <w:rPr>
            <w:noProof/>
            <w:webHidden/>
          </w:rPr>
          <w:fldChar w:fldCharType="begin"/>
        </w:r>
        <w:r>
          <w:rPr>
            <w:noProof/>
            <w:webHidden/>
          </w:rPr>
          <w:instrText xml:space="preserve"> PAGEREF _Toc94272770 \h </w:instrText>
        </w:r>
        <w:r>
          <w:rPr>
            <w:noProof/>
            <w:webHidden/>
          </w:rPr>
        </w:r>
        <w:r>
          <w:rPr>
            <w:noProof/>
            <w:webHidden/>
          </w:rPr>
          <w:fldChar w:fldCharType="separate"/>
        </w:r>
        <w:r>
          <w:rPr>
            <w:noProof/>
            <w:webHidden/>
          </w:rPr>
          <w:t>18</w:t>
        </w:r>
        <w:r>
          <w:rPr>
            <w:noProof/>
            <w:webHidden/>
          </w:rPr>
          <w:fldChar w:fldCharType="end"/>
        </w:r>
      </w:hyperlink>
    </w:p>
    <w:p w14:paraId="3E7D24B1" w14:textId="3F273E99"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71" w:history="1">
        <w:r w:rsidRPr="0060125B">
          <w:rPr>
            <w:rStyle w:val="Hyperlink"/>
            <w:rFonts w:cs="Times New Roman"/>
            <w:noProof/>
          </w:rPr>
          <w:t>Att. 7. Koksnes pelnu izkliedēšana ar LVMI Silava izstrādāto kaisītāju.</w:t>
        </w:r>
        <w:r>
          <w:rPr>
            <w:noProof/>
            <w:webHidden/>
          </w:rPr>
          <w:tab/>
        </w:r>
        <w:r>
          <w:rPr>
            <w:noProof/>
            <w:webHidden/>
          </w:rPr>
          <w:fldChar w:fldCharType="begin"/>
        </w:r>
        <w:r>
          <w:rPr>
            <w:noProof/>
            <w:webHidden/>
          </w:rPr>
          <w:instrText xml:space="preserve"> PAGEREF _Toc94272771 \h </w:instrText>
        </w:r>
        <w:r>
          <w:rPr>
            <w:noProof/>
            <w:webHidden/>
          </w:rPr>
        </w:r>
        <w:r>
          <w:rPr>
            <w:noProof/>
            <w:webHidden/>
          </w:rPr>
          <w:fldChar w:fldCharType="separate"/>
        </w:r>
        <w:r>
          <w:rPr>
            <w:noProof/>
            <w:webHidden/>
          </w:rPr>
          <w:t>19</w:t>
        </w:r>
        <w:r>
          <w:rPr>
            <w:noProof/>
            <w:webHidden/>
          </w:rPr>
          <w:fldChar w:fldCharType="end"/>
        </w:r>
      </w:hyperlink>
    </w:p>
    <w:p w14:paraId="61F57530" w14:textId="25B9D6BA"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72" w:history="1">
        <w:r w:rsidRPr="0060125B">
          <w:rPr>
            <w:rStyle w:val="Hyperlink"/>
            <w:rFonts w:cs="Times New Roman"/>
            <w:noProof/>
          </w:rPr>
          <w:t>Att. 8. Minerālmēslojuma izkliedēšana.</w:t>
        </w:r>
        <w:r>
          <w:rPr>
            <w:noProof/>
            <w:webHidden/>
          </w:rPr>
          <w:tab/>
        </w:r>
        <w:r>
          <w:rPr>
            <w:noProof/>
            <w:webHidden/>
          </w:rPr>
          <w:fldChar w:fldCharType="begin"/>
        </w:r>
        <w:r>
          <w:rPr>
            <w:noProof/>
            <w:webHidden/>
          </w:rPr>
          <w:instrText xml:space="preserve"> PAGEREF _Toc94272772 \h </w:instrText>
        </w:r>
        <w:r>
          <w:rPr>
            <w:noProof/>
            <w:webHidden/>
          </w:rPr>
        </w:r>
        <w:r>
          <w:rPr>
            <w:noProof/>
            <w:webHidden/>
          </w:rPr>
          <w:fldChar w:fldCharType="separate"/>
        </w:r>
        <w:r>
          <w:rPr>
            <w:noProof/>
            <w:webHidden/>
          </w:rPr>
          <w:t>20</w:t>
        </w:r>
        <w:r>
          <w:rPr>
            <w:noProof/>
            <w:webHidden/>
          </w:rPr>
          <w:fldChar w:fldCharType="end"/>
        </w:r>
      </w:hyperlink>
    </w:p>
    <w:p w14:paraId="209D98F1" w14:textId="7DA4F0C9"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73" w:history="1">
        <w:r w:rsidRPr="0060125B">
          <w:rPr>
            <w:rStyle w:val="Hyperlink"/>
            <w:rFonts w:cs="Times New Roman"/>
            <w:noProof/>
          </w:rPr>
          <w:t>Att. 9. Koksnes pelnu izkliedēšana 4. darba uzdevumā.</w:t>
        </w:r>
        <w:r>
          <w:rPr>
            <w:noProof/>
            <w:webHidden/>
          </w:rPr>
          <w:tab/>
        </w:r>
        <w:r>
          <w:rPr>
            <w:noProof/>
            <w:webHidden/>
          </w:rPr>
          <w:fldChar w:fldCharType="begin"/>
        </w:r>
        <w:r>
          <w:rPr>
            <w:noProof/>
            <w:webHidden/>
          </w:rPr>
          <w:instrText xml:space="preserve"> PAGEREF _Toc94272773 \h </w:instrText>
        </w:r>
        <w:r>
          <w:rPr>
            <w:noProof/>
            <w:webHidden/>
          </w:rPr>
        </w:r>
        <w:r>
          <w:rPr>
            <w:noProof/>
            <w:webHidden/>
          </w:rPr>
          <w:fldChar w:fldCharType="separate"/>
        </w:r>
        <w:r>
          <w:rPr>
            <w:noProof/>
            <w:webHidden/>
          </w:rPr>
          <w:t>21</w:t>
        </w:r>
        <w:r>
          <w:rPr>
            <w:noProof/>
            <w:webHidden/>
          </w:rPr>
          <w:fldChar w:fldCharType="end"/>
        </w:r>
      </w:hyperlink>
    </w:p>
    <w:p w14:paraId="59011B9C" w14:textId="2EE9C588"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74" w:history="1">
        <w:r w:rsidRPr="0060125B">
          <w:rPr>
            <w:rStyle w:val="Hyperlink"/>
            <w:rFonts w:cs="Times New Roman"/>
            <w:noProof/>
          </w:rPr>
          <w:t>Att. 10. Koksnes pelnu izkliedēšana 6. darba uzdevumā.</w:t>
        </w:r>
        <w:r>
          <w:rPr>
            <w:noProof/>
            <w:webHidden/>
          </w:rPr>
          <w:tab/>
        </w:r>
        <w:r>
          <w:rPr>
            <w:noProof/>
            <w:webHidden/>
          </w:rPr>
          <w:fldChar w:fldCharType="begin"/>
        </w:r>
        <w:r>
          <w:rPr>
            <w:noProof/>
            <w:webHidden/>
          </w:rPr>
          <w:instrText xml:space="preserve"> PAGEREF _Toc94272774 \h </w:instrText>
        </w:r>
        <w:r>
          <w:rPr>
            <w:noProof/>
            <w:webHidden/>
          </w:rPr>
        </w:r>
        <w:r>
          <w:rPr>
            <w:noProof/>
            <w:webHidden/>
          </w:rPr>
          <w:fldChar w:fldCharType="separate"/>
        </w:r>
        <w:r>
          <w:rPr>
            <w:noProof/>
            <w:webHidden/>
          </w:rPr>
          <w:t>21</w:t>
        </w:r>
        <w:r>
          <w:rPr>
            <w:noProof/>
            <w:webHidden/>
          </w:rPr>
          <w:fldChar w:fldCharType="end"/>
        </w:r>
      </w:hyperlink>
    </w:p>
    <w:p w14:paraId="1A8D0325" w14:textId="72FFF9B2"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75" w:history="1">
        <w:r w:rsidRPr="0060125B">
          <w:rPr>
            <w:rStyle w:val="Hyperlink"/>
            <w:rFonts w:cs="Times New Roman"/>
            <w:noProof/>
          </w:rPr>
          <w:t>Att. 11. Koksnes pelnu izkliedēšana 5. darba uzdevumā Kaigu purvā.</w:t>
        </w:r>
        <w:r>
          <w:rPr>
            <w:noProof/>
            <w:webHidden/>
          </w:rPr>
          <w:tab/>
        </w:r>
        <w:r>
          <w:rPr>
            <w:noProof/>
            <w:webHidden/>
          </w:rPr>
          <w:fldChar w:fldCharType="begin"/>
        </w:r>
        <w:r>
          <w:rPr>
            <w:noProof/>
            <w:webHidden/>
          </w:rPr>
          <w:instrText xml:space="preserve"> PAGEREF _Toc94272775 \h </w:instrText>
        </w:r>
        <w:r>
          <w:rPr>
            <w:noProof/>
            <w:webHidden/>
          </w:rPr>
        </w:r>
        <w:r>
          <w:rPr>
            <w:noProof/>
            <w:webHidden/>
          </w:rPr>
          <w:fldChar w:fldCharType="separate"/>
        </w:r>
        <w:r>
          <w:rPr>
            <w:noProof/>
            <w:webHidden/>
          </w:rPr>
          <w:t>22</w:t>
        </w:r>
        <w:r>
          <w:rPr>
            <w:noProof/>
            <w:webHidden/>
          </w:rPr>
          <w:fldChar w:fldCharType="end"/>
        </w:r>
      </w:hyperlink>
    </w:p>
    <w:p w14:paraId="2EBE6341" w14:textId="62C59A12"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76" w:history="1">
        <w:r w:rsidRPr="0060125B">
          <w:rPr>
            <w:rStyle w:val="Hyperlink"/>
            <w:rFonts w:cs="Times New Roman"/>
            <w:noProof/>
          </w:rPr>
          <w:t>Att. 12. Nokrišņu ūdens savācēju un lizimetru izvietojums parauglaukumā.</w:t>
        </w:r>
        <w:r>
          <w:rPr>
            <w:noProof/>
            <w:webHidden/>
          </w:rPr>
          <w:tab/>
        </w:r>
        <w:r>
          <w:rPr>
            <w:noProof/>
            <w:webHidden/>
          </w:rPr>
          <w:fldChar w:fldCharType="begin"/>
        </w:r>
        <w:r>
          <w:rPr>
            <w:noProof/>
            <w:webHidden/>
          </w:rPr>
          <w:instrText xml:space="preserve"> PAGEREF _Toc94272776 \h </w:instrText>
        </w:r>
        <w:r>
          <w:rPr>
            <w:noProof/>
            <w:webHidden/>
          </w:rPr>
        </w:r>
        <w:r>
          <w:rPr>
            <w:noProof/>
            <w:webHidden/>
          </w:rPr>
          <w:fldChar w:fldCharType="separate"/>
        </w:r>
        <w:r>
          <w:rPr>
            <w:noProof/>
            <w:webHidden/>
          </w:rPr>
          <w:t>24</w:t>
        </w:r>
        <w:r>
          <w:rPr>
            <w:noProof/>
            <w:webHidden/>
          </w:rPr>
          <w:fldChar w:fldCharType="end"/>
        </w:r>
      </w:hyperlink>
    </w:p>
    <w:p w14:paraId="58F29306" w14:textId="4CA4E596"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77" w:history="1">
        <w:r w:rsidRPr="0060125B">
          <w:rPr>
            <w:rStyle w:val="Hyperlink"/>
            <w:rFonts w:cs="Times New Roman"/>
            <w:noProof/>
          </w:rPr>
          <w:t>Att. 13. Veģetācijas uzskaites parauglaukumu izvietojuma shēmas.</w:t>
        </w:r>
        <w:r>
          <w:rPr>
            <w:noProof/>
            <w:webHidden/>
          </w:rPr>
          <w:tab/>
        </w:r>
        <w:r>
          <w:rPr>
            <w:noProof/>
            <w:webHidden/>
          </w:rPr>
          <w:fldChar w:fldCharType="begin"/>
        </w:r>
        <w:r>
          <w:rPr>
            <w:noProof/>
            <w:webHidden/>
          </w:rPr>
          <w:instrText xml:space="preserve"> PAGEREF _Toc94272777 \h </w:instrText>
        </w:r>
        <w:r>
          <w:rPr>
            <w:noProof/>
            <w:webHidden/>
          </w:rPr>
        </w:r>
        <w:r>
          <w:rPr>
            <w:noProof/>
            <w:webHidden/>
          </w:rPr>
          <w:fldChar w:fldCharType="separate"/>
        </w:r>
        <w:r>
          <w:rPr>
            <w:noProof/>
            <w:webHidden/>
          </w:rPr>
          <w:t>27</w:t>
        </w:r>
        <w:r>
          <w:rPr>
            <w:noProof/>
            <w:webHidden/>
          </w:rPr>
          <w:fldChar w:fldCharType="end"/>
        </w:r>
      </w:hyperlink>
    </w:p>
    <w:p w14:paraId="6CFF21EC" w14:textId="02118A81"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78" w:history="1">
        <w:r w:rsidRPr="0060125B">
          <w:rPr>
            <w:rStyle w:val="Hyperlink"/>
            <w:rFonts w:cs="Times New Roman"/>
            <w:noProof/>
          </w:rPr>
          <w:t>Att. 15. Šenona daudzveidības indeksa salīdzinājums parauglaukumos kontroles un mēslotajās platībās darba uzdevuma grupu (1.-6.) griezumā.</w:t>
        </w:r>
        <w:r>
          <w:rPr>
            <w:noProof/>
            <w:webHidden/>
          </w:rPr>
          <w:tab/>
        </w:r>
        <w:r>
          <w:rPr>
            <w:noProof/>
            <w:webHidden/>
          </w:rPr>
          <w:fldChar w:fldCharType="begin"/>
        </w:r>
        <w:r>
          <w:rPr>
            <w:noProof/>
            <w:webHidden/>
          </w:rPr>
          <w:instrText xml:space="preserve"> PAGEREF _Toc94272778 \h </w:instrText>
        </w:r>
        <w:r>
          <w:rPr>
            <w:noProof/>
            <w:webHidden/>
          </w:rPr>
        </w:r>
        <w:r>
          <w:rPr>
            <w:noProof/>
            <w:webHidden/>
          </w:rPr>
          <w:fldChar w:fldCharType="separate"/>
        </w:r>
        <w:r>
          <w:rPr>
            <w:noProof/>
            <w:webHidden/>
          </w:rPr>
          <w:t>35</w:t>
        </w:r>
        <w:r>
          <w:rPr>
            <w:noProof/>
            <w:webHidden/>
          </w:rPr>
          <w:fldChar w:fldCharType="end"/>
        </w:r>
      </w:hyperlink>
    </w:p>
    <w:p w14:paraId="12C54549" w14:textId="363472BB"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79" w:history="1">
        <w:r w:rsidRPr="0060125B">
          <w:rPr>
            <w:rStyle w:val="Hyperlink"/>
            <w:rFonts w:cs="Times New Roman"/>
            <w:noProof/>
          </w:rPr>
          <w:t>Att. 16. Sugu skaita salīdzinājums parauglaukumos kontroles un mēslotajās platībās darba uzdevuma grupu (1.-6.) griezumā.</w:t>
        </w:r>
        <w:r>
          <w:rPr>
            <w:noProof/>
            <w:webHidden/>
          </w:rPr>
          <w:tab/>
        </w:r>
        <w:r>
          <w:rPr>
            <w:noProof/>
            <w:webHidden/>
          </w:rPr>
          <w:fldChar w:fldCharType="begin"/>
        </w:r>
        <w:r>
          <w:rPr>
            <w:noProof/>
            <w:webHidden/>
          </w:rPr>
          <w:instrText xml:space="preserve"> PAGEREF _Toc94272779 \h </w:instrText>
        </w:r>
        <w:r>
          <w:rPr>
            <w:noProof/>
            <w:webHidden/>
          </w:rPr>
        </w:r>
        <w:r>
          <w:rPr>
            <w:noProof/>
            <w:webHidden/>
          </w:rPr>
          <w:fldChar w:fldCharType="separate"/>
        </w:r>
        <w:r>
          <w:rPr>
            <w:noProof/>
            <w:webHidden/>
          </w:rPr>
          <w:t>36</w:t>
        </w:r>
        <w:r>
          <w:rPr>
            <w:noProof/>
            <w:webHidden/>
          </w:rPr>
          <w:fldChar w:fldCharType="end"/>
        </w:r>
      </w:hyperlink>
    </w:p>
    <w:p w14:paraId="34FFC063" w14:textId="00D315F2"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80" w:history="1">
        <w:r w:rsidRPr="0060125B">
          <w:rPr>
            <w:rStyle w:val="Hyperlink"/>
            <w:rFonts w:cs="Times New Roman"/>
            <w:noProof/>
          </w:rPr>
          <w:t>Att. 17. Krājas papildpieaugums dažāda vecuma priedes audzēs.</w:t>
        </w:r>
        <w:r>
          <w:rPr>
            <w:noProof/>
            <w:webHidden/>
          </w:rPr>
          <w:tab/>
        </w:r>
        <w:r>
          <w:rPr>
            <w:noProof/>
            <w:webHidden/>
          </w:rPr>
          <w:fldChar w:fldCharType="begin"/>
        </w:r>
        <w:r>
          <w:rPr>
            <w:noProof/>
            <w:webHidden/>
          </w:rPr>
          <w:instrText xml:space="preserve"> PAGEREF _Toc94272780 \h </w:instrText>
        </w:r>
        <w:r>
          <w:rPr>
            <w:noProof/>
            <w:webHidden/>
          </w:rPr>
        </w:r>
        <w:r>
          <w:rPr>
            <w:noProof/>
            <w:webHidden/>
          </w:rPr>
          <w:fldChar w:fldCharType="separate"/>
        </w:r>
        <w:r>
          <w:rPr>
            <w:noProof/>
            <w:webHidden/>
          </w:rPr>
          <w:t>44</w:t>
        </w:r>
        <w:r>
          <w:rPr>
            <w:noProof/>
            <w:webHidden/>
          </w:rPr>
          <w:fldChar w:fldCharType="end"/>
        </w:r>
      </w:hyperlink>
    </w:p>
    <w:p w14:paraId="528458A6" w14:textId="15A831E4"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81" w:history="1">
        <w:r w:rsidRPr="0060125B">
          <w:rPr>
            <w:rStyle w:val="Hyperlink"/>
            <w:rFonts w:cs="Times New Roman"/>
            <w:noProof/>
          </w:rPr>
          <w:t>Att. 18. Krājas papildpieaugums dažāda vecuma egļu audzēs.</w:t>
        </w:r>
        <w:r>
          <w:rPr>
            <w:noProof/>
            <w:webHidden/>
          </w:rPr>
          <w:tab/>
        </w:r>
        <w:r>
          <w:rPr>
            <w:noProof/>
            <w:webHidden/>
          </w:rPr>
          <w:fldChar w:fldCharType="begin"/>
        </w:r>
        <w:r>
          <w:rPr>
            <w:noProof/>
            <w:webHidden/>
          </w:rPr>
          <w:instrText xml:space="preserve"> PAGEREF _Toc94272781 \h </w:instrText>
        </w:r>
        <w:r>
          <w:rPr>
            <w:noProof/>
            <w:webHidden/>
          </w:rPr>
        </w:r>
        <w:r>
          <w:rPr>
            <w:noProof/>
            <w:webHidden/>
          </w:rPr>
          <w:fldChar w:fldCharType="separate"/>
        </w:r>
        <w:r>
          <w:rPr>
            <w:noProof/>
            <w:webHidden/>
          </w:rPr>
          <w:t>45</w:t>
        </w:r>
        <w:r>
          <w:rPr>
            <w:noProof/>
            <w:webHidden/>
          </w:rPr>
          <w:fldChar w:fldCharType="end"/>
        </w:r>
      </w:hyperlink>
    </w:p>
    <w:p w14:paraId="3A49CB78" w14:textId="2BAC2392"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82" w:history="1">
        <w:r w:rsidRPr="0060125B">
          <w:rPr>
            <w:rStyle w:val="Hyperlink"/>
            <w:rFonts w:cs="Times New Roman"/>
            <w:noProof/>
          </w:rPr>
          <w:t>Att. 19. Saglabājušos koku skaits dažādos izmēģinājumu variantos.</w:t>
        </w:r>
        <w:r>
          <w:rPr>
            <w:noProof/>
            <w:webHidden/>
          </w:rPr>
          <w:tab/>
        </w:r>
        <w:r>
          <w:rPr>
            <w:noProof/>
            <w:webHidden/>
          </w:rPr>
          <w:fldChar w:fldCharType="begin"/>
        </w:r>
        <w:r>
          <w:rPr>
            <w:noProof/>
            <w:webHidden/>
          </w:rPr>
          <w:instrText xml:space="preserve"> PAGEREF _Toc94272782 \h </w:instrText>
        </w:r>
        <w:r>
          <w:rPr>
            <w:noProof/>
            <w:webHidden/>
          </w:rPr>
        </w:r>
        <w:r>
          <w:rPr>
            <w:noProof/>
            <w:webHidden/>
          </w:rPr>
          <w:fldChar w:fldCharType="separate"/>
        </w:r>
        <w:r>
          <w:rPr>
            <w:noProof/>
            <w:webHidden/>
          </w:rPr>
          <w:t>46</w:t>
        </w:r>
        <w:r>
          <w:rPr>
            <w:noProof/>
            <w:webHidden/>
          </w:rPr>
          <w:fldChar w:fldCharType="end"/>
        </w:r>
      </w:hyperlink>
    </w:p>
    <w:p w14:paraId="3C0F9B67" w14:textId="6341990D"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83" w:history="1">
        <w:r w:rsidRPr="0060125B">
          <w:rPr>
            <w:rStyle w:val="Hyperlink"/>
            <w:rFonts w:cs="Times New Roman"/>
            <w:noProof/>
          </w:rPr>
          <w:t>Att. 20. Mēslojuma ietekme uz taksācijas rādītājiem mēslotajās platībās.</w:t>
        </w:r>
        <w:r>
          <w:rPr>
            <w:noProof/>
            <w:webHidden/>
          </w:rPr>
          <w:tab/>
        </w:r>
        <w:r>
          <w:rPr>
            <w:noProof/>
            <w:webHidden/>
          </w:rPr>
          <w:fldChar w:fldCharType="begin"/>
        </w:r>
        <w:r>
          <w:rPr>
            <w:noProof/>
            <w:webHidden/>
          </w:rPr>
          <w:instrText xml:space="preserve"> PAGEREF _Toc94272783 \h </w:instrText>
        </w:r>
        <w:r>
          <w:rPr>
            <w:noProof/>
            <w:webHidden/>
          </w:rPr>
        </w:r>
        <w:r>
          <w:rPr>
            <w:noProof/>
            <w:webHidden/>
          </w:rPr>
          <w:fldChar w:fldCharType="separate"/>
        </w:r>
        <w:r>
          <w:rPr>
            <w:noProof/>
            <w:webHidden/>
          </w:rPr>
          <w:t>46</w:t>
        </w:r>
        <w:r>
          <w:rPr>
            <w:noProof/>
            <w:webHidden/>
          </w:rPr>
          <w:fldChar w:fldCharType="end"/>
        </w:r>
      </w:hyperlink>
    </w:p>
    <w:p w14:paraId="3DC98BF8" w14:textId="13CDE543"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84" w:history="1">
        <w:r w:rsidRPr="0060125B">
          <w:rPr>
            <w:rStyle w:val="Hyperlink"/>
            <w:rFonts w:cs="Times New Roman"/>
            <w:noProof/>
          </w:rPr>
          <w:t>Att. 21. Koksnes gadskārtu blīvums mēslotajās un kontroles platībās.</w:t>
        </w:r>
        <w:r>
          <w:rPr>
            <w:noProof/>
            <w:webHidden/>
          </w:rPr>
          <w:tab/>
        </w:r>
        <w:r>
          <w:rPr>
            <w:noProof/>
            <w:webHidden/>
          </w:rPr>
          <w:fldChar w:fldCharType="begin"/>
        </w:r>
        <w:r>
          <w:rPr>
            <w:noProof/>
            <w:webHidden/>
          </w:rPr>
          <w:instrText xml:space="preserve"> PAGEREF _Toc94272784 \h </w:instrText>
        </w:r>
        <w:r>
          <w:rPr>
            <w:noProof/>
            <w:webHidden/>
          </w:rPr>
        </w:r>
        <w:r>
          <w:rPr>
            <w:noProof/>
            <w:webHidden/>
          </w:rPr>
          <w:fldChar w:fldCharType="separate"/>
        </w:r>
        <w:r>
          <w:rPr>
            <w:noProof/>
            <w:webHidden/>
          </w:rPr>
          <w:t>47</w:t>
        </w:r>
        <w:r>
          <w:rPr>
            <w:noProof/>
            <w:webHidden/>
          </w:rPr>
          <w:fldChar w:fldCharType="end"/>
        </w:r>
      </w:hyperlink>
    </w:p>
    <w:p w14:paraId="780B82DB" w14:textId="46207810"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85" w:history="1">
        <w:r w:rsidRPr="0060125B">
          <w:rPr>
            <w:rStyle w:val="Hyperlink"/>
            <w:rFonts w:cs="Times New Roman"/>
            <w:noProof/>
          </w:rPr>
          <w:t>Att. 22. Koksnes relatīvā blīvuma un koku caurmēra sakarība.</w:t>
        </w:r>
        <w:r>
          <w:rPr>
            <w:noProof/>
            <w:webHidden/>
          </w:rPr>
          <w:tab/>
        </w:r>
        <w:r>
          <w:rPr>
            <w:noProof/>
            <w:webHidden/>
          </w:rPr>
          <w:fldChar w:fldCharType="begin"/>
        </w:r>
        <w:r>
          <w:rPr>
            <w:noProof/>
            <w:webHidden/>
          </w:rPr>
          <w:instrText xml:space="preserve"> PAGEREF _Toc94272785 \h </w:instrText>
        </w:r>
        <w:r>
          <w:rPr>
            <w:noProof/>
            <w:webHidden/>
          </w:rPr>
        </w:r>
        <w:r>
          <w:rPr>
            <w:noProof/>
            <w:webHidden/>
          </w:rPr>
          <w:fldChar w:fldCharType="separate"/>
        </w:r>
        <w:r>
          <w:rPr>
            <w:noProof/>
            <w:webHidden/>
          </w:rPr>
          <w:t>47</w:t>
        </w:r>
        <w:r>
          <w:rPr>
            <w:noProof/>
            <w:webHidden/>
          </w:rPr>
          <w:fldChar w:fldCharType="end"/>
        </w:r>
      </w:hyperlink>
    </w:p>
    <w:p w14:paraId="6CA7FC9F" w14:textId="14A27B18"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86" w:history="1">
        <w:r w:rsidRPr="0060125B">
          <w:rPr>
            <w:rStyle w:val="Hyperlink"/>
            <w:rFonts w:cs="Times New Roman"/>
            <w:noProof/>
          </w:rPr>
          <w:t>Att. 23. Par koksnes pelniem kā kaļķošanas materiālu stāsta Modris Okmanis, LTV7 raidījums Nedēļas apskats, ēterā 09.10.2016.</w:t>
        </w:r>
        <w:r>
          <w:rPr>
            <w:noProof/>
            <w:webHidden/>
          </w:rPr>
          <w:tab/>
        </w:r>
        <w:r>
          <w:rPr>
            <w:noProof/>
            <w:webHidden/>
          </w:rPr>
          <w:fldChar w:fldCharType="begin"/>
        </w:r>
        <w:r>
          <w:rPr>
            <w:noProof/>
            <w:webHidden/>
          </w:rPr>
          <w:instrText xml:space="preserve"> PAGEREF _Toc94272786 \h </w:instrText>
        </w:r>
        <w:r>
          <w:rPr>
            <w:noProof/>
            <w:webHidden/>
          </w:rPr>
        </w:r>
        <w:r>
          <w:rPr>
            <w:noProof/>
            <w:webHidden/>
          </w:rPr>
          <w:fldChar w:fldCharType="separate"/>
        </w:r>
        <w:r>
          <w:rPr>
            <w:noProof/>
            <w:webHidden/>
          </w:rPr>
          <w:t>104</w:t>
        </w:r>
        <w:r>
          <w:rPr>
            <w:noProof/>
            <w:webHidden/>
          </w:rPr>
          <w:fldChar w:fldCharType="end"/>
        </w:r>
      </w:hyperlink>
    </w:p>
    <w:p w14:paraId="039363B7" w14:textId="3E92AA88"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87" w:history="1">
        <w:r w:rsidRPr="0060125B">
          <w:rPr>
            <w:rStyle w:val="Hyperlink"/>
            <w:rFonts w:cs="Times New Roman"/>
            <w:noProof/>
          </w:rPr>
          <w:t>Att. 24. Koksnes pelnu un minerālmēslojuma izkliedēšana, LVMI Silava sadarbība ar LVĢMC un LU Bioloģijas institūtu, LTV7 raidījums Attīstības kods, ēterā 22.07.2017.</w:t>
        </w:r>
        <w:r>
          <w:rPr>
            <w:noProof/>
            <w:webHidden/>
          </w:rPr>
          <w:tab/>
        </w:r>
        <w:r>
          <w:rPr>
            <w:noProof/>
            <w:webHidden/>
          </w:rPr>
          <w:fldChar w:fldCharType="begin"/>
        </w:r>
        <w:r>
          <w:rPr>
            <w:noProof/>
            <w:webHidden/>
          </w:rPr>
          <w:instrText xml:space="preserve"> PAGEREF _Toc94272787 \h </w:instrText>
        </w:r>
        <w:r>
          <w:rPr>
            <w:noProof/>
            <w:webHidden/>
          </w:rPr>
        </w:r>
        <w:r>
          <w:rPr>
            <w:noProof/>
            <w:webHidden/>
          </w:rPr>
          <w:fldChar w:fldCharType="separate"/>
        </w:r>
        <w:r>
          <w:rPr>
            <w:noProof/>
            <w:webHidden/>
          </w:rPr>
          <w:t>104</w:t>
        </w:r>
        <w:r>
          <w:rPr>
            <w:noProof/>
            <w:webHidden/>
          </w:rPr>
          <w:fldChar w:fldCharType="end"/>
        </w:r>
      </w:hyperlink>
    </w:p>
    <w:p w14:paraId="48651203" w14:textId="65C1FF2E"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88" w:history="1">
        <w:r w:rsidRPr="0060125B">
          <w:rPr>
            <w:rStyle w:val="Hyperlink"/>
            <w:rFonts w:cs="Times New Roman"/>
            <w:noProof/>
          </w:rPr>
          <w:t>Att. 25. Meža ABC, Kuldīgas novada Padures pagasta "Struņķukrogā",7.</w:t>
        </w:r>
        <w:r w:rsidRPr="0060125B">
          <w:rPr>
            <w:rStyle w:val="Hyperlink"/>
            <w:rFonts w:cs="Times New Roman"/>
            <w:noProof/>
          </w:rPr>
          <w:noBreakHyphen/>
          <w:t>9. minūtē Modris Okmanis stāsta par koku sugām un to īpašībām, LTV1 “Es – Savai zemītei”, ēterā 04.11.2017.</w:t>
        </w:r>
        <w:r>
          <w:rPr>
            <w:noProof/>
            <w:webHidden/>
          </w:rPr>
          <w:tab/>
        </w:r>
        <w:r>
          <w:rPr>
            <w:noProof/>
            <w:webHidden/>
          </w:rPr>
          <w:fldChar w:fldCharType="begin"/>
        </w:r>
        <w:r>
          <w:rPr>
            <w:noProof/>
            <w:webHidden/>
          </w:rPr>
          <w:instrText xml:space="preserve"> PAGEREF _Toc94272788 \h </w:instrText>
        </w:r>
        <w:r>
          <w:rPr>
            <w:noProof/>
            <w:webHidden/>
          </w:rPr>
        </w:r>
        <w:r>
          <w:rPr>
            <w:noProof/>
            <w:webHidden/>
          </w:rPr>
          <w:fldChar w:fldCharType="separate"/>
        </w:r>
        <w:r>
          <w:rPr>
            <w:noProof/>
            <w:webHidden/>
          </w:rPr>
          <w:t>105</w:t>
        </w:r>
        <w:r>
          <w:rPr>
            <w:noProof/>
            <w:webHidden/>
          </w:rPr>
          <w:fldChar w:fldCharType="end"/>
        </w:r>
      </w:hyperlink>
    </w:p>
    <w:p w14:paraId="6870CF36" w14:textId="0EB05D8A"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89" w:history="1">
        <w:r w:rsidRPr="0060125B">
          <w:rPr>
            <w:rStyle w:val="Hyperlink"/>
            <w:rFonts w:cs="Times New Roman"/>
            <w:noProof/>
          </w:rPr>
          <w:t>Att. 26. Andis Lazdiņš LR1 raidījumā “Zināmais nezināmajā” diskutē par siltumnīcefekta gāzu bilanci, tostarp koku augšanas apstākļu uzlabošanas pozitīvo efektu, ēterā 23.10.2017.</w:t>
        </w:r>
        <w:r>
          <w:rPr>
            <w:noProof/>
            <w:webHidden/>
          </w:rPr>
          <w:tab/>
        </w:r>
        <w:r>
          <w:rPr>
            <w:noProof/>
            <w:webHidden/>
          </w:rPr>
          <w:fldChar w:fldCharType="begin"/>
        </w:r>
        <w:r>
          <w:rPr>
            <w:noProof/>
            <w:webHidden/>
          </w:rPr>
          <w:instrText xml:space="preserve"> PAGEREF _Toc94272789 \h </w:instrText>
        </w:r>
        <w:r>
          <w:rPr>
            <w:noProof/>
            <w:webHidden/>
          </w:rPr>
        </w:r>
        <w:r>
          <w:rPr>
            <w:noProof/>
            <w:webHidden/>
          </w:rPr>
          <w:fldChar w:fldCharType="separate"/>
        </w:r>
        <w:r>
          <w:rPr>
            <w:noProof/>
            <w:webHidden/>
          </w:rPr>
          <w:t>105</w:t>
        </w:r>
        <w:r>
          <w:rPr>
            <w:noProof/>
            <w:webHidden/>
          </w:rPr>
          <w:fldChar w:fldCharType="end"/>
        </w:r>
      </w:hyperlink>
    </w:p>
    <w:p w14:paraId="4ACA2774" w14:textId="7C688F46"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90" w:history="1">
        <w:r w:rsidRPr="0060125B">
          <w:rPr>
            <w:rStyle w:val="Hyperlink"/>
            <w:rFonts w:cs="Times New Roman"/>
            <w:noProof/>
          </w:rPr>
          <w:t>Att. 27. Stāsts par iesaisti skolu programmā “Meža ekspedīcija”, ekrānšāviņi no ReTV raidījuma 24/7 (no 17. minūtes), ēterā 30.09.2018.</w:t>
        </w:r>
        <w:r>
          <w:rPr>
            <w:noProof/>
            <w:webHidden/>
          </w:rPr>
          <w:tab/>
        </w:r>
        <w:r>
          <w:rPr>
            <w:noProof/>
            <w:webHidden/>
          </w:rPr>
          <w:fldChar w:fldCharType="begin"/>
        </w:r>
        <w:r>
          <w:rPr>
            <w:noProof/>
            <w:webHidden/>
          </w:rPr>
          <w:instrText xml:space="preserve"> PAGEREF _Toc94272790 \h </w:instrText>
        </w:r>
        <w:r>
          <w:rPr>
            <w:noProof/>
            <w:webHidden/>
          </w:rPr>
        </w:r>
        <w:r>
          <w:rPr>
            <w:noProof/>
            <w:webHidden/>
          </w:rPr>
          <w:fldChar w:fldCharType="separate"/>
        </w:r>
        <w:r>
          <w:rPr>
            <w:noProof/>
            <w:webHidden/>
          </w:rPr>
          <w:t>106</w:t>
        </w:r>
        <w:r>
          <w:rPr>
            <w:noProof/>
            <w:webHidden/>
          </w:rPr>
          <w:fldChar w:fldCharType="end"/>
        </w:r>
      </w:hyperlink>
    </w:p>
    <w:p w14:paraId="48586901" w14:textId="50932E5E"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91" w:history="1">
        <w:r w:rsidRPr="0060125B">
          <w:rPr>
            <w:rStyle w:val="Hyperlink"/>
            <w:rFonts w:cs="Times New Roman"/>
            <w:noProof/>
          </w:rPr>
          <w:t>Att. 28. Par pieturu “Iepazīstam meža zinātni” un koksnes pelnu izmantošanas nepieciešamību mežaudzes ražības kāpināšanai un koku veselības saglabāšanas profilaksei vai atveseļošanai, ekrānšāviņi no LNT raidījuma “Attīstības kods”, ēterā 30.09.2018.</w:t>
        </w:r>
        <w:r>
          <w:rPr>
            <w:noProof/>
            <w:webHidden/>
          </w:rPr>
          <w:tab/>
        </w:r>
        <w:r>
          <w:rPr>
            <w:noProof/>
            <w:webHidden/>
          </w:rPr>
          <w:fldChar w:fldCharType="begin"/>
        </w:r>
        <w:r>
          <w:rPr>
            <w:noProof/>
            <w:webHidden/>
          </w:rPr>
          <w:instrText xml:space="preserve"> PAGEREF _Toc94272791 \h </w:instrText>
        </w:r>
        <w:r>
          <w:rPr>
            <w:noProof/>
            <w:webHidden/>
          </w:rPr>
        </w:r>
        <w:r>
          <w:rPr>
            <w:noProof/>
            <w:webHidden/>
          </w:rPr>
          <w:fldChar w:fldCharType="separate"/>
        </w:r>
        <w:r>
          <w:rPr>
            <w:noProof/>
            <w:webHidden/>
          </w:rPr>
          <w:t>106</w:t>
        </w:r>
        <w:r>
          <w:rPr>
            <w:noProof/>
            <w:webHidden/>
          </w:rPr>
          <w:fldChar w:fldCharType="end"/>
        </w:r>
      </w:hyperlink>
    </w:p>
    <w:p w14:paraId="02C1195E" w14:textId="0D37DB75"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92" w:history="1">
        <w:r w:rsidRPr="0060125B">
          <w:rPr>
            <w:rStyle w:val="Hyperlink"/>
            <w:rFonts w:cs="Times New Roman"/>
            <w:noProof/>
          </w:rPr>
          <w:t>Att. 29. CAR: NB-NORD Nordic-Baltic Network for Operational Research darba sanāksmē “Small machines for small trees”, par koku augšanas apstākļu uzlabošanu stāsta Andis Lazdiņš, LTV 7 kanālā raidījums „Nedēļas Apskats” ekrānšāviņi, ēterā 25.11.2018.</w:t>
        </w:r>
        <w:r>
          <w:rPr>
            <w:noProof/>
            <w:webHidden/>
          </w:rPr>
          <w:tab/>
        </w:r>
        <w:r>
          <w:rPr>
            <w:noProof/>
            <w:webHidden/>
          </w:rPr>
          <w:fldChar w:fldCharType="begin"/>
        </w:r>
        <w:r>
          <w:rPr>
            <w:noProof/>
            <w:webHidden/>
          </w:rPr>
          <w:instrText xml:space="preserve"> PAGEREF _Toc94272792 \h </w:instrText>
        </w:r>
        <w:r>
          <w:rPr>
            <w:noProof/>
            <w:webHidden/>
          </w:rPr>
        </w:r>
        <w:r>
          <w:rPr>
            <w:noProof/>
            <w:webHidden/>
          </w:rPr>
          <w:fldChar w:fldCharType="separate"/>
        </w:r>
        <w:r>
          <w:rPr>
            <w:noProof/>
            <w:webHidden/>
          </w:rPr>
          <w:t>106</w:t>
        </w:r>
        <w:r>
          <w:rPr>
            <w:noProof/>
            <w:webHidden/>
          </w:rPr>
          <w:fldChar w:fldCharType="end"/>
        </w:r>
      </w:hyperlink>
    </w:p>
    <w:p w14:paraId="44F6E1FF" w14:textId="33FA1455"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93" w:history="1">
        <w:r w:rsidRPr="0060125B">
          <w:rPr>
            <w:rStyle w:val="Hyperlink"/>
            <w:rFonts w:cs="Times New Roman"/>
            <w:noProof/>
          </w:rPr>
          <w:t>Att. 30. Izstrādātu kūdrāju rekultivācijai veltīts sižets LTV1 raidījumā “Izziņas impulss” (ekrānšāviņš no LTV arhīva), ēterā 10.10.2018.</w:t>
        </w:r>
        <w:r>
          <w:rPr>
            <w:noProof/>
            <w:webHidden/>
          </w:rPr>
          <w:tab/>
        </w:r>
        <w:r>
          <w:rPr>
            <w:noProof/>
            <w:webHidden/>
          </w:rPr>
          <w:fldChar w:fldCharType="begin"/>
        </w:r>
        <w:r>
          <w:rPr>
            <w:noProof/>
            <w:webHidden/>
          </w:rPr>
          <w:instrText xml:space="preserve"> PAGEREF _Toc94272793 \h </w:instrText>
        </w:r>
        <w:r>
          <w:rPr>
            <w:noProof/>
            <w:webHidden/>
          </w:rPr>
        </w:r>
        <w:r>
          <w:rPr>
            <w:noProof/>
            <w:webHidden/>
          </w:rPr>
          <w:fldChar w:fldCharType="separate"/>
        </w:r>
        <w:r>
          <w:rPr>
            <w:noProof/>
            <w:webHidden/>
          </w:rPr>
          <w:t>107</w:t>
        </w:r>
        <w:r>
          <w:rPr>
            <w:noProof/>
            <w:webHidden/>
          </w:rPr>
          <w:fldChar w:fldCharType="end"/>
        </w:r>
      </w:hyperlink>
    </w:p>
    <w:p w14:paraId="4E48CBFB" w14:textId="6F5EAC99"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94" w:history="1">
        <w:r w:rsidRPr="0060125B">
          <w:rPr>
            <w:rStyle w:val="Hyperlink"/>
            <w:rFonts w:cs="Times New Roman"/>
            <w:noProof/>
          </w:rPr>
          <w:t>Att. 31. Pētnieki rosina klausītājus uzlabot koku augšanas apstākļus, savlaicīgi nodrošinot tiem nepieciešamos augu barošanās elementus. Stāsts par koksnes pelnu izmantošanas potenciālu, uzverot koksnes pelnu pozitīvo ietekmi uz augsnes reakciju, tomēr pieminot arī minerālo augsnes ielabošanas līdzekļu pozitīvo ietekmi uz kokaudzēm. LR1 raidījuma “Kā labāk dzīvot” (LVMI Silava un LR1 interneta vietņu adreses), ēterā 6.11.2018.</w:t>
        </w:r>
        <w:r>
          <w:rPr>
            <w:noProof/>
            <w:webHidden/>
          </w:rPr>
          <w:tab/>
        </w:r>
        <w:r>
          <w:rPr>
            <w:noProof/>
            <w:webHidden/>
          </w:rPr>
          <w:fldChar w:fldCharType="begin"/>
        </w:r>
        <w:r>
          <w:rPr>
            <w:noProof/>
            <w:webHidden/>
          </w:rPr>
          <w:instrText xml:space="preserve"> PAGEREF _Toc94272794 \h </w:instrText>
        </w:r>
        <w:r>
          <w:rPr>
            <w:noProof/>
            <w:webHidden/>
          </w:rPr>
        </w:r>
        <w:r>
          <w:rPr>
            <w:noProof/>
            <w:webHidden/>
          </w:rPr>
          <w:fldChar w:fldCharType="separate"/>
        </w:r>
        <w:r>
          <w:rPr>
            <w:noProof/>
            <w:webHidden/>
          </w:rPr>
          <w:t>107</w:t>
        </w:r>
        <w:r>
          <w:rPr>
            <w:noProof/>
            <w:webHidden/>
          </w:rPr>
          <w:fldChar w:fldCharType="end"/>
        </w:r>
      </w:hyperlink>
    </w:p>
    <w:p w14:paraId="59C62C95" w14:textId="33A8039E"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95" w:history="1">
        <w:r w:rsidRPr="0060125B">
          <w:rPr>
            <w:rStyle w:val="Hyperlink"/>
            <w:rFonts w:cs="Times New Roman"/>
            <w:noProof/>
          </w:rPr>
          <w:t>Att. 32. Koksnes pelnu izmantošana izstrādātu kūdrāju rekultivācijā, ekrānšaviņš no LIFE REstore video (skatīts 2018. gada, 30. decembrī).</w:t>
        </w:r>
        <w:r>
          <w:rPr>
            <w:noProof/>
            <w:webHidden/>
          </w:rPr>
          <w:tab/>
        </w:r>
        <w:r>
          <w:rPr>
            <w:noProof/>
            <w:webHidden/>
          </w:rPr>
          <w:fldChar w:fldCharType="begin"/>
        </w:r>
        <w:r>
          <w:rPr>
            <w:noProof/>
            <w:webHidden/>
          </w:rPr>
          <w:instrText xml:space="preserve"> PAGEREF _Toc94272795 \h </w:instrText>
        </w:r>
        <w:r>
          <w:rPr>
            <w:noProof/>
            <w:webHidden/>
          </w:rPr>
        </w:r>
        <w:r>
          <w:rPr>
            <w:noProof/>
            <w:webHidden/>
          </w:rPr>
          <w:fldChar w:fldCharType="separate"/>
        </w:r>
        <w:r>
          <w:rPr>
            <w:noProof/>
            <w:webHidden/>
          </w:rPr>
          <w:t>108</w:t>
        </w:r>
        <w:r>
          <w:rPr>
            <w:noProof/>
            <w:webHidden/>
          </w:rPr>
          <w:fldChar w:fldCharType="end"/>
        </w:r>
      </w:hyperlink>
    </w:p>
    <w:p w14:paraId="22A92626" w14:textId="669C8787"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96" w:history="1">
        <w:r w:rsidRPr="0060125B">
          <w:rPr>
            <w:rStyle w:val="Hyperlink"/>
            <w:rFonts w:cs="Times New Roman"/>
            <w:noProof/>
          </w:rPr>
          <w:t>Att. 33. Raidījumā “Mēs ar brāli kolosāli” stāstīts par to, kā koki barojas un kā cilvēki var uzlabot to augšanas apstākļus, Ekrānšāviņi no LTV1 raidījuma “Mēs ar brāli kolosāli”, ēterā 05.2019.</w:t>
        </w:r>
        <w:r>
          <w:rPr>
            <w:noProof/>
            <w:webHidden/>
          </w:rPr>
          <w:tab/>
        </w:r>
        <w:r>
          <w:rPr>
            <w:noProof/>
            <w:webHidden/>
          </w:rPr>
          <w:fldChar w:fldCharType="begin"/>
        </w:r>
        <w:r>
          <w:rPr>
            <w:noProof/>
            <w:webHidden/>
          </w:rPr>
          <w:instrText xml:space="preserve"> PAGEREF _Toc94272796 \h </w:instrText>
        </w:r>
        <w:r>
          <w:rPr>
            <w:noProof/>
            <w:webHidden/>
          </w:rPr>
        </w:r>
        <w:r>
          <w:rPr>
            <w:noProof/>
            <w:webHidden/>
          </w:rPr>
          <w:fldChar w:fldCharType="separate"/>
        </w:r>
        <w:r>
          <w:rPr>
            <w:noProof/>
            <w:webHidden/>
          </w:rPr>
          <w:t>108</w:t>
        </w:r>
        <w:r>
          <w:rPr>
            <w:noProof/>
            <w:webHidden/>
          </w:rPr>
          <w:fldChar w:fldCharType="end"/>
        </w:r>
      </w:hyperlink>
    </w:p>
    <w:p w14:paraId="4E29475C" w14:textId="604AC3D0"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97" w:history="1">
        <w:r w:rsidRPr="0060125B">
          <w:rPr>
            <w:rStyle w:val="Hyperlink"/>
            <w:rFonts w:cs="Times New Roman"/>
            <w:noProof/>
          </w:rPr>
          <w:t>Att. 34. Mežzinātnes dienas, info “Koku augšanas apstākļu pētījumu programmas 2016.-2021. gadam”, ekrānšāviņi no Vidzemes televīzijas sižeta, ēterā 8.11.2019.</w:t>
        </w:r>
        <w:r>
          <w:rPr>
            <w:noProof/>
            <w:webHidden/>
          </w:rPr>
          <w:tab/>
        </w:r>
        <w:r>
          <w:rPr>
            <w:noProof/>
            <w:webHidden/>
          </w:rPr>
          <w:fldChar w:fldCharType="begin"/>
        </w:r>
        <w:r>
          <w:rPr>
            <w:noProof/>
            <w:webHidden/>
          </w:rPr>
          <w:instrText xml:space="preserve"> PAGEREF _Toc94272797 \h </w:instrText>
        </w:r>
        <w:r>
          <w:rPr>
            <w:noProof/>
            <w:webHidden/>
          </w:rPr>
        </w:r>
        <w:r>
          <w:rPr>
            <w:noProof/>
            <w:webHidden/>
          </w:rPr>
          <w:fldChar w:fldCharType="separate"/>
        </w:r>
        <w:r>
          <w:rPr>
            <w:noProof/>
            <w:webHidden/>
          </w:rPr>
          <w:t>109</w:t>
        </w:r>
        <w:r>
          <w:rPr>
            <w:noProof/>
            <w:webHidden/>
          </w:rPr>
          <w:fldChar w:fldCharType="end"/>
        </w:r>
      </w:hyperlink>
    </w:p>
    <w:p w14:paraId="20A3802C" w14:textId="75F9C139"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98" w:history="1">
        <w:r w:rsidRPr="0060125B">
          <w:rPr>
            <w:rStyle w:val="Hyperlink"/>
            <w:rFonts w:cs="Times New Roman"/>
            <w:noProof/>
          </w:rPr>
          <w:t>Att. 35. Sarunas tēma “СО</w:t>
        </w:r>
        <w:r w:rsidRPr="0060125B">
          <w:rPr>
            <w:rStyle w:val="Hyperlink"/>
            <w:rFonts w:cs="Times New Roman"/>
            <w:noProof/>
            <w:vertAlign w:val="subscript"/>
          </w:rPr>
          <w:t>2</w:t>
        </w:r>
        <w:r w:rsidRPr="0060125B">
          <w:rPr>
            <w:rStyle w:val="Hyperlink"/>
            <w:rFonts w:cs="Times New Roman"/>
            <w:noProof/>
          </w:rPr>
          <w:t xml:space="preserve"> и изменение климата: с чем мы боремся и какими методами?” (CO</w:t>
        </w:r>
        <w:r w:rsidRPr="0060125B">
          <w:rPr>
            <w:rStyle w:val="Hyperlink"/>
            <w:rFonts w:cs="Times New Roman"/>
            <w:noProof/>
            <w:vertAlign w:val="subscript"/>
          </w:rPr>
          <w:t>2</w:t>
        </w:r>
        <w:r w:rsidRPr="0060125B">
          <w:rPr>
            <w:rStyle w:val="Hyperlink"/>
            <w:rFonts w:cs="Times New Roman"/>
            <w:noProof/>
          </w:rPr>
          <w:t xml:space="preserve"> emisijas, kā tās samazināt un ar kādām metodēm), tai skaitā augsnes ielabošanas līdzekļu izmantošanu, ekrānšāviņi no raidījuma “День за днем” tiešraides, ēterā 11.11.2019.</w:t>
        </w:r>
        <w:r>
          <w:rPr>
            <w:noProof/>
            <w:webHidden/>
          </w:rPr>
          <w:tab/>
        </w:r>
        <w:r>
          <w:rPr>
            <w:noProof/>
            <w:webHidden/>
          </w:rPr>
          <w:fldChar w:fldCharType="begin"/>
        </w:r>
        <w:r>
          <w:rPr>
            <w:noProof/>
            <w:webHidden/>
          </w:rPr>
          <w:instrText xml:space="preserve"> PAGEREF _Toc94272798 \h </w:instrText>
        </w:r>
        <w:r>
          <w:rPr>
            <w:noProof/>
            <w:webHidden/>
          </w:rPr>
        </w:r>
        <w:r>
          <w:rPr>
            <w:noProof/>
            <w:webHidden/>
          </w:rPr>
          <w:fldChar w:fldCharType="separate"/>
        </w:r>
        <w:r>
          <w:rPr>
            <w:noProof/>
            <w:webHidden/>
          </w:rPr>
          <w:t>109</w:t>
        </w:r>
        <w:r>
          <w:rPr>
            <w:noProof/>
            <w:webHidden/>
          </w:rPr>
          <w:fldChar w:fldCharType="end"/>
        </w:r>
      </w:hyperlink>
    </w:p>
    <w:p w14:paraId="3B78D31A" w14:textId="627A7A1D"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799" w:history="1">
        <w:r w:rsidRPr="0060125B">
          <w:rPr>
            <w:rStyle w:val="Hyperlink"/>
            <w:rFonts w:cs="Times New Roman"/>
            <w:noProof/>
          </w:rPr>
          <w:t>Att. 36. Saturs raidījuma LTV1 raidījuma “Gudrs vēl Gudrāks” 12. klašu fināla jautājumam par koksnes pelnu izmantošanas pamatojumu Raidījuma “Gudrs, vēl gudrāks” ekrānšāviņš, ēterā 17.04.2020.</w:t>
        </w:r>
        <w:r>
          <w:rPr>
            <w:noProof/>
            <w:webHidden/>
          </w:rPr>
          <w:tab/>
        </w:r>
        <w:r>
          <w:rPr>
            <w:noProof/>
            <w:webHidden/>
          </w:rPr>
          <w:fldChar w:fldCharType="begin"/>
        </w:r>
        <w:r>
          <w:rPr>
            <w:noProof/>
            <w:webHidden/>
          </w:rPr>
          <w:instrText xml:space="preserve"> PAGEREF _Toc94272799 \h </w:instrText>
        </w:r>
        <w:r>
          <w:rPr>
            <w:noProof/>
            <w:webHidden/>
          </w:rPr>
        </w:r>
        <w:r>
          <w:rPr>
            <w:noProof/>
            <w:webHidden/>
          </w:rPr>
          <w:fldChar w:fldCharType="separate"/>
        </w:r>
        <w:r>
          <w:rPr>
            <w:noProof/>
            <w:webHidden/>
          </w:rPr>
          <w:t>110</w:t>
        </w:r>
        <w:r>
          <w:rPr>
            <w:noProof/>
            <w:webHidden/>
          </w:rPr>
          <w:fldChar w:fldCharType="end"/>
        </w:r>
      </w:hyperlink>
    </w:p>
    <w:p w14:paraId="2547725A" w14:textId="40E2ED86"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800" w:history="1">
        <w:r w:rsidRPr="0060125B">
          <w:rPr>
            <w:rStyle w:val="Hyperlink"/>
            <w:rFonts w:cs="Times New Roman"/>
            <w:noProof/>
          </w:rPr>
          <w:t>Att. 37. Informācija par kokaugu augšanas apstākļu uzlabošanu “Jauno tehnoloģiju un inovāciju dienas LVMI Silava” pēcpusdienas pasākumos 2020. gada 25. septembra vakarā, TV24 kanāla raidījumā “Aktualitātes”, ēterā 03.10.2020.</w:t>
        </w:r>
        <w:r>
          <w:rPr>
            <w:noProof/>
            <w:webHidden/>
          </w:rPr>
          <w:tab/>
        </w:r>
        <w:r>
          <w:rPr>
            <w:noProof/>
            <w:webHidden/>
          </w:rPr>
          <w:fldChar w:fldCharType="begin"/>
        </w:r>
        <w:r>
          <w:rPr>
            <w:noProof/>
            <w:webHidden/>
          </w:rPr>
          <w:instrText xml:space="preserve"> PAGEREF _Toc94272800 \h </w:instrText>
        </w:r>
        <w:r>
          <w:rPr>
            <w:noProof/>
            <w:webHidden/>
          </w:rPr>
        </w:r>
        <w:r>
          <w:rPr>
            <w:noProof/>
            <w:webHidden/>
          </w:rPr>
          <w:fldChar w:fldCharType="separate"/>
        </w:r>
        <w:r>
          <w:rPr>
            <w:noProof/>
            <w:webHidden/>
          </w:rPr>
          <w:t>110</w:t>
        </w:r>
        <w:r>
          <w:rPr>
            <w:noProof/>
            <w:webHidden/>
          </w:rPr>
          <w:fldChar w:fldCharType="end"/>
        </w:r>
      </w:hyperlink>
    </w:p>
    <w:p w14:paraId="40FA9B5F" w14:textId="360BB08E"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801" w:history="1">
        <w:r w:rsidRPr="0060125B">
          <w:rPr>
            <w:rStyle w:val="Hyperlink"/>
            <w:rFonts w:cs="Times New Roman"/>
            <w:noProof/>
          </w:rPr>
          <w:t>Att. 38. Televīzijas sižets par meža augšņu ielabošanu, ienesot augsnē biogēnos elementus,”LTV7 kanāla raidījumā “Nedēļas Apskats”, ēterā 25.10. 2020.</w:t>
        </w:r>
        <w:r>
          <w:rPr>
            <w:noProof/>
            <w:webHidden/>
          </w:rPr>
          <w:tab/>
        </w:r>
        <w:r>
          <w:rPr>
            <w:noProof/>
            <w:webHidden/>
          </w:rPr>
          <w:fldChar w:fldCharType="begin"/>
        </w:r>
        <w:r>
          <w:rPr>
            <w:noProof/>
            <w:webHidden/>
          </w:rPr>
          <w:instrText xml:space="preserve"> PAGEREF _Toc94272801 \h </w:instrText>
        </w:r>
        <w:r>
          <w:rPr>
            <w:noProof/>
            <w:webHidden/>
          </w:rPr>
        </w:r>
        <w:r>
          <w:rPr>
            <w:noProof/>
            <w:webHidden/>
          </w:rPr>
          <w:fldChar w:fldCharType="separate"/>
        </w:r>
        <w:r>
          <w:rPr>
            <w:noProof/>
            <w:webHidden/>
          </w:rPr>
          <w:t>110</w:t>
        </w:r>
        <w:r>
          <w:rPr>
            <w:noProof/>
            <w:webHidden/>
          </w:rPr>
          <w:fldChar w:fldCharType="end"/>
        </w:r>
      </w:hyperlink>
    </w:p>
    <w:p w14:paraId="69275996" w14:textId="1FF55B2C"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802" w:history="1">
        <w:r w:rsidRPr="0060125B">
          <w:rPr>
            <w:rStyle w:val="Hyperlink"/>
            <w:rFonts w:cs="Times New Roman"/>
            <w:noProof/>
          </w:rPr>
          <w:t>Att. 39. Saruna par meža darbiem, tai skaitā koku augšanas apstākļu uzlabošanu rudenī, LR1 raidījumā “Kā labāk dzīvot”, tiešsaistes pieejamā ieraksta ekrānšāviņš, ēterā 30.10. 2020.</w:t>
        </w:r>
        <w:r>
          <w:rPr>
            <w:noProof/>
            <w:webHidden/>
          </w:rPr>
          <w:tab/>
        </w:r>
        <w:r>
          <w:rPr>
            <w:noProof/>
            <w:webHidden/>
          </w:rPr>
          <w:fldChar w:fldCharType="begin"/>
        </w:r>
        <w:r>
          <w:rPr>
            <w:noProof/>
            <w:webHidden/>
          </w:rPr>
          <w:instrText xml:space="preserve"> PAGEREF _Toc94272802 \h </w:instrText>
        </w:r>
        <w:r>
          <w:rPr>
            <w:noProof/>
            <w:webHidden/>
          </w:rPr>
        </w:r>
        <w:r>
          <w:rPr>
            <w:noProof/>
            <w:webHidden/>
          </w:rPr>
          <w:fldChar w:fldCharType="separate"/>
        </w:r>
        <w:r>
          <w:rPr>
            <w:noProof/>
            <w:webHidden/>
          </w:rPr>
          <w:t>111</w:t>
        </w:r>
        <w:r>
          <w:rPr>
            <w:noProof/>
            <w:webHidden/>
          </w:rPr>
          <w:fldChar w:fldCharType="end"/>
        </w:r>
      </w:hyperlink>
    </w:p>
    <w:p w14:paraId="25A4B3AC" w14:textId="7F635A84"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803" w:history="1">
        <w:r w:rsidRPr="0060125B">
          <w:rPr>
            <w:rStyle w:val="Hyperlink"/>
            <w:rFonts w:cs="Times New Roman"/>
            <w:noProof/>
          </w:rPr>
          <w:t>Att. 40. “Paneļdiskusija: Izaicinājumi, saglabājot un vairojot mežaudžu kvalitāti, produktivitāti un vitalitāti”, 27.01.2021, Meža nozares zinātniskā konference, “Zināšanās balstīta meža nozare”, ekrānšāviņi, paneļdiskusijas ir pieejamas LVMI Silava mājas lapā YouTube profilā.</w:t>
        </w:r>
        <w:r>
          <w:rPr>
            <w:noProof/>
            <w:webHidden/>
          </w:rPr>
          <w:tab/>
        </w:r>
        <w:r>
          <w:rPr>
            <w:noProof/>
            <w:webHidden/>
          </w:rPr>
          <w:fldChar w:fldCharType="begin"/>
        </w:r>
        <w:r>
          <w:rPr>
            <w:noProof/>
            <w:webHidden/>
          </w:rPr>
          <w:instrText xml:space="preserve"> PAGEREF _Toc94272803 \h </w:instrText>
        </w:r>
        <w:r>
          <w:rPr>
            <w:noProof/>
            <w:webHidden/>
          </w:rPr>
        </w:r>
        <w:r>
          <w:rPr>
            <w:noProof/>
            <w:webHidden/>
          </w:rPr>
          <w:fldChar w:fldCharType="separate"/>
        </w:r>
        <w:r>
          <w:rPr>
            <w:noProof/>
            <w:webHidden/>
          </w:rPr>
          <w:t>112</w:t>
        </w:r>
        <w:r>
          <w:rPr>
            <w:noProof/>
            <w:webHidden/>
          </w:rPr>
          <w:fldChar w:fldCharType="end"/>
        </w:r>
      </w:hyperlink>
    </w:p>
    <w:p w14:paraId="3A8DA1B4" w14:textId="7641BF13"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804" w:history="1">
        <w:r w:rsidRPr="0060125B">
          <w:rPr>
            <w:rStyle w:val="Hyperlink"/>
            <w:rFonts w:cs="Times New Roman"/>
            <w:noProof/>
          </w:rPr>
          <w:t>Att. 41. Saruna par meža darbiem, tais skaitā koku augšanas apstākļu uzlabošanu pavasarī (15:20 min), LR1 raidījumā “Kā labāk dzīvot”, tiešsaistes pieejamā ieraksta ekrānšāviņš, ēterā 07.04.2021.</w:t>
        </w:r>
        <w:r>
          <w:rPr>
            <w:noProof/>
            <w:webHidden/>
          </w:rPr>
          <w:tab/>
        </w:r>
        <w:r>
          <w:rPr>
            <w:noProof/>
            <w:webHidden/>
          </w:rPr>
          <w:fldChar w:fldCharType="begin"/>
        </w:r>
        <w:r>
          <w:rPr>
            <w:noProof/>
            <w:webHidden/>
          </w:rPr>
          <w:instrText xml:space="preserve"> PAGEREF _Toc94272804 \h </w:instrText>
        </w:r>
        <w:r>
          <w:rPr>
            <w:noProof/>
            <w:webHidden/>
          </w:rPr>
        </w:r>
        <w:r>
          <w:rPr>
            <w:noProof/>
            <w:webHidden/>
          </w:rPr>
          <w:fldChar w:fldCharType="separate"/>
        </w:r>
        <w:r>
          <w:rPr>
            <w:noProof/>
            <w:webHidden/>
          </w:rPr>
          <w:t>112</w:t>
        </w:r>
        <w:r>
          <w:rPr>
            <w:noProof/>
            <w:webHidden/>
          </w:rPr>
          <w:fldChar w:fldCharType="end"/>
        </w:r>
      </w:hyperlink>
    </w:p>
    <w:p w14:paraId="66815686" w14:textId="436EB44A"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805" w:history="1">
        <w:r w:rsidRPr="0060125B">
          <w:rPr>
            <w:rStyle w:val="Hyperlink"/>
            <w:rFonts w:cs="Times New Roman"/>
            <w:noProof/>
          </w:rPr>
          <w:t xml:space="preserve">Att. 42. LVMI Silava pētījumi meža augšanas ielabošanas jomā, viena tematiskā joma – dažādu finansējuma avotu </w:t>
        </w:r>
        <w:r w:rsidRPr="0060125B">
          <w:rPr>
            <w:rStyle w:val="Hyperlink"/>
            <w:rFonts w:cs="Times New Roman"/>
            <w:noProof/>
          </w:rPr>
          <w:lastRenderedPageBreak/>
          <w:t>pētījumi, Riga TV 24 kanāla raidījumā “Aktualitātes”, ēterā 21.08.2021.</w:t>
        </w:r>
        <w:r>
          <w:rPr>
            <w:noProof/>
            <w:webHidden/>
          </w:rPr>
          <w:tab/>
        </w:r>
        <w:r>
          <w:rPr>
            <w:noProof/>
            <w:webHidden/>
          </w:rPr>
          <w:fldChar w:fldCharType="begin"/>
        </w:r>
        <w:r>
          <w:rPr>
            <w:noProof/>
            <w:webHidden/>
          </w:rPr>
          <w:instrText xml:space="preserve"> PAGEREF _Toc94272805 \h </w:instrText>
        </w:r>
        <w:r>
          <w:rPr>
            <w:noProof/>
            <w:webHidden/>
          </w:rPr>
        </w:r>
        <w:r>
          <w:rPr>
            <w:noProof/>
            <w:webHidden/>
          </w:rPr>
          <w:fldChar w:fldCharType="separate"/>
        </w:r>
        <w:r>
          <w:rPr>
            <w:noProof/>
            <w:webHidden/>
          </w:rPr>
          <w:t>112</w:t>
        </w:r>
        <w:r>
          <w:rPr>
            <w:noProof/>
            <w:webHidden/>
          </w:rPr>
          <w:fldChar w:fldCharType="end"/>
        </w:r>
      </w:hyperlink>
    </w:p>
    <w:p w14:paraId="0AE12E3F" w14:textId="4066A2FA"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806" w:history="1">
        <w:r w:rsidRPr="0060125B">
          <w:rPr>
            <w:rStyle w:val="Hyperlink"/>
            <w:rFonts w:cs="Times New Roman"/>
            <w:noProof/>
          </w:rPr>
          <w:t>Att. 43. Dalība TV 24 raidījumā “Saimnieks. Zeme. Valsts.” tēma Koku atjaunotne un meža augšanas apstākļu uzlabošana, ēters 2021. gada 23. oktobrī</w:t>
        </w:r>
        <w:r w:rsidRPr="0060125B">
          <w:rPr>
            <w:rStyle w:val="Hyperlink"/>
            <w:rFonts w:cs="Times New Roman"/>
            <w:noProof/>
            <w:vertAlign w:val="superscript"/>
          </w:rPr>
          <w:t>;</w:t>
        </w:r>
        <w:r w:rsidRPr="0060125B">
          <w:rPr>
            <w:rStyle w:val="Hyperlink"/>
            <w:rFonts w:cs="Times New Roman"/>
            <w:noProof/>
          </w:rPr>
          <w:t>.</w:t>
        </w:r>
        <w:r>
          <w:rPr>
            <w:noProof/>
            <w:webHidden/>
          </w:rPr>
          <w:tab/>
        </w:r>
        <w:r>
          <w:rPr>
            <w:noProof/>
            <w:webHidden/>
          </w:rPr>
          <w:fldChar w:fldCharType="begin"/>
        </w:r>
        <w:r>
          <w:rPr>
            <w:noProof/>
            <w:webHidden/>
          </w:rPr>
          <w:instrText xml:space="preserve"> PAGEREF _Toc94272806 \h </w:instrText>
        </w:r>
        <w:r>
          <w:rPr>
            <w:noProof/>
            <w:webHidden/>
          </w:rPr>
        </w:r>
        <w:r>
          <w:rPr>
            <w:noProof/>
            <w:webHidden/>
          </w:rPr>
          <w:fldChar w:fldCharType="separate"/>
        </w:r>
        <w:r>
          <w:rPr>
            <w:noProof/>
            <w:webHidden/>
          </w:rPr>
          <w:t>113</w:t>
        </w:r>
        <w:r>
          <w:rPr>
            <w:noProof/>
            <w:webHidden/>
          </w:rPr>
          <w:fldChar w:fldCharType="end"/>
        </w:r>
      </w:hyperlink>
    </w:p>
    <w:p w14:paraId="7BB7D903" w14:textId="79F6A2CC"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807" w:history="1">
        <w:r w:rsidRPr="0060125B">
          <w:rPr>
            <w:rStyle w:val="Hyperlink"/>
            <w:rFonts w:cs="Times New Roman"/>
            <w:noProof/>
          </w:rPr>
          <w:t>Att. 44. LVMI Silava pētnieki ir sagatavojuši informatīvu video materiālu par pētījuma programmas norisi.</w:t>
        </w:r>
        <w:r>
          <w:rPr>
            <w:noProof/>
            <w:webHidden/>
          </w:rPr>
          <w:tab/>
        </w:r>
        <w:r>
          <w:rPr>
            <w:noProof/>
            <w:webHidden/>
          </w:rPr>
          <w:fldChar w:fldCharType="begin"/>
        </w:r>
        <w:r>
          <w:rPr>
            <w:noProof/>
            <w:webHidden/>
          </w:rPr>
          <w:instrText xml:space="preserve"> PAGEREF _Toc94272807 \h </w:instrText>
        </w:r>
        <w:r>
          <w:rPr>
            <w:noProof/>
            <w:webHidden/>
          </w:rPr>
        </w:r>
        <w:r>
          <w:rPr>
            <w:noProof/>
            <w:webHidden/>
          </w:rPr>
          <w:fldChar w:fldCharType="separate"/>
        </w:r>
        <w:r>
          <w:rPr>
            <w:noProof/>
            <w:webHidden/>
          </w:rPr>
          <w:t>113</w:t>
        </w:r>
        <w:r>
          <w:rPr>
            <w:noProof/>
            <w:webHidden/>
          </w:rPr>
          <w:fldChar w:fldCharType="end"/>
        </w:r>
      </w:hyperlink>
    </w:p>
    <w:p w14:paraId="570D35C9" w14:textId="3AFBCBED"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808" w:history="1">
        <w:r w:rsidRPr="0060125B">
          <w:rPr>
            <w:rStyle w:val="Hyperlink"/>
            <w:rFonts w:cs="Times New Roman"/>
            <w:noProof/>
          </w:rPr>
          <w:t>Att. 45. Virtuālais materiāls – ekskursija “Koksne enerģijas ieguvei – Latvijas stāsts”, 10.2021.</w:t>
        </w:r>
        <w:r>
          <w:rPr>
            <w:noProof/>
            <w:webHidden/>
          </w:rPr>
          <w:tab/>
        </w:r>
        <w:r>
          <w:rPr>
            <w:noProof/>
            <w:webHidden/>
          </w:rPr>
          <w:fldChar w:fldCharType="begin"/>
        </w:r>
        <w:r>
          <w:rPr>
            <w:noProof/>
            <w:webHidden/>
          </w:rPr>
          <w:instrText xml:space="preserve"> PAGEREF _Toc94272808 \h </w:instrText>
        </w:r>
        <w:r>
          <w:rPr>
            <w:noProof/>
            <w:webHidden/>
          </w:rPr>
        </w:r>
        <w:r>
          <w:rPr>
            <w:noProof/>
            <w:webHidden/>
          </w:rPr>
          <w:fldChar w:fldCharType="separate"/>
        </w:r>
        <w:r>
          <w:rPr>
            <w:noProof/>
            <w:webHidden/>
          </w:rPr>
          <w:t>114</w:t>
        </w:r>
        <w:r>
          <w:rPr>
            <w:noProof/>
            <w:webHidden/>
          </w:rPr>
          <w:fldChar w:fldCharType="end"/>
        </w:r>
      </w:hyperlink>
    </w:p>
    <w:p w14:paraId="30D536DD" w14:textId="3F13E853" w:rsidR="000B4D71" w:rsidRDefault="000B4D71">
      <w:pPr>
        <w:pStyle w:val="TableofFigures"/>
        <w:tabs>
          <w:tab w:val="right" w:leader="dot" w:pos="9572"/>
        </w:tabs>
        <w:rPr>
          <w:rFonts w:asciiTheme="minorHAnsi" w:eastAsiaTheme="minorEastAsia" w:hAnsiTheme="minorHAnsi" w:cstheme="minorBidi"/>
          <w:iCs w:val="0"/>
          <w:noProof/>
          <w:kern w:val="0"/>
          <w:szCs w:val="22"/>
          <w:lang w:eastAsia="lv-LV" w:bidi="ar-SA"/>
        </w:rPr>
      </w:pPr>
      <w:hyperlink w:anchor="_Toc94272809" w:history="1">
        <w:r w:rsidRPr="0060125B">
          <w:rPr>
            <w:rStyle w:val="Hyperlink"/>
            <w:rFonts w:cs="Times New Roman"/>
            <w:noProof/>
          </w:rPr>
          <w:t>Att. 46. LVMI Silava podkāsts – Koku augšanas apstākļu uzlabošana – ieraksts 2021. gada novembra trešajā nedēļā.</w:t>
        </w:r>
        <w:r>
          <w:rPr>
            <w:noProof/>
            <w:webHidden/>
          </w:rPr>
          <w:tab/>
        </w:r>
        <w:r>
          <w:rPr>
            <w:noProof/>
            <w:webHidden/>
          </w:rPr>
          <w:fldChar w:fldCharType="begin"/>
        </w:r>
        <w:r>
          <w:rPr>
            <w:noProof/>
            <w:webHidden/>
          </w:rPr>
          <w:instrText xml:space="preserve"> PAGEREF _Toc94272809 \h </w:instrText>
        </w:r>
        <w:r>
          <w:rPr>
            <w:noProof/>
            <w:webHidden/>
          </w:rPr>
        </w:r>
        <w:r>
          <w:rPr>
            <w:noProof/>
            <w:webHidden/>
          </w:rPr>
          <w:fldChar w:fldCharType="separate"/>
        </w:r>
        <w:r>
          <w:rPr>
            <w:noProof/>
            <w:webHidden/>
          </w:rPr>
          <w:t>115</w:t>
        </w:r>
        <w:r>
          <w:rPr>
            <w:noProof/>
            <w:webHidden/>
          </w:rPr>
          <w:fldChar w:fldCharType="end"/>
        </w:r>
      </w:hyperlink>
    </w:p>
    <w:p w14:paraId="56D40367" w14:textId="77777777" w:rsidR="000B4D71" w:rsidRDefault="000B4D71" w:rsidP="000B4D71">
      <w:pPr>
        <w:pStyle w:val="IndexHeading"/>
      </w:pPr>
      <w:r>
        <w:fldChar w:fldCharType="end"/>
      </w:r>
      <w:r>
        <w:t>Tabulas</w:t>
      </w:r>
    </w:p>
    <w:p w14:paraId="621CEC06" w14:textId="2E93317B" w:rsidR="00B45EEF" w:rsidRDefault="000B4D71">
      <w:pPr>
        <w:pStyle w:val="TableofFigures"/>
        <w:tabs>
          <w:tab w:val="right" w:leader="dot" w:pos="9572"/>
        </w:tabs>
        <w:rPr>
          <w:rFonts w:asciiTheme="minorHAnsi" w:eastAsiaTheme="minorEastAsia" w:hAnsiTheme="minorHAnsi" w:cstheme="minorBidi"/>
          <w:iCs w:val="0"/>
          <w:noProof/>
          <w:kern w:val="0"/>
          <w:sz w:val="22"/>
          <w:szCs w:val="22"/>
          <w:lang w:eastAsia="lv-LV" w:bidi="ar-SA"/>
        </w:rPr>
      </w:pPr>
      <w:r>
        <w:fldChar w:fldCharType="begin"/>
      </w:r>
      <w:r>
        <w:instrText xml:space="preserve"> TOC \h \z \t "0 Tabulas virsraksts" \c </w:instrText>
      </w:r>
      <w:r>
        <w:fldChar w:fldCharType="separate"/>
      </w:r>
      <w:hyperlink w:anchor="_Toc94272951" w:history="1">
        <w:r w:rsidR="00B45EEF" w:rsidRPr="006464EE">
          <w:rPr>
            <w:rStyle w:val="Hyperlink"/>
            <w:rFonts w:cs="Times New Roman"/>
            <w:noProof/>
          </w:rPr>
          <w:t>Tab. 1. 1967.-1973. gadā mēsloto priežu, egļu un bērzu audžu papilpieauguma uzskaites rezultāti 1979. gadā (Kāposts, 1981)</w:t>
        </w:r>
        <w:r w:rsidR="00B45EEF">
          <w:rPr>
            <w:noProof/>
            <w:webHidden/>
          </w:rPr>
          <w:tab/>
        </w:r>
        <w:r w:rsidR="00B45EEF">
          <w:rPr>
            <w:noProof/>
            <w:webHidden/>
          </w:rPr>
          <w:fldChar w:fldCharType="begin"/>
        </w:r>
        <w:r w:rsidR="00B45EEF">
          <w:rPr>
            <w:noProof/>
            <w:webHidden/>
          </w:rPr>
          <w:instrText xml:space="preserve"> PAGEREF _Toc94272951 \h </w:instrText>
        </w:r>
        <w:r w:rsidR="00B45EEF">
          <w:rPr>
            <w:noProof/>
            <w:webHidden/>
          </w:rPr>
        </w:r>
        <w:r w:rsidR="00B45EEF">
          <w:rPr>
            <w:noProof/>
            <w:webHidden/>
          </w:rPr>
          <w:fldChar w:fldCharType="separate"/>
        </w:r>
        <w:r w:rsidR="00B45EEF">
          <w:rPr>
            <w:noProof/>
            <w:webHidden/>
          </w:rPr>
          <w:t>12</w:t>
        </w:r>
        <w:r w:rsidR="00B45EEF">
          <w:rPr>
            <w:noProof/>
            <w:webHidden/>
          </w:rPr>
          <w:fldChar w:fldCharType="end"/>
        </w:r>
      </w:hyperlink>
    </w:p>
    <w:p w14:paraId="0A978085" w14:textId="06D0785C" w:rsidR="00B45EEF" w:rsidRDefault="00B45EEF">
      <w:pPr>
        <w:pStyle w:val="TableofFigures"/>
        <w:tabs>
          <w:tab w:val="right" w:leader="dot" w:pos="9572"/>
        </w:tabs>
        <w:rPr>
          <w:rFonts w:asciiTheme="minorHAnsi" w:eastAsiaTheme="minorEastAsia" w:hAnsiTheme="minorHAnsi" w:cstheme="minorBidi"/>
          <w:iCs w:val="0"/>
          <w:noProof/>
          <w:kern w:val="0"/>
          <w:sz w:val="22"/>
          <w:szCs w:val="22"/>
          <w:lang w:eastAsia="lv-LV" w:bidi="ar-SA"/>
        </w:rPr>
      </w:pPr>
      <w:hyperlink w:anchor="_Toc94272952" w:history="1">
        <w:r w:rsidRPr="006464EE">
          <w:rPr>
            <w:rStyle w:val="Hyperlink"/>
            <w:rFonts w:cs="Times New Roman"/>
            <w:noProof/>
          </w:rPr>
          <w:t>Tab. 2. Pētījumā ietvertās darba uzdevumu grupas</w:t>
        </w:r>
        <w:r>
          <w:rPr>
            <w:noProof/>
            <w:webHidden/>
          </w:rPr>
          <w:tab/>
        </w:r>
        <w:r>
          <w:rPr>
            <w:noProof/>
            <w:webHidden/>
          </w:rPr>
          <w:fldChar w:fldCharType="begin"/>
        </w:r>
        <w:r>
          <w:rPr>
            <w:noProof/>
            <w:webHidden/>
          </w:rPr>
          <w:instrText xml:space="preserve"> PAGEREF _Toc94272952 \h </w:instrText>
        </w:r>
        <w:r>
          <w:rPr>
            <w:noProof/>
            <w:webHidden/>
          </w:rPr>
        </w:r>
        <w:r>
          <w:rPr>
            <w:noProof/>
            <w:webHidden/>
          </w:rPr>
          <w:fldChar w:fldCharType="separate"/>
        </w:r>
        <w:r>
          <w:rPr>
            <w:noProof/>
            <w:webHidden/>
          </w:rPr>
          <w:t>14</w:t>
        </w:r>
        <w:r>
          <w:rPr>
            <w:noProof/>
            <w:webHidden/>
          </w:rPr>
          <w:fldChar w:fldCharType="end"/>
        </w:r>
      </w:hyperlink>
    </w:p>
    <w:p w14:paraId="712A15BA" w14:textId="16C4145B" w:rsidR="00B45EEF" w:rsidRDefault="00B45EEF">
      <w:pPr>
        <w:pStyle w:val="TableofFigures"/>
        <w:tabs>
          <w:tab w:val="right" w:leader="dot" w:pos="9572"/>
        </w:tabs>
        <w:rPr>
          <w:rFonts w:asciiTheme="minorHAnsi" w:eastAsiaTheme="minorEastAsia" w:hAnsiTheme="minorHAnsi" w:cstheme="minorBidi"/>
          <w:iCs w:val="0"/>
          <w:noProof/>
          <w:kern w:val="0"/>
          <w:sz w:val="22"/>
          <w:szCs w:val="22"/>
          <w:lang w:eastAsia="lv-LV" w:bidi="ar-SA"/>
        </w:rPr>
      </w:pPr>
      <w:hyperlink w:anchor="_Toc94272953" w:history="1">
        <w:r w:rsidRPr="006464EE">
          <w:rPr>
            <w:rStyle w:val="Hyperlink"/>
            <w:rFonts w:cs="Times New Roman"/>
            <w:noProof/>
          </w:rPr>
          <w:t>Tab. 3. Izmēģinājumu objektu raksturojums</w:t>
        </w:r>
        <w:r>
          <w:rPr>
            <w:noProof/>
            <w:webHidden/>
          </w:rPr>
          <w:tab/>
        </w:r>
        <w:r>
          <w:rPr>
            <w:noProof/>
            <w:webHidden/>
          </w:rPr>
          <w:fldChar w:fldCharType="begin"/>
        </w:r>
        <w:r>
          <w:rPr>
            <w:noProof/>
            <w:webHidden/>
          </w:rPr>
          <w:instrText xml:space="preserve"> PAGEREF _Toc94272953 \h </w:instrText>
        </w:r>
        <w:r>
          <w:rPr>
            <w:noProof/>
            <w:webHidden/>
          </w:rPr>
        </w:r>
        <w:r>
          <w:rPr>
            <w:noProof/>
            <w:webHidden/>
          </w:rPr>
          <w:fldChar w:fldCharType="separate"/>
        </w:r>
        <w:r>
          <w:rPr>
            <w:noProof/>
            <w:webHidden/>
          </w:rPr>
          <w:t>14</w:t>
        </w:r>
        <w:r>
          <w:rPr>
            <w:noProof/>
            <w:webHidden/>
          </w:rPr>
          <w:fldChar w:fldCharType="end"/>
        </w:r>
      </w:hyperlink>
    </w:p>
    <w:p w14:paraId="76906F3D" w14:textId="0B8F29A0" w:rsidR="00B45EEF" w:rsidRDefault="00B45EEF">
      <w:pPr>
        <w:pStyle w:val="TableofFigures"/>
        <w:tabs>
          <w:tab w:val="right" w:leader="dot" w:pos="9572"/>
        </w:tabs>
        <w:rPr>
          <w:rFonts w:asciiTheme="minorHAnsi" w:eastAsiaTheme="minorEastAsia" w:hAnsiTheme="minorHAnsi" w:cstheme="minorBidi"/>
          <w:iCs w:val="0"/>
          <w:noProof/>
          <w:kern w:val="0"/>
          <w:sz w:val="22"/>
          <w:szCs w:val="22"/>
          <w:lang w:eastAsia="lv-LV" w:bidi="ar-SA"/>
        </w:rPr>
      </w:pPr>
      <w:hyperlink w:anchor="_Toc94272954" w:history="1">
        <w:r w:rsidRPr="006464EE">
          <w:rPr>
            <w:rStyle w:val="Hyperlink"/>
            <w:rFonts w:cs="Times New Roman"/>
            <w:noProof/>
          </w:rPr>
          <w:t>Tab. 4. Augsnes un nokrišņu ūdens monitoringa objekti</w:t>
        </w:r>
        <w:r>
          <w:rPr>
            <w:noProof/>
            <w:webHidden/>
          </w:rPr>
          <w:tab/>
        </w:r>
        <w:r>
          <w:rPr>
            <w:noProof/>
            <w:webHidden/>
          </w:rPr>
          <w:fldChar w:fldCharType="begin"/>
        </w:r>
        <w:r>
          <w:rPr>
            <w:noProof/>
            <w:webHidden/>
          </w:rPr>
          <w:instrText xml:space="preserve"> PAGEREF _Toc94272954 \h </w:instrText>
        </w:r>
        <w:r>
          <w:rPr>
            <w:noProof/>
            <w:webHidden/>
          </w:rPr>
        </w:r>
        <w:r>
          <w:rPr>
            <w:noProof/>
            <w:webHidden/>
          </w:rPr>
          <w:fldChar w:fldCharType="separate"/>
        </w:r>
        <w:r>
          <w:rPr>
            <w:noProof/>
            <w:webHidden/>
          </w:rPr>
          <w:t>23</w:t>
        </w:r>
        <w:r>
          <w:rPr>
            <w:noProof/>
            <w:webHidden/>
          </w:rPr>
          <w:fldChar w:fldCharType="end"/>
        </w:r>
      </w:hyperlink>
    </w:p>
    <w:p w14:paraId="1E085BF1" w14:textId="78AAD744" w:rsidR="00B45EEF" w:rsidRDefault="00B45EEF">
      <w:pPr>
        <w:pStyle w:val="TableofFigures"/>
        <w:tabs>
          <w:tab w:val="right" w:leader="dot" w:pos="9572"/>
        </w:tabs>
        <w:rPr>
          <w:rFonts w:asciiTheme="minorHAnsi" w:eastAsiaTheme="minorEastAsia" w:hAnsiTheme="minorHAnsi" w:cstheme="minorBidi"/>
          <w:iCs w:val="0"/>
          <w:noProof/>
          <w:kern w:val="0"/>
          <w:sz w:val="22"/>
          <w:szCs w:val="22"/>
          <w:lang w:eastAsia="lv-LV" w:bidi="ar-SA"/>
        </w:rPr>
      </w:pPr>
      <w:hyperlink w:anchor="_Toc94272955" w:history="1">
        <w:r w:rsidRPr="006464EE">
          <w:rPr>
            <w:rStyle w:val="Hyperlink"/>
            <w:rFonts w:cs="Times New Roman"/>
            <w:noProof/>
          </w:rPr>
          <w:t>Tab. 5. Augsnes un nokrišņu ūdens analīžu metodes</w:t>
        </w:r>
        <w:r>
          <w:rPr>
            <w:noProof/>
            <w:webHidden/>
          </w:rPr>
          <w:tab/>
        </w:r>
        <w:r>
          <w:rPr>
            <w:noProof/>
            <w:webHidden/>
          </w:rPr>
          <w:fldChar w:fldCharType="begin"/>
        </w:r>
        <w:r>
          <w:rPr>
            <w:noProof/>
            <w:webHidden/>
          </w:rPr>
          <w:instrText xml:space="preserve"> PAGEREF _Toc94272955 \h </w:instrText>
        </w:r>
        <w:r>
          <w:rPr>
            <w:noProof/>
            <w:webHidden/>
          </w:rPr>
        </w:r>
        <w:r>
          <w:rPr>
            <w:noProof/>
            <w:webHidden/>
          </w:rPr>
          <w:fldChar w:fldCharType="separate"/>
        </w:r>
        <w:r>
          <w:rPr>
            <w:noProof/>
            <w:webHidden/>
          </w:rPr>
          <w:t>24</w:t>
        </w:r>
        <w:r>
          <w:rPr>
            <w:noProof/>
            <w:webHidden/>
          </w:rPr>
          <w:fldChar w:fldCharType="end"/>
        </w:r>
      </w:hyperlink>
    </w:p>
    <w:p w14:paraId="41BBEBDE" w14:textId="2497FB59" w:rsidR="00B45EEF" w:rsidRDefault="00B45EEF">
      <w:pPr>
        <w:pStyle w:val="TableofFigures"/>
        <w:tabs>
          <w:tab w:val="right" w:leader="dot" w:pos="9572"/>
        </w:tabs>
        <w:rPr>
          <w:rFonts w:asciiTheme="minorHAnsi" w:eastAsiaTheme="minorEastAsia" w:hAnsiTheme="minorHAnsi" w:cstheme="minorBidi"/>
          <w:iCs w:val="0"/>
          <w:noProof/>
          <w:kern w:val="0"/>
          <w:sz w:val="22"/>
          <w:szCs w:val="22"/>
          <w:lang w:eastAsia="lv-LV" w:bidi="ar-SA"/>
        </w:rPr>
      </w:pPr>
      <w:hyperlink w:anchor="_Toc94272956" w:history="1">
        <w:r w:rsidRPr="006464EE">
          <w:rPr>
            <w:rStyle w:val="Hyperlink"/>
            <w:rFonts w:cs="Times New Roman"/>
            <w:noProof/>
          </w:rPr>
          <w:t>Tab. 6. Augsnes un zemsegas analīžu metodes</w:t>
        </w:r>
        <w:r>
          <w:rPr>
            <w:noProof/>
            <w:webHidden/>
          </w:rPr>
          <w:tab/>
        </w:r>
        <w:r>
          <w:rPr>
            <w:noProof/>
            <w:webHidden/>
          </w:rPr>
          <w:fldChar w:fldCharType="begin"/>
        </w:r>
        <w:r>
          <w:rPr>
            <w:noProof/>
            <w:webHidden/>
          </w:rPr>
          <w:instrText xml:space="preserve"> PAGEREF _Toc94272956 \h </w:instrText>
        </w:r>
        <w:r>
          <w:rPr>
            <w:noProof/>
            <w:webHidden/>
          </w:rPr>
        </w:r>
        <w:r>
          <w:rPr>
            <w:noProof/>
            <w:webHidden/>
          </w:rPr>
          <w:fldChar w:fldCharType="separate"/>
        </w:r>
        <w:r>
          <w:rPr>
            <w:noProof/>
            <w:webHidden/>
          </w:rPr>
          <w:t>26</w:t>
        </w:r>
        <w:r>
          <w:rPr>
            <w:noProof/>
            <w:webHidden/>
          </w:rPr>
          <w:fldChar w:fldCharType="end"/>
        </w:r>
      </w:hyperlink>
    </w:p>
    <w:p w14:paraId="615469C8" w14:textId="3A219109" w:rsidR="00B45EEF" w:rsidRDefault="00B45EEF">
      <w:pPr>
        <w:pStyle w:val="TableofFigures"/>
        <w:tabs>
          <w:tab w:val="right" w:leader="dot" w:pos="9572"/>
        </w:tabs>
        <w:rPr>
          <w:rFonts w:asciiTheme="minorHAnsi" w:eastAsiaTheme="minorEastAsia" w:hAnsiTheme="minorHAnsi" w:cstheme="minorBidi"/>
          <w:iCs w:val="0"/>
          <w:noProof/>
          <w:kern w:val="0"/>
          <w:sz w:val="22"/>
          <w:szCs w:val="22"/>
          <w:lang w:eastAsia="lv-LV" w:bidi="ar-SA"/>
        </w:rPr>
      </w:pPr>
      <w:hyperlink w:anchor="_Toc94272957" w:history="1">
        <w:r w:rsidRPr="006464EE">
          <w:rPr>
            <w:rStyle w:val="Hyperlink"/>
            <w:rFonts w:cs="Times New Roman"/>
            <w:noProof/>
          </w:rPr>
          <w:t>Tab. 8. Krājas papildpieaugums izmēģinājumu, valdošās sugas un meža tipa griezumā</w:t>
        </w:r>
        <w:r>
          <w:rPr>
            <w:noProof/>
            <w:webHidden/>
          </w:rPr>
          <w:tab/>
        </w:r>
        <w:r>
          <w:rPr>
            <w:noProof/>
            <w:webHidden/>
          </w:rPr>
          <w:fldChar w:fldCharType="begin"/>
        </w:r>
        <w:r>
          <w:rPr>
            <w:noProof/>
            <w:webHidden/>
          </w:rPr>
          <w:instrText xml:space="preserve"> PAGEREF _Toc94272957 \h </w:instrText>
        </w:r>
        <w:r>
          <w:rPr>
            <w:noProof/>
            <w:webHidden/>
          </w:rPr>
        </w:r>
        <w:r>
          <w:rPr>
            <w:noProof/>
            <w:webHidden/>
          </w:rPr>
          <w:fldChar w:fldCharType="separate"/>
        </w:r>
        <w:r>
          <w:rPr>
            <w:noProof/>
            <w:webHidden/>
          </w:rPr>
          <w:t>43</w:t>
        </w:r>
        <w:r>
          <w:rPr>
            <w:noProof/>
            <w:webHidden/>
          </w:rPr>
          <w:fldChar w:fldCharType="end"/>
        </w:r>
      </w:hyperlink>
    </w:p>
    <w:p w14:paraId="7E6AF817" w14:textId="7119CED9" w:rsidR="00B45EEF" w:rsidRDefault="00B45EEF">
      <w:pPr>
        <w:pStyle w:val="TableofFigures"/>
        <w:tabs>
          <w:tab w:val="right" w:leader="dot" w:pos="9572"/>
        </w:tabs>
        <w:rPr>
          <w:rFonts w:asciiTheme="minorHAnsi" w:eastAsiaTheme="minorEastAsia" w:hAnsiTheme="minorHAnsi" w:cstheme="minorBidi"/>
          <w:iCs w:val="0"/>
          <w:noProof/>
          <w:kern w:val="0"/>
          <w:sz w:val="22"/>
          <w:szCs w:val="22"/>
          <w:lang w:eastAsia="lv-LV" w:bidi="ar-SA"/>
        </w:rPr>
      </w:pPr>
      <w:hyperlink w:anchor="_Toc94272958" w:history="1">
        <w:r w:rsidRPr="006464EE">
          <w:rPr>
            <w:rStyle w:val="Hyperlink"/>
            <w:rFonts w:cs="Times New Roman"/>
            <w:noProof/>
          </w:rPr>
          <w:t>Tab. 9. Krājas papildpieauguma rādītāju kopsavilkums darba uzdevumu griezumā</w:t>
        </w:r>
        <w:r>
          <w:rPr>
            <w:noProof/>
            <w:webHidden/>
          </w:rPr>
          <w:tab/>
        </w:r>
        <w:r>
          <w:rPr>
            <w:noProof/>
            <w:webHidden/>
          </w:rPr>
          <w:fldChar w:fldCharType="begin"/>
        </w:r>
        <w:r>
          <w:rPr>
            <w:noProof/>
            <w:webHidden/>
          </w:rPr>
          <w:instrText xml:space="preserve"> PAGEREF _Toc94272958 \h </w:instrText>
        </w:r>
        <w:r>
          <w:rPr>
            <w:noProof/>
            <w:webHidden/>
          </w:rPr>
        </w:r>
        <w:r>
          <w:rPr>
            <w:noProof/>
            <w:webHidden/>
          </w:rPr>
          <w:fldChar w:fldCharType="separate"/>
        </w:r>
        <w:r>
          <w:rPr>
            <w:noProof/>
            <w:webHidden/>
          </w:rPr>
          <w:t>44</w:t>
        </w:r>
        <w:r>
          <w:rPr>
            <w:noProof/>
            <w:webHidden/>
          </w:rPr>
          <w:fldChar w:fldCharType="end"/>
        </w:r>
      </w:hyperlink>
    </w:p>
    <w:p w14:paraId="68BC93C6" w14:textId="1986A0B3" w:rsidR="00B45EEF" w:rsidRDefault="00B45EEF">
      <w:pPr>
        <w:pStyle w:val="TableofFigures"/>
        <w:tabs>
          <w:tab w:val="right" w:leader="dot" w:pos="9572"/>
        </w:tabs>
        <w:rPr>
          <w:rFonts w:asciiTheme="minorHAnsi" w:eastAsiaTheme="minorEastAsia" w:hAnsiTheme="minorHAnsi" w:cstheme="minorBidi"/>
          <w:iCs w:val="0"/>
          <w:noProof/>
          <w:kern w:val="0"/>
          <w:sz w:val="22"/>
          <w:szCs w:val="22"/>
          <w:lang w:eastAsia="lv-LV" w:bidi="ar-SA"/>
        </w:rPr>
      </w:pPr>
      <w:hyperlink w:anchor="_Toc94272959" w:history="1">
        <w:r w:rsidRPr="006464EE">
          <w:rPr>
            <w:rStyle w:val="Hyperlink"/>
            <w:rFonts w:cs="Times New Roman"/>
            <w:noProof/>
          </w:rPr>
          <w:t>Tab. 10. Koku augšanas apstākļu uzlabošanas pētījumu programmas 2016.-2021. gada laikā īstenotās zinātniskās izpētes misijas</w:t>
        </w:r>
        <w:r>
          <w:rPr>
            <w:noProof/>
            <w:webHidden/>
          </w:rPr>
          <w:tab/>
        </w:r>
        <w:r>
          <w:rPr>
            <w:noProof/>
            <w:webHidden/>
          </w:rPr>
          <w:fldChar w:fldCharType="begin"/>
        </w:r>
        <w:r>
          <w:rPr>
            <w:noProof/>
            <w:webHidden/>
          </w:rPr>
          <w:instrText xml:space="preserve"> PAGEREF _Toc94272959 \h </w:instrText>
        </w:r>
        <w:r>
          <w:rPr>
            <w:noProof/>
            <w:webHidden/>
          </w:rPr>
        </w:r>
        <w:r>
          <w:rPr>
            <w:noProof/>
            <w:webHidden/>
          </w:rPr>
          <w:fldChar w:fldCharType="separate"/>
        </w:r>
        <w:r>
          <w:rPr>
            <w:noProof/>
            <w:webHidden/>
          </w:rPr>
          <w:t>49</w:t>
        </w:r>
        <w:r>
          <w:rPr>
            <w:noProof/>
            <w:webHidden/>
          </w:rPr>
          <w:fldChar w:fldCharType="end"/>
        </w:r>
      </w:hyperlink>
    </w:p>
    <w:p w14:paraId="257DF1DE" w14:textId="44E2F5A4" w:rsidR="00B45EEF" w:rsidRDefault="00B45EEF">
      <w:pPr>
        <w:pStyle w:val="TableofFigures"/>
        <w:tabs>
          <w:tab w:val="right" w:leader="dot" w:pos="9572"/>
        </w:tabs>
        <w:rPr>
          <w:rFonts w:asciiTheme="minorHAnsi" w:eastAsiaTheme="minorEastAsia" w:hAnsiTheme="minorHAnsi" w:cstheme="minorBidi"/>
          <w:iCs w:val="0"/>
          <w:noProof/>
          <w:kern w:val="0"/>
          <w:sz w:val="22"/>
          <w:szCs w:val="22"/>
          <w:lang w:eastAsia="lv-LV" w:bidi="ar-SA"/>
        </w:rPr>
      </w:pPr>
      <w:hyperlink w:anchor="_Toc94272960" w:history="1">
        <w:r w:rsidRPr="006464EE">
          <w:rPr>
            <w:rStyle w:val="Hyperlink"/>
            <w:rFonts w:cs="Times New Roman"/>
            <w:noProof/>
          </w:rPr>
          <w:t>Tab. 11. Sagatavoto publikāciju un stenda referātu statistisks kopsavilkums</w:t>
        </w:r>
        <w:r>
          <w:rPr>
            <w:noProof/>
            <w:webHidden/>
          </w:rPr>
          <w:tab/>
        </w:r>
        <w:r>
          <w:rPr>
            <w:noProof/>
            <w:webHidden/>
          </w:rPr>
          <w:fldChar w:fldCharType="begin"/>
        </w:r>
        <w:r>
          <w:rPr>
            <w:noProof/>
            <w:webHidden/>
          </w:rPr>
          <w:instrText xml:space="preserve"> PAGEREF _Toc94272960 \h </w:instrText>
        </w:r>
        <w:r>
          <w:rPr>
            <w:noProof/>
            <w:webHidden/>
          </w:rPr>
        </w:r>
        <w:r>
          <w:rPr>
            <w:noProof/>
            <w:webHidden/>
          </w:rPr>
          <w:fldChar w:fldCharType="separate"/>
        </w:r>
        <w:r>
          <w:rPr>
            <w:noProof/>
            <w:webHidden/>
          </w:rPr>
          <w:t>50</w:t>
        </w:r>
        <w:r>
          <w:rPr>
            <w:noProof/>
            <w:webHidden/>
          </w:rPr>
          <w:fldChar w:fldCharType="end"/>
        </w:r>
      </w:hyperlink>
    </w:p>
    <w:p w14:paraId="6BB48A71" w14:textId="21A0B9B4" w:rsidR="00B45EEF" w:rsidRDefault="00B45EEF">
      <w:pPr>
        <w:pStyle w:val="TableofFigures"/>
        <w:tabs>
          <w:tab w:val="right" w:leader="dot" w:pos="9572"/>
        </w:tabs>
        <w:rPr>
          <w:rFonts w:asciiTheme="minorHAnsi" w:eastAsiaTheme="minorEastAsia" w:hAnsiTheme="minorHAnsi" w:cstheme="minorBidi"/>
          <w:iCs w:val="0"/>
          <w:noProof/>
          <w:kern w:val="0"/>
          <w:sz w:val="22"/>
          <w:szCs w:val="22"/>
          <w:lang w:eastAsia="lv-LV" w:bidi="ar-SA"/>
        </w:rPr>
      </w:pPr>
      <w:hyperlink w:anchor="_Toc94272961" w:history="1">
        <w:r w:rsidRPr="006464EE">
          <w:rPr>
            <w:rStyle w:val="Hyperlink"/>
            <w:rFonts w:cs="Times New Roman"/>
            <w:noProof/>
          </w:rPr>
          <w:t>Tab. 12. LVMI Silava zinātnieku iesaistes sabiedriskos pasākumos kopsavilkums</w:t>
        </w:r>
        <w:r>
          <w:rPr>
            <w:noProof/>
            <w:webHidden/>
          </w:rPr>
          <w:tab/>
        </w:r>
        <w:r>
          <w:rPr>
            <w:noProof/>
            <w:webHidden/>
          </w:rPr>
          <w:fldChar w:fldCharType="begin"/>
        </w:r>
        <w:r>
          <w:rPr>
            <w:noProof/>
            <w:webHidden/>
          </w:rPr>
          <w:instrText xml:space="preserve"> PAGEREF _Toc94272961 \h </w:instrText>
        </w:r>
        <w:r>
          <w:rPr>
            <w:noProof/>
            <w:webHidden/>
          </w:rPr>
        </w:r>
        <w:r>
          <w:rPr>
            <w:noProof/>
            <w:webHidden/>
          </w:rPr>
          <w:fldChar w:fldCharType="separate"/>
        </w:r>
        <w:r>
          <w:rPr>
            <w:noProof/>
            <w:webHidden/>
          </w:rPr>
          <w:t>50</w:t>
        </w:r>
        <w:r>
          <w:rPr>
            <w:noProof/>
            <w:webHidden/>
          </w:rPr>
          <w:fldChar w:fldCharType="end"/>
        </w:r>
      </w:hyperlink>
    </w:p>
    <w:p w14:paraId="0830051E" w14:textId="251679E0" w:rsidR="00B45EEF" w:rsidRDefault="00B45EEF">
      <w:pPr>
        <w:pStyle w:val="TableofFigures"/>
        <w:tabs>
          <w:tab w:val="right" w:leader="dot" w:pos="9572"/>
        </w:tabs>
        <w:rPr>
          <w:rFonts w:asciiTheme="minorHAnsi" w:eastAsiaTheme="minorEastAsia" w:hAnsiTheme="minorHAnsi" w:cstheme="minorBidi"/>
          <w:iCs w:val="0"/>
          <w:noProof/>
          <w:kern w:val="0"/>
          <w:sz w:val="22"/>
          <w:szCs w:val="22"/>
          <w:lang w:eastAsia="lv-LV" w:bidi="ar-SA"/>
        </w:rPr>
      </w:pPr>
      <w:hyperlink w:anchor="_Toc94272962" w:history="1">
        <w:r w:rsidRPr="006464EE">
          <w:rPr>
            <w:rStyle w:val="Hyperlink"/>
            <w:rFonts w:cs="Times New Roman"/>
            <w:noProof/>
          </w:rPr>
          <w:t>Tab. 13. Informatīvo sižetu kopsavilkuma statistika</w:t>
        </w:r>
        <w:r>
          <w:rPr>
            <w:noProof/>
            <w:webHidden/>
          </w:rPr>
          <w:tab/>
        </w:r>
        <w:r>
          <w:rPr>
            <w:noProof/>
            <w:webHidden/>
          </w:rPr>
          <w:fldChar w:fldCharType="begin"/>
        </w:r>
        <w:r>
          <w:rPr>
            <w:noProof/>
            <w:webHidden/>
          </w:rPr>
          <w:instrText xml:space="preserve"> PAGEREF _Toc94272962 \h </w:instrText>
        </w:r>
        <w:r>
          <w:rPr>
            <w:noProof/>
            <w:webHidden/>
          </w:rPr>
        </w:r>
        <w:r>
          <w:rPr>
            <w:noProof/>
            <w:webHidden/>
          </w:rPr>
          <w:fldChar w:fldCharType="separate"/>
        </w:r>
        <w:r>
          <w:rPr>
            <w:noProof/>
            <w:webHidden/>
          </w:rPr>
          <w:t>103</w:t>
        </w:r>
        <w:r>
          <w:rPr>
            <w:noProof/>
            <w:webHidden/>
          </w:rPr>
          <w:fldChar w:fldCharType="end"/>
        </w:r>
      </w:hyperlink>
    </w:p>
    <w:p w14:paraId="3A77DD56" w14:textId="35411150" w:rsidR="006C3BFC" w:rsidRPr="00675677" w:rsidRDefault="000B4D71" w:rsidP="000B4D71">
      <w:pPr>
        <w:pStyle w:val="IndexHeading"/>
        <w:sectPr w:rsidR="006C3BFC" w:rsidRPr="00675677">
          <w:headerReference w:type="default" r:id="rId14"/>
          <w:footerReference w:type="default" r:id="rId15"/>
          <w:pgSz w:w="11906" w:h="16838"/>
          <w:pgMar w:top="1728" w:right="1162" w:bottom="1161" w:left="1162" w:header="1162" w:footer="595" w:gutter="0"/>
          <w:cols w:space="720"/>
          <w:formProt w:val="0"/>
          <w:docGrid w:linePitch="600" w:charSpace="32768"/>
        </w:sectPr>
      </w:pPr>
      <w:r>
        <w:fldChar w:fldCharType="end"/>
      </w:r>
      <w:r w:rsidR="00BC3022" w:rsidRPr="00675677">
        <w:br w:type="page"/>
      </w:r>
    </w:p>
    <w:p w14:paraId="0677E6CD" w14:textId="77777777" w:rsidR="00E11EAB" w:rsidRPr="00675677" w:rsidRDefault="00E11EAB" w:rsidP="00675677">
      <w:pPr>
        <w:pStyle w:val="Heading1beznumura"/>
        <w:spacing w:before="0"/>
        <w:rPr>
          <w:rFonts w:cs="Times New Roman"/>
        </w:rPr>
      </w:pPr>
      <w:bookmarkStart w:id="5" w:name="_Toc94272814"/>
      <w:r w:rsidRPr="00675677">
        <w:rPr>
          <w:rFonts w:cs="Times New Roman"/>
        </w:rPr>
        <w:lastRenderedPageBreak/>
        <w:t>Ievads</w:t>
      </w:r>
      <w:bookmarkEnd w:id="5"/>
    </w:p>
    <w:p w14:paraId="40DDF4C7" w14:textId="309A41E6" w:rsidR="00E11EAB" w:rsidRPr="00675677" w:rsidRDefault="00E11EAB" w:rsidP="00675677">
      <w:pPr>
        <w:pStyle w:val="0TekstsLV12J"/>
        <w:spacing w:before="0" w:after="120" w:line="240" w:lineRule="auto"/>
        <w:rPr>
          <w:rFonts w:cs="Times New Roman"/>
        </w:rPr>
      </w:pPr>
      <w:r w:rsidRPr="00675677">
        <w:rPr>
          <w:rFonts w:cs="Times New Roman"/>
        </w:rPr>
        <w:t xml:space="preserve">Meža mēslošana ir viens no ilgtspējīgiem mežsaimniecības intensifikācijas paņēmieniem, kas var nodrošināt īpaši lielu krājas pieauguma palielinājumu </w:t>
      </w:r>
      <w:proofErr w:type="spellStart"/>
      <w:r w:rsidRPr="00675677">
        <w:rPr>
          <w:rFonts w:cs="Times New Roman"/>
        </w:rPr>
        <w:t>boreālās</w:t>
      </w:r>
      <w:proofErr w:type="spellEnd"/>
      <w:r w:rsidRPr="00675677">
        <w:rPr>
          <w:rFonts w:cs="Times New Roman"/>
        </w:rPr>
        <w:t xml:space="preserve"> un </w:t>
      </w:r>
      <w:proofErr w:type="spellStart"/>
      <w:r w:rsidRPr="00675677">
        <w:rPr>
          <w:rFonts w:cs="Times New Roman"/>
        </w:rPr>
        <w:t>hemi-boreālās</w:t>
      </w:r>
      <w:proofErr w:type="spellEnd"/>
      <w:r w:rsidRPr="00675677">
        <w:rPr>
          <w:rFonts w:cs="Times New Roman"/>
        </w:rPr>
        <w:t xml:space="preserve"> klimatiskās joslas mežos. Meža mēslošanas būtiska priekšrocība, salīdzinot ar citiem krājas pieauguma palielināšanas paņēmieniem, ir strauja iedarbība – jau 2-3 gadā pēc mēslošanas krājas papildpieaugums sasniedz maksimumu (</w:t>
      </w:r>
      <w:proofErr w:type="spellStart"/>
      <w:r w:rsidRPr="00675677">
        <w:rPr>
          <w:rFonts w:cs="Times New Roman"/>
        </w:rPr>
        <w:t>Saarsalmi</w:t>
      </w:r>
      <w:proofErr w:type="spellEnd"/>
      <w:r w:rsidRPr="00675677">
        <w:rPr>
          <w:rFonts w:cs="Times New Roman"/>
        </w:rPr>
        <w:t xml:space="preserve"> &amp; </w:t>
      </w:r>
      <w:proofErr w:type="spellStart"/>
      <w:r w:rsidRPr="00675677">
        <w:rPr>
          <w:rFonts w:cs="Times New Roman"/>
        </w:rPr>
        <w:t>Mälkönen</w:t>
      </w:r>
      <w:proofErr w:type="spellEnd"/>
      <w:r w:rsidRPr="00675677">
        <w:rPr>
          <w:rFonts w:cs="Times New Roman"/>
        </w:rPr>
        <w:t xml:space="preserve">, 2001). </w:t>
      </w:r>
      <w:r w:rsidR="00675677">
        <w:rPr>
          <w:rFonts w:cs="Times New Roman"/>
        </w:rPr>
        <w:t xml:space="preserve">Koku augšanu </w:t>
      </w:r>
      <w:r w:rsidRPr="00675677">
        <w:rPr>
          <w:rFonts w:cs="Times New Roman"/>
        </w:rPr>
        <w:t>boreālajos mežos nereti ierobežo slāpekļa trūkums augsnē, un slāpekļa minerālmēslojums var pat dubultot apaļo kokmateriālu iznākumu, neradot būtisku negatīvu ietekmi uz ūdeņu kvalitāti. Zviedrijas centrālajā daļā veiktos izmēģinājumos, kur eglēm ļāva augt pietiekoša mitruma un neierobežotas barības vielu pieejamības apstākļos</w:t>
      </w:r>
      <w:r w:rsidR="00A51339" w:rsidRPr="00675677">
        <w:rPr>
          <w:rFonts w:cs="Times New Roman"/>
        </w:rPr>
        <w:t>,</w:t>
      </w:r>
      <w:r w:rsidRPr="00675677">
        <w:rPr>
          <w:rFonts w:cs="Times New Roman"/>
        </w:rPr>
        <w:t xml:space="preserve"> 10 gadus pēc izmēģinājumu uzsākšanas ikgadējais krājas pieaugums pieauga no 3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xml:space="preserve"> gadā kontroles parauglaukumos līdz 14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xml:space="preserve"> gadā mēslotajos parauglaukumos; bet Zviedrijas dienvidos ierīkotajos izmēģinājumos ikgadējo krājas pieaugums pieauga no 12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xml:space="preserve"> gadā kontroles parauglaukumos līdz 29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xml:space="preserve"> gadā mēslotajos parauglaukumos. (</w:t>
      </w:r>
      <w:proofErr w:type="spellStart"/>
      <w:r w:rsidRPr="00675677">
        <w:rPr>
          <w:rFonts w:cs="Times New Roman"/>
        </w:rPr>
        <w:t>Bergh</w:t>
      </w:r>
      <w:proofErr w:type="spellEnd"/>
      <w:r w:rsidRPr="00675677">
        <w:rPr>
          <w:rFonts w:cs="Times New Roman"/>
        </w:rPr>
        <w:t xml:space="preserve"> </w:t>
      </w:r>
      <w:proofErr w:type="spellStart"/>
      <w:r w:rsidRPr="00675677">
        <w:rPr>
          <w:rFonts w:cs="Times New Roman"/>
        </w:rPr>
        <w:t>et</w:t>
      </w:r>
      <w:proofErr w:type="spellEnd"/>
      <w:r w:rsidRPr="00675677">
        <w:rPr>
          <w:rFonts w:cs="Times New Roman"/>
        </w:rPr>
        <w:t xml:space="preserve"> </w:t>
      </w:r>
      <w:proofErr w:type="spellStart"/>
      <w:r w:rsidRPr="00675677">
        <w:rPr>
          <w:rFonts w:cs="Times New Roman"/>
        </w:rPr>
        <w:t>al</w:t>
      </w:r>
      <w:proofErr w:type="spellEnd"/>
      <w:r w:rsidRPr="00675677">
        <w:rPr>
          <w:rFonts w:cs="Times New Roman"/>
        </w:rPr>
        <w:t>., 1999).</w:t>
      </w:r>
    </w:p>
    <w:p w14:paraId="1E0459E0" w14:textId="28DECFC0" w:rsidR="00E11EAB" w:rsidRPr="00675677" w:rsidRDefault="00E11EAB" w:rsidP="00675677">
      <w:pPr>
        <w:pStyle w:val="0TekstsLV12J"/>
        <w:spacing w:before="0" w:after="120" w:line="240" w:lineRule="auto"/>
        <w:rPr>
          <w:rFonts w:cs="Times New Roman"/>
        </w:rPr>
      </w:pPr>
      <w:r w:rsidRPr="00675677">
        <w:rPr>
          <w:rFonts w:cs="Times New Roman"/>
        </w:rPr>
        <w:t>Latvijā meža mēslošana ražošanas apjomā uzsāka 1968. gadā, vienlaicīgi ar pētījumiem par meža mēslošanas efektu. Pētījumi par meža mēslošanu un meža mēslošana rūpnieciskā mērogā turpinājās</w:t>
      </w:r>
      <w:r w:rsidR="008D19AF" w:rsidRPr="00675677">
        <w:rPr>
          <w:rFonts w:cs="Times New Roman"/>
        </w:rPr>
        <w:t>,</w:t>
      </w:r>
      <w:r w:rsidRPr="00675677">
        <w:rPr>
          <w:rFonts w:cs="Times New Roman"/>
        </w:rPr>
        <w:t xml:space="preserve"> līdz pagājušā gadsimta astoņdesmitajiem gadiem (Kāposts, 1981). 1989. gadā meža mēslošanu oficiāli pārtrauca (</w:t>
      </w:r>
      <w:proofErr w:type="spellStart"/>
      <w:r w:rsidRPr="00675677">
        <w:rPr>
          <w:rFonts w:cs="Times New Roman"/>
        </w:rPr>
        <w:t>Špalte</w:t>
      </w:r>
      <w:proofErr w:type="spellEnd"/>
      <w:r w:rsidRPr="00675677">
        <w:rPr>
          <w:rFonts w:cs="Times New Roman"/>
        </w:rPr>
        <w:t>, 1991), par iemeslu minot lielās aviācijas pakalpojumu izmaksas.</w:t>
      </w:r>
    </w:p>
    <w:p w14:paraId="27F8A936" w14:textId="77777777" w:rsidR="00E11EAB" w:rsidRPr="00675677" w:rsidRDefault="00E11EAB" w:rsidP="00675677">
      <w:pPr>
        <w:pStyle w:val="0TekstsLV12J"/>
        <w:spacing w:before="0" w:after="120" w:line="240" w:lineRule="auto"/>
        <w:rPr>
          <w:rFonts w:cs="Times New Roman"/>
        </w:rPr>
      </w:pPr>
      <w:r w:rsidRPr="00675677">
        <w:rPr>
          <w:rFonts w:cs="Times New Roman"/>
        </w:rPr>
        <w:t xml:space="preserve">Saskaņā ar Latvijā veiktu pētījumu rezultātiem mēslojuma ietekmē dažādu meža tipu un koku sugu mežos </w:t>
      </w:r>
      <w:bookmarkStart w:id="6" w:name="__DdeLink__0_2115438653"/>
      <w:bookmarkEnd w:id="6"/>
      <w:r w:rsidRPr="00675677">
        <w:rPr>
          <w:rFonts w:cs="Times New Roman"/>
        </w:rPr>
        <w:t>veidojas 1,1-5,0 m</w:t>
      </w:r>
      <w:r w:rsidRPr="00675677">
        <w:rPr>
          <w:rFonts w:cs="Times New Roman"/>
          <w:vertAlign w:val="superscript"/>
        </w:rPr>
        <w:t>3</w:t>
      </w:r>
      <w:r w:rsidRPr="00675677">
        <w:rPr>
          <w:rFonts w:cs="Times New Roman"/>
        </w:rPr>
        <w:t> ha</w:t>
      </w:r>
      <w:r w:rsidRPr="00675677">
        <w:rPr>
          <w:rFonts w:cs="Times New Roman"/>
          <w:vertAlign w:val="superscript"/>
        </w:rPr>
        <w:t xml:space="preserve">-1 </w:t>
      </w:r>
      <w:r w:rsidRPr="00675677">
        <w:rPr>
          <w:rFonts w:cs="Times New Roman"/>
        </w:rPr>
        <w:t>gadā krājas papildpieauguma. III-V vecumklases priedes audzēs krājas papildpieaugums mēslojuma ietekmē iepriekš veiktajos izmēģinājumos bija 1,1-5,0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xml:space="preserve"> gadā, IV-V vecumklases egles audzēs – 1,9-3,0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gadā, VI-VIII vecumklases bērza audzēs – 1,5</w:t>
      </w:r>
      <w:r w:rsidRPr="00675677">
        <w:rPr>
          <w:rFonts w:cs="Times New Roman"/>
        </w:rPr>
        <w:noBreakHyphen/>
        <w:t>2,5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xml:space="preserve"> gadā. Igaunijā veiktos pētījumos konstatēts, ka pieaugums mēslotajās priedes audzēs lānā ir 127-154%, mētrājā 127-146%, damaksnī 151%, bet augstajos purvos – 123-170% no nemēslotas audzes vidējā pieauguma. Papildpieaugums veidojas 5</w:t>
      </w:r>
      <w:r w:rsidRPr="00675677">
        <w:rPr>
          <w:rFonts w:cs="Times New Roman"/>
        </w:rPr>
        <w:noBreakHyphen/>
        <w:t>8 gadu laikā pēc mēslojuma ienešanas. Kūdreņos mēslojuma efektu būtiski ietekmē teritorijas hidroloģiskais režīms un citu stresa faktoru iedarbība. Ieteicamā mēslojuma deva ir 100-120 kg </w:t>
      </w:r>
      <w:r w:rsidRPr="00675677">
        <w:rPr>
          <w:rFonts w:cs="Times New Roman"/>
        </w:rPr>
        <w:fldChar w:fldCharType="begin"/>
      </w:r>
      <w:r w:rsidRPr="00675677">
        <w:rPr>
          <w:rFonts w:cs="Times New Roman"/>
        </w:rPr>
        <w:instrText>XE "N - slāpeklis"</w:instrText>
      </w:r>
      <w:r w:rsidRPr="00675677">
        <w:rPr>
          <w:rFonts w:cs="Times New Roman"/>
        </w:rPr>
        <w:fldChar w:fldCharType="end"/>
      </w:r>
      <w:r w:rsidRPr="00675677">
        <w:rPr>
          <w:rFonts w:cs="Times New Roman"/>
        </w:rPr>
        <w:t>N ha</w:t>
      </w:r>
      <w:r w:rsidRPr="00675677">
        <w:rPr>
          <w:rFonts w:cs="Times New Roman"/>
          <w:vertAlign w:val="superscript"/>
        </w:rPr>
        <w:t>-1</w:t>
      </w:r>
      <w:r w:rsidRPr="00675677">
        <w:rPr>
          <w:rFonts w:cs="Times New Roman"/>
        </w:rPr>
        <w:t xml:space="preserve"> un 100-150 kg ha</w:t>
      </w:r>
      <w:r w:rsidRPr="00675677">
        <w:rPr>
          <w:rFonts w:cs="Times New Roman"/>
          <w:vertAlign w:val="superscript"/>
        </w:rPr>
        <w:t>-1</w:t>
      </w:r>
      <w:r w:rsidRPr="00675677">
        <w:rPr>
          <w:rFonts w:cs="Times New Roman"/>
        </w:rPr>
        <w:t xml:space="preserve"> </w:t>
      </w:r>
      <w:r w:rsidRPr="00675677">
        <w:rPr>
          <w:rFonts w:cs="Times New Roman"/>
        </w:rPr>
        <w:fldChar w:fldCharType="begin"/>
      </w:r>
      <w:r w:rsidRPr="00675677">
        <w:rPr>
          <w:rFonts w:cs="Times New Roman"/>
        </w:rPr>
        <w:instrText>XE "P2O5 - fosfora oksīds"</w:instrText>
      </w:r>
      <w:r w:rsidRPr="00675677">
        <w:rPr>
          <w:rFonts w:cs="Times New Roman"/>
        </w:rPr>
        <w:fldChar w:fldCharType="end"/>
      </w:r>
      <w:r w:rsidRPr="00675677">
        <w:rPr>
          <w:rFonts w:cs="Times New Roman"/>
        </w:rPr>
        <w:t>P</w:t>
      </w:r>
      <w:r w:rsidRPr="00675677">
        <w:rPr>
          <w:rFonts w:cs="Times New Roman"/>
          <w:vertAlign w:val="subscript"/>
        </w:rPr>
        <w:t>2</w:t>
      </w:r>
      <w:r w:rsidRPr="00675677">
        <w:rPr>
          <w:rFonts w:cs="Times New Roman"/>
        </w:rPr>
        <w:t>O</w:t>
      </w:r>
      <w:r w:rsidRPr="00675677">
        <w:rPr>
          <w:rFonts w:cs="Times New Roman"/>
          <w:vertAlign w:val="subscript"/>
        </w:rPr>
        <w:t>5</w:t>
      </w:r>
      <w:r w:rsidRPr="00675677">
        <w:rPr>
          <w:rFonts w:cs="Times New Roman"/>
        </w:rPr>
        <w:t>. Agrāk Latvijā valdīja uzskats, ka kālija mēslojums kūdras augsnēs var būt nepieciešams tikai tad, ja izmantotas lielas fosfora un slāpekļa mēslojuma devas (Kāposts, 1981). Viršu kūdrenī ienesot N</w:t>
      </w:r>
      <w:r w:rsidRPr="00675677">
        <w:rPr>
          <w:rFonts w:cs="Times New Roman"/>
          <w:vertAlign w:val="subscript"/>
        </w:rPr>
        <w:t>100</w:t>
      </w:r>
      <w:r w:rsidRPr="00675677">
        <w:rPr>
          <w:rFonts w:cs="Times New Roman"/>
        </w:rPr>
        <w:t>P</w:t>
      </w:r>
      <w:r w:rsidRPr="00675677">
        <w:rPr>
          <w:rFonts w:cs="Times New Roman"/>
          <w:vertAlign w:val="subscript"/>
        </w:rPr>
        <w:t>60</w:t>
      </w:r>
      <w:r w:rsidRPr="00675677">
        <w:rPr>
          <w:rFonts w:cs="Times New Roman"/>
        </w:rPr>
        <w:t>K</w:t>
      </w:r>
      <w:r w:rsidRPr="00675677">
        <w:rPr>
          <w:rFonts w:cs="Times New Roman"/>
          <w:vertAlign w:val="subscript"/>
        </w:rPr>
        <w:t>60</w:t>
      </w:r>
      <w:r w:rsidRPr="00675677">
        <w:rPr>
          <w:rFonts w:cs="Times New Roman"/>
        </w:rPr>
        <w:t xml:space="preserve"> un N</w:t>
      </w:r>
      <w:r w:rsidRPr="00675677">
        <w:rPr>
          <w:rFonts w:cs="Times New Roman"/>
          <w:vertAlign w:val="subscript"/>
        </w:rPr>
        <w:t>85</w:t>
      </w:r>
      <w:r w:rsidRPr="00675677">
        <w:rPr>
          <w:rFonts w:cs="Times New Roman"/>
        </w:rPr>
        <w:t>P</w:t>
      </w:r>
      <w:r w:rsidRPr="00675677">
        <w:rPr>
          <w:rFonts w:cs="Times New Roman"/>
          <w:vertAlign w:val="subscript"/>
        </w:rPr>
        <w:t>60</w:t>
      </w:r>
      <w:r w:rsidRPr="00675677">
        <w:rPr>
          <w:rFonts w:cs="Times New Roman"/>
        </w:rPr>
        <w:t>K</w:t>
      </w:r>
      <w:r w:rsidRPr="00675677">
        <w:rPr>
          <w:rFonts w:cs="Times New Roman"/>
          <w:vertAlign w:val="subscript"/>
        </w:rPr>
        <w:t>80</w:t>
      </w:r>
      <w:r w:rsidRPr="00675677">
        <w:rPr>
          <w:rFonts w:cs="Times New Roman"/>
          <w:position w:val="-8"/>
          <w:sz w:val="14"/>
        </w:rPr>
        <w:t xml:space="preserve"> </w:t>
      </w:r>
      <w:r w:rsidRPr="00675677">
        <w:rPr>
          <w:rFonts w:cs="Times New Roman"/>
        </w:rPr>
        <w:t>mēslojumu, tā iedarbība novērota 6-8 gadu laikā. Mēslotajās priedes IV un V vecumklases II bonitātes audzēs konstatēts 0,9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xml:space="preserve"> papildpieaugums gadā. Savukārt, mēslojot II bonitātes IV un V vecumklases priedes audzes mētru kūdrenī (devas N</w:t>
      </w:r>
      <w:r w:rsidRPr="00675677">
        <w:rPr>
          <w:rFonts w:cs="Times New Roman"/>
          <w:vertAlign w:val="subscript"/>
        </w:rPr>
        <w:t>70</w:t>
      </w:r>
      <w:r w:rsidRPr="00675677">
        <w:rPr>
          <w:rFonts w:cs="Times New Roman"/>
        </w:rPr>
        <w:t>P</w:t>
      </w:r>
      <w:r w:rsidRPr="00675677">
        <w:rPr>
          <w:rFonts w:cs="Times New Roman"/>
          <w:vertAlign w:val="subscript"/>
        </w:rPr>
        <w:t>60</w:t>
      </w:r>
      <w:r w:rsidRPr="00675677">
        <w:rPr>
          <w:rFonts w:cs="Times New Roman"/>
        </w:rPr>
        <w:t xml:space="preserve"> un N</w:t>
      </w:r>
      <w:r w:rsidRPr="00675677">
        <w:rPr>
          <w:rFonts w:cs="Times New Roman"/>
          <w:vertAlign w:val="subscript"/>
        </w:rPr>
        <w:t>100</w:t>
      </w:r>
      <w:r w:rsidRPr="00675677">
        <w:rPr>
          <w:rFonts w:cs="Times New Roman"/>
        </w:rPr>
        <w:t>P</w:t>
      </w:r>
      <w:r w:rsidRPr="00675677">
        <w:rPr>
          <w:rFonts w:cs="Times New Roman"/>
          <w:vertAlign w:val="subscript"/>
        </w:rPr>
        <w:t>60</w:t>
      </w:r>
      <w:r w:rsidRPr="00675677">
        <w:rPr>
          <w:rFonts w:cs="Times New Roman"/>
        </w:rPr>
        <w:t>K</w:t>
      </w:r>
      <w:r w:rsidRPr="00675677">
        <w:rPr>
          <w:rFonts w:cs="Times New Roman"/>
          <w:vertAlign w:val="subscript"/>
        </w:rPr>
        <w:t>60</w:t>
      </w:r>
      <w:r w:rsidRPr="00675677">
        <w:rPr>
          <w:rFonts w:cs="Times New Roman"/>
        </w:rPr>
        <w:t>), 6 gadu laikā ik gadu iegūstami līdz 2,6 m</w:t>
      </w:r>
      <w:r w:rsidRPr="00675677">
        <w:rPr>
          <w:rFonts w:cs="Times New Roman"/>
          <w:vertAlign w:val="superscript"/>
        </w:rPr>
        <w:t>3</w:t>
      </w:r>
      <w:r w:rsidRPr="00675677">
        <w:rPr>
          <w:rFonts w:cs="Times New Roman"/>
        </w:rPr>
        <w:t xml:space="preserve"> ha</w:t>
      </w:r>
      <w:r w:rsidRPr="00675677">
        <w:rPr>
          <w:rFonts w:cs="Times New Roman"/>
          <w:vertAlign w:val="superscript"/>
        </w:rPr>
        <w:t>-1</w:t>
      </w:r>
      <w:r w:rsidRPr="00675677">
        <w:rPr>
          <w:rFonts w:cs="Times New Roman"/>
        </w:rPr>
        <w:t xml:space="preserve"> krājas papildpieauguma (Kāposts, 1981).</w:t>
      </w:r>
    </w:p>
    <w:p w14:paraId="0980575C" w14:textId="77777777" w:rsidR="00E11EAB" w:rsidRPr="00675677" w:rsidRDefault="00E11EAB" w:rsidP="00675677">
      <w:pPr>
        <w:pStyle w:val="0TekstsLV12J"/>
        <w:spacing w:before="0" w:after="120" w:line="240" w:lineRule="auto"/>
        <w:rPr>
          <w:rFonts w:cs="Times New Roman"/>
        </w:rPr>
      </w:pPr>
      <w:r w:rsidRPr="00675677">
        <w:rPr>
          <w:rFonts w:cs="Times New Roman"/>
        </w:rPr>
        <w:t>Priedes jaunaudzēs optimālā mēslojuma deva, kas palielināja pieaugumu 2,5-5 reizes, satur visus 3 makroelementus – N</w:t>
      </w:r>
      <w:r w:rsidRPr="00675677">
        <w:rPr>
          <w:rFonts w:cs="Times New Roman"/>
          <w:vertAlign w:val="subscript"/>
        </w:rPr>
        <w:t>50</w:t>
      </w:r>
      <w:r w:rsidRPr="00675677">
        <w:rPr>
          <w:rFonts w:cs="Times New Roman"/>
        </w:rPr>
        <w:t>P</w:t>
      </w:r>
      <w:r w:rsidRPr="00675677">
        <w:rPr>
          <w:rFonts w:cs="Times New Roman"/>
          <w:vertAlign w:val="subscript"/>
        </w:rPr>
        <w:t>100</w:t>
      </w:r>
      <w:r w:rsidRPr="00675677">
        <w:rPr>
          <w:rFonts w:cs="Times New Roman"/>
          <w:vertAlign w:val="subscript"/>
        </w:rPr>
        <w:noBreakHyphen/>
        <w:t>120</w:t>
      </w:r>
      <w:r w:rsidRPr="00675677">
        <w:rPr>
          <w:rFonts w:cs="Times New Roman"/>
        </w:rPr>
        <w:t>K</w:t>
      </w:r>
      <w:r w:rsidRPr="00675677">
        <w:rPr>
          <w:rFonts w:cs="Times New Roman"/>
          <w:vertAlign w:val="subscript"/>
        </w:rPr>
        <w:t>50-100</w:t>
      </w:r>
      <w:r w:rsidRPr="00675677">
        <w:rPr>
          <w:rFonts w:cs="Times New Roman"/>
        </w:rPr>
        <w:t xml:space="preserve"> kg ha</w:t>
      </w:r>
      <w:r w:rsidRPr="00675677">
        <w:rPr>
          <w:rFonts w:cs="Times New Roman"/>
          <w:vertAlign w:val="superscript"/>
        </w:rPr>
        <w:t>-1</w:t>
      </w:r>
      <w:r w:rsidRPr="00675677">
        <w:rPr>
          <w:rFonts w:cs="Times New Roman"/>
        </w:rPr>
        <w:t xml:space="preserve"> vai N</w:t>
      </w:r>
      <w:r w:rsidRPr="00675677">
        <w:rPr>
          <w:rFonts w:cs="Times New Roman"/>
          <w:vertAlign w:val="subscript"/>
        </w:rPr>
        <w:t>50</w:t>
      </w:r>
      <w:r w:rsidRPr="00675677">
        <w:rPr>
          <w:rFonts w:cs="Times New Roman"/>
        </w:rPr>
        <w:t>P</w:t>
      </w:r>
      <w:r w:rsidRPr="00675677">
        <w:rPr>
          <w:rFonts w:cs="Times New Roman"/>
          <w:vertAlign w:val="subscript"/>
        </w:rPr>
        <w:t>100-120</w:t>
      </w:r>
      <w:r w:rsidRPr="00675677">
        <w:rPr>
          <w:rFonts w:cs="Times New Roman"/>
        </w:rPr>
        <w:t>K</w:t>
      </w:r>
      <w:r w:rsidRPr="00675677">
        <w:rPr>
          <w:rFonts w:cs="Times New Roman"/>
          <w:vertAlign w:val="subscript"/>
        </w:rPr>
        <w:t>50-100</w:t>
      </w:r>
      <w:r w:rsidRPr="00675677">
        <w:rPr>
          <w:rFonts w:cs="Times New Roman"/>
        </w:rPr>
        <w:t xml:space="preserve"> un P</w:t>
      </w:r>
      <w:r w:rsidRPr="00675677">
        <w:rPr>
          <w:rFonts w:cs="Times New Roman"/>
          <w:vertAlign w:val="subscript"/>
        </w:rPr>
        <w:t>100</w:t>
      </w:r>
      <w:r w:rsidRPr="00675677">
        <w:rPr>
          <w:rFonts w:cs="Times New Roman"/>
          <w:vertAlign w:val="subscript"/>
        </w:rPr>
        <w:noBreakHyphen/>
        <w:t>200</w:t>
      </w:r>
      <w:r w:rsidRPr="00675677">
        <w:rPr>
          <w:rFonts w:cs="Times New Roman"/>
        </w:rPr>
        <w:t>K</w:t>
      </w:r>
      <w:r w:rsidRPr="00675677">
        <w:rPr>
          <w:rFonts w:cs="Times New Roman"/>
          <w:vertAlign w:val="subscript"/>
        </w:rPr>
        <w:t>100-200</w:t>
      </w:r>
      <w:r w:rsidRPr="00675677">
        <w:rPr>
          <w:rFonts w:cs="Times New Roman"/>
        </w:rPr>
        <w:t>K</w:t>
      </w:r>
      <w:r w:rsidRPr="00675677">
        <w:rPr>
          <w:rFonts w:cs="Times New Roman"/>
          <w:vertAlign w:val="subscript"/>
        </w:rPr>
        <w:t>50-100</w:t>
      </w:r>
      <w:r w:rsidRPr="00675677">
        <w:rPr>
          <w:rFonts w:cs="Times New Roman"/>
        </w:rPr>
        <w:t xml:space="preserve">. Ienesot vidēja vecuma egļu audzēs </w:t>
      </w:r>
      <w:r w:rsidRPr="00675677">
        <w:rPr>
          <w:rFonts w:cs="Times New Roman"/>
        </w:rPr>
        <w:fldChar w:fldCharType="begin"/>
      </w:r>
      <w:r w:rsidRPr="00675677">
        <w:rPr>
          <w:rFonts w:cs="Times New Roman"/>
        </w:rPr>
        <w:instrText>XE "N - slāpeklis"</w:instrText>
      </w:r>
      <w:r w:rsidRPr="00675677">
        <w:rPr>
          <w:rFonts w:cs="Times New Roman"/>
        </w:rPr>
        <w:fldChar w:fldCharType="end"/>
      </w:r>
      <w:r w:rsidRPr="00675677">
        <w:rPr>
          <w:rFonts w:cs="Times New Roman"/>
        </w:rPr>
        <w:t>N 200 kg ha</w:t>
      </w:r>
      <w:r w:rsidRPr="00675677">
        <w:rPr>
          <w:rFonts w:cs="Times New Roman"/>
          <w:vertAlign w:val="superscript"/>
        </w:rPr>
        <w:t>-1</w:t>
      </w:r>
      <w:r w:rsidRPr="00675677">
        <w:rPr>
          <w:rFonts w:cs="Times New Roman"/>
        </w:rPr>
        <w:t>, pieaugums turpmāko 5 gadu laikā palielinās vidēji par 18%. Nelielas mēslojuma devas (90 kg </w:t>
      </w:r>
      <w:r w:rsidRPr="00675677">
        <w:rPr>
          <w:rFonts w:cs="Times New Roman"/>
        </w:rPr>
        <w:fldChar w:fldCharType="begin"/>
      </w:r>
      <w:r w:rsidRPr="00675677">
        <w:rPr>
          <w:rFonts w:cs="Times New Roman"/>
        </w:rPr>
        <w:instrText>XE "N - slāpeklis"</w:instrText>
      </w:r>
      <w:r w:rsidRPr="00675677">
        <w:rPr>
          <w:rFonts w:cs="Times New Roman"/>
        </w:rPr>
        <w:fldChar w:fldCharType="end"/>
      </w:r>
      <w:r w:rsidRPr="00675677">
        <w:rPr>
          <w:rFonts w:cs="Times New Roman"/>
        </w:rPr>
        <w:t>N ha</w:t>
      </w:r>
      <w:r w:rsidRPr="00675677">
        <w:rPr>
          <w:rFonts w:cs="Times New Roman"/>
          <w:vertAlign w:val="superscript"/>
        </w:rPr>
        <w:t>-1</w:t>
      </w:r>
      <w:r w:rsidRPr="00675677">
        <w:rPr>
          <w:rFonts w:cs="Times New Roman"/>
        </w:rPr>
        <w:t>) izmantošanas gadījumā, lielākā daļa no papildpieauguma (27,3%) veidojas pirmajā gadā pēc mēslojuma ienešanas. Mēslojuma iedarbības ilgums šajā izmēģinājumā bija 6 gadi. Palielinot mēslojuma devu, palielinās tā iedarbības ilgums un attālinās mēslojuma iedarbības kulminācijas brīdis (Rone, 1982).</w:t>
      </w:r>
    </w:p>
    <w:p w14:paraId="1BA416A0" w14:textId="77777777" w:rsidR="00E11EAB" w:rsidRPr="00675677" w:rsidRDefault="00E11EAB" w:rsidP="00675677">
      <w:pPr>
        <w:pStyle w:val="0TekstsLV12J"/>
        <w:spacing w:before="0" w:after="120" w:line="240" w:lineRule="auto"/>
        <w:rPr>
          <w:rFonts w:cs="Times New Roman"/>
        </w:rPr>
      </w:pPr>
      <w:r w:rsidRPr="00675677">
        <w:rPr>
          <w:rFonts w:cs="Times New Roman"/>
        </w:rPr>
        <w:t xml:space="preserve">Krievijā veiktu pētījumu rezultāti apstiprina Ziemeļvalstīs mežsaimniecības praksē pielietoto atziņu, ka ekonomiski efektīvākais risinājums ir pieaugušu egles un priedes </w:t>
      </w:r>
      <w:r w:rsidRPr="00675677">
        <w:rPr>
          <w:rFonts w:cs="Times New Roman"/>
        </w:rPr>
        <w:lastRenderedPageBreak/>
        <w:t>audžu mēslošana 10-15 gadus pirms atjaunošanas cirtes. Egļu audzēs atkārtota mēslojuma ienešana lietderīga 10 gadus pēc iepriekšējās mēslošanas, attiecīgi, pēdējo reizi mēslojumu lietderīgi ienest 10 gadus pirms atjaunošanas cirtes (</w:t>
      </w:r>
      <w:proofErr w:type="spellStart"/>
      <w:r w:rsidRPr="00675677">
        <w:rPr>
          <w:rFonts w:cs="Times New Roman"/>
        </w:rPr>
        <w:t>Паршевников</w:t>
      </w:r>
      <w:proofErr w:type="spellEnd"/>
      <w:r w:rsidRPr="00675677">
        <w:rPr>
          <w:rFonts w:cs="Times New Roman"/>
        </w:rPr>
        <w:t xml:space="preserve"> </w:t>
      </w:r>
      <w:proofErr w:type="spellStart"/>
      <w:r w:rsidRPr="00675677">
        <w:rPr>
          <w:rFonts w:cs="Times New Roman"/>
        </w:rPr>
        <w:t>et</w:t>
      </w:r>
      <w:proofErr w:type="spellEnd"/>
      <w:r w:rsidRPr="00675677">
        <w:rPr>
          <w:rFonts w:cs="Times New Roman"/>
        </w:rPr>
        <w:t xml:space="preserve"> </w:t>
      </w:r>
      <w:proofErr w:type="spellStart"/>
      <w:r w:rsidRPr="00675677">
        <w:rPr>
          <w:rFonts w:cs="Times New Roman"/>
        </w:rPr>
        <w:t>al</w:t>
      </w:r>
      <w:proofErr w:type="spellEnd"/>
      <w:r w:rsidRPr="00675677">
        <w:rPr>
          <w:rFonts w:cs="Times New Roman"/>
        </w:rPr>
        <w:t>., 1979).</w:t>
      </w:r>
    </w:p>
    <w:p w14:paraId="0104C66E" w14:textId="77777777" w:rsidR="00E11EAB" w:rsidRPr="00675677" w:rsidRDefault="00E11EAB" w:rsidP="00675677">
      <w:pPr>
        <w:pStyle w:val="0TekstsLV12J"/>
        <w:spacing w:before="0" w:after="120" w:line="240" w:lineRule="auto"/>
        <w:rPr>
          <w:rFonts w:cs="Times New Roman"/>
        </w:rPr>
      </w:pPr>
      <w:r w:rsidRPr="00675677">
        <w:rPr>
          <w:rFonts w:cs="Times New Roman"/>
        </w:rPr>
        <w:t>Latvijā veiktu pētījumu rezultāti liecina, ka slāpekļa mēslojums (N</w:t>
      </w:r>
      <w:r w:rsidRPr="00675677">
        <w:rPr>
          <w:rFonts w:cs="Times New Roman"/>
          <w:vertAlign w:val="subscript"/>
        </w:rPr>
        <w:t>80</w:t>
      </w:r>
      <w:r w:rsidRPr="00675677">
        <w:rPr>
          <w:rFonts w:cs="Times New Roman"/>
        </w:rPr>
        <w:t>, N</w:t>
      </w:r>
      <w:r w:rsidRPr="00675677">
        <w:rPr>
          <w:rFonts w:cs="Times New Roman"/>
          <w:vertAlign w:val="subscript"/>
        </w:rPr>
        <w:t>120</w:t>
      </w:r>
      <w:r w:rsidRPr="00675677">
        <w:rPr>
          <w:rFonts w:cs="Times New Roman"/>
        </w:rPr>
        <w:t>, N</w:t>
      </w:r>
      <w:r w:rsidRPr="00675677">
        <w:rPr>
          <w:rFonts w:cs="Times New Roman"/>
          <w:vertAlign w:val="subscript"/>
        </w:rPr>
        <w:t>150</w:t>
      </w:r>
      <w:r w:rsidRPr="00675677">
        <w:rPr>
          <w:rFonts w:cs="Times New Roman"/>
        </w:rPr>
        <w:t>) 5 gadu laikā nodrošina 12-28% papildus pieaugumu (vidēji 21%), fosfora mēslojums palielina papildus pieaugumu līdz 24% (Kāposts, 1981). ASV veiktos pētījumos secināts, ka, veicot jaunaudžu un vidēja vecuma audžu mēslošanu, mazu dimensiju koku audzēs papildus pieaugums ir mazāks, tomēr kā priekšrocība minēts tas, ka mēslošanas rezultātā saīsināta aprite ļauj samazināt zaudējumus atmiruma veidā.</w:t>
      </w:r>
    </w:p>
    <w:p w14:paraId="2F3D1652" w14:textId="77777777" w:rsidR="00E11EAB" w:rsidRPr="00675677" w:rsidRDefault="00E11EAB" w:rsidP="00675677">
      <w:pPr>
        <w:pStyle w:val="0TekstsLV12J"/>
        <w:spacing w:before="0" w:after="120" w:line="240" w:lineRule="auto"/>
        <w:rPr>
          <w:rFonts w:cs="Times New Roman"/>
        </w:rPr>
      </w:pPr>
      <w:r w:rsidRPr="00675677">
        <w:rPr>
          <w:rFonts w:cs="Times New Roman"/>
        </w:rPr>
        <w:t>Būtisks koksnes kvalitātes rādītājs ir vēlīnās koksnes īpatsvars. Pētījumi Baltkrievijā pierādīja, ka vēlīnās koksnes veidošanos vairāk ietekmē mitruma režīms. Mēslošanas rezultātā vecākās egļu audzēs pieaug agrīnās koksnes īpatsvars. Pētījumā secināts, ka plantācijās ar saīsinātu aprites ciklu, var iegūt kvalitatīvāku koksni (</w:t>
      </w:r>
      <w:proofErr w:type="spellStart"/>
      <w:r w:rsidRPr="00675677">
        <w:rPr>
          <w:rFonts w:cs="Times New Roman"/>
        </w:rPr>
        <w:t>Ипатьев</w:t>
      </w:r>
      <w:proofErr w:type="spellEnd"/>
      <w:r w:rsidRPr="00675677">
        <w:rPr>
          <w:rFonts w:cs="Times New Roman"/>
        </w:rPr>
        <w:t xml:space="preserve"> &amp; </w:t>
      </w:r>
      <w:proofErr w:type="spellStart"/>
      <w:r w:rsidRPr="00675677">
        <w:rPr>
          <w:rFonts w:cs="Times New Roman"/>
        </w:rPr>
        <w:t>Кирова</w:t>
      </w:r>
      <w:proofErr w:type="spellEnd"/>
      <w:r w:rsidRPr="00675677">
        <w:rPr>
          <w:rFonts w:cs="Times New Roman"/>
        </w:rPr>
        <w:t xml:space="preserve">, 1977). </w:t>
      </w:r>
    </w:p>
    <w:p w14:paraId="558E0FA5" w14:textId="17EC4B42" w:rsidR="00E11EAB" w:rsidRPr="00675677" w:rsidRDefault="00E11EAB" w:rsidP="00675677">
      <w:pPr>
        <w:pStyle w:val="0TekstsLV12J"/>
        <w:spacing w:before="0" w:after="120" w:line="240" w:lineRule="auto"/>
        <w:rPr>
          <w:rFonts w:cs="Times New Roman"/>
        </w:rPr>
      </w:pPr>
      <w:r w:rsidRPr="00675677">
        <w:rPr>
          <w:rFonts w:cs="Times New Roman"/>
        </w:rPr>
        <w:t>Zviedrijā veiktā pētījumā skaidrota mēslojuma ietekme uz bērza agrīnās koksnes veidošanos. Pētījumā secināts, ka mēslotajās platībās (deva 150 kg </w:t>
      </w:r>
      <w:r w:rsidRPr="00675677">
        <w:rPr>
          <w:rFonts w:cs="Times New Roman"/>
        </w:rPr>
        <w:fldChar w:fldCharType="begin"/>
      </w:r>
      <w:r w:rsidRPr="00675677">
        <w:rPr>
          <w:rFonts w:cs="Times New Roman"/>
        </w:rPr>
        <w:instrText>XE "N - slāpeklis"</w:instrText>
      </w:r>
      <w:r w:rsidRPr="00675677">
        <w:rPr>
          <w:rFonts w:cs="Times New Roman"/>
        </w:rPr>
        <w:fldChar w:fldCharType="end"/>
      </w:r>
      <w:r w:rsidRPr="00675677">
        <w:rPr>
          <w:rFonts w:cs="Times New Roman"/>
        </w:rPr>
        <w:t>N ha</w:t>
      </w:r>
      <w:r w:rsidRPr="00675677">
        <w:rPr>
          <w:rFonts w:cs="Times New Roman"/>
          <w:vertAlign w:val="superscript"/>
        </w:rPr>
        <w:t>-1</w:t>
      </w:r>
      <w:r w:rsidRPr="00675677">
        <w:rPr>
          <w:rFonts w:cs="Times New Roman"/>
        </w:rPr>
        <w:t>) bērzam ir platākas gadskārtas un plānākas šūnu sieniņas, salīdzinot ar kontroles platībām. Pētījumā konstatēts, ka mēslotajās platībās ir nedaudz mazāks koksnes blīvums, attiecīgi, 420 kg m</w:t>
      </w:r>
      <w:r w:rsidRPr="00675677">
        <w:rPr>
          <w:rFonts w:cs="Times New Roman"/>
          <w:vertAlign w:val="superscript"/>
        </w:rPr>
        <w:t>-3</w:t>
      </w:r>
      <w:r w:rsidRPr="00675677">
        <w:rPr>
          <w:rFonts w:cs="Times New Roman"/>
        </w:rPr>
        <w:t xml:space="preserve"> pret 460 kg m</w:t>
      </w:r>
      <w:r w:rsidRPr="00675677">
        <w:rPr>
          <w:rFonts w:cs="Times New Roman"/>
          <w:vertAlign w:val="superscript"/>
        </w:rPr>
        <w:t>-3</w:t>
      </w:r>
      <w:r w:rsidRPr="00675677">
        <w:rPr>
          <w:rFonts w:cs="Times New Roman"/>
        </w:rPr>
        <w:t>. Mēslojuma ietekmi uz šūnu sieniņu biezumu raksturo nelineāri modeļi. Mēslotie koki auguši ātrāk un agrāk sasnieguši atjaunošanas cirtes caurmēra robežvērtības nekā kontroles platības. Vecuma atšķirības (izmēģinājumā nav salīdzinātas vienlaicīgi atjaunotas, bet gan līdzīgas dimensijas sasniegušas platības), iespējams, daļēji izskaidro atšķirības šūnu sieniņu biezumā. Zviedrijā veiktajā pētījumā secināts, ka meža mēslošanas nodrošinātais krājas papildpieaugums atsver nelielu koksnes blīvuma samazinājumu un rekomendē šīs prakses ieviešanu mežsaimniecībā bērza audžu apsaimniekošanā (</w:t>
      </w:r>
      <w:proofErr w:type="spellStart"/>
      <w:r w:rsidRPr="00675677">
        <w:rPr>
          <w:rFonts w:cs="Times New Roman"/>
        </w:rPr>
        <w:t>Routa</w:t>
      </w:r>
      <w:proofErr w:type="spellEnd"/>
      <w:r w:rsidRPr="00675677">
        <w:rPr>
          <w:rFonts w:cs="Times New Roman"/>
        </w:rPr>
        <w:t xml:space="preserve"> </w:t>
      </w:r>
      <w:proofErr w:type="spellStart"/>
      <w:r w:rsidRPr="00675677">
        <w:rPr>
          <w:rFonts w:cs="Times New Roman"/>
        </w:rPr>
        <w:t>et</w:t>
      </w:r>
      <w:proofErr w:type="spellEnd"/>
      <w:r w:rsidRPr="00675677">
        <w:rPr>
          <w:rFonts w:cs="Times New Roman"/>
        </w:rPr>
        <w:t xml:space="preserve"> </w:t>
      </w:r>
      <w:proofErr w:type="spellStart"/>
      <w:r w:rsidRPr="00675677">
        <w:rPr>
          <w:rFonts w:cs="Times New Roman"/>
        </w:rPr>
        <w:t>al</w:t>
      </w:r>
      <w:proofErr w:type="spellEnd"/>
      <w:r w:rsidRPr="00675677">
        <w:rPr>
          <w:rFonts w:cs="Times New Roman"/>
        </w:rPr>
        <w:t xml:space="preserve">., 2011). Pētījumā ar Kalifornijas priedi, kuru mēsloja ar dažādām </w:t>
      </w:r>
      <w:r w:rsidRPr="00675677">
        <w:rPr>
          <w:rFonts w:cs="Times New Roman"/>
        </w:rPr>
        <w:fldChar w:fldCharType="begin"/>
      </w:r>
      <w:r w:rsidRPr="00675677">
        <w:rPr>
          <w:rFonts w:cs="Times New Roman"/>
        </w:rPr>
        <w:instrText>XE "N - slāpeklis"</w:instrText>
      </w:r>
      <w:r w:rsidRPr="00675677">
        <w:rPr>
          <w:rFonts w:cs="Times New Roman"/>
        </w:rPr>
        <w:fldChar w:fldCharType="end"/>
      </w:r>
      <w:r w:rsidRPr="00675677">
        <w:rPr>
          <w:rFonts w:cs="Times New Roman"/>
        </w:rPr>
        <w:t xml:space="preserve">N un </w:t>
      </w:r>
      <w:r w:rsidRPr="00675677">
        <w:rPr>
          <w:rFonts w:cs="Times New Roman"/>
        </w:rPr>
        <w:fldChar w:fldCharType="begin"/>
      </w:r>
      <w:r w:rsidRPr="00675677">
        <w:rPr>
          <w:rFonts w:cs="Times New Roman"/>
        </w:rPr>
        <w:instrText>XE "NP - komplekss slāpekļa un fosfora mēslojums"</w:instrText>
      </w:r>
      <w:r w:rsidRPr="00675677">
        <w:rPr>
          <w:rFonts w:cs="Times New Roman"/>
        </w:rPr>
        <w:fldChar w:fldCharType="end"/>
      </w:r>
      <w:r w:rsidRPr="00675677">
        <w:rPr>
          <w:rFonts w:cs="Times New Roman"/>
        </w:rPr>
        <w:t xml:space="preserve">NP devām 7 gadus pēc mēslojuma izkliedēšanas vērtētas radiālā pieauguma struktūras izmaiņas. Mēslojums palielināja vēlīnās koksnes īpatsvaru pret agrīno koksni, tādējādi mēslotajās platībās palielinot koku blīvumu, salīdzinājumā ar kontroli. Tomēr pēc kopšanas cirtes tajos variantos, kur izmantots </w:t>
      </w:r>
      <w:r w:rsidRPr="00675677">
        <w:rPr>
          <w:rFonts w:cs="Times New Roman"/>
        </w:rPr>
        <w:fldChar w:fldCharType="begin"/>
      </w:r>
      <w:r w:rsidRPr="00675677">
        <w:rPr>
          <w:rFonts w:cs="Times New Roman"/>
        </w:rPr>
        <w:instrText>XE "NP - komplekss slāpekļa un fosfora mēslojums"</w:instrText>
      </w:r>
      <w:r w:rsidRPr="00675677">
        <w:rPr>
          <w:rFonts w:cs="Times New Roman"/>
        </w:rPr>
        <w:fldChar w:fldCharType="end"/>
      </w:r>
      <w:r w:rsidRPr="00675677">
        <w:rPr>
          <w:rFonts w:cs="Times New Roman"/>
        </w:rPr>
        <w:t>NP mēslojums koksnes blīvums samazinājās. Gadskārtas ar mazāku koksnes blīvumu veidojās 5 gadus, tad koksnes blīvums palielinājās. Gadskārtu platumam un koksnes blīvumam bija vāji izteikta korelācija, tāpēc pētījumā secināts, ka gadskārtu platums un koksnes blīvums ir atšķirīgas reakcijas uz mainīgiem vides apstākļiem un gadskārtu pieauguma palielināšanās pēc mēslojuma izkliedēšanas nav saistāma ar koksnes blīvuma samazināšanos (</w:t>
      </w:r>
      <w:proofErr w:type="spellStart"/>
      <w:r w:rsidRPr="00675677">
        <w:rPr>
          <w:rFonts w:cs="Times New Roman"/>
        </w:rPr>
        <w:t>Nyakuengama</w:t>
      </w:r>
      <w:proofErr w:type="spellEnd"/>
      <w:r w:rsidRPr="00675677">
        <w:rPr>
          <w:rFonts w:cs="Times New Roman"/>
        </w:rPr>
        <w:t xml:space="preserve"> </w:t>
      </w:r>
      <w:proofErr w:type="spellStart"/>
      <w:r w:rsidRPr="00675677">
        <w:rPr>
          <w:rFonts w:cs="Times New Roman"/>
        </w:rPr>
        <w:t>et</w:t>
      </w:r>
      <w:proofErr w:type="spellEnd"/>
      <w:r w:rsidRPr="00675677">
        <w:rPr>
          <w:rFonts w:cs="Times New Roman"/>
        </w:rPr>
        <w:t xml:space="preserve"> </w:t>
      </w:r>
      <w:proofErr w:type="spellStart"/>
      <w:r w:rsidRPr="00675677">
        <w:rPr>
          <w:rFonts w:cs="Times New Roman"/>
        </w:rPr>
        <w:t>al</w:t>
      </w:r>
      <w:proofErr w:type="spellEnd"/>
      <w:r w:rsidRPr="00675677">
        <w:rPr>
          <w:rFonts w:cs="Times New Roman"/>
        </w:rPr>
        <w:t>., 2002).</w:t>
      </w:r>
    </w:p>
    <w:p w14:paraId="45FB19B3" w14:textId="77777777" w:rsidR="00E11EAB" w:rsidRPr="00675677" w:rsidRDefault="00E11EAB" w:rsidP="00675677">
      <w:pPr>
        <w:pStyle w:val="0TekstsLV12J"/>
        <w:spacing w:before="0" w:after="120" w:line="240" w:lineRule="auto"/>
        <w:rPr>
          <w:rFonts w:cs="Times New Roman"/>
        </w:rPr>
      </w:pPr>
      <w:r w:rsidRPr="00675677">
        <w:rPr>
          <w:rFonts w:cs="Times New Roman"/>
        </w:rPr>
        <w:t xml:space="preserve">Septiņdesmitajos gados veiktajos pētījumos noskaidrots, ka mazāk auglīgajos meža tipos (sils, lāns) priežu audzēs mēslojuma iedarbība turpinās 8 gadus, bet mētrājā – 6 gadus. Mazāk auglīgajos meža tipos lielāko efektu radīja </w:t>
      </w:r>
      <w:r w:rsidRPr="00675677">
        <w:rPr>
          <w:rFonts w:cs="Times New Roman"/>
        </w:rPr>
        <w:fldChar w:fldCharType="begin"/>
      </w:r>
      <w:r w:rsidRPr="00675677">
        <w:rPr>
          <w:rFonts w:cs="Times New Roman"/>
        </w:rPr>
        <w:instrText>XE "N - slāpeklis"</w:instrText>
      </w:r>
      <w:r w:rsidRPr="00675677">
        <w:rPr>
          <w:rFonts w:cs="Times New Roman"/>
        </w:rPr>
        <w:fldChar w:fldCharType="end"/>
      </w:r>
      <w:r w:rsidRPr="00675677">
        <w:rPr>
          <w:rFonts w:cs="Times New Roman"/>
        </w:rPr>
        <w:t>N mēslojums (80</w:t>
      </w:r>
      <w:r w:rsidRPr="00675677">
        <w:rPr>
          <w:rFonts w:cs="Times New Roman"/>
        </w:rPr>
        <w:noBreakHyphen/>
        <w:t>120 kg ha</w:t>
      </w:r>
      <w:r w:rsidRPr="00675677">
        <w:rPr>
          <w:rFonts w:cs="Times New Roman"/>
          <w:vertAlign w:val="superscript"/>
        </w:rPr>
        <w:noBreakHyphen/>
        <w:t>1</w:t>
      </w:r>
      <w:r w:rsidRPr="00675677">
        <w:rPr>
          <w:rFonts w:cs="Times New Roman"/>
        </w:rPr>
        <w:t xml:space="preserve">), kas palielināja gadskārtu pieaugumu par 130%, salīdzinot ar kontroli, un kompleksais </w:t>
      </w:r>
      <w:r w:rsidRPr="00675677">
        <w:rPr>
          <w:rFonts w:cs="Times New Roman"/>
        </w:rPr>
        <w:fldChar w:fldCharType="begin"/>
      </w:r>
      <w:r w:rsidRPr="00675677">
        <w:rPr>
          <w:rFonts w:cs="Times New Roman"/>
        </w:rPr>
        <w:instrText>XE "N - slāpeklis"</w:instrText>
      </w:r>
      <w:r w:rsidRPr="00675677">
        <w:rPr>
          <w:rFonts w:cs="Times New Roman"/>
        </w:rPr>
        <w:fldChar w:fldCharType="end"/>
      </w:r>
      <w:r w:rsidRPr="00675677">
        <w:rPr>
          <w:rFonts w:cs="Times New Roman"/>
        </w:rPr>
        <w:t xml:space="preserve">N, </w:t>
      </w:r>
      <w:r w:rsidRPr="00675677">
        <w:rPr>
          <w:rFonts w:cs="Times New Roman"/>
        </w:rPr>
        <w:fldChar w:fldCharType="begin"/>
      </w:r>
      <w:r w:rsidRPr="00675677">
        <w:rPr>
          <w:rFonts w:cs="Times New Roman"/>
        </w:rPr>
        <w:instrText>XE "P - fosfors"</w:instrText>
      </w:r>
      <w:r w:rsidRPr="00675677">
        <w:rPr>
          <w:rFonts w:cs="Times New Roman"/>
        </w:rPr>
        <w:fldChar w:fldCharType="end"/>
      </w:r>
      <w:r w:rsidRPr="00675677">
        <w:rPr>
          <w:rFonts w:cs="Times New Roman"/>
        </w:rPr>
        <w:t xml:space="preserve">P, </w:t>
      </w:r>
      <w:r w:rsidRPr="00675677">
        <w:rPr>
          <w:rFonts w:cs="Times New Roman"/>
        </w:rPr>
        <w:fldChar w:fldCharType="begin"/>
      </w:r>
      <w:r w:rsidRPr="00675677">
        <w:rPr>
          <w:rFonts w:cs="Times New Roman"/>
        </w:rPr>
        <w:instrText>XE "K - kālijs"</w:instrText>
      </w:r>
      <w:r w:rsidRPr="00675677">
        <w:rPr>
          <w:rFonts w:cs="Times New Roman"/>
        </w:rPr>
        <w:fldChar w:fldCharType="end"/>
      </w:r>
      <w:r w:rsidRPr="00675677">
        <w:rPr>
          <w:rFonts w:cs="Times New Roman"/>
        </w:rPr>
        <w:t>K mēslojums (attiecīgi, 80, 80 un 120 kg ha</w:t>
      </w:r>
      <w:r w:rsidRPr="00675677">
        <w:rPr>
          <w:rFonts w:cs="Times New Roman"/>
          <w:vertAlign w:val="superscript"/>
        </w:rPr>
        <w:t>-1</w:t>
      </w:r>
      <w:r w:rsidRPr="00675677">
        <w:rPr>
          <w:rFonts w:cs="Times New Roman"/>
        </w:rPr>
        <w:t xml:space="preserve">), kas palielināja pieaugumu par 150%, salīdzinot ar kontroli. Ceturtās vecuma klases III bonitātes priedes audzēs mētrājā lielāko efektu rada </w:t>
      </w:r>
      <w:r w:rsidRPr="00675677">
        <w:rPr>
          <w:rFonts w:cs="Times New Roman"/>
        </w:rPr>
        <w:fldChar w:fldCharType="begin"/>
      </w:r>
      <w:r w:rsidRPr="00675677">
        <w:rPr>
          <w:rFonts w:cs="Times New Roman"/>
        </w:rPr>
        <w:instrText>XE "N - slāpeklis"</w:instrText>
      </w:r>
      <w:r w:rsidRPr="00675677">
        <w:rPr>
          <w:rFonts w:cs="Times New Roman"/>
        </w:rPr>
        <w:fldChar w:fldCharType="end"/>
      </w:r>
      <w:r w:rsidRPr="00675677">
        <w:rPr>
          <w:rFonts w:cs="Times New Roman"/>
        </w:rPr>
        <w:t>N mēslojums (80-100 kg ha</w:t>
      </w:r>
      <w:r w:rsidRPr="00675677">
        <w:rPr>
          <w:rFonts w:cs="Times New Roman"/>
          <w:vertAlign w:val="superscript"/>
        </w:rPr>
        <w:t>-1</w:t>
      </w:r>
      <w:r w:rsidRPr="00675677">
        <w:rPr>
          <w:rFonts w:cs="Times New Roman"/>
        </w:rPr>
        <w:t xml:space="preserve">), kas palielina gadskārtu pieaugumu par 144%, salīdzinot ar kontroli, un kompleksais </w:t>
      </w:r>
      <w:r w:rsidRPr="00675677">
        <w:rPr>
          <w:rFonts w:cs="Times New Roman"/>
        </w:rPr>
        <w:fldChar w:fldCharType="begin"/>
      </w:r>
      <w:r w:rsidRPr="00675677">
        <w:rPr>
          <w:rFonts w:cs="Times New Roman"/>
        </w:rPr>
        <w:instrText>XE "N - slāpeklis"</w:instrText>
      </w:r>
      <w:r w:rsidRPr="00675677">
        <w:rPr>
          <w:rFonts w:cs="Times New Roman"/>
        </w:rPr>
        <w:fldChar w:fldCharType="end"/>
      </w:r>
      <w:r w:rsidRPr="00675677">
        <w:rPr>
          <w:rFonts w:cs="Times New Roman"/>
        </w:rPr>
        <w:t xml:space="preserve">N, </w:t>
      </w:r>
      <w:r w:rsidRPr="00675677">
        <w:rPr>
          <w:rFonts w:cs="Times New Roman"/>
        </w:rPr>
        <w:fldChar w:fldCharType="begin"/>
      </w:r>
      <w:r w:rsidRPr="00675677">
        <w:rPr>
          <w:rFonts w:cs="Times New Roman"/>
        </w:rPr>
        <w:instrText>XE "P - fosfors"</w:instrText>
      </w:r>
      <w:r w:rsidRPr="00675677">
        <w:rPr>
          <w:rFonts w:cs="Times New Roman"/>
        </w:rPr>
        <w:fldChar w:fldCharType="end"/>
      </w:r>
      <w:r w:rsidRPr="00675677">
        <w:rPr>
          <w:rFonts w:cs="Times New Roman"/>
        </w:rPr>
        <w:t xml:space="preserve">P, </w:t>
      </w:r>
      <w:r w:rsidRPr="00675677">
        <w:rPr>
          <w:rFonts w:cs="Times New Roman"/>
        </w:rPr>
        <w:fldChar w:fldCharType="begin"/>
      </w:r>
      <w:r w:rsidRPr="00675677">
        <w:rPr>
          <w:rFonts w:cs="Times New Roman"/>
        </w:rPr>
        <w:instrText>XE "K - kālijs"</w:instrText>
      </w:r>
      <w:r w:rsidRPr="00675677">
        <w:rPr>
          <w:rFonts w:cs="Times New Roman"/>
        </w:rPr>
        <w:fldChar w:fldCharType="end"/>
      </w:r>
      <w:r w:rsidRPr="00675677">
        <w:rPr>
          <w:rFonts w:cs="Times New Roman"/>
        </w:rPr>
        <w:t>K mēslojums (attiecīgi, 80</w:t>
      </w:r>
      <w:r w:rsidRPr="00675677">
        <w:rPr>
          <w:rFonts w:cs="Times New Roman"/>
        </w:rPr>
        <w:noBreakHyphen/>
        <w:t>100, 80 un 120 kg ha</w:t>
      </w:r>
      <w:r w:rsidRPr="00675677">
        <w:rPr>
          <w:rFonts w:cs="Times New Roman"/>
          <w:vertAlign w:val="superscript"/>
        </w:rPr>
        <w:t>-1</w:t>
      </w:r>
      <w:r w:rsidRPr="00675677">
        <w:rPr>
          <w:rFonts w:cs="Times New Roman"/>
        </w:rPr>
        <w:t xml:space="preserve">), kas palielināja pieaugumu par 141%, salīdzinot ar kontroli. Mazāko efektu sausieņu meža tipos radīja </w:t>
      </w:r>
      <w:r w:rsidRPr="00675677">
        <w:rPr>
          <w:rFonts w:cs="Times New Roman"/>
        </w:rPr>
        <w:fldChar w:fldCharType="begin"/>
      </w:r>
      <w:r w:rsidRPr="00675677">
        <w:rPr>
          <w:rFonts w:cs="Times New Roman"/>
        </w:rPr>
        <w:instrText>XE "P - fosfors"</w:instrText>
      </w:r>
      <w:r w:rsidRPr="00675677">
        <w:rPr>
          <w:rFonts w:cs="Times New Roman"/>
        </w:rPr>
        <w:fldChar w:fldCharType="end"/>
      </w:r>
      <w:r w:rsidRPr="00675677">
        <w:rPr>
          <w:rFonts w:cs="Times New Roman"/>
        </w:rPr>
        <w:t xml:space="preserve">P un </w:t>
      </w:r>
      <w:r w:rsidRPr="00675677">
        <w:rPr>
          <w:rFonts w:cs="Times New Roman"/>
        </w:rPr>
        <w:fldChar w:fldCharType="begin"/>
      </w:r>
      <w:r w:rsidRPr="00675677">
        <w:rPr>
          <w:rFonts w:cs="Times New Roman"/>
        </w:rPr>
        <w:instrText>XE "K - kālijs"</w:instrText>
      </w:r>
      <w:r w:rsidRPr="00675677">
        <w:rPr>
          <w:rFonts w:cs="Times New Roman"/>
        </w:rPr>
        <w:fldChar w:fldCharType="end"/>
      </w:r>
      <w:r w:rsidRPr="00675677">
        <w:rPr>
          <w:rFonts w:cs="Times New Roman"/>
        </w:rPr>
        <w:t xml:space="preserve">K mēslojums. Atkarībā no mēslojuma veida, papildpieaugums silā un lānā priedes audzēs, kurās ienests </w:t>
      </w:r>
      <w:r w:rsidRPr="00675677">
        <w:rPr>
          <w:rFonts w:cs="Times New Roman"/>
        </w:rPr>
        <w:fldChar w:fldCharType="begin"/>
      </w:r>
      <w:r w:rsidRPr="00675677">
        <w:rPr>
          <w:rFonts w:cs="Times New Roman"/>
        </w:rPr>
        <w:instrText>XE "N - slāpeklis"</w:instrText>
      </w:r>
      <w:r w:rsidRPr="00675677">
        <w:rPr>
          <w:rFonts w:cs="Times New Roman"/>
        </w:rPr>
        <w:fldChar w:fldCharType="end"/>
      </w:r>
      <w:r w:rsidRPr="00675677">
        <w:rPr>
          <w:rFonts w:cs="Times New Roman"/>
        </w:rPr>
        <w:t xml:space="preserve">N un </w:t>
      </w:r>
      <w:r w:rsidRPr="00675677">
        <w:rPr>
          <w:rFonts w:cs="Times New Roman"/>
        </w:rPr>
        <w:fldChar w:fldCharType="begin"/>
      </w:r>
      <w:r w:rsidRPr="00675677">
        <w:rPr>
          <w:rFonts w:cs="Times New Roman"/>
        </w:rPr>
        <w:instrText>XE "N - slāpeklis"</w:instrText>
      </w:r>
      <w:r w:rsidRPr="00675677">
        <w:rPr>
          <w:rFonts w:cs="Times New Roman"/>
        </w:rPr>
        <w:fldChar w:fldCharType="end"/>
      </w:r>
      <w:r w:rsidRPr="00675677">
        <w:rPr>
          <w:rFonts w:cs="Times New Roman"/>
        </w:rPr>
        <w:t xml:space="preserve">N, </w:t>
      </w:r>
      <w:r w:rsidRPr="00675677">
        <w:rPr>
          <w:rFonts w:cs="Times New Roman"/>
        </w:rPr>
        <w:fldChar w:fldCharType="begin"/>
      </w:r>
      <w:r w:rsidRPr="00675677">
        <w:rPr>
          <w:rFonts w:cs="Times New Roman"/>
        </w:rPr>
        <w:instrText>XE "P - fosfors"</w:instrText>
      </w:r>
      <w:r w:rsidRPr="00675677">
        <w:rPr>
          <w:rFonts w:cs="Times New Roman"/>
        </w:rPr>
        <w:fldChar w:fldCharType="end"/>
      </w:r>
      <w:r w:rsidRPr="00675677">
        <w:rPr>
          <w:rFonts w:cs="Times New Roman"/>
        </w:rPr>
        <w:t xml:space="preserve">P, </w:t>
      </w:r>
      <w:r w:rsidRPr="00675677">
        <w:rPr>
          <w:rFonts w:cs="Times New Roman"/>
        </w:rPr>
        <w:fldChar w:fldCharType="begin"/>
      </w:r>
      <w:r w:rsidRPr="00675677">
        <w:rPr>
          <w:rFonts w:cs="Times New Roman"/>
        </w:rPr>
        <w:instrText>XE "K - kālijs"</w:instrText>
      </w:r>
      <w:r w:rsidRPr="00675677">
        <w:rPr>
          <w:rFonts w:cs="Times New Roman"/>
        </w:rPr>
        <w:fldChar w:fldCharType="end"/>
      </w:r>
      <w:r w:rsidRPr="00675677">
        <w:rPr>
          <w:rFonts w:cs="Times New Roman"/>
        </w:rPr>
        <w:t xml:space="preserve">K mēslojums, bija </w:t>
      </w:r>
      <w:r w:rsidRPr="00675677">
        <w:rPr>
          <w:rFonts w:cs="Times New Roman"/>
        </w:rPr>
        <w:lastRenderedPageBreak/>
        <w:t>3,2-4,0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xml:space="preserve"> gadā vai 25-32 kg ha</w:t>
      </w:r>
      <w:r w:rsidRPr="00675677">
        <w:rPr>
          <w:rFonts w:cs="Times New Roman"/>
          <w:vertAlign w:val="superscript"/>
        </w:rPr>
        <w:t>-1</w:t>
      </w:r>
      <w:r w:rsidRPr="00675677">
        <w:rPr>
          <w:rFonts w:cs="Times New Roman"/>
        </w:rPr>
        <w:t xml:space="preserve"> 8 gadu laikā, bet mētrājā – 1,4-3,0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xml:space="preserve"> gadā (11-24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xml:space="preserve"> 8 gadu laikā, </w:t>
      </w:r>
      <w:proofErr w:type="spellStart"/>
      <w:r w:rsidRPr="00675677">
        <w:rPr>
          <w:rFonts w:cs="Times New Roman"/>
        </w:rPr>
        <w:t>Капостс</w:t>
      </w:r>
      <w:proofErr w:type="spellEnd"/>
      <w:r w:rsidRPr="00675677">
        <w:rPr>
          <w:rFonts w:cs="Times New Roman"/>
        </w:rPr>
        <w:t xml:space="preserve"> &amp; </w:t>
      </w:r>
      <w:proofErr w:type="spellStart"/>
      <w:r w:rsidRPr="00675677">
        <w:rPr>
          <w:rFonts w:cs="Times New Roman"/>
        </w:rPr>
        <w:t>Сацениекс</w:t>
      </w:r>
      <w:proofErr w:type="spellEnd"/>
      <w:r w:rsidRPr="00675677">
        <w:rPr>
          <w:rFonts w:cs="Times New Roman"/>
        </w:rPr>
        <w:t xml:space="preserve">, 1977). </w:t>
      </w:r>
    </w:p>
    <w:p w14:paraId="4D15C7A3" w14:textId="5F0FEF54" w:rsidR="00E11EAB" w:rsidRPr="00675677" w:rsidRDefault="00E11EAB" w:rsidP="00675677">
      <w:pPr>
        <w:pStyle w:val="0TekstsLV12J"/>
        <w:spacing w:before="0" w:after="120" w:line="240" w:lineRule="auto"/>
        <w:rPr>
          <w:rFonts w:cs="Times New Roman"/>
        </w:rPr>
      </w:pPr>
      <w:r w:rsidRPr="00675677">
        <w:rPr>
          <w:rFonts w:cs="Times New Roman"/>
        </w:rPr>
        <w:t xml:space="preserve">Minerālaugsnēs augošu egles audžu produktivitātes palielināšanai Kāposta un </w:t>
      </w:r>
      <w:proofErr w:type="spellStart"/>
      <w:r w:rsidRPr="00675677">
        <w:rPr>
          <w:rFonts w:cs="Times New Roman"/>
        </w:rPr>
        <w:t>Sacenieka</w:t>
      </w:r>
      <w:proofErr w:type="spellEnd"/>
      <w:r w:rsidRPr="00675677">
        <w:rPr>
          <w:rFonts w:cs="Times New Roman"/>
        </w:rPr>
        <w:t xml:space="preserve"> vadībā veikto pētījumu rezultātā ieteica izmantot kompleksu </w:t>
      </w:r>
      <w:r w:rsidRPr="00675677">
        <w:rPr>
          <w:rFonts w:cs="Times New Roman"/>
        </w:rPr>
        <w:fldChar w:fldCharType="begin"/>
      </w:r>
      <w:r w:rsidRPr="00675677">
        <w:rPr>
          <w:rFonts w:cs="Times New Roman"/>
        </w:rPr>
        <w:instrText>XE "N - slāpeklis"</w:instrText>
      </w:r>
      <w:r w:rsidRPr="00675677">
        <w:rPr>
          <w:rFonts w:cs="Times New Roman"/>
        </w:rPr>
        <w:fldChar w:fldCharType="end"/>
      </w:r>
      <w:r w:rsidRPr="00675677">
        <w:rPr>
          <w:rFonts w:cs="Times New Roman"/>
        </w:rPr>
        <w:t xml:space="preserve">N, </w:t>
      </w:r>
      <w:r w:rsidRPr="00675677">
        <w:rPr>
          <w:rFonts w:cs="Times New Roman"/>
        </w:rPr>
        <w:fldChar w:fldCharType="begin"/>
      </w:r>
      <w:r w:rsidRPr="00675677">
        <w:rPr>
          <w:rFonts w:cs="Times New Roman"/>
        </w:rPr>
        <w:instrText>XE "P - fosfors"</w:instrText>
      </w:r>
      <w:r w:rsidRPr="00675677">
        <w:rPr>
          <w:rFonts w:cs="Times New Roman"/>
        </w:rPr>
        <w:fldChar w:fldCharType="end"/>
      </w:r>
      <w:r w:rsidRPr="00675677">
        <w:rPr>
          <w:rFonts w:cs="Times New Roman"/>
        </w:rPr>
        <w:t>P mēslojumu (attiecīgi, 120 un 80 kg ha</w:t>
      </w:r>
      <w:r w:rsidRPr="00675677">
        <w:rPr>
          <w:rFonts w:cs="Times New Roman"/>
          <w:vertAlign w:val="superscript"/>
        </w:rPr>
        <w:t>-1</w:t>
      </w:r>
      <w:r w:rsidRPr="00675677">
        <w:rPr>
          <w:rFonts w:cs="Times New Roman"/>
        </w:rPr>
        <w:t xml:space="preserve"> </w:t>
      </w:r>
      <w:proofErr w:type="spellStart"/>
      <w:r w:rsidRPr="00675677">
        <w:rPr>
          <w:rFonts w:cs="Times New Roman"/>
        </w:rPr>
        <w:t>tīrvielas</w:t>
      </w:r>
      <w:proofErr w:type="spellEnd"/>
      <w:r w:rsidRPr="00675677">
        <w:rPr>
          <w:rFonts w:cs="Times New Roman"/>
        </w:rPr>
        <w:t xml:space="preserve">), kas palielināja gadskārtu pieaugumu par 137%, salīdzinot ar kontroli, un </w:t>
      </w:r>
      <w:r w:rsidRPr="00675677">
        <w:rPr>
          <w:rFonts w:cs="Times New Roman"/>
        </w:rPr>
        <w:fldChar w:fldCharType="begin"/>
      </w:r>
      <w:r w:rsidRPr="00675677">
        <w:rPr>
          <w:rFonts w:cs="Times New Roman"/>
        </w:rPr>
        <w:instrText>XE "N - slāpeklis"</w:instrText>
      </w:r>
      <w:r w:rsidRPr="00675677">
        <w:rPr>
          <w:rFonts w:cs="Times New Roman"/>
        </w:rPr>
        <w:fldChar w:fldCharType="end"/>
      </w:r>
      <w:r w:rsidRPr="00675677">
        <w:rPr>
          <w:rFonts w:cs="Times New Roman"/>
        </w:rPr>
        <w:t xml:space="preserve">N, </w:t>
      </w:r>
      <w:r w:rsidRPr="00675677">
        <w:rPr>
          <w:rFonts w:cs="Times New Roman"/>
        </w:rPr>
        <w:fldChar w:fldCharType="begin"/>
      </w:r>
      <w:r w:rsidRPr="00675677">
        <w:rPr>
          <w:rFonts w:cs="Times New Roman"/>
        </w:rPr>
        <w:instrText>XE "P - fosfors"</w:instrText>
      </w:r>
      <w:r w:rsidRPr="00675677">
        <w:rPr>
          <w:rFonts w:cs="Times New Roman"/>
        </w:rPr>
        <w:fldChar w:fldCharType="end"/>
      </w:r>
      <w:r w:rsidRPr="00675677">
        <w:rPr>
          <w:rFonts w:cs="Times New Roman"/>
        </w:rPr>
        <w:t xml:space="preserve">P, </w:t>
      </w:r>
      <w:r w:rsidRPr="00675677">
        <w:rPr>
          <w:rFonts w:cs="Times New Roman"/>
        </w:rPr>
        <w:fldChar w:fldCharType="begin"/>
      </w:r>
      <w:r w:rsidRPr="00675677">
        <w:rPr>
          <w:rFonts w:cs="Times New Roman"/>
        </w:rPr>
        <w:instrText>XE "K - kālijs"</w:instrText>
      </w:r>
      <w:r w:rsidRPr="00675677">
        <w:rPr>
          <w:rFonts w:cs="Times New Roman"/>
        </w:rPr>
        <w:fldChar w:fldCharType="end"/>
      </w:r>
      <w:r w:rsidRPr="00675677">
        <w:rPr>
          <w:rFonts w:cs="Times New Roman"/>
        </w:rPr>
        <w:t>K mēslojumu (deva, attiecīgi, 120, 80 un 60 kg ha</w:t>
      </w:r>
      <w:r w:rsidRPr="00675677">
        <w:rPr>
          <w:rFonts w:cs="Times New Roman"/>
          <w:vertAlign w:val="superscript"/>
        </w:rPr>
        <w:t>-1</w:t>
      </w:r>
      <w:r w:rsidRPr="00675677">
        <w:rPr>
          <w:rFonts w:cs="Times New Roman"/>
        </w:rPr>
        <w:t>), kas palielināja gadskārtu pieaugumu par 143%, salīdzinot ar kontroli. Slāpekļa mēslojums (120 kg ha</w:t>
      </w:r>
      <w:r w:rsidRPr="00675677">
        <w:rPr>
          <w:rFonts w:cs="Times New Roman"/>
          <w:vertAlign w:val="superscript"/>
        </w:rPr>
        <w:t>-1</w:t>
      </w:r>
      <w:r w:rsidRPr="00675677">
        <w:rPr>
          <w:rFonts w:cs="Times New Roman"/>
        </w:rPr>
        <w:t>) palielināja gadskārtu pieaugumu par 20%, salīdzinot ar kontroli. Mēslojuma iedarbība turpinājās 5 gadus, bet krājas papildpieaugums IV vecumklases egles audzēs damaksnī ir 1,2-2,7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xml:space="preserve"> gadā vai 7,5-13,5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xml:space="preserve"> 5 gadu laikā (</w:t>
      </w:r>
      <w:proofErr w:type="spellStart"/>
      <w:r w:rsidRPr="00675677">
        <w:rPr>
          <w:rFonts w:cs="Times New Roman"/>
        </w:rPr>
        <w:t>Капостс</w:t>
      </w:r>
      <w:proofErr w:type="spellEnd"/>
      <w:r w:rsidRPr="00675677">
        <w:rPr>
          <w:rFonts w:cs="Times New Roman"/>
        </w:rPr>
        <w:t xml:space="preserve"> &amp; </w:t>
      </w:r>
      <w:proofErr w:type="spellStart"/>
      <w:r w:rsidRPr="00675677">
        <w:rPr>
          <w:rFonts w:cs="Times New Roman"/>
        </w:rPr>
        <w:t>Сацениекс</w:t>
      </w:r>
      <w:proofErr w:type="spellEnd"/>
      <w:r w:rsidRPr="00675677">
        <w:rPr>
          <w:rFonts w:cs="Times New Roman"/>
        </w:rPr>
        <w:t>, 1977). Mēslojuma iedarbība izpaudās jau pirmajā gadā pēc tā ienešanas. Pārrēķinot uz ienestā mēslojuma daudzumu, 1 m</w:t>
      </w:r>
      <w:r w:rsidRPr="00675677">
        <w:rPr>
          <w:rFonts w:cs="Times New Roman"/>
          <w:vertAlign w:val="superscript"/>
        </w:rPr>
        <w:t>3</w:t>
      </w:r>
      <w:r w:rsidRPr="00675677">
        <w:rPr>
          <w:rFonts w:cs="Times New Roman"/>
        </w:rPr>
        <w:t xml:space="preserve"> papildus pieauguma iegūšanai bija nepieciešami 16 kg </w:t>
      </w:r>
      <w:r w:rsidRPr="00675677">
        <w:rPr>
          <w:rFonts w:cs="Times New Roman"/>
        </w:rPr>
        <w:fldChar w:fldCharType="begin"/>
      </w:r>
      <w:r w:rsidRPr="00675677">
        <w:rPr>
          <w:rFonts w:cs="Times New Roman"/>
        </w:rPr>
        <w:instrText>XE "N - slāpeklis"</w:instrText>
      </w:r>
      <w:r w:rsidRPr="00675677">
        <w:rPr>
          <w:rFonts w:cs="Times New Roman"/>
        </w:rPr>
        <w:fldChar w:fldCharType="end"/>
      </w:r>
      <w:r w:rsidRPr="00675677">
        <w:rPr>
          <w:rFonts w:cs="Times New Roman"/>
        </w:rPr>
        <w:t>N, 6 kg </w:t>
      </w:r>
      <w:r w:rsidRPr="00675677">
        <w:rPr>
          <w:rFonts w:cs="Times New Roman"/>
        </w:rPr>
        <w:fldChar w:fldCharType="begin"/>
      </w:r>
      <w:r w:rsidRPr="00675677">
        <w:rPr>
          <w:rFonts w:cs="Times New Roman"/>
        </w:rPr>
        <w:instrText>XE "P - fosfors"</w:instrText>
      </w:r>
      <w:r w:rsidRPr="00675677">
        <w:rPr>
          <w:rFonts w:cs="Times New Roman"/>
        </w:rPr>
        <w:fldChar w:fldCharType="end"/>
      </w:r>
      <w:r w:rsidRPr="00675677">
        <w:rPr>
          <w:rFonts w:cs="Times New Roman"/>
        </w:rPr>
        <w:t>P un 4,5 kg </w:t>
      </w:r>
      <w:r w:rsidRPr="00675677">
        <w:rPr>
          <w:rFonts w:cs="Times New Roman"/>
        </w:rPr>
        <w:fldChar w:fldCharType="begin"/>
      </w:r>
      <w:r w:rsidRPr="00675677">
        <w:rPr>
          <w:rFonts w:cs="Times New Roman"/>
        </w:rPr>
        <w:instrText>XE "K - kālijs"</w:instrText>
      </w:r>
      <w:r w:rsidRPr="00675677">
        <w:rPr>
          <w:rFonts w:cs="Times New Roman"/>
        </w:rPr>
        <w:fldChar w:fldCharType="end"/>
      </w:r>
      <w:r w:rsidRPr="00675677">
        <w:rPr>
          <w:rFonts w:cs="Times New Roman"/>
        </w:rPr>
        <w:t xml:space="preserve">K. Pētījumos iegūtie rezultāti attiecībā uz </w:t>
      </w:r>
      <w:r w:rsidRPr="00675677">
        <w:rPr>
          <w:rFonts w:cs="Times New Roman"/>
        </w:rPr>
        <w:fldChar w:fldCharType="begin"/>
      </w:r>
      <w:r w:rsidRPr="00675677">
        <w:rPr>
          <w:rFonts w:cs="Times New Roman"/>
        </w:rPr>
        <w:instrText>XE "N - slāpeklis"</w:instrText>
      </w:r>
      <w:r w:rsidRPr="00675677">
        <w:rPr>
          <w:rFonts w:cs="Times New Roman"/>
        </w:rPr>
        <w:fldChar w:fldCharType="end"/>
      </w:r>
      <w:r w:rsidRPr="00675677">
        <w:rPr>
          <w:rFonts w:cs="Times New Roman"/>
        </w:rPr>
        <w:t>N efektivitāti ir līdzīgi Zviedrijā iegūtajiem datiem (15 kg </w:t>
      </w:r>
      <w:r w:rsidRPr="00675677">
        <w:rPr>
          <w:rFonts w:cs="Times New Roman"/>
        </w:rPr>
        <w:fldChar w:fldCharType="begin"/>
      </w:r>
      <w:r w:rsidRPr="00675677">
        <w:rPr>
          <w:rFonts w:cs="Times New Roman"/>
        </w:rPr>
        <w:instrText>XE "N - slāpeklis"</w:instrText>
      </w:r>
      <w:r w:rsidRPr="00675677">
        <w:rPr>
          <w:rFonts w:cs="Times New Roman"/>
        </w:rPr>
        <w:fldChar w:fldCharType="end"/>
      </w:r>
      <w:r w:rsidRPr="00675677">
        <w:rPr>
          <w:rFonts w:cs="Times New Roman"/>
        </w:rPr>
        <w:t>N m</w:t>
      </w:r>
      <w:r w:rsidRPr="00675677">
        <w:rPr>
          <w:rFonts w:cs="Times New Roman"/>
          <w:vertAlign w:val="superscript"/>
        </w:rPr>
        <w:t>-3</w:t>
      </w:r>
      <w:r w:rsidRPr="00675677">
        <w:rPr>
          <w:rFonts w:cs="Times New Roman"/>
        </w:rPr>
        <w:t xml:space="preserve">). Atšķirībā no Zviedrijas Latvijā konstatēts, ka </w:t>
      </w:r>
      <w:r w:rsidRPr="00675677">
        <w:rPr>
          <w:rFonts w:cs="Times New Roman"/>
        </w:rPr>
        <w:fldChar w:fldCharType="begin"/>
      </w:r>
      <w:r w:rsidRPr="00675677">
        <w:rPr>
          <w:rFonts w:cs="Times New Roman"/>
        </w:rPr>
        <w:instrText>XE "N - slāpeklis"</w:instrText>
      </w:r>
      <w:r w:rsidRPr="00675677">
        <w:rPr>
          <w:rFonts w:cs="Times New Roman"/>
        </w:rPr>
        <w:fldChar w:fldCharType="end"/>
      </w:r>
      <w:r w:rsidRPr="00675677">
        <w:rPr>
          <w:rFonts w:cs="Times New Roman"/>
        </w:rPr>
        <w:t>N mēslojums dod mazāku efektu nekā kompleksais mēslojums (</w:t>
      </w:r>
      <w:proofErr w:type="spellStart"/>
      <w:r w:rsidRPr="00675677">
        <w:rPr>
          <w:rFonts w:cs="Times New Roman"/>
        </w:rPr>
        <w:t>Nordin</w:t>
      </w:r>
      <w:proofErr w:type="spellEnd"/>
      <w:r w:rsidRPr="00675677">
        <w:rPr>
          <w:rFonts w:cs="Times New Roman"/>
        </w:rPr>
        <w:t xml:space="preserve">, 2011). </w:t>
      </w:r>
    </w:p>
    <w:p w14:paraId="5798895C" w14:textId="2A65FD7B" w:rsidR="00E11EAB" w:rsidRPr="00675677" w:rsidRDefault="00E11EAB" w:rsidP="00675677">
      <w:pPr>
        <w:pStyle w:val="0TekstsLV12J"/>
        <w:spacing w:before="0" w:after="120" w:line="240" w:lineRule="auto"/>
        <w:rPr>
          <w:rFonts w:cs="Times New Roman"/>
        </w:rPr>
      </w:pPr>
      <w:r w:rsidRPr="00675677">
        <w:rPr>
          <w:rFonts w:cs="Times New Roman"/>
        </w:rPr>
        <w:t xml:space="preserve">Salīdzinoši labāks relatīvais mēslojuma efekts novērots bērza audzēs (VIII un VII </w:t>
      </w:r>
      <w:proofErr w:type="spellStart"/>
      <w:r w:rsidRPr="00675677">
        <w:rPr>
          <w:rFonts w:cs="Times New Roman"/>
        </w:rPr>
        <w:t>vecumklase</w:t>
      </w:r>
      <w:proofErr w:type="spellEnd"/>
      <w:r w:rsidRPr="00675677">
        <w:rPr>
          <w:rFonts w:cs="Times New Roman"/>
        </w:rPr>
        <w:t>), izmantojot slāpekļa mēslojumu devas, kas lielākas par 100 kg ha</w:t>
      </w:r>
      <w:r w:rsidRPr="00675677">
        <w:rPr>
          <w:rFonts w:cs="Times New Roman"/>
          <w:vertAlign w:val="superscript"/>
        </w:rPr>
        <w:t>-1</w:t>
      </w:r>
      <w:r w:rsidRPr="00675677">
        <w:rPr>
          <w:rFonts w:cs="Times New Roman"/>
        </w:rPr>
        <w:t>, kā arī kombinējot to ar fosfora un kālija mēslojumu – papildus gadā iegūti 1,5</w:t>
      </w:r>
      <w:r w:rsidRPr="00675677">
        <w:rPr>
          <w:rFonts w:cs="Times New Roman"/>
        </w:rPr>
        <w:noBreakHyphen/>
        <w:t>2,5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Egles audzēs ievērojams produktivitātes kāpums iegūts, lietojot kombinēto mēslojumu (N</w:t>
      </w:r>
      <w:r w:rsidRPr="00675677">
        <w:rPr>
          <w:rFonts w:cs="Times New Roman"/>
          <w:vertAlign w:val="subscript"/>
        </w:rPr>
        <w:t>80</w:t>
      </w:r>
      <w:r w:rsidRPr="00675677">
        <w:rPr>
          <w:rFonts w:cs="Times New Roman"/>
        </w:rPr>
        <w:t xml:space="preserve"> P</w:t>
      </w:r>
      <w:r w:rsidRPr="00675677">
        <w:rPr>
          <w:rFonts w:cs="Times New Roman"/>
          <w:vertAlign w:val="subscript"/>
        </w:rPr>
        <w:t>80</w:t>
      </w:r>
      <w:r w:rsidRPr="00675677">
        <w:rPr>
          <w:rFonts w:cs="Times New Roman"/>
        </w:rPr>
        <w:t xml:space="preserve"> K</w:t>
      </w:r>
      <w:r w:rsidRPr="00675677">
        <w:rPr>
          <w:rFonts w:cs="Times New Roman"/>
          <w:vertAlign w:val="subscript"/>
        </w:rPr>
        <w:t>120</w:t>
      </w:r>
      <w:r w:rsidRPr="00675677">
        <w:rPr>
          <w:rFonts w:cs="Times New Roman"/>
        </w:rPr>
        <w:t>) un slāpekļa mēslojumu 120 un 150 kg ha</w:t>
      </w:r>
      <w:r w:rsidRPr="00675677">
        <w:rPr>
          <w:rFonts w:cs="Times New Roman"/>
          <w:vertAlign w:val="superscript"/>
        </w:rPr>
        <w:t>-1</w:t>
      </w:r>
      <w:r w:rsidRPr="00675677">
        <w:rPr>
          <w:rFonts w:cs="Times New Roman"/>
        </w:rPr>
        <w:t xml:space="preserve"> – IV un V </w:t>
      </w:r>
      <w:proofErr w:type="spellStart"/>
      <w:r w:rsidRPr="00675677">
        <w:rPr>
          <w:rFonts w:cs="Times New Roman"/>
        </w:rPr>
        <w:t>vecumklasē</w:t>
      </w:r>
      <w:proofErr w:type="spellEnd"/>
      <w:r w:rsidRPr="00675677">
        <w:rPr>
          <w:rFonts w:cs="Times New Roman"/>
        </w:rPr>
        <w:t xml:space="preserve"> papildus iegūti 2,2-3 m</w:t>
      </w:r>
      <w:r w:rsidRPr="00675677">
        <w:rPr>
          <w:rFonts w:cs="Times New Roman"/>
          <w:vertAlign w:val="superscript"/>
        </w:rPr>
        <w:t>3</w:t>
      </w:r>
      <w:r w:rsidRPr="00675677">
        <w:rPr>
          <w:rFonts w:cs="Times New Roman"/>
        </w:rPr>
        <w:t> h</w:t>
      </w:r>
      <w:r w:rsidRPr="00675677">
        <w:rPr>
          <w:rFonts w:cs="Times New Roman"/>
          <w:vertAlign w:val="superscript"/>
        </w:rPr>
        <w:t>-1</w:t>
      </w:r>
      <w:r w:rsidRPr="00675677">
        <w:rPr>
          <w:rFonts w:cs="Times New Roman"/>
        </w:rPr>
        <w:t xml:space="preserve"> gadā. Izmantojot slāpekļa mēslojumu (150 un 200 kg ha</w:t>
      </w:r>
      <w:r w:rsidRPr="00675677">
        <w:rPr>
          <w:rFonts w:cs="Times New Roman"/>
          <w:vertAlign w:val="superscript"/>
        </w:rPr>
        <w:t>-1</w:t>
      </w:r>
      <w:r w:rsidRPr="00675677">
        <w:rPr>
          <w:rFonts w:cs="Times New Roman"/>
        </w:rPr>
        <w:t>) V vecumklases priedes audzēs, papildus iegūti 3,5 un 5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xml:space="preserve"> koksnes gadā (</w:t>
      </w:r>
      <w:r w:rsidRPr="00675677">
        <w:rPr>
          <w:rFonts w:cs="Times New Roman"/>
        </w:rPr>
        <w:fldChar w:fldCharType="begin"/>
      </w:r>
      <w:r w:rsidRPr="00675677">
        <w:rPr>
          <w:rFonts w:cs="Times New Roman"/>
        </w:rPr>
        <w:instrText>REF Ref_Tab.0_label_and_number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Tab. 1</w:t>
      </w:r>
      <w:r w:rsidRPr="00675677">
        <w:rPr>
          <w:rFonts w:cs="Times New Roman"/>
        </w:rPr>
        <w:fldChar w:fldCharType="end"/>
      </w:r>
      <w:r w:rsidRPr="00675677">
        <w:rPr>
          <w:rFonts w:cs="Times New Roman"/>
        </w:rPr>
        <w:t>).</w:t>
      </w:r>
    </w:p>
    <w:p w14:paraId="1BD0E3B7" w14:textId="77777777" w:rsidR="00172A62" w:rsidRPr="00675677" w:rsidRDefault="00172A62" w:rsidP="00675677">
      <w:pPr>
        <w:pStyle w:val="0TekstsLV12J"/>
        <w:spacing w:before="0" w:after="120" w:line="240" w:lineRule="auto"/>
        <w:rPr>
          <w:rFonts w:cs="Times New Roman"/>
        </w:rPr>
      </w:pPr>
    </w:p>
    <w:p w14:paraId="08858CD1" w14:textId="7955F0C9" w:rsidR="00E11EAB" w:rsidRPr="00675677" w:rsidRDefault="00E11EAB" w:rsidP="00675677">
      <w:pPr>
        <w:pStyle w:val="0Tabulasvirsraksts"/>
        <w:spacing w:before="0" w:after="120"/>
        <w:rPr>
          <w:rFonts w:cs="Times New Roman"/>
        </w:rPr>
      </w:pPr>
      <w:bookmarkStart w:id="7" w:name="Ref_Tab.0_label_and_number"/>
      <w:bookmarkStart w:id="8" w:name="_Toc94272951"/>
      <w:r w:rsidRPr="00675677">
        <w:rPr>
          <w:rFonts w:cs="Times New Roman"/>
        </w:rPr>
        <w:t xml:space="preserve">Tab. </w:t>
      </w:r>
      <w:r w:rsidRPr="00675677">
        <w:rPr>
          <w:rFonts w:cs="Times New Roman"/>
        </w:rPr>
        <w:fldChar w:fldCharType="begin"/>
      </w:r>
      <w:r w:rsidRPr="00675677">
        <w:rPr>
          <w:rFonts w:cs="Times New Roman"/>
        </w:rPr>
        <w:instrText>SEQ Tab. \* ARABIC</w:instrText>
      </w:r>
      <w:r w:rsidRPr="00675677">
        <w:rPr>
          <w:rFonts w:cs="Times New Roman"/>
        </w:rPr>
        <w:fldChar w:fldCharType="separate"/>
      </w:r>
      <w:r w:rsidR="003B5C47" w:rsidRPr="00675677">
        <w:rPr>
          <w:rFonts w:cs="Times New Roman"/>
          <w:noProof/>
        </w:rPr>
        <w:t>1</w:t>
      </w:r>
      <w:r w:rsidRPr="00675677">
        <w:rPr>
          <w:rFonts w:cs="Times New Roman"/>
        </w:rPr>
        <w:fldChar w:fldCharType="end"/>
      </w:r>
      <w:bookmarkEnd w:id="7"/>
      <w:r w:rsidRPr="00675677">
        <w:rPr>
          <w:rFonts w:cs="Times New Roman"/>
        </w:rPr>
        <w:t xml:space="preserve">. 1967.-1973. gadā mēsloto priežu, egļu un bērzu audžu </w:t>
      </w:r>
      <w:proofErr w:type="spellStart"/>
      <w:r w:rsidRPr="00675677">
        <w:rPr>
          <w:rFonts w:cs="Times New Roman"/>
        </w:rPr>
        <w:t>papilpieauguma</w:t>
      </w:r>
      <w:proofErr w:type="spellEnd"/>
      <w:r w:rsidRPr="00675677">
        <w:rPr>
          <w:rFonts w:cs="Times New Roman"/>
        </w:rPr>
        <w:t xml:space="preserve"> uzskaites rezultāti 1979. gadā (Kāposts, 1981)</w:t>
      </w:r>
      <w:bookmarkEnd w:id="8"/>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965"/>
        <w:gridCol w:w="1170"/>
        <w:gridCol w:w="1057"/>
        <w:gridCol w:w="1058"/>
        <w:gridCol w:w="1065"/>
        <w:gridCol w:w="1057"/>
        <w:gridCol w:w="1057"/>
        <w:gridCol w:w="1068"/>
        <w:gridCol w:w="1079"/>
      </w:tblGrid>
      <w:tr w:rsidR="00E11EAB" w:rsidRPr="00675677" w14:paraId="139D1D9C" w14:textId="77777777" w:rsidTr="00172A62">
        <w:trPr>
          <w:tblHeader/>
        </w:trPr>
        <w:tc>
          <w:tcPr>
            <w:tcW w:w="976" w:type="dxa"/>
            <w:vMerge w:val="restart"/>
            <w:tcBorders>
              <w:top w:val="single" w:sz="2" w:space="0" w:color="000000"/>
              <w:left w:val="single" w:sz="2" w:space="0" w:color="000000"/>
              <w:bottom w:val="single" w:sz="2" w:space="0" w:color="000000"/>
            </w:tcBorders>
            <w:vAlign w:val="center"/>
          </w:tcPr>
          <w:p w14:paraId="69FE208E" w14:textId="77777777" w:rsidR="00E11EAB" w:rsidRPr="00675677" w:rsidRDefault="00E11EAB" w:rsidP="00675677">
            <w:pPr>
              <w:pStyle w:val="TableHeading"/>
              <w:spacing w:after="120"/>
              <w:rPr>
                <w:rFonts w:cs="Times New Roman"/>
              </w:rPr>
            </w:pPr>
            <w:r w:rsidRPr="00675677">
              <w:rPr>
                <w:rFonts w:cs="Times New Roman"/>
              </w:rPr>
              <w:t>Suga</w:t>
            </w:r>
          </w:p>
        </w:tc>
        <w:tc>
          <w:tcPr>
            <w:tcW w:w="1184" w:type="dxa"/>
            <w:vMerge w:val="restart"/>
            <w:tcBorders>
              <w:top w:val="single" w:sz="2" w:space="0" w:color="000000"/>
              <w:left w:val="single" w:sz="2" w:space="0" w:color="000000"/>
              <w:bottom w:val="single" w:sz="2" w:space="0" w:color="000000"/>
            </w:tcBorders>
            <w:vAlign w:val="center"/>
          </w:tcPr>
          <w:p w14:paraId="5533DC19" w14:textId="77777777" w:rsidR="00E11EAB" w:rsidRPr="00675677" w:rsidRDefault="00E11EAB" w:rsidP="00675677">
            <w:pPr>
              <w:pStyle w:val="TableHeading"/>
              <w:spacing w:after="120"/>
              <w:rPr>
                <w:rFonts w:cs="Times New Roman"/>
              </w:rPr>
            </w:pPr>
            <w:proofErr w:type="spellStart"/>
            <w:r w:rsidRPr="00675677">
              <w:rPr>
                <w:rFonts w:cs="Times New Roman"/>
              </w:rPr>
              <w:t>Vecumklase</w:t>
            </w:r>
            <w:proofErr w:type="spellEnd"/>
          </w:p>
        </w:tc>
        <w:tc>
          <w:tcPr>
            <w:tcW w:w="1070" w:type="dxa"/>
            <w:vMerge w:val="restart"/>
            <w:tcBorders>
              <w:top w:val="single" w:sz="2" w:space="0" w:color="000000"/>
              <w:left w:val="single" w:sz="2" w:space="0" w:color="000000"/>
              <w:bottom w:val="single" w:sz="2" w:space="0" w:color="000000"/>
            </w:tcBorders>
            <w:vAlign w:val="center"/>
          </w:tcPr>
          <w:p w14:paraId="418F963B" w14:textId="77777777" w:rsidR="00E11EAB" w:rsidRPr="00675677" w:rsidRDefault="00E11EAB" w:rsidP="00675677">
            <w:pPr>
              <w:pStyle w:val="TableHeading"/>
              <w:spacing w:after="120"/>
              <w:rPr>
                <w:rFonts w:cs="Times New Roman"/>
              </w:rPr>
            </w:pPr>
            <w:r w:rsidRPr="00675677">
              <w:rPr>
                <w:rFonts w:cs="Times New Roman"/>
              </w:rPr>
              <w:t>Meža tips</w:t>
            </w:r>
          </w:p>
        </w:tc>
        <w:tc>
          <w:tcPr>
            <w:tcW w:w="3219" w:type="dxa"/>
            <w:gridSpan w:val="3"/>
            <w:tcBorders>
              <w:top w:val="single" w:sz="2" w:space="0" w:color="000000"/>
              <w:left w:val="single" w:sz="2" w:space="0" w:color="000000"/>
              <w:bottom w:val="single" w:sz="2" w:space="0" w:color="000000"/>
            </w:tcBorders>
            <w:vAlign w:val="center"/>
          </w:tcPr>
          <w:p w14:paraId="3C832588" w14:textId="77777777" w:rsidR="00E11EAB" w:rsidRPr="00675677" w:rsidRDefault="00E11EAB" w:rsidP="00675677">
            <w:pPr>
              <w:pStyle w:val="TableHeading"/>
              <w:spacing w:after="120"/>
              <w:rPr>
                <w:rFonts w:cs="Times New Roman"/>
              </w:rPr>
            </w:pPr>
            <w:r w:rsidRPr="00675677">
              <w:rPr>
                <w:rFonts w:cs="Times New Roman"/>
              </w:rPr>
              <w:t>Minerālmēslojums</w:t>
            </w:r>
          </w:p>
        </w:tc>
        <w:tc>
          <w:tcPr>
            <w:tcW w:w="2151" w:type="dxa"/>
            <w:gridSpan w:val="2"/>
            <w:tcBorders>
              <w:top w:val="single" w:sz="2" w:space="0" w:color="000000"/>
              <w:left w:val="single" w:sz="2" w:space="0" w:color="000000"/>
              <w:bottom w:val="single" w:sz="2" w:space="0" w:color="000000"/>
            </w:tcBorders>
            <w:vAlign w:val="center"/>
          </w:tcPr>
          <w:p w14:paraId="0E43B2EB" w14:textId="77777777" w:rsidR="00E11EAB" w:rsidRPr="00675677" w:rsidRDefault="00E11EAB" w:rsidP="00675677">
            <w:pPr>
              <w:pStyle w:val="TableHeading"/>
              <w:spacing w:after="120"/>
              <w:rPr>
                <w:rFonts w:cs="Times New Roman"/>
              </w:rPr>
            </w:pPr>
            <w:r w:rsidRPr="00675677">
              <w:rPr>
                <w:rFonts w:cs="Times New Roman"/>
              </w:rPr>
              <w:t>Papildpieaugums</w:t>
            </w:r>
          </w:p>
        </w:tc>
        <w:tc>
          <w:tcPr>
            <w:tcW w:w="1092" w:type="dxa"/>
            <w:vMerge w:val="restart"/>
            <w:tcBorders>
              <w:top w:val="single" w:sz="2" w:space="0" w:color="000000"/>
              <w:left w:val="single" w:sz="2" w:space="0" w:color="000000"/>
              <w:bottom w:val="single" w:sz="2" w:space="0" w:color="000000"/>
              <w:right w:val="single" w:sz="2" w:space="0" w:color="000000"/>
            </w:tcBorders>
            <w:vAlign w:val="center"/>
          </w:tcPr>
          <w:p w14:paraId="5633930C" w14:textId="7408FC09" w:rsidR="00E11EAB" w:rsidRPr="00675677" w:rsidRDefault="00E11EAB" w:rsidP="00675677">
            <w:pPr>
              <w:pStyle w:val="TableHeading"/>
              <w:spacing w:after="120"/>
              <w:rPr>
                <w:rFonts w:cs="Times New Roman"/>
              </w:rPr>
            </w:pPr>
            <w:r w:rsidRPr="00675677">
              <w:rPr>
                <w:rFonts w:cs="Times New Roman"/>
              </w:rPr>
              <w:t>Ietekmes ilgums</w:t>
            </w:r>
            <w:r w:rsidR="00027C2D" w:rsidRPr="00675677">
              <w:rPr>
                <w:rFonts w:cs="Times New Roman"/>
              </w:rPr>
              <w:t>, gadi</w:t>
            </w:r>
          </w:p>
        </w:tc>
      </w:tr>
      <w:tr w:rsidR="00E11EAB" w:rsidRPr="00675677" w14:paraId="4D2B8309" w14:textId="77777777" w:rsidTr="00172A62">
        <w:trPr>
          <w:tblHeader/>
        </w:trPr>
        <w:tc>
          <w:tcPr>
            <w:tcW w:w="976" w:type="dxa"/>
            <w:vMerge/>
            <w:tcBorders>
              <w:top w:val="single" w:sz="2" w:space="0" w:color="000000"/>
              <w:left w:val="single" w:sz="2" w:space="0" w:color="000000"/>
              <w:bottom w:val="single" w:sz="2" w:space="0" w:color="000000"/>
            </w:tcBorders>
            <w:vAlign w:val="center"/>
          </w:tcPr>
          <w:p w14:paraId="0D85B2E1" w14:textId="77777777" w:rsidR="00E11EAB" w:rsidRPr="00675677" w:rsidRDefault="00E11EAB" w:rsidP="00675677">
            <w:pPr>
              <w:spacing w:after="120"/>
              <w:rPr>
                <w:rFonts w:cs="Times New Roman"/>
              </w:rPr>
            </w:pPr>
          </w:p>
        </w:tc>
        <w:tc>
          <w:tcPr>
            <w:tcW w:w="1184" w:type="dxa"/>
            <w:vMerge/>
            <w:tcBorders>
              <w:top w:val="single" w:sz="2" w:space="0" w:color="000000"/>
              <w:left w:val="single" w:sz="2" w:space="0" w:color="000000"/>
              <w:bottom w:val="single" w:sz="2" w:space="0" w:color="000000"/>
            </w:tcBorders>
            <w:vAlign w:val="center"/>
          </w:tcPr>
          <w:p w14:paraId="5D2C26F8" w14:textId="77777777" w:rsidR="00E11EAB" w:rsidRPr="00675677" w:rsidRDefault="00E11EAB" w:rsidP="00675677">
            <w:pPr>
              <w:spacing w:after="120"/>
              <w:rPr>
                <w:rFonts w:cs="Times New Roman"/>
              </w:rPr>
            </w:pPr>
          </w:p>
        </w:tc>
        <w:tc>
          <w:tcPr>
            <w:tcW w:w="1070" w:type="dxa"/>
            <w:vMerge/>
            <w:tcBorders>
              <w:top w:val="single" w:sz="2" w:space="0" w:color="000000"/>
              <w:left w:val="single" w:sz="2" w:space="0" w:color="000000"/>
              <w:bottom w:val="single" w:sz="2" w:space="0" w:color="000000"/>
            </w:tcBorders>
            <w:vAlign w:val="center"/>
          </w:tcPr>
          <w:p w14:paraId="01DFF202" w14:textId="77777777" w:rsidR="00E11EAB" w:rsidRPr="00675677" w:rsidRDefault="00E11EAB" w:rsidP="00675677">
            <w:pPr>
              <w:spacing w:after="120"/>
              <w:rPr>
                <w:rFonts w:cs="Times New Roman"/>
              </w:rPr>
            </w:pPr>
          </w:p>
        </w:tc>
        <w:tc>
          <w:tcPr>
            <w:tcW w:w="1071" w:type="dxa"/>
            <w:tcBorders>
              <w:left w:val="single" w:sz="2" w:space="0" w:color="000000"/>
              <w:bottom w:val="single" w:sz="2" w:space="0" w:color="000000"/>
            </w:tcBorders>
            <w:vAlign w:val="center"/>
          </w:tcPr>
          <w:p w14:paraId="0753D826" w14:textId="77777777" w:rsidR="00E11EAB" w:rsidRPr="00675677" w:rsidRDefault="00E11EAB" w:rsidP="00675677">
            <w:pPr>
              <w:pStyle w:val="TableHeading"/>
              <w:spacing w:after="120"/>
              <w:rPr>
                <w:rFonts w:cs="Times New Roman"/>
              </w:rPr>
            </w:pPr>
            <w:r w:rsidRPr="00675677">
              <w:rPr>
                <w:rFonts w:cs="Times New Roman"/>
              </w:rPr>
              <w:fldChar w:fldCharType="begin"/>
            </w:r>
            <w:r w:rsidRPr="00675677">
              <w:rPr>
                <w:rFonts w:cs="Times New Roman"/>
              </w:rPr>
              <w:instrText>XE "N - slāpeklis"</w:instrText>
            </w:r>
            <w:r w:rsidRPr="00675677">
              <w:rPr>
                <w:rFonts w:cs="Times New Roman"/>
              </w:rPr>
              <w:fldChar w:fldCharType="end"/>
            </w:r>
            <w:r w:rsidRPr="00675677">
              <w:rPr>
                <w:rFonts w:cs="Times New Roman"/>
              </w:rPr>
              <w:t>N</w:t>
            </w:r>
          </w:p>
        </w:tc>
        <w:tc>
          <w:tcPr>
            <w:tcW w:w="1078" w:type="dxa"/>
            <w:tcBorders>
              <w:left w:val="single" w:sz="2" w:space="0" w:color="000000"/>
              <w:bottom w:val="single" w:sz="2" w:space="0" w:color="000000"/>
            </w:tcBorders>
            <w:vAlign w:val="center"/>
          </w:tcPr>
          <w:p w14:paraId="3697DDBC" w14:textId="77777777" w:rsidR="00E11EAB" w:rsidRPr="00675677" w:rsidRDefault="00E11EAB" w:rsidP="00675677">
            <w:pPr>
              <w:pStyle w:val="TableHeading"/>
              <w:spacing w:after="120"/>
              <w:rPr>
                <w:rFonts w:cs="Times New Roman"/>
              </w:rPr>
            </w:pPr>
            <w:r w:rsidRPr="00675677">
              <w:rPr>
                <w:rFonts w:cs="Times New Roman"/>
              </w:rPr>
              <w:fldChar w:fldCharType="begin"/>
            </w:r>
            <w:r w:rsidRPr="00675677">
              <w:rPr>
                <w:rFonts w:cs="Times New Roman"/>
              </w:rPr>
              <w:instrText>XE "P - fosfors"</w:instrText>
            </w:r>
            <w:r w:rsidRPr="00675677">
              <w:rPr>
                <w:rFonts w:cs="Times New Roman"/>
              </w:rPr>
              <w:fldChar w:fldCharType="end"/>
            </w:r>
            <w:r w:rsidRPr="00675677">
              <w:rPr>
                <w:rFonts w:cs="Times New Roman"/>
              </w:rPr>
              <w:t>P</w:t>
            </w:r>
          </w:p>
        </w:tc>
        <w:tc>
          <w:tcPr>
            <w:tcW w:w="1070" w:type="dxa"/>
            <w:tcBorders>
              <w:left w:val="single" w:sz="2" w:space="0" w:color="000000"/>
              <w:bottom w:val="single" w:sz="2" w:space="0" w:color="000000"/>
            </w:tcBorders>
            <w:vAlign w:val="center"/>
          </w:tcPr>
          <w:p w14:paraId="7B223B0B" w14:textId="77777777" w:rsidR="00E11EAB" w:rsidRPr="00675677" w:rsidRDefault="00E11EAB" w:rsidP="00675677">
            <w:pPr>
              <w:pStyle w:val="TableHeading"/>
              <w:spacing w:after="120"/>
              <w:rPr>
                <w:rFonts w:cs="Times New Roman"/>
              </w:rPr>
            </w:pPr>
            <w:r w:rsidRPr="00675677">
              <w:rPr>
                <w:rFonts w:cs="Times New Roman"/>
              </w:rPr>
              <w:fldChar w:fldCharType="begin"/>
            </w:r>
            <w:r w:rsidRPr="00675677">
              <w:rPr>
                <w:rFonts w:cs="Times New Roman"/>
              </w:rPr>
              <w:instrText>XE "K - kālijs"</w:instrText>
            </w:r>
            <w:r w:rsidRPr="00675677">
              <w:rPr>
                <w:rFonts w:cs="Times New Roman"/>
              </w:rPr>
              <w:fldChar w:fldCharType="end"/>
            </w:r>
            <w:r w:rsidRPr="00675677">
              <w:rPr>
                <w:rFonts w:cs="Times New Roman"/>
              </w:rPr>
              <w:t>K</w:t>
            </w:r>
          </w:p>
        </w:tc>
        <w:tc>
          <w:tcPr>
            <w:tcW w:w="1070" w:type="dxa"/>
            <w:tcBorders>
              <w:left w:val="single" w:sz="2" w:space="0" w:color="000000"/>
              <w:bottom w:val="single" w:sz="2" w:space="0" w:color="000000"/>
            </w:tcBorders>
            <w:vAlign w:val="center"/>
          </w:tcPr>
          <w:p w14:paraId="6B400A08" w14:textId="77777777" w:rsidR="00E11EAB" w:rsidRPr="00675677" w:rsidRDefault="00E11EAB" w:rsidP="00675677">
            <w:pPr>
              <w:pStyle w:val="TableHeading"/>
              <w:spacing w:after="120"/>
              <w:rPr>
                <w:rFonts w:cs="Times New Roman"/>
              </w:rPr>
            </w:pPr>
            <w:r w:rsidRPr="00675677">
              <w:rPr>
                <w:rFonts w:cs="Times New Roman"/>
              </w:rPr>
              <w:t>m</w:t>
            </w:r>
            <w:r w:rsidRPr="00675677">
              <w:rPr>
                <w:rFonts w:cs="Times New Roman"/>
                <w:vertAlign w:val="superscript"/>
              </w:rPr>
              <w:t>3</w:t>
            </w:r>
            <w:r w:rsidRPr="00675677">
              <w:rPr>
                <w:rFonts w:cs="Times New Roman"/>
              </w:rPr>
              <w:t xml:space="preserve"> ha</w:t>
            </w:r>
            <w:r w:rsidRPr="00675677">
              <w:rPr>
                <w:rFonts w:cs="Times New Roman"/>
                <w:vertAlign w:val="superscript"/>
              </w:rPr>
              <w:t>-1</w:t>
            </w:r>
            <w:r w:rsidRPr="00675677">
              <w:rPr>
                <w:rFonts w:cs="Times New Roman"/>
              </w:rPr>
              <w:t xml:space="preserve"> gadā</w:t>
            </w:r>
          </w:p>
        </w:tc>
        <w:tc>
          <w:tcPr>
            <w:tcW w:w="1081" w:type="dxa"/>
            <w:tcBorders>
              <w:left w:val="single" w:sz="2" w:space="0" w:color="000000"/>
              <w:bottom w:val="single" w:sz="2" w:space="0" w:color="000000"/>
            </w:tcBorders>
            <w:vAlign w:val="center"/>
          </w:tcPr>
          <w:p w14:paraId="12CDCA9F" w14:textId="77777777" w:rsidR="00E11EAB" w:rsidRPr="00675677" w:rsidRDefault="00E11EAB" w:rsidP="00675677">
            <w:pPr>
              <w:pStyle w:val="TableHeading"/>
              <w:spacing w:after="120"/>
              <w:rPr>
                <w:rFonts w:cs="Times New Roman"/>
              </w:rPr>
            </w:pPr>
            <w:r w:rsidRPr="00675677">
              <w:rPr>
                <w:rFonts w:cs="Times New Roman"/>
              </w:rPr>
              <w:t>%</w:t>
            </w:r>
          </w:p>
        </w:tc>
        <w:tc>
          <w:tcPr>
            <w:tcW w:w="1092" w:type="dxa"/>
            <w:vMerge/>
            <w:tcBorders>
              <w:top w:val="single" w:sz="2" w:space="0" w:color="000000"/>
              <w:left w:val="single" w:sz="2" w:space="0" w:color="000000"/>
              <w:bottom w:val="single" w:sz="2" w:space="0" w:color="000000"/>
              <w:right w:val="single" w:sz="2" w:space="0" w:color="000000"/>
            </w:tcBorders>
            <w:vAlign w:val="center"/>
          </w:tcPr>
          <w:p w14:paraId="7BE2F705" w14:textId="77777777" w:rsidR="00E11EAB" w:rsidRPr="00675677" w:rsidRDefault="00E11EAB" w:rsidP="00675677">
            <w:pPr>
              <w:spacing w:after="120"/>
              <w:rPr>
                <w:rFonts w:cs="Times New Roman"/>
              </w:rPr>
            </w:pPr>
          </w:p>
        </w:tc>
      </w:tr>
      <w:tr w:rsidR="00E11EAB" w:rsidRPr="00675677" w14:paraId="0FC55BDB" w14:textId="77777777" w:rsidTr="00306E67">
        <w:tc>
          <w:tcPr>
            <w:tcW w:w="976" w:type="dxa"/>
            <w:tcBorders>
              <w:left w:val="single" w:sz="2" w:space="0" w:color="000000"/>
              <w:bottom w:val="single" w:sz="2" w:space="0" w:color="000000"/>
            </w:tcBorders>
            <w:vAlign w:val="center"/>
          </w:tcPr>
          <w:p w14:paraId="194ED2CE" w14:textId="77777777" w:rsidR="00E11EAB" w:rsidRPr="00675677" w:rsidRDefault="00E11EAB" w:rsidP="00675677">
            <w:pPr>
              <w:pStyle w:val="TableContents"/>
              <w:spacing w:after="120"/>
              <w:rPr>
                <w:rFonts w:cs="Times New Roman"/>
              </w:rPr>
            </w:pPr>
            <w:r w:rsidRPr="00675677">
              <w:rPr>
                <w:rFonts w:cs="Times New Roman"/>
              </w:rPr>
              <w:t>Priede</w:t>
            </w:r>
          </w:p>
        </w:tc>
        <w:tc>
          <w:tcPr>
            <w:tcW w:w="1184" w:type="dxa"/>
            <w:tcBorders>
              <w:left w:val="single" w:sz="2" w:space="0" w:color="000000"/>
              <w:bottom w:val="single" w:sz="2" w:space="0" w:color="000000"/>
            </w:tcBorders>
            <w:vAlign w:val="center"/>
          </w:tcPr>
          <w:p w14:paraId="7FF9D6D7" w14:textId="77777777" w:rsidR="00E11EAB" w:rsidRPr="00675677" w:rsidRDefault="00E11EAB" w:rsidP="00675677">
            <w:pPr>
              <w:pStyle w:val="TableContents"/>
              <w:spacing w:after="120"/>
              <w:rPr>
                <w:rFonts w:cs="Times New Roman"/>
              </w:rPr>
            </w:pPr>
            <w:r w:rsidRPr="00675677">
              <w:rPr>
                <w:rFonts w:cs="Times New Roman"/>
              </w:rPr>
              <w:t>III</w:t>
            </w:r>
          </w:p>
        </w:tc>
        <w:tc>
          <w:tcPr>
            <w:tcW w:w="1070" w:type="dxa"/>
            <w:tcBorders>
              <w:left w:val="single" w:sz="2" w:space="0" w:color="000000"/>
              <w:bottom w:val="single" w:sz="2" w:space="0" w:color="000000"/>
            </w:tcBorders>
            <w:vAlign w:val="center"/>
          </w:tcPr>
          <w:p w14:paraId="2EB3E42D" w14:textId="77777777" w:rsidR="00E11EAB" w:rsidRPr="00675677" w:rsidRDefault="00E11EAB" w:rsidP="00675677">
            <w:pPr>
              <w:pStyle w:val="TableContents"/>
              <w:spacing w:after="120"/>
              <w:rPr>
                <w:rFonts w:cs="Times New Roman"/>
              </w:rPr>
            </w:pPr>
            <w:r w:rsidRPr="00675677">
              <w:rPr>
                <w:rFonts w:cs="Times New Roman"/>
              </w:rPr>
              <w:t>lāns</w:t>
            </w:r>
          </w:p>
        </w:tc>
        <w:tc>
          <w:tcPr>
            <w:tcW w:w="1071" w:type="dxa"/>
            <w:tcBorders>
              <w:left w:val="single" w:sz="2" w:space="0" w:color="000000"/>
              <w:bottom w:val="single" w:sz="2" w:space="0" w:color="000000"/>
            </w:tcBorders>
            <w:vAlign w:val="center"/>
          </w:tcPr>
          <w:p w14:paraId="464565BE" w14:textId="77777777" w:rsidR="00E11EAB" w:rsidRPr="00675677" w:rsidRDefault="00E11EAB" w:rsidP="00675677">
            <w:pPr>
              <w:pStyle w:val="TableContents"/>
              <w:spacing w:after="120"/>
              <w:rPr>
                <w:rFonts w:cs="Times New Roman"/>
              </w:rPr>
            </w:pPr>
            <w:r w:rsidRPr="00675677">
              <w:rPr>
                <w:rFonts w:cs="Times New Roman"/>
              </w:rPr>
              <w:t>75</w:t>
            </w:r>
          </w:p>
        </w:tc>
        <w:tc>
          <w:tcPr>
            <w:tcW w:w="1078" w:type="dxa"/>
            <w:tcBorders>
              <w:left w:val="single" w:sz="2" w:space="0" w:color="000000"/>
              <w:bottom w:val="single" w:sz="2" w:space="0" w:color="000000"/>
            </w:tcBorders>
            <w:vAlign w:val="center"/>
          </w:tcPr>
          <w:p w14:paraId="6F5D0A3B" w14:textId="77777777" w:rsidR="00E11EAB" w:rsidRPr="00675677" w:rsidRDefault="00E11EAB" w:rsidP="00675677">
            <w:pPr>
              <w:pStyle w:val="TableContents"/>
              <w:spacing w:after="120"/>
              <w:rPr>
                <w:rFonts w:cs="Times New Roman"/>
              </w:rPr>
            </w:pPr>
          </w:p>
        </w:tc>
        <w:tc>
          <w:tcPr>
            <w:tcW w:w="1070" w:type="dxa"/>
            <w:tcBorders>
              <w:left w:val="single" w:sz="2" w:space="0" w:color="000000"/>
              <w:bottom w:val="single" w:sz="2" w:space="0" w:color="000000"/>
            </w:tcBorders>
            <w:vAlign w:val="center"/>
          </w:tcPr>
          <w:p w14:paraId="5F5E5BF6" w14:textId="77777777" w:rsidR="00E11EAB" w:rsidRPr="00675677" w:rsidRDefault="00E11EAB" w:rsidP="00675677">
            <w:pPr>
              <w:pStyle w:val="TableContents"/>
              <w:spacing w:after="120"/>
              <w:rPr>
                <w:rFonts w:cs="Times New Roman"/>
              </w:rPr>
            </w:pPr>
          </w:p>
        </w:tc>
        <w:tc>
          <w:tcPr>
            <w:tcW w:w="1070" w:type="dxa"/>
            <w:tcBorders>
              <w:left w:val="single" w:sz="2" w:space="0" w:color="000000"/>
              <w:bottom w:val="single" w:sz="2" w:space="0" w:color="000000"/>
            </w:tcBorders>
            <w:vAlign w:val="center"/>
          </w:tcPr>
          <w:p w14:paraId="41FAE72D" w14:textId="77777777" w:rsidR="00E11EAB" w:rsidRPr="00675677" w:rsidRDefault="00E11EAB" w:rsidP="00675677">
            <w:pPr>
              <w:pStyle w:val="TableContents"/>
              <w:spacing w:after="120"/>
              <w:rPr>
                <w:rFonts w:cs="Times New Roman"/>
              </w:rPr>
            </w:pPr>
            <w:r w:rsidRPr="00675677">
              <w:rPr>
                <w:rFonts w:cs="Times New Roman"/>
              </w:rPr>
              <w:t>1,9</w:t>
            </w:r>
          </w:p>
        </w:tc>
        <w:tc>
          <w:tcPr>
            <w:tcW w:w="1081" w:type="dxa"/>
            <w:tcBorders>
              <w:left w:val="single" w:sz="2" w:space="0" w:color="000000"/>
              <w:bottom w:val="single" w:sz="2" w:space="0" w:color="000000"/>
            </w:tcBorders>
            <w:vAlign w:val="center"/>
          </w:tcPr>
          <w:p w14:paraId="51837806" w14:textId="77777777" w:rsidR="00E11EAB" w:rsidRPr="00675677" w:rsidRDefault="00E11EAB" w:rsidP="00675677">
            <w:pPr>
              <w:pStyle w:val="TableContents"/>
              <w:spacing w:after="120"/>
              <w:rPr>
                <w:rFonts w:cs="Times New Roman"/>
              </w:rPr>
            </w:pPr>
            <w:r w:rsidRPr="00675677">
              <w:rPr>
                <w:rFonts w:cs="Times New Roman"/>
              </w:rPr>
              <w:t>11,9</w:t>
            </w:r>
          </w:p>
        </w:tc>
        <w:tc>
          <w:tcPr>
            <w:tcW w:w="1092" w:type="dxa"/>
            <w:tcBorders>
              <w:left w:val="single" w:sz="2" w:space="0" w:color="000000"/>
              <w:bottom w:val="single" w:sz="2" w:space="0" w:color="000000"/>
              <w:right w:val="single" w:sz="2" w:space="0" w:color="000000"/>
            </w:tcBorders>
            <w:vAlign w:val="center"/>
          </w:tcPr>
          <w:p w14:paraId="3BA04D61" w14:textId="77777777" w:rsidR="00E11EAB" w:rsidRPr="00675677" w:rsidRDefault="00E11EAB" w:rsidP="00675677">
            <w:pPr>
              <w:pStyle w:val="TableContents"/>
              <w:spacing w:after="120"/>
              <w:rPr>
                <w:rFonts w:cs="Times New Roman"/>
              </w:rPr>
            </w:pPr>
            <w:r w:rsidRPr="00675677">
              <w:rPr>
                <w:rFonts w:cs="Times New Roman"/>
              </w:rPr>
              <w:t>10</w:t>
            </w:r>
          </w:p>
        </w:tc>
      </w:tr>
      <w:tr w:rsidR="00E11EAB" w:rsidRPr="00675677" w14:paraId="2D430006" w14:textId="77777777" w:rsidTr="00306E67">
        <w:tc>
          <w:tcPr>
            <w:tcW w:w="976" w:type="dxa"/>
            <w:tcBorders>
              <w:left w:val="single" w:sz="2" w:space="0" w:color="000000"/>
              <w:bottom w:val="single" w:sz="2" w:space="0" w:color="000000"/>
            </w:tcBorders>
            <w:vAlign w:val="center"/>
          </w:tcPr>
          <w:p w14:paraId="21619D54" w14:textId="77777777" w:rsidR="00E11EAB" w:rsidRPr="00675677" w:rsidRDefault="00E11EAB" w:rsidP="00675677">
            <w:pPr>
              <w:pStyle w:val="TableContents"/>
              <w:spacing w:after="120"/>
              <w:rPr>
                <w:rFonts w:cs="Times New Roman"/>
              </w:rPr>
            </w:pPr>
            <w:r w:rsidRPr="00675677">
              <w:rPr>
                <w:rFonts w:cs="Times New Roman"/>
              </w:rPr>
              <w:t>Priede</w:t>
            </w:r>
          </w:p>
        </w:tc>
        <w:tc>
          <w:tcPr>
            <w:tcW w:w="1184" w:type="dxa"/>
            <w:tcBorders>
              <w:left w:val="single" w:sz="2" w:space="0" w:color="000000"/>
              <w:bottom w:val="single" w:sz="2" w:space="0" w:color="000000"/>
            </w:tcBorders>
            <w:vAlign w:val="center"/>
          </w:tcPr>
          <w:p w14:paraId="38DD5EE8" w14:textId="77777777" w:rsidR="00E11EAB" w:rsidRPr="00675677" w:rsidRDefault="00E11EAB" w:rsidP="00675677">
            <w:pPr>
              <w:pStyle w:val="TableContents"/>
              <w:spacing w:after="120"/>
              <w:rPr>
                <w:rFonts w:cs="Times New Roman"/>
              </w:rPr>
            </w:pPr>
            <w:r w:rsidRPr="00675677">
              <w:rPr>
                <w:rFonts w:cs="Times New Roman"/>
              </w:rPr>
              <w:t>IV</w:t>
            </w:r>
          </w:p>
        </w:tc>
        <w:tc>
          <w:tcPr>
            <w:tcW w:w="1070" w:type="dxa"/>
            <w:tcBorders>
              <w:left w:val="single" w:sz="2" w:space="0" w:color="000000"/>
              <w:bottom w:val="single" w:sz="2" w:space="0" w:color="000000"/>
            </w:tcBorders>
            <w:vAlign w:val="center"/>
          </w:tcPr>
          <w:p w14:paraId="1F8EB763" w14:textId="77777777" w:rsidR="00E11EAB" w:rsidRPr="00675677" w:rsidRDefault="00E11EAB" w:rsidP="00675677">
            <w:pPr>
              <w:pStyle w:val="TableContents"/>
              <w:spacing w:after="120"/>
              <w:rPr>
                <w:rFonts w:cs="Times New Roman"/>
              </w:rPr>
            </w:pPr>
            <w:r w:rsidRPr="00675677">
              <w:rPr>
                <w:rFonts w:cs="Times New Roman"/>
              </w:rPr>
              <w:t>mētrājs</w:t>
            </w:r>
          </w:p>
        </w:tc>
        <w:tc>
          <w:tcPr>
            <w:tcW w:w="1071" w:type="dxa"/>
            <w:tcBorders>
              <w:left w:val="single" w:sz="2" w:space="0" w:color="000000"/>
              <w:bottom w:val="single" w:sz="2" w:space="0" w:color="000000"/>
            </w:tcBorders>
            <w:vAlign w:val="center"/>
          </w:tcPr>
          <w:p w14:paraId="411E00EB" w14:textId="77777777" w:rsidR="00E11EAB" w:rsidRPr="00675677" w:rsidRDefault="00E11EAB" w:rsidP="00675677">
            <w:pPr>
              <w:pStyle w:val="TableContents"/>
              <w:spacing w:after="120"/>
              <w:rPr>
                <w:rFonts w:cs="Times New Roman"/>
              </w:rPr>
            </w:pPr>
            <w:r w:rsidRPr="00675677">
              <w:rPr>
                <w:rFonts w:cs="Times New Roman"/>
              </w:rPr>
              <w:t>80</w:t>
            </w:r>
          </w:p>
        </w:tc>
        <w:tc>
          <w:tcPr>
            <w:tcW w:w="1078" w:type="dxa"/>
            <w:tcBorders>
              <w:left w:val="single" w:sz="2" w:space="0" w:color="000000"/>
              <w:bottom w:val="single" w:sz="2" w:space="0" w:color="000000"/>
            </w:tcBorders>
            <w:vAlign w:val="center"/>
          </w:tcPr>
          <w:p w14:paraId="37161ACD" w14:textId="77777777" w:rsidR="00E11EAB" w:rsidRPr="00675677" w:rsidRDefault="00E11EAB" w:rsidP="00675677">
            <w:pPr>
              <w:pStyle w:val="TableContents"/>
              <w:spacing w:after="120"/>
              <w:rPr>
                <w:rFonts w:cs="Times New Roman"/>
              </w:rPr>
            </w:pPr>
            <w:r w:rsidRPr="00675677">
              <w:rPr>
                <w:rFonts w:cs="Times New Roman"/>
              </w:rPr>
              <w:t>80</w:t>
            </w:r>
          </w:p>
        </w:tc>
        <w:tc>
          <w:tcPr>
            <w:tcW w:w="1070" w:type="dxa"/>
            <w:tcBorders>
              <w:left w:val="single" w:sz="2" w:space="0" w:color="000000"/>
              <w:bottom w:val="single" w:sz="2" w:space="0" w:color="000000"/>
            </w:tcBorders>
            <w:vAlign w:val="center"/>
          </w:tcPr>
          <w:p w14:paraId="660F05BC" w14:textId="77777777" w:rsidR="00E11EAB" w:rsidRPr="00675677" w:rsidRDefault="00E11EAB" w:rsidP="00675677">
            <w:pPr>
              <w:pStyle w:val="TableContents"/>
              <w:spacing w:after="120"/>
              <w:rPr>
                <w:rFonts w:cs="Times New Roman"/>
              </w:rPr>
            </w:pPr>
            <w:r w:rsidRPr="00675677">
              <w:rPr>
                <w:rFonts w:cs="Times New Roman"/>
              </w:rPr>
              <w:t>120</w:t>
            </w:r>
          </w:p>
        </w:tc>
        <w:tc>
          <w:tcPr>
            <w:tcW w:w="1070" w:type="dxa"/>
            <w:tcBorders>
              <w:left w:val="single" w:sz="2" w:space="0" w:color="000000"/>
              <w:bottom w:val="single" w:sz="2" w:space="0" w:color="000000"/>
            </w:tcBorders>
            <w:vAlign w:val="center"/>
          </w:tcPr>
          <w:p w14:paraId="695BE046" w14:textId="77777777" w:rsidR="00E11EAB" w:rsidRPr="00675677" w:rsidRDefault="00E11EAB" w:rsidP="00675677">
            <w:pPr>
              <w:pStyle w:val="TableContents"/>
              <w:spacing w:after="120"/>
              <w:rPr>
                <w:rFonts w:cs="Times New Roman"/>
              </w:rPr>
            </w:pPr>
            <w:r w:rsidRPr="00675677">
              <w:rPr>
                <w:rFonts w:cs="Times New Roman"/>
              </w:rPr>
              <w:t>1,6</w:t>
            </w:r>
          </w:p>
        </w:tc>
        <w:tc>
          <w:tcPr>
            <w:tcW w:w="1081" w:type="dxa"/>
            <w:tcBorders>
              <w:left w:val="single" w:sz="2" w:space="0" w:color="000000"/>
              <w:bottom w:val="single" w:sz="2" w:space="0" w:color="000000"/>
            </w:tcBorders>
            <w:vAlign w:val="center"/>
          </w:tcPr>
          <w:p w14:paraId="04B7DB9D" w14:textId="77777777" w:rsidR="00E11EAB" w:rsidRPr="00675677" w:rsidRDefault="00E11EAB" w:rsidP="00675677">
            <w:pPr>
              <w:pStyle w:val="TableContents"/>
              <w:spacing w:after="120"/>
              <w:rPr>
                <w:rFonts w:cs="Times New Roman"/>
              </w:rPr>
            </w:pPr>
            <w:r w:rsidRPr="00675677">
              <w:rPr>
                <w:rFonts w:cs="Times New Roman"/>
              </w:rPr>
              <w:t>33,6</w:t>
            </w:r>
          </w:p>
        </w:tc>
        <w:tc>
          <w:tcPr>
            <w:tcW w:w="1092" w:type="dxa"/>
            <w:tcBorders>
              <w:left w:val="single" w:sz="2" w:space="0" w:color="000000"/>
              <w:bottom w:val="single" w:sz="2" w:space="0" w:color="000000"/>
              <w:right w:val="single" w:sz="2" w:space="0" w:color="000000"/>
            </w:tcBorders>
            <w:vAlign w:val="center"/>
          </w:tcPr>
          <w:p w14:paraId="1C70C505" w14:textId="77777777" w:rsidR="00E11EAB" w:rsidRPr="00675677" w:rsidRDefault="00E11EAB" w:rsidP="00675677">
            <w:pPr>
              <w:pStyle w:val="TableContents"/>
              <w:spacing w:after="120"/>
              <w:rPr>
                <w:rFonts w:cs="Times New Roman"/>
              </w:rPr>
            </w:pPr>
            <w:r w:rsidRPr="00675677">
              <w:rPr>
                <w:rFonts w:cs="Times New Roman"/>
              </w:rPr>
              <w:t>10</w:t>
            </w:r>
          </w:p>
        </w:tc>
      </w:tr>
      <w:tr w:rsidR="00E11EAB" w:rsidRPr="00675677" w14:paraId="74612D66" w14:textId="77777777" w:rsidTr="00306E67">
        <w:tc>
          <w:tcPr>
            <w:tcW w:w="976" w:type="dxa"/>
            <w:tcBorders>
              <w:left w:val="single" w:sz="2" w:space="0" w:color="000000"/>
              <w:bottom w:val="single" w:sz="2" w:space="0" w:color="000000"/>
            </w:tcBorders>
            <w:vAlign w:val="center"/>
          </w:tcPr>
          <w:p w14:paraId="7E64AA49" w14:textId="77777777" w:rsidR="00E11EAB" w:rsidRPr="00675677" w:rsidRDefault="00E11EAB" w:rsidP="00675677">
            <w:pPr>
              <w:pStyle w:val="TableContents"/>
              <w:spacing w:after="120"/>
              <w:rPr>
                <w:rFonts w:cs="Times New Roman"/>
              </w:rPr>
            </w:pPr>
            <w:r w:rsidRPr="00675677">
              <w:rPr>
                <w:rFonts w:cs="Times New Roman"/>
              </w:rPr>
              <w:t>Priede</w:t>
            </w:r>
          </w:p>
        </w:tc>
        <w:tc>
          <w:tcPr>
            <w:tcW w:w="1184" w:type="dxa"/>
            <w:tcBorders>
              <w:left w:val="single" w:sz="2" w:space="0" w:color="000000"/>
              <w:bottom w:val="single" w:sz="2" w:space="0" w:color="000000"/>
            </w:tcBorders>
            <w:vAlign w:val="center"/>
          </w:tcPr>
          <w:p w14:paraId="76E5B6FD" w14:textId="77777777" w:rsidR="00E11EAB" w:rsidRPr="00675677" w:rsidRDefault="00E11EAB" w:rsidP="00675677">
            <w:pPr>
              <w:pStyle w:val="TableContents"/>
              <w:spacing w:after="120"/>
              <w:rPr>
                <w:rFonts w:cs="Times New Roman"/>
              </w:rPr>
            </w:pPr>
            <w:r w:rsidRPr="00675677">
              <w:rPr>
                <w:rFonts w:cs="Times New Roman"/>
              </w:rPr>
              <w:t>V</w:t>
            </w:r>
          </w:p>
        </w:tc>
        <w:tc>
          <w:tcPr>
            <w:tcW w:w="1070" w:type="dxa"/>
            <w:tcBorders>
              <w:left w:val="single" w:sz="2" w:space="0" w:color="000000"/>
              <w:bottom w:val="single" w:sz="2" w:space="0" w:color="000000"/>
            </w:tcBorders>
            <w:vAlign w:val="center"/>
          </w:tcPr>
          <w:p w14:paraId="65AA0D81" w14:textId="77777777" w:rsidR="00E11EAB" w:rsidRPr="00675677" w:rsidRDefault="00E11EAB" w:rsidP="00675677">
            <w:pPr>
              <w:pStyle w:val="TableContents"/>
              <w:spacing w:after="120"/>
              <w:rPr>
                <w:rFonts w:cs="Times New Roman"/>
              </w:rPr>
            </w:pPr>
            <w:r w:rsidRPr="00675677">
              <w:rPr>
                <w:rFonts w:cs="Times New Roman"/>
              </w:rPr>
              <w:t>sils</w:t>
            </w:r>
          </w:p>
        </w:tc>
        <w:tc>
          <w:tcPr>
            <w:tcW w:w="1071" w:type="dxa"/>
            <w:tcBorders>
              <w:left w:val="single" w:sz="2" w:space="0" w:color="000000"/>
              <w:bottom w:val="single" w:sz="2" w:space="0" w:color="000000"/>
            </w:tcBorders>
            <w:vAlign w:val="center"/>
          </w:tcPr>
          <w:p w14:paraId="47D508F8" w14:textId="77777777" w:rsidR="00E11EAB" w:rsidRPr="00675677" w:rsidRDefault="00E11EAB" w:rsidP="00675677">
            <w:pPr>
              <w:pStyle w:val="TableContents"/>
              <w:spacing w:after="120"/>
              <w:rPr>
                <w:rFonts w:cs="Times New Roman"/>
              </w:rPr>
            </w:pPr>
            <w:r w:rsidRPr="00675677">
              <w:rPr>
                <w:rFonts w:cs="Times New Roman"/>
              </w:rPr>
              <w:t>80</w:t>
            </w:r>
          </w:p>
        </w:tc>
        <w:tc>
          <w:tcPr>
            <w:tcW w:w="1078" w:type="dxa"/>
            <w:tcBorders>
              <w:left w:val="single" w:sz="2" w:space="0" w:color="000000"/>
              <w:bottom w:val="single" w:sz="2" w:space="0" w:color="000000"/>
            </w:tcBorders>
            <w:vAlign w:val="center"/>
          </w:tcPr>
          <w:p w14:paraId="52C5FCA4" w14:textId="77777777" w:rsidR="00E11EAB" w:rsidRPr="00675677" w:rsidRDefault="00E11EAB" w:rsidP="00675677">
            <w:pPr>
              <w:pStyle w:val="TableContents"/>
              <w:spacing w:after="120"/>
              <w:rPr>
                <w:rFonts w:cs="Times New Roman"/>
              </w:rPr>
            </w:pPr>
            <w:r w:rsidRPr="00675677">
              <w:rPr>
                <w:rFonts w:cs="Times New Roman"/>
              </w:rPr>
              <w:t>80</w:t>
            </w:r>
          </w:p>
        </w:tc>
        <w:tc>
          <w:tcPr>
            <w:tcW w:w="1070" w:type="dxa"/>
            <w:tcBorders>
              <w:left w:val="single" w:sz="2" w:space="0" w:color="000000"/>
              <w:bottom w:val="single" w:sz="2" w:space="0" w:color="000000"/>
            </w:tcBorders>
            <w:vAlign w:val="center"/>
          </w:tcPr>
          <w:p w14:paraId="107A04A9" w14:textId="77777777" w:rsidR="00E11EAB" w:rsidRPr="00675677" w:rsidRDefault="00E11EAB" w:rsidP="00675677">
            <w:pPr>
              <w:pStyle w:val="TableContents"/>
              <w:spacing w:after="120"/>
              <w:rPr>
                <w:rFonts w:cs="Times New Roman"/>
              </w:rPr>
            </w:pPr>
            <w:r w:rsidRPr="00675677">
              <w:rPr>
                <w:rFonts w:cs="Times New Roman"/>
              </w:rPr>
              <w:t>120</w:t>
            </w:r>
          </w:p>
        </w:tc>
        <w:tc>
          <w:tcPr>
            <w:tcW w:w="1070" w:type="dxa"/>
            <w:tcBorders>
              <w:left w:val="single" w:sz="2" w:space="0" w:color="000000"/>
              <w:bottom w:val="single" w:sz="2" w:space="0" w:color="000000"/>
            </w:tcBorders>
            <w:vAlign w:val="center"/>
          </w:tcPr>
          <w:p w14:paraId="34117C25" w14:textId="77777777" w:rsidR="00E11EAB" w:rsidRPr="00675677" w:rsidRDefault="00E11EAB" w:rsidP="00675677">
            <w:pPr>
              <w:pStyle w:val="TableContents"/>
              <w:spacing w:after="120"/>
              <w:rPr>
                <w:rFonts w:cs="Times New Roman"/>
              </w:rPr>
            </w:pPr>
            <w:r w:rsidRPr="00675677">
              <w:rPr>
                <w:rFonts w:cs="Times New Roman"/>
              </w:rPr>
              <w:t>1,2</w:t>
            </w:r>
          </w:p>
        </w:tc>
        <w:tc>
          <w:tcPr>
            <w:tcW w:w="1081" w:type="dxa"/>
            <w:tcBorders>
              <w:left w:val="single" w:sz="2" w:space="0" w:color="000000"/>
              <w:bottom w:val="single" w:sz="2" w:space="0" w:color="000000"/>
            </w:tcBorders>
            <w:vAlign w:val="center"/>
          </w:tcPr>
          <w:p w14:paraId="1DD46C7D" w14:textId="77777777" w:rsidR="00E11EAB" w:rsidRPr="00675677" w:rsidRDefault="00E11EAB" w:rsidP="00675677">
            <w:pPr>
              <w:pStyle w:val="TableContents"/>
              <w:spacing w:after="120"/>
              <w:rPr>
                <w:rFonts w:cs="Times New Roman"/>
              </w:rPr>
            </w:pPr>
            <w:r w:rsidRPr="00675677">
              <w:rPr>
                <w:rFonts w:cs="Times New Roman"/>
              </w:rPr>
              <w:t>32,9</w:t>
            </w:r>
          </w:p>
        </w:tc>
        <w:tc>
          <w:tcPr>
            <w:tcW w:w="1092" w:type="dxa"/>
            <w:tcBorders>
              <w:left w:val="single" w:sz="2" w:space="0" w:color="000000"/>
              <w:bottom w:val="single" w:sz="2" w:space="0" w:color="000000"/>
              <w:right w:val="single" w:sz="2" w:space="0" w:color="000000"/>
            </w:tcBorders>
            <w:vAlign w:val="center"/>
          </w:tcPr>
          <w:p w14:paraId="7952B11A" w14:textId="77777777" w:rsidR="00E11EAB" w:rsidRPr="00675677" w:rsidRDefault="00E11EAB" w:rsidP="00675677">
            <w:pPr>
              <w:pStyle w:val="TableContents"/>
              <w:spacing w:after="120"/>
              <w:rPr>
                <w:rFonts w:cs="Times New Roman"/>
              </w:rPr>
            </w:pPr>
            <w:r w:rsidRPr="00675677">
              <w:rPr>
                <w:rFonts w:cs="Times New Roman"/>
              </w:rPr>
              <w:t>10</w:t>
            </w:r>
          </w:p>
        </w:tc>
      </w:tr>
      <w:tr w:rsidR="00E11EAB" w:rsidRPr="00675677" w14:paraId="1C52FEEB" w14:textId="77777777" w:rsidTr="00306E67">
        <w:tc>
          <w:tcPr>
            <w:tcW w:w="976" w:type="dxa"/>
            <w:tcBorders>
              <w:left w:val="single" w:sz="2" w:space="0" w:color="000000"/>
              <w:bottom w:val="single" w:sz="2" w:space="0" w:color="000000"/>
            </w:tcBorders>
            <w:vAlign w:val="center"/>
          </w:tcPr>
          <w:p w14:paraId="4F17A51B" w14:textId="77777777" w:rsidR="00E11EAB" w:rsidRPr="00675677" w:rsidRDefault="00E11EAB" w:rsidP="00675677">
            <w:pPr>
              <w:pStyle w:val="TableContents"/>
              <w:spacing w:after="120"/>
              <w:rPr>
                <w:rFonts w:cs="Times New Roman"/>
              </w:rPr>
            </w:pPr>
            <w:r w:rsidRPr="00675677">
              <w:rPr>
                <w:rFonts w:cs="Times New Roman"/>
              </w:rPr>
              <w:t>Egle</w:t>
            </w:r>
          </w:p>
        </w:tc>
        <w:tc>
          <w:tcPr>
            <w:tcW w:w="1184" w:type="dxa"/>
            <w:tcBorders>
              <w:left w:val="single" w:sz="2" w:space="0" w:color="000000"/>
              <w:bottom w:val="single" w:sz="2" w:space="0" w:color="000000"/>
            </w:tcBorders>
            <w:vAlign w:val="center"/>
          </w:tcPr>
          <w:p w14:paraId="5925CACF" w14:textId="77777777" w:rsidR="00E11EAB" w:rsidRPr="00675677" w:rsidRDefault="00E11EAB" w:rsidP="00675677">
            <w:pPr>
              <w:pStyle w:val="TableContents"/>
              <w:spacing w:after="120"/>
              <w:rPr>
                <w:rFonts w:cs="Times New Roman"/>
              </w:rPr>
            </w:pPr>
            <w:r w:rsidRPr="00675677">
              <w:rPr>
                <w:rFonts w:cs="Times New Roman"/>
              </w:rPr>
              <w:t>IV</w:t>
            </w:r>
          </w:p>
        </w:tc>
        <w:tc>
          <w:tcPr>
            <w:tcW w:w="1070" w:type="dxa"/>
            <w:tcBorders>
              <w:left w:val="single" w:sz="2" w:space="0" w:color="000000"/>
              <w:bottom w:val="single" w:sz="2" w:space="0" w:color="000000"/>
            </w:tcBorders>
            <w:vAlign w:val="center"/>
          </w:tcPr>
          <w:p w14:paraId="19E2446A" w14:textId="77777777" w:rsidR="00E11EAB" w:rsidRPr="00675677" w:rsidRDefault="00E11EAB" w:rsidP="00675677">
            <w:pPr>
              <w:pStyle w:val="TableContents"/>
              <w:spacing w:after="120"/>
              <w:rPr>
                <w:rFonts w:cs="Times New Roman"/>
              </w:rPr>
            </w:pPr>
            <w:r w:rsidRPr="00675677">
              <w:rPr>
                <w:rFonts w:cs="Times New Roman"/>
              </w:rPr>
              <w:t>damaksnis</w:t>
            </w:r>
          </w:p>
        </w:tc>
        <w:tc>
          <w:tcPr>
            <w:tcW w:w="1071" w:type="dxa"/>
            <w:tcBorders>
              <w:left w:val="single" w:sz="2" w:space="0" w:color="000000"/>
              <w:bottom w:val="single" w:sz="2" w:space="0" w:color="000000"/>
            </w:tcBorders>
            <w:vAlign w:val="center"/>
          </w:tcPr>
          <w:p w14:paraId="1867487D" w14:textId="77777777" w:rsidR="00E11EAB" w:rsidRPr="00675677" w:rsidRDefault="00E11EAB" w:rsidP="00675677">
            <w:pPr>
              <w:pStyle w:val="TableContents"/>
              <w:spacing w:after="120"/>
              <w:rPr>
                <w:rFonts w:cs="Times New Roman"/>
              </w:rPr>
            </w:pPr>
            <w:r w:rsidRPr="00675677">
              <w:rPr>
                <w:rFonts w:cs="Times New Roman"/>
              </w:rPr>
              <w:t>80</w:t>
            </w:r>
          </w:p>
        </w:tc>
        <w:tc>
          <w:tcPr>
            <w:tcW w:w="1078" w:type="dxa"/>
            <w:tcBorders>
              <w:left w:val="single" w:sz="2" w:space="0" w:color="000000"/>
              <w:bottom w:val="single" w:sz="2" w:space="0" w:color="000000"/>
            </w:tcBorders>
            <w:vAlign w:val="center"/>
          </w:tcPr>
          <w:p w14:paraId="4D549CCE" w14:textId="77777777" w:rsidR="00E11EAB" w:rsidRPr="00675677" w:rsidRDefault="00E11EAB" w:rsidP="00675677">
            <w:pPr>
              <w:pStyle w:val="TableContents"/>
              <w:spacing w:after="120"/>
              <w:rPr>
                <w:rFonts w:cs="Times New Roman"/>
              </w:rPr>
            </w:pPr>
            <w:r w:rsidRPr="00675677">
              <w:rPr>
                <w:rFonts w:cs="Times New Roman"/>
              </w:rPr>
              <w:t>80</w:t>
            </w:r>
          </w:p>
        </w:tc>
        <w:tc>
          <w:tcPr>
            <w:tcW w:w="1070" w:type="dxa"/>
            <w:tcBorders>
              <w:left w:val="single" w:sz="2" w:space="0" w:color="000000"/>
              <w:bottom w:val="single" w:sz="2" w:space="0" w:color="000000"/>
            </w:tcBorders>
            <w:vAlign w:val="center"/>
          </w:tcPr>
          <w:p w14:paraId="421069EC" w14:textId="77777777" w:rsidR="00E11EAB" w:rsidRPr="00675677" w:rsidRDefault="00E11EAB" w:rsidP="00675677">
            <w:pPr>
              <w:pStyle w:val="TableContents"/>
              <w:spacing w:after="120"/>
              <w:rPr>
                <w:rFonts w:cs="Times New Roman"/>
              </w:rPr>
            </w:pPr>
            <w:r w:rsidRPr="00675677">
              <w:rPr>
                <w:rFonts w:cs="Times New Roman"/>
              </w:rPr>
              <w:t>120</w:t>
            </w:r>
          </w:p>
        </w:tc>
        <w:tc>
          <w:tcPr>
            <w:tcW w:w="1070" w:type="dxa"/>
            <w:tcBorders>
              <w:left w:val="single" w:sz="2" w:space="0" w:color="000000"/>
              <w:bottom w:val="single" w:sz="2" w:space="0" w:color="000000"/>
            </w:tcBorders>
            <w:vAlign w:val="center"/>
          </w:tcPr>
          <w:p w14:paraId="0ABC4978" w14:textId="65A89D6D" w:rsidR="00E11EAB" w:rsidRPr="00675677" w:rsidRDefault="00E11EAB" w:rsidP="00675677">
            <w:pPr>
              <w:pStyle w:val="TableContents"/>
              <w:spacing w:after="120"/>
              <w:rPr>
                <w:rFonts w:cs="Times New Roman"/>
              </w:rPr>
            </w:pPr>
            <w:r w:rsidRPr="00675677">
              <w:rPr>
                <w:rFonts w:cs="Times New Roman"/>
              </w:rPr>
              <w:t>3</w:t>
            </w:r>
            <w:r w:rsidR="00027C2D" w:rsidRPr="00675677">
              <w:rPr>
                <w:rFonts w:cs="Times New Roman"/>
              </w:rPr>
              <w:t>,0</w:t>
            </w:r>
          </w:p>
        </w:tc>
        <w:tc>
          <w:tcPr>
            <w:tcW w:w="1081" w:type="dxa"/>
            <w:tcBorders>
              <w:left w:val="single" w:sz="2" w:space="0" w:color="000000"/>
              <w:bottom w:val="single" w:sz="2" w:space="0" w:color="000000"/>
            </w:tcBorders>
            <w:vAlign w:val="center"/>
          </w:tcPr>
          <w:p w14:paraId="745B460D" w14:textId="77777777" w:rsidR="00E11EAB" w:rsidRPr="00675677" w:rsidRDefault="00E11EAB" w:rsidP="00675677">
            <w:pPr>
              <w:pStyle w:val="TableContents"/>
              <w:spacing w:after="120"/>
              <w:rPr>
                <w:rFonts w:cs="Times New Roman"/>
              </w:rPr>
            </w:pPr>
            <w:r w:rsidRPr="00675677">
              <w:rPr>
                <w:rFonts w:cs="Times New Roman"/>
              </w:rPr>
              <w:t>42,8</w:t>
            </w:r>
          </w:p>
        </w:tc>
        <w:tc>
          <w:tcPr>
            <w:tcW w:w="1092" w:type="dxa"/>
            <w:tcBorders>
              <w:left w:val="single" w:sz="2" w:space="0" w:color="000000"/>
              <w:bottom w:val="single" w:sz="2" w:space="0" w:color="000000"/>
              <w:right w:val="single" w:sz="2" w:space="0" w:color="000000"/>
            </w:tcBorders>
            <w:vAlign w:val="center"/>
          </w:tcPr>
          <w:p w14:paraId="6C9B492C" w14:textId="77777777" w:rsidR="00E11EAB" w:rsidRPr="00675677" w:rsidRDefault="00E11EAB" w:rsidP="00675677">
            <w:pPr>
              <w:pStyle w:val="TableContents"/>
              <w:spacing w:after="120"/>
              <w:rPr>
                <w:rFonts w:cs="Times New Roman"/>
              </w:rPr>
            </w:pPr>
            <w:r w:rsidRPr="00675677">
              <w:rPr>
                <w:rFonts w:cs="Times New Roman"/>
              </w:rPr>
              <w:t>10</w:t>
            </w:r>
          </w:p>
        </w:tc>
      </w:tr>
      <w:tr w:rsidR="00E11EAB" w:rsidRPr="00675677" w14:paraId="42F5BAFB" w14:textId="77777777" w:rsidTr="00306E67">
        <w:tc>
          <w:tcPr>
            <w:tcW w:w="976" w:type="dxa"/>
            <w:tcBorders>
              <w:left w:val="single" w:sz="2" w:space="0" w:color="000000"/>
              <w:bottom w:val="single" w:sz="2" w:space="0" w:color="000000"/>
            </w:tcBorders>
            <w:vAlign w:val="center"/>
          </w:tcPr>
          <w:p w14:paraId="370A406F" w14:textId="77777777" w:rsidR="00E11EAB" w:rsidRPr="00675677" w:rsidRDefault="00E11EAB" w:rsidP="00675677">
            <w:pPr>
              <w:pStyle w:val="TableContents"/>
              <w:spacing w:after="120"/>
              <w:rPr>
                <w:rFonts w:cs="Times New Roman"/>
              </w:rPr>
            </w:pPr>
            <w:r w:rsidRPr="00675677">
              <w:rPr>
                <w:rFonts w:cs="Times New Roman"/>
              </w:rPr>
              <w:t>Priede</w:t>
            </w:r>
          </w:p>
        </w:tc>
        <w:tc>
          <w:tcPr>
            <w:tcW w:w="1184" w:type="dxa"/>
            <w:tcBorders>
              <w:left w:val="single" w:sz="2" w:space="0" w:color="000000"/>
              <w:bottom w:val="single" w:sz="2" w:space="0" w:color="000000"/>
            </w:tcBorders>
            <w:vAlign w:val="center"/>
          </w:tcPr>
          <w:p w14:paraId="1F56AB9B" w14:textId="77777777" w:rsidR="00E11EAB" w:rsidRPr="00675677" w:rsidRDefault="00E11EAB" w:rsidP="00675677">
            <w:pPr>
              <w:pStyle w:val="TableContents"/>
              <w:spacing w:after="120"/>
              <w:rPr>
                <w:rFonts w:cs="Times New Roman"/>
              </w:rPr>
            </w:pPr>
            <w:r w:rsidRPr="00675677">
              <w:rPr>
                <w:rFonts w:cs="Times New Roman"/>
              </w:rPr>
              <w:t>IV</w:t>
            </w:r>
          </w:p>
        </w:tc>
        <w:tc>
          <w:tcPr>
            <w:tcW w:w="1070" w:type="dxa"/>
            <w:tcBorders>
              <w:left w:val="single" w:sz="2" w:space="0" w:color="000000"/>
              <w:bottom w:val="single" w:sz="2" w:space="0" w:color="000000"/>
            </w:tcBorders>
            <w:vAlign w:val="center"/>
          </w:tcPr>
          <w:p w14:paraId="5B022582" w14:textId="77777777" w:rsidR="00E11EAB" w:rsidRPr="00675677" w:rsidRDefault="00E11EAB" w:rsidP="00675677">
            <w:pPr>
              <w:pStyle w:val="TableContents"/>
              <w:spacing w:after="120"/>
              <w:rPr>
                <w:rFonts w:cs="Times New Roman"/>
              </w:rPr>
            </w:pPr>
            <w:r w:rsidRPr="00675677">
              <w:rPr>
                <w:rFonts w:cs="Times New Roman"/>
              </w:rPr>
              <w:t>mētrājs</w:t>
            </w:r>
          </w:p>
        </w:tc>
        <w:tc>
          <w:tcPr>
            <w:tcW w:w="1071" w:type="dxa"/>
            <w:tcBorders>
              <w:left w:val="single" w:sz="2" w:space="0" w:color="000000"/>
              <w:bottom w:val="single" w:sz="2" w:space="0" w:color="000000"/>
            </w:tcBorders>
            <w:vAlign w:val="center"/>
          </w:tcPr>
          <w:p w14:paraId="7C65E203" w14:textId="77777777" w:rsidR="00E11EAB" w:rsidRPr="00675677" w:rsidRDefault="00E11EAB" w:rsidP="00675677">
            <w:pPr>
              <w:pStyle w:val="TableContents"/>
              <w:spacing w:after="120"/>
              <w:rPr>
                <w:rFonts w:cs="Times New Roman"/>
              </w:rPr>
            </w:pPr>
            <w:r w:rsidRPr="00675677">
              <w:rPr>
                <w:rFonts w:cs="Times New Roman"/>
              </w:rPr>
              <w:t>85</w:t>
            </w:r>
          </w:p>
        </w:tc>
        <w:tc>
          <w:tcPr>
            <w:tcW w:w="1078" w:type="dxa"/>
            <w:tcBorders>
              <w:left w:val="single" w:sz="2" w:space="0" w:color="000000"/>
              <w:bottom w:val="single" w:sz="2" w:space="0" w:color="000000"/>
            </w:tcBorders>
            <w:vAlign w:val="center"/>
          </w:tcPr>
          <w:p w14:paraId="6B9C7B9B" w14:textId="77777777" w:rsidR="00E11EAB" w:rsidRPr="00675677" w:rsidRDefault="00E11EAB" w:rsidP="00675677">
            <w:pPr>
              <w:pStyle w:val="TableContents"/>
              <w:spacing w:after="120"/>
              <w:rPr>
                <w:rFonts w:cs="Times New Roman"/>
              </w:rPr>
            </w:pPr>
          </w:p>
        </w:tc>
        <w:tc>
          <w:tcPr>
            <w:tcW w:w="1070" w:type="dxa"/>
            <w:tcBorders>
              <w:left w:val="single" w:sz="2" w:space="0" w:color="000000"/>
              <w:bottom w:val="single" w:sz="2" w:space="0" w:color="000000"/>
            </w:tcBorders>
            <w:vAlign w:val="center"/>
          </w:tcPr>
          <w:p w14:paraId="6D3EE683" w14:textId="77777777" w:rsidR="00E11EAB" w:rsidRPr="00675677" w:rsidRDefault="00E11EAB" w:rsidP="00675677">
            <w:pPr>
              <w:pStyle w:val="TableContents"/>
              <w:spacing w:after="120"/>
              <w:rPr>
                <w:rFonts w:cs="Times New Roman"/>
              </w:rPr>
            </w:pPr>
          </w:p>
        </w:tc>
        <w:tc>
          <w:tcPr>
            <w:tcW w:w="1070" w:type="dxa"/>
            <w:tcBorders>
              <w:left w:val="single" w:sz="2" w:space="0" w:color="000000"/>
              <w:bottom w:val="single" w:sz="2" w:space="0" w:color="000000"/>
            </w:tcBorders>
            <w:vAlign w:val="center"/>
          </w:tcPr>
          <w:p w14:paraId="211E1D83" w14:textId="77777777" w:rsidR="00E11EAB" w:rsidRPr="00675677" w:rsidRDefault="00E11EAB" w:rsidP="00675677">
            <w:pPr>
              <w:pStyle w:val="TableContents"/>
              <w:spacing w:after="120"/>
              <w:rPr>
                <w:rFonts w:cs="Times New Roman"/>
              </w:rPr>
            </w:pPr>
            <w:r w:rsidRPr="00675677">
              <w:rPr>
                <w:rFonts w:cs="Times New Roman"/>
              </w:rPr>
              <w:t>2,5</w:t>
            </w:r>
          </w:p>
        </w:tc>
        <w:tc>
          <w:tcPr>
            <w:tcW w:w="1081" w:type="dxa"/>
            <w:tcBorders>
              <w:left w:val="single" w:sz="2" w:space="0" w:color="000000"/>
              <w:bottom w:val="single" w:sz="2" w:space="0" w:color="000000"/>
            </w:tcBorders>
            <w:vAlign w:val="center"/>
          </w:tcPr>
          <w:p w14:paraId="1B5EF00D" w14:textId="77777777" w:rsidR="00E11EAB" w:rsidRPr="00675677" w:rsidRDefault="00E11EAB" w:rsidP="00675677">
            <w:pPr>
              <w:pStyle w:val="TableContents"/>
              <w:spacing w:after="120"/>
              <w:rPr>
                <w:rFonts w:cs="Times New Roman"/>
              </w:rPr>
            </w:pPr>
            <w:r w:rsidRPr="00675677">
              <w:rPr>
                <w:rFonts w:cs="Times New Roman"/>
              </w:rPr>
              <w:t>32,2</w:t>
            </w:r>
          </w:p>
        </w:tc>
        <w:tc>
          <w:tcPr>
            <w:tcW w:w="1092" w:type="dxa"/>
            <w:tcBorders>
              <w:left w:val="single" w:sz="2" w:space="0" w:color="000000"/>
              <w:bottom w:val="single" w:sz="2" w:space="0" w:color="000000"/>
              <w:right w:val="single" w:sz="2" w:space="0" w:color="000000"/>
            </w:tcBorders>
            <w:vAlign w:val="center"/>
          </w:tcPr>
          <w:p w14:paraId="242BE4D0" w14:textId="77777777" w:rsidR="00E11EAB" w:rsidRPr="00675677" w:rsidRDefault="00E11EAB" w:rsidP="00675677">
            <w:pPr>
              <w:pStyle w:val="TableContents"/>
              <w:spacing w:after="120"/>
              <w:rPr>
                <w:rFonts w:cs="Times New Roman"/>
              </w:rPr>
            </w:pPr>
            <w:r w:rsidRPr="00675677">
              <w:rPr>
                <w:rFonts w:cs="Times New Roman"/>
              </w:rPr>
              <w:t>5</w:t>
            </w:r>
          </w:p>
        </w:tc>
      </w:tr>
      <w:tr w:rsidR="00E11EAB" w:rsidRPr="00675677" w14:paraId="03F55580" w14:textId="77777777" w:rsidTr="00306E67">
        <w:tc>
          <w:tcPr>
            <w:tcW w:w="976" w:type="dxa"/>
            <w:tcBorders>
              <w:left w:val="single" w:sz="2" w:space="0" w:color="000000"/>
              <w:bottom w:val="single" w:sz="2" w:space="0" w:color="000000"/>
            </w:tcBorders>
            <w:vAlign w:val="center"/>
          </w:tcPr>
          <w:p w14:paraId="68130A98" w14:textId="77777777" w:rsidR="00E11EAB" w:rsidRPr="00675677" w:rsidRDefault="00E11EAB" w:rsidP="00675677">
            <w:pPr>
              <w:pStyle w:val="TableContents"/>
              <w:spacing w:after="120"/>
              <w:rPr>
                <w:rFonts w:cs="Times New Roman"/>
              </w:rPr>
            </w:pPr>
            <w:r w:rsidRPr="00675677">
              <w:rPr>
                <w:rFonts w:cs="Times New Roman"/>
              </w:rPr>
              <w:t>Priede</w:t>
            </w:r>
          </w:p>
        </w:tc>
        <w:tc>
          <w:tcPr>
            <w:tcW w:w="1184" w:type="dxa"/>
            <w:tcBorders>
              <w:left w:val="single" w:sz="2" w:space="0" w:color="000000"/>
              <w:bottom w:val="single" w:sz="2" w:space="0" w:color="000000"/>
            </w:tcBorders>
            <w:vAlign w:val="center"/>
          </w:tcPr>
          <w:p w14:paraId="3D8A5A23" w14:textId="77777777" w:rsidR="00E11EAB" w:rsidRPr="00675677" w:rsidRDefault="00E11EAB" w:rsidP="00675677">
            <w:pPr>
              <w:pStyle w:val="TableContents"/>
              <w:spacing w:after="120"/>
              <w:rPr>
                <w:rFonts w:cs="Times New Roman"/>
              </w:rPr>
            </w:pPr>
            <w:r w:rsidRPr="00675677">
              <w:rPr>
                <w:rFonts w:cs="Times New Roman"/>
              </w:rPr>
              <w:t>V</w:t>
            </w:r>
          </w:p>
        </w:tc>
        <w:tc>
          <w:tcPr>
            <w:tcW w:w="1070" w:type="dxa"/>
            <w:tcBorders>
              <w:left w:val="single" w:sz="2" w:space="0" w:color="000000"/>
              <w:bottom w:val="single" w:sz="2" w:space="0" w:color="000000"/>
            </w:tcBorders>
            <w:vAlign w:val="center"/>
          </w:tcPr>
          <w:p w14:paraId="7FB0C049" w14:textId="77777777" w:rsidR="00E11EAB" w:rsidRPr="00675677" w:rsidRDefault="00E11EAB" w:rsidP="00675677">
            <w:pPr>
              <w:pStyle w:val="TableContents"/>
              <w:spacing w:after="120"/>
              <w:rPr>
                <w:rFonts w:cs="Times New Roman"/>
              </w:rPr>
            </w:pPr>
            <w:r w:rsidRPr="00675677">
              <w:rPr>
                <w:rFonts w:cs="Times New Roman"/>
              </w:rPr>
              <w:t>mētrājs</w:t>
            </w:r>
          </w:p>
        </w:tc>
        <w:tc>
          <w:tcPr>
            <w:tcW w:w="1071" w:type="dxa"/>
            <w:tcBorders>
              <w:left w:val="single" w:sz="2" w:space="0" w:color="000000"/>
              <w:bottom w:val="single" w:sz="2" w:space="0" w:color="000000"/>
            </w:tcBorders>
            <w:vAlign w:val="center"/>
          </w:tcPr>
          <w:p w14:paraId="3ACDACFA" w14:textId="77777777" w:rsidR="00E11EAB" w:rsidRPr="00675677" w:rsidRDefault="00E11EAB" w:rsidP="00675677">
            <w:pPr>
              <w:pStyle w:val="TableContents"/>
              <w:spacing w:after="120"/>
              <w:rPr>
                <w:rFonts w:cs="Times New Roman"/>
              </w:rPr>
            </w:pPr>
            <w:r w:rsidRPr="00675677">
              <w:rPr>
                <w:rFonts w:cs="Times New Roman"/>
              </w:rPr>
              <w:t>85</w:t>
            </w:r>
          </w:p>
        </w:tc>
        <w:tc>
          <w:tcPr>
            <w:tcW w:w="1078" w:type="dxa"/>
            <w:tcBorders>
              <w:left w:val="single" w:sz="2" w:space="0" w:color="000000"/>
              <w:bottom w:val="single" w:sz="2" w:space="0" w:color="000000"/>
            </w:tcBorders>
            <w:vAlign w:val="center"/>
          </w:tcPr>
          <w:p w14:paraId="7F71C16B" w14:textId="77777777" w:rsidR="00E11EAB" w:rsidRPr="00675677" w:rsidRDefault="00E11EAB" w:rsidP="00675677">
            <w:pPr>
              <w:pStyle w:val="TableContents"/>
              <w:spacing w:after="120"/>
              <w:rPr>
                <w:rFonts w:cs="Times New Roman"/>
              </w:rPr>
            </w:pPr>
          </w:p>
        </w:tc>
        <w:tc>
          <w:tcPr>
            <w:tcW w:w="1070" w:type="dxa"/>
            <w:tcBorders>
              <w:left w:val="single" w:sz="2" w:space="0" w:color="000000"/>
              <w:bottom w:val="single" w:sz="2" w:space="0" w:color="000000"/>
            </w:tcBorders>
            <w:vAlign w:val="center"/>
          </w:tcPr>
          <w:p w14:paraId="4A161477" w14:textId="77777777" w:rsidR="00E11EAB" w:rsidRPr="00675677" w:rsidRDefault="00E11EAB" w:rsidP="00675677">
            <w:pPr>
              <w:pStyle w:val="TableContents"/>
              <w:spacing w:after="120"/>
              <w:rPr>
                <w:rFonts w:cs="Times New Roman"/>
              </w:rPr>
            </w:pPr>
          </w:p>
        </w:tc>
        <w:tc>
          <w:tcPr>
            <w:tcW w:w="1070" w:type="dxa"/>
            <w:tcBorders>
              <w:left w:val="single" w:sz="2" w:space="0" w:color="000000"/>
              <w:bottom w:val="single" w:sz="2" w:space="0" w:color="000000"/>
            </w:tcBorders>
            <w:vAlign w:val="center"/>
          </w:tcPr>
          <w:p w14:paraId="4C1BF6F7" w14:textId="77777777" w:rsidR="00E11EAB" w:rsidRPr="00675677" w:rsidRDefault="00E11EAB" w:rsidP="00675677">
            <w:pPr>
              <w:pStyle w:val="TableContents"/>
              <w:spacing w:after="120"/>
              <w:rPr>
                <w:rFonts w:cs="Times New Roman"/>
              </w:rPr>
            </w:pPr>
            <w:r w:rsidRPr="00675677">
              <w:rPr>
                <w:rFonts w:cs="Times New Roman"/>
              </w:rPr>
              <w:t>1,1</w:t>
            </w:r>
          </w:p>
        </w:tc>
        <w:tc>
          <w:tcPr>
            <w:tcW w:w="1081" w:type="dxa"/>
            <w:tcBorders>
              <w:left w:val="single" w:sz="2" w:space="0" w:color="000000"/>
              <w:bottom w:val="single" w:sz="2" w:space="0" w:color="000000"/>
            </w:tcBorders>
            <w:vAlign w:val="center"/>
          </w:tcPr>
          <w:p w14:paraId="67DE447C" w14:textId="77777777" w:rsidR="00E11EAB" w:rsidRPr="00675677" w:rsidRDefault="00E11EAB" w:rsidP="00675677">
            <w:pPr>
              <w:pStyle w:val="TableContents"/>
              <w:spacing w:after="120"/>
              <w:rPr>
                <w:rFonts w:cs="Times New Roman"/>
              </w:rPr>
            </w:pPr>
            <w:r w:rsidRPr="00675677">
              <w:rPr>
                <w:rFonts w:cs="Times New Roman"/>
              </w:rPr>
              <w:t>22,3</w:t>
            </w:r>
          </w:p>
        </w:tc>
        <w:tc>
          <w:tcPr>
            <w:tcW w:w="1092" w:type="dxa"/>
            <w:tcBorders>
              <w:left w:val="single" w:sz="2" w:space="0" w:color="000000"/>
              <w:bottom w:val="single" w:sz="2" w:space="0" w:color="000000"/>
              <w:right w:val="single" w:sz="2" w:space="0" w:color="000000"/>
            </w:tcBorders>
            <w:vAlign w:val="center"/>
          </w:tcPr>
          <w:p w14:paraId="54F63252" w14:textId="77777777" w:rsidR="00E11EAB" w:rsidRPr="00675677" w:rsidRDefault="00E11EAB" w:rsidP="00675677">
            <w:pPr>
              <w:pStyle w:val="TableContents"/>
              <w:spacing w:after="120"/>
              <w:rPr>
                <w:rFonts w:cs="Times New Roman"/>
              </w:rPr>
            </w:pPr>
            <w:r w:rsidRPr="00675677">
              <w:rPr>
                <w:rFonts w:cs="Times New Roman"/>
              </w:rPr>
              <w:t>10</w:t>
            </w:r>
          </w:p>
        </w:tc>
      </w:tr>
      <w:tr w:rsidR="00E11EAB" w:rsidRPr="00675677" w14:paraId="403C9270" w14:textId="77777777" w:rsidTr="00306E67">
        <w:tc>
          <w:tcPr>
            <w:tcW w:w="976" w:type="dxa"/>
            <w:tcBorders>
              <w:left w:val="single" w:sz="2" w:space="0" w:color="000000"/>
              <w:bottom w:val="single" w:sz="2" w:space="0" w:color="000000"/>
            </w:tcBorders>
            <w:vAlign w:val="center"/>
          </w:tcPr>
          <w:p w14:paraId="75DDBD94" w14:textId="77777777" w:rsidR="00E11EAB" w:rsidRPr="00675677" w:rsidRDefault="00E11EAB" w:rsidP="00675677">
            <w:pPr>
              <w:pStyle w:val="TableContents"/>
              <w:spacing w:after="120"/>
              <w:rPr>
                <w:rFonts w:cs="Times New Roman"/>
              </w:rPr>
            </w:pPr>
            <w:r w:rsidRPr="00675677">
              <w:rPr>
                <w:rFonts w:cs="Times New Roman"/>
              </w:rPr>
              <w:t>Bērzs</w:t>
            </w:r>
          </w:p>
        </w:tc>
        <w:tc>
          <w:tcPr>
            <w:tcW w:w="1184" w:type="dxa"/>
            <w:tcBorders>
              <w:left w:val="single" w:sz="2" w:space="0" w:color="000000"/>
              <w:bottom w:val="single" w:sz="2" w:space="0" w:color="000000"/>
            </w:tcBorders>
            <w:vAlign w:val="center"/>
          </w:tcPr>
          <w:p w14:paraId="56BECBCD" w14:textId="77777777" w:rsidR="00E11EAB" w:rsidRPr="00675677" w:rsidRDefault="00E11EAB" w:rsidP="00675677">
            <w:pPr>
              <w:pStyle w:val="TableContents"/>
              <w:spacing w:after="120"/>
              <w:rPr>
                <w:rFonts w:cs="Times New Roman"/>
              </w:rPr>
            </w:pPr>
            <w:r w:rsidRPr="00675677">
              <w:rPr>
                <w:rFonts w:cs="Times New Roman"/>
              </w:rPr>
              <w:t>VI</w:t>
            </w:r>
          </w:p>
        </w:tc>
        <w:tc>
          <w:tcPr>
            <w:tcW w:w="1070" w:type="dxa"/>
            <w:tcBorders>
              <w:left w:val="single" w:sz="2" w:space="0" w:color="000000"/>
              <w:bottom w:val="single" w:sz="2" w:space="0" w:color="000000"/>
            </w:tcBorders>
            <w:vAlign w:val="center"/>
          </w:tcPr>
          <w:p w14:paraId="709D6D2F" w14:textId="77777777" w:rsidR="00E11EAB" w:rsidRPr="00675677" w:rsidRDefault="00E11EAB" w:rsidP="00675677">
            <w:pPr>
              <w:pStyle w:val="TableContents"/>
              <w:spacing w:after="120"/>
              <w:rPr>
                <w:rFonts w:cs="Times New Roman"/>
              </w:rPr>
            </w:pPr>
            <w:r w:rsidRPr="00675677">
              <w:rPr>
                <w:rFonts w:cs="Times New Roman"/>
              </w:rPr>
              <w:t>vēris</w:t>
            </w:r>
          </w:p>
        </w:tc>
        <w:tc>
          <w:tcPr>
            <w:tcW w:w="1071" w:type="dxa"/>
            <w:tcBorders>
              <w:left w:val="single" w:sz="2" w:space="0" w:color="000000"/>
              <w:bottom w:val="single" w:sz="2" w:space="0" w:color="000000"/>
            </w:tcBorders>
            <w:vAlign w:val="center"/>
          </w:tcPr>
          <w:p w14:paraId="62728BA0" w14:textId="77777777" w:rsidR="00E11EAB" w:rsidRPr="00675677" w:rsidRDefault="00E11EAB" w:rsidP="00675677">
            <w:pPr>
              <w:pStyle w:val="TableContents"/>
              <w:spacing w:after="120"/>
              <w:rPr>
                <w:rFonts w:cs="Times New Roman"/>
              </w:rPr>
            </w:pPr>
            <w:r w:rsidRPr="00675677">
              <w:rPr>
                <w:rFonts w:cs="Times New Roman"/>
              </w:rPr>
              <w:t>100</w:t>
            </w:r>
          </w:p>
        </w:tc>
        <w:tc>
          <w:tcPr>
            <w:tcW w:w="1078" w:type="dxa"/>
            <w:tcBorders>
              <w:left w:val="single" w:sz="2" w:space="0" w:color="000000"/>
              <w:bottom w:val="single" w:sz="2" w:space="0" w:color="000000"/>
            </w:tcBorders>
            <w:vAlign w:val="center"/>
          </w:tcPr>
          <w:p w14:paraId="5F635429" w14:textId="77777777" w:rsidR="00E11EAB" w:rsidRPr="00675677" w:rsidRDefault="00E11EAB" w:rsidP="00675677">
            <w:pPr>
              <w:pStyle w:val="TableContents"/>
              <w:spacing w:after="120"/>
              <w:rPr>
                <w:rFonts w:cs="Times New Roman"/>
              </w:rPr>
            </w:pPr>
            <w:r w:rsidRPr="00675677">
              <w:rPr>
                <w:rFonts w:cs="Times New Roman"/>
              </w:rPr>
              <w:t>120</w:t>
            </w:r>
          </w:p>
        </w:tc>
        <w:tc>
          <w:tcPr>
            <w:tcW w:w="1070" w:type="dxa"/>
            <w:tcBorders>
              <w:left w:val="single" w:sz="2" w:space="0" w:color="000000"/>
              <w:bottom w:val="single" w:sz="2" w:space="0" w:color="000000"/>
            </w:tcBorders>
            <w:vAlign w:val="center"/>
          </w:tcPr>
          <w:p w14:paraId="00A09D56" w14:textId="77777777" w:rsidR="00E11EAB" w:rsidRPr="00675677" w:rsidRDefault="00E11EAB" w:rsidP="00675677">
            <w:pPr>
              <w:pStyle w:val="TableContents"/>
              <w:spacing w:after="120"/>
              <w:rPr>
                <w:rFonts w:cs="Times New Roman"/>
              </w:rPr>
            </w:pPr>
          </w:p>
        </w:tc>
        <w:tc>
          <w:tcPr>
            <w:tcW w:w="1070" w:type="dxa"/>
            <w:tcBorders>
              <w:left w:val="single" w:sz="2" w:space="0" w:color="000000"/>
              <w:bottom w:val="single" w:sz="2" w:space="0" w:color="000000"/>
            </w:tcBorders>
            <w:vAlign w:val="center"/>
          </w:tcPr>
          <w:p w14:paraId="2CC0AA0F" w14:textId="77777777" w:rsidR="00E11EAB" w:rsidRPr="00675677" w:rsidRDefault="00E11EAB" w:rsidP="00675677">
            <w:pPr>
              <w:pStyle w:val="TableContents"/>
              <w:spacing w:after="120"/>
              <w:rPr>
                <w:rFonts w:cs="Times New Roman"/>
              </w:rPr>
            </w:pPr>
            <w:r w:rsidRPr="00675677">
              <w:rPr>
                <w:rFonts w:cs="Times New Roman"/>
              </w:rPr>
              <w:t>0,5</w:t>
            </w:r>
          </w:p>
        </w:tc>
        <w:tc>
          <w:tcPr>
            <w:tcW w:w="1081" w:type="dxa"/>
            <w:tcBorders>
              <w:left w:val="single" w:sz="2" w:space="0" w:color="000000"/>
              <w:bottom w:val="single" w:sz="2" w:space="0" w:color="000000"/>
            </w:tcBorders>
            <w:vAlign w:val="center"/>
          </w:tcPr>
          <w:p w14:paraId="7648D5AB" w14:textId="77777777" w:rsidR="00E11EAB" w:rsidRPr="00675677" w:rsidRDefault="00E11EAB" w:rsidP="00675677">
            <w:pPr>
              <w:pStyle w:val="TableContents"/>
              <w:spacing w:after="120"/>
              <w:rPr>
                <w:rFonts w:cs="Times New Roman"/>
              </w:rPr>
            </w:pPr>
            <w:r w:rsidRPr="00675677">
              <w:rPr>
                <w:rFonts w:cs="Times New Roman"/>
              </w:rPr>
              <w:t>17,2</w:t>
            </w:r>
          </w:p>
        </w:tc>
        <w:tc>
          <w:tcPr>
            <w:tcW w:w="1092" w:type="dxa"/>
            <w:tcBorders>
              <w:left w:val="single" w:sz="2" w:space="0" w:color="000000"/>
              <w:bottom w:val="single" w:sz="2" w:space="0" w:color="000000"/>
              <w:right w:val="single" w:sz="2" w:space="0" w:color="000000"/>
            </w:tcBorders>
            <w:vAlign w:val="center"/>
          </w:tcPr>
          <w:p w14:paraId="6339ECC1" w14:textId="77777777" w:rsidR="00E11EAB" w:rsidRPr="00675677" w:rsidRDefault="00E11EAB" w:rsidP="00675677">
            <w:pPr>
              <w:pStyle w:val="TableContents"/>
              <w:spacing w:after="120"/>
              <w:rPr>
                <w:rFonts w:cs="Times New Roman"/>
              </w:rPr>
            </w:pPr>
            <w:r w:rsidRPr="00675677">
              <w:rPr>
                <w:rFonts w:cs="Times New Roman"/>
              </w:rPr>
              <w:t>5</w:t>
            </w:r>
          </w:p>
        </w:tc>
      </w:tr>
      <w:tr w:rsidR="00E11EAB" w:rsidRPr="00675677" w14:paraId="2FF41E58" w14:textId="77777777" w:rsidTr="00306E67">
        <w:tc>
          <w:tcPr>
            <w:tcW w:w="976" w:type="dxa"/>
            <w:tcBorders>
              <w:left w:val="single" w:sz="2" w:space="0" w:color="000000"/>
              <w:bottom w:val="single" w:sz="2" w:space="0" w:color="000000"/>
            </w:tcBorders>
            <w:vAlign w:val="center"/>
          </w:tcPr>
          <w:p w14:paraId="6ECAA2DC" w14:textId="77777777" w:rsidR="00E11EAB" w:rsidRPr="00675677" w:rsidRDefault="00E11EAB" w:rsidP="00675677">
            <w:pPr>
              <w:pStyle w:val="TableContents"/>
              <w:spacing w:after="120"/>
              <w:rPr>
                <w:rFonts w:cs="Times New Roman"/>
              </w:rPr>
            </w:pPr>
            <w:r w:rsidRPr="00675677">
              <w:rPr>
                <w:rFonts w:cs="Times New Roman"/>
              </w:rPr>
              <w:t>Bērzs</w:t>
            </w:r>
          </w:p>
        </w:tc>
        <w:tc>
          <w:tcPr>
            <w:tcW w:w="1184" w:type="dxa"/>
            <w:tcBorders>
              <w:left w:val="single" w:sz="2" w:space="0" w:color="000000"/>
              <w:bottom w:val="single" w:sz="2" w:space="0" w:color="000000"/>
            </w:tcBorders>
            <w:vAlign w:val="center"/>
          </w:tcPr>
          <w:p w14:paraId="6ED6B965" w14:textId="77777777" w:rsidR="00E11EAB" w:rsidRPr="00675677" w:rsidRDefault="00E11EAB" w:rsidP="00675677">
            <w:pPr>
              <w:pStyle w:val="TableContents"/>
              <w:spacing w:after="120"/>
              <w:rPr>
                <w:rFonts w:cs="Times New Roman"/>
              </w:rPr>
            </w:pPr>
            <w:r w:rsidRPr="00675677">
              <w:rPr>
                <w:rFonts w:cs="Times New Roman"/>
              </w:rPr>
              <w:t>VII</w:t>
            </w:r>
          </w:p>
        </w:tc>
        <w:tc>
          <w:tcPr>
            <w:tcW w:w="1070" w:type="dxa"/>
            <w:tcBorders>
              <w:left w:val="single" w:sz="2" w:space="0" w:color="000000"/>
              <w:bottom w:val="single" w:sz="2" w:space="0" w:color="000000"/>
            </w:tcBorders>
            <w:vAlign w:val="center"/>
          </w:tcPr>
          <w:p w14:paraId="3E93520D" w14:textId="77777777" w:rsidR="00E11EAB" w:rsidRPr="00675677" w:rsidRDefault="00E11EAB" w:rsidP="00675677">
            <w:pPr>
              <w:pStyle w:val="TableContents"/>
              <w:spacing w:after="120"/>
              <w:rPr>
                <w:rFonts w:cs="Times New Roman"/>
              </w:rPr>
            </w:pPr>
            <w:r w:rsidRPr="00675677">
              <w:rPr>
                <w:rFonts w:cs="Times New Roman"/>
              </w:rPr>
              <w:t>damaksnis</w:t>
            </w:r>
          </w:p>
        </w:tc>
        <w:tc>
          <w:tcPr>
            <w:tcW w:w="1071" w:type="dxa"/>
            <w:tcBorders>
              <w:left w:val="single" w:sz="2" w:space="0" w:color="000000"/>
              <w:bottom w:val="single" w:sz="2" w:space="0" w:color="000000"/>
            </w:tcBorders>
            <w:vAlign w:val="center"/>
          </w:tcPr>
          <w:p w14:paraId="34BF8807" w14:textId="77777777" w:rsidR="00E11EAB" w:rsidRPr="00675677" w:rsidRDefault="00E11EAB" w:rsidP="00675677">
            <w:pPr>
              <w:pStyle w:val="TableContents"/>
              <w:spacing w:after="120"/>
              <w:rPr>
                <w:rFonts w:cs="Times New Roman"/>
              </w:rPr>
            </w:pPr>
            <w:r w:rsidRPr="00675677">
              <w:rPr>
                <w:rFonts w:cs="Times New Roman"/>
              </w:rPr>
              <w:t>100</w:t>
            </w:r>
          </w:p>
        </w:tc>
        <w:tc>
          <w:tcPr>
            <w:tcW w:w="1078" w:type="dxa"/>
            <w:tcBorders>
              <w:left w:val="single" w:sz="2" w:space="0" w:color="000000"/>
              <w:bottom w:val="single" w:sz="2" w:space="0" w:color="000000"/>
            </w:tcBorders>
            <w:vAlign w:val="center"/>
          </w:tcPr>
          <w:p w14:paraId="32D23D13" w14:textId="77777777" w:rsidR="00E11EAB" w:rsidRPr="00675677" w:rsidRDefault="00E11EAB" w:rsidP="00675677">
            <w:pPr>
              <w:pStyle w:val="TableContents"/>
              <w:spacing w:after="120"/>
              <w:rPr>
                <w:rFonts w:cs="Times New Roman"/>
              </w:rPr>
            </w:pPr>
            <w:r w:rsidRPr="00675677">
              <w:rPr>
                <w:rFonts w:cs="Times New Roman"/>
              </w:rPr>
              <w:t>120</w:t>
            </w:r>
          </w:p>
        </w:tc>
        <w:tc>
          <w:tcPr>
            <w:tcW w:w="1070" w:type="dxa"/>
            <w:tcBorders>
              <w:left w:val="single" w:sz="2" w:space="0" w:color="000000"/>
              <w:bottom w:val="single" w:sz="2" w:space="0" w:color="000000"/>
            </w:tcBorders>
            <w:vAlign w:val="center"/>
          </w:tcPr>
          <w:p w14:paraId="467DD526" w14:textId="77777777" w:rsidR="00E11EAB" w:rsidRPr="00675677" w:rsidRDefault="00E11EAB" w:rsidP="00675677">
            <w:pPr>
              <w:pStyle w:val="TableContents"/>
              <w:spacing w:after="120"/>
              <w:rPr>
                <w:rFonts w:cs="Times New Roman"/>
              </w:rPr>
            </w:pPr>
          </w:p>
        </w:tc>
        <w:tc>
          <w:tcPr>
            <w:tcW w:w="1070" w:type="dxa"/>
            <w:tcBorders>
              <w:left w:val="single" w:sz="2" w:space="0" w:color="000000"/>
              <w:bottom w:val="single" w:sz="2" w:space="0" w:color="000000"/>
            </w:tcBorders>
            <w:vAlign w:val="center"/>
          </w:tcPr>
          <w:p w14:paraId="6466E513" w14:textId="77777777" w:rsidR="00E11EAB" w:rsidRPr="00675677" w:rsidRDefault="00E11EAB" w:rsidP="00675677">
            <w:pPr>
              <w:pStyle w:val="TableContents"/>
              <w:spacing w:after="120"/>
              <w:rPr>
                <w:rFonts w:cs="Times New Roman"/>
              </w:rPr>
            </w:pPr>
            <w:r w:rsidRPr="00675677">
              <w:rPr>
                <w:rFonts w:cs="Times New Roman"/>
              </w:rPr>
              <w:t>1,5</w:t>
            </w:r>
          </w:p>
        </w:tc>
        <w:tc>
          <w:tcPr>
            <w:tcW w:w="1081" w:type="dxa"/>
            <w:tcBorders>
              <w:left w:val="single" w:sz="2" w:space="0" w:color="000000"/>
              <w:bottom w:val="single" w:sz="2" w:space="0" w:color="000000"/>
            </w:tcBorders>
            <w:vAlign w:val="center"/>
          </w:tcPr>
          <w:p w14:paraId="5A6EF4AD" w14:textId="77777777" w:rsidR="00E11EAB" w:rsidRPr="00675677" w:rsidRDefault="00E11EAB" w:rsidP="00675677">
            <w:pPr>
              <w:pStyle w:val="TableContents"/>
              <w:spacing w:after="120"/>
              <w:rPr>
                <w:rFonts w:cs="Times New Roman"/>
              </w:rPr>
            </w:pPr>
            <w:r w:rsidRPr="00675677">
              <w:rPr>
                <w:rFonts w:cs="Times New Roman"/>
              </w:rPr>
              <w:t>75,8</w:t>
            </w:r>
          </w:p>
        </w:tc>
        <w:tc>
          <w:tcPr>
            <w:tcW w:w="1092" w:type="dxa"/>
            <w:tcBorders>
              <w:left w:val="single" w:sz="2" w:space="0" w:color="000000"/>
              <w:bottom w:val="single" w:sz="2" w:space="0" w:color="000000"/>
              <w:right w:val="single" w:sz="2" w:space="0" w:color="000000"/>
            </w:tcBorders>
            <w:vAlign w:val="center"/>
          </w:tcPr>
          <w:p w14:paraId="6DAD6477" w14:textId="77777777" w:rsidR="00E11EAB" w:rsidRPr="00675677" w:rsidRDefault="00E11EAB" w:rsidP="00675677">
            <w:pPr>
              <w:pStyle w:val="TableContents"/>
              <w:spacing w:after="120"/>
              <w:rPr>
                <w:rFonts w:cs="Times New Roman"/>
              </w:rPr>
            </w:pPr>
            <w:r w:rsidRPr="00675677">
              <w:rPr>
                <w:rFonts w:cs="Times New Roman"/>
              </w:rPr>
              <w:t>5</w:t>
            </w:r>
          </w:p>
        </w:tc>
      </w:tr>
      <w:tr w:rsidR="00E11EAB" w:rsidRPr="00675677" w14:paraId="3ED1D54D" w14:textId="77777777" w:rsidTr="00306E67">
        <w:tc>
          <w:tcPr>
            <w:tcW w:w="976" w:type="dxa"/>
            <w:tcBorders>
              <w:left w:val="single" w:sz="2" w:space="0" w:color="000000"/>
              <w:bottom w:val="single" w:sz="2" w:space="0" w:color="000000"/>
            </w:tcBorders>
            <w:vAlign w:val="center"/>
          </w:tcPr>
          <w:p w14:paraId="433CEC36" w14:textId="77777777" w:rsidR="00E11EAB" w:rsidRPr="00675677" w:rsidRDefault="00E11EAB" w:rsidP="00675677">
            <w:pPr>
              <w:pStyle w:val="TableContents"/>
              <w:spacing w:after="120"/>
              <w:rPr>
                <w:rFonts w:cs="Times New Roman"/>
              </w:rPr>
            </w:pPr>
            <w:r w:rsidRPr="00675677">
              <w:rPr>
                <w:rFonts w:cs="Times New Roman"/>
              </w:rPr>
              <w:t>Egle</w:t>
            </w:r>
          </w:p>
        </w:tc>
        <w:tc>
          <w:tcPr>
            <w:tcW w:w="1184" w:type="dxa"/>
            <w:tcBorders>
              <w:left w:val="single" w:sz="2" w:space="0" w:color="000000"/>
              <w:bottom w:val="single" w:sz="2" w:space="0" w:color="000000"/>
            </w:tcBorders>
            <w:vAlign w:val="center"/>
          </w:tcPr>
          <w:p w14:paraId="133EB015" w14:textId="77777777" w:rsidR="00E11EAB" w:rsidRPr="00675677" w:rsidRDefault="00E11EAB" w:rsidP="00675677">
            <w:pPr>
              <w:pStyle w:val="TableContents"/>
              <w:spacing w:after="120"/>
              <w:rPr>
                <w:rFonts w:cs="Times New Roman"/>
              </w:rPr>
            </w:pPr>
            <w:r w:rsidRPr="00675677">
              <w:rPr>
                <w:rFonts w:cs="Times New Roman"/>
              </w:rPr>
              <w:t>IV</w:t>
            </w:r>
          </w:p>
        </w:tc>
        <w:tc>
          <w:tcPr>
            <w:tcW w:w="1070" w:type="dxa"/>
            <w:tcBorders>
              <w:left w:val="single" w:sz="2" w:space="0" w:color="000000"/>
              <w:bottom w:val="single" w:sz="2" w:space="0" w:color="000000"/>
            </w:tcBorders>
            <w:vAlign w:val="center"/>
          </w:tcPr>
          <w:p w14:paraId="66F5CEA6" w14:textId="77777777" w:rsidR="00E11EAB" w:rsidRPr="00675677" w:rsidRDefault="00E11EAB" w:rsidP="00675677">
            <w:pPr>
              <w:pStyle w:val="TableContents"/>
              <w:spacing w:after="120"/>
              <w:rPr>
                <w:rFonts w:cs="Times New Roman"/>
              </w:rPr>
            </w:pPr>
            <w:r w:rsidRPr="00675677">
              <w:rPr>
                <w:rFonts w:cs="Times New Roman"/>
              </w:rPr>
              <w:t>damaksnis</w:t>
            </w:r>
          </w:p>
        </w:tc>
        <w:tc>
          <w:tcPr>
            <w:tcW w:w="1071" w:type="dxa"/>
            <w:tcBorders>
              <w:left w:val="single" w:sz="2" w:space="0" w:color="000000"/>
              <w:bottom w:val="single" w:sz="2" w:space="0" w:color="000000"/>
            </w:tcBorders>
            <w:vAlign w:val="center"/>
          </w:tcPr>
          <w:p w14:paraId="7F0598E8" w14:textId="77777777" w:rsidR="00E11EAB" w:rsidRPr="00675677" w:rsidRDefault="00E11EAB" w:rsidP="00675677">
            <w:pPr>
              <w:pStyle w:val="TableContents"/>
              <w:spacing w:after="120"/>
              <w:rPr>
                <w:rFonts w:cs="Times New Roman"/>
              </w:rPr>
            </w:pPr>
            <w:r w:rsidRPr="00675677">
              <w:rPr>
                <w:rFonts w:cs="Times New Roman"/>
              </w:rPr>
              <w:t>120</w:t>
            </w:r>
          </w:p>
        </w:tc>
        <w:tc>
          <w:tcPr>
            <w:tcW w:w="1078" w:type="dxa"/>
            <w:tcBorders>
              <w:left w:val="single" w:sz="2" w:space="0" w:color="000000"/>
              <w:bottom w:val="single" w:sz="2" w:space="0" w:color="000000"/>
            </w:tcBorders>
            <w:vAlign w:val="center"/>
          </w:tcPr>
          <w:p w14:paraId="14C7FDFC" w14:textId="77777777" w:rsidR="00E11EAB" w:rsidRPr="00675677" w:rsidRDefault="00E11EAB" w:rsidP="00675677">
            <w:pPr>
              <w:pStyle w:val="TableContents"/>
              <w:spacing w:after="120"/>
              <w:rPr>
                <w:rFonts w:cs="Times New Roman"/>
              </w:rPr>
            </w:pPr>
          </w:p>
        </w:tc>
        <w:tc>
          <w:tcPr>
            <w:tcW w:w="1070" w:type="dxa"/>
            <w:tcBorders>
              <w:left w:val="single" w:sz="2" w:space="0" w:color="000000"/>
              <w:bottom w:val="single" w:sz="2" w:space="0" w:color="000000"/>
            </w:tcBorders>
            <w:vAlign w:val="center"/>
          </w:tcPr>
          <w:p w14:paraId="57677035" w14:textId="77777777" w:rsidR="00E11EAB" w:rsidRPr="00675677" w:rsidRDefault="00E11EAB" w:rsidP="00675677">
            <w:pPr>
              <w:pStyle w:val="TableContents"/>
              <w:spacing w:after="120"/>
              <w:rPr>
                <w:rFonts w:cs="Times New Roman"/>
              </w:rPr>
            </w:pPr>
          </w:p>
        </w:tc>
        <w:tc>
          <w:tcPr>
            <w:tcW w:w="1070" w:type="dxa"/>
            <w:tcBorders>
              <w:left w:val="single" w:sz="2" w:space="0" w:color="000000"/>
              <w:bottom w:val="single" w:sz="2" w:space="0" w:color="000000"/>
            </w:tcBorders>
            <w:vAlign w:val="center"/>
          </w:tcPr>
          <w:p w14:paraId="36487BEB" w14:textId="08738DDF" w:rsidR="00E11EAB" w:rsidRPr="00675677" w:rsidRDefault="00E11EAB" w:rsidP="00675677">
            <w:pPr>
              <w:pStyle w:val="TableContents"/>
              <w:spacing w:after="120"/>
              <w:rPr>
                <w:rFonts w:cs="Times New Roman"/>
              </w:rPr>
            </w:pPr>
            <w:r w:rsidRPr="00675677">
              <w:rPr>
                <w:rFonts w:cs="Times New Roman"/>
              </w:rPr>
              <w:t>3</w:t>
            </w:r>
            <w:r w:rsidR="00027C2D" w:rsidRPr="00675677">
              <w:rPr>
                <w:rFonts w:cs="Times New Roman"/>
              </w:rPr>
              <w:t>,0</w:t>
            </w:r>
          </w:p>
        </w:tc>
        <w:tc>
          <w:tcPr>
            <w:tcW w:w="1081" w:type="dxa"/>
            <w:tcBorders>
              <w:left w:val="single" w:sz="2" w:space="0" w:color="000000"/>
              <w:bottom w:val="single" w:sz="2" w:space="0" w:color="000000"/>
            </w:tcBorders>
            <w:vAlign w:val="center"/>
          </w:tcPr>
          <w:p w14:paraId="15C6B7F9" w14:textId="36038745" w:rsidR="00E11EAB" w:rsidRPr="00675677" w:rsidRDefault="00E11EAB" w:rsidP="00675677">
            <w:pPr>
              <w:pStyle w:val="TableContents"/>
              <w:spacing w:after="120"/>
              <w:rPr>
                <w:rFonts w:cs="Times New Roman"/>
              </w:rPr>
            </w:pPr>
            <w:r w:rsidRPr="00675677">
              <w:rPr>
                <w:rFonts w:cs="Times New Roman"/>
              </w:rPr>
              <w:t>30</w:t>
            </w:r>
            <w:r w:rsidR="00027C2D" w:rsidRPr="00675677">
              <w:rPr>
                <w:rFonts w:cs="Times New Roman"/>
              </w:rPr>
              <w:t>,0</w:t>
            </w:r>
          </w:p>
        </w:tc>
        <w:tc>
          <w:tcPr>
            <w:tcW w:w="1092" w:type="dxa"/>
            <w:tcBorders>
              <w:left w:val="single" w:sz="2" w:space="0" w:color="000000"/>
              <w:bottom w:val="single" w:sz="2" w:space="0" w:color="000000"/>
              <w:right w:val="single" w:sz="2" w:space="0" w:color="000000"/>
            </w:tcBorders>
            <w:vAlign w:val="center"/>
          </w:tcPr>
          <w:p w14:paraId="038C7785" w14:textId="77777777" w:rsidR="00E11EAB" w:rsidRPr="00675677" w:rsidRDefault="00E11EAB" w:rsidP="00675677">
            <w:pPr>
              <w:pStyle w:val="TableContents"/>
              <w:spacing w:after="120"/>
              <w:rPr>
                <w:rFonts w:cs="Times New Roman"/>
              </w:rPr>
            </w:pPr>
            <w:r w:rsidRPr="00675677">
              <w:rPr>
                <w:rFonts w:cs="Times New Roman"/>
              </w:rPr>
              <w:t>5</w:t>
            </w:r>
          </w:p>
        </w:tc>
      </w:tr>
      <w:tr w:rsidR="00E11EAB" w:rsidRPr="00675677" w14:paraId="3E1116B0" w14:textId="77777777" w:rsidTr="00306E67">
        <w:tc>
          <w:tcPr>
            <w:tcW w:w="976" w:type="dxa"/>
            <w:tcBorders>
              <w:left w:val="single" w:sz="2" w:space="0" w:color="000000"/>
              <w:bottom w:val="single" w:sz="2" w:space="0" w:color="000000"/>
            </w:tcBorders>
            <w:vAlign w:val="center"/>
          </w:tcPr>
          <w:p w14:paraId="12F0B65B" w14:textId="77777777" w:rsidR="00E11EAB" w:rsidRPr="00675677" w:rsidRDefault="00E11EAB" w:rsidP="00675677">
            <w:pPr>
              <w:pStyle w:val="TableContents"/>
              <w:spacing w:after="120"/>
              <w:rPr>
                <w:rFonts w:cs="Times New Roman"/>
              </w:rPr>
            </w:pPr>
            <w:r w:rsidRPr="00675677">
              <w:rPr>
                <w:rFonts w:cs="Times New Roman"/>
              </w:rPr>
              <w:t>Egle</w:t>
            </w:r>
          </w:p>
        </w:tc>
        <w:tc>
          <w:tcPr>
            <w:tcW w:w="1184" w:type="dxa"/>
            <w:tcBorders>
              <w:left w:val="single" w:sz="2" w:space="0" w:color="000000"/>
              <w:bottom w:val="single" w:sz="2" w:space="0" w:color="000000"/>
            </w:tcBorders>
            <w:vAlign w:val="center"/>
          </w:tcPr>
          <w:p w14:paraId="37906A32" w14:textId="77777777" w:rsidR="00E11EAB" w:rsidRPr="00675677" w:rsidRDefault="00E11EAB" w:rsidP="00675677">
            <w:pPr>
              <w:pStyle w:val="TableContents"/>
              <w:spacing w:after="120"/>
              <w:rPr>
                <w:rFonts w:cs="Times New Roman"/>
              </w:rPr>
            </w:pPr>
            <w:r w:rsidRPr="00675677">
              <w:rPr>
                <w:rFonts w:cs="Times New Roman"/>
              </w:rPr>
              <w:t>V</w:t>
            </w:r>
          </w:p>
        </w:tc>
        <w:tc>
          <w:tcPr>
            <w:tcW w:w="1070" w:type="dxa"/>
            <w:tcBorders>
              <w:left w:val="single" w:sz="2" w:space="0" w:color="000000"/>
              <w:bottom w:val="single" w:sz="2" w:space="0" w:color="000000"/>
            </w:tcBorders>
            <w:vAlign w:val="center"/>
          </w:tcPr>
          <w:p w14:paraId="3A46CF4A" w14:textId="77777777" w:rsidR="00E11EAB" w:rsidRPr="00675677" w:rsidRDefault="00E11EAB" w:rsidP="00675677">
            <w:pPr>
              <w:pStyle w:val="TableContents"/>
              <w:spacing w:after="120"/>
              <w:rPr>
                <w:rFonts w:cs="Times New Roman"/>
              </w:rPr>
            </w:pPr>
            <w:r w:rsidRPr="00675677">
              <w:rPr>
                <w:rFonts w:cs="Times New Roman"/>
              </w:rPr>
              <w:t>damaksnis</w:t>
            </w:r>
          </w:p>
        </w:tc>
        <w:tc>
          <w:tcPr>
            <w:tcW w:w="1071" w:type="dxa"/>
            <w:tcBorders>
              <w:left w:val="single" w:sz="2" w:space="0" w:color="000000"/>
              <w:bottom w:val="single" w:sz="2" w:space="0" w:color="000000"/>
            </w:tcBorders>
            <w:vAlign w:val="center"/>
          </w:tcPr>
          <w:p w14:paraId="498B1C87" w14:textId="77777777" w:rsidR="00E11EAB" w:rsidRPr="00675677" w:rsidRDefault="00E11EAB" w:rsidP="00675677">
            <w:pPr>
              <w:pStyle w:val="TableContents"/>
              <w:spacing w:after="120"/>
              <w:rPr>
                <w:rFonts w:cs="Times New Roman"/>
              </w:rPr>
            </w:pPr>
            <w:r w:rsidRPr="00675677">
              <w:rPr>
                <w:rFonts w:cs="Times New Roman"/>
              </w:rPr>
              <w:t>120</w:t>
            </w:r>
          </w:p>
        </w:tc>
        <w:tc>
          <w:tcPr>
            <w:tcW w:w="1078" w:type="dxa"/>
            <w:tcBorders>
              <w:left w:val="single" w:sz="2" w:space="0" w:color="000000"/>
              <w:bottom w:val="single" w:sz="2" w:space="0" w:color="000000"/>
            </w:tcBorders>
            <w:vAlign w:val="center"/>
          </w:tcPr>
          <w:p w14:paraId="78D24E4A" w14:textId="77777777" w:rsidR="00E11EAB" w:rsidRPr="00675677" w:rsidRDefault="00E11EAB" w:rsidP="00675677">
            <w:pPr>
              <w:pStyle w:val="TableContents"/>
              <w:spacing w:after="120"/>
              <w:rPr>
                <w:rFonts w:cs="Times New Roman"/>
              </w:rPr>
            </w:pPr>
            <w:r w:rsidRPr="00675677">
              <w:rPr>
                <w:rFonts w:cs="Times New Roman"/>
              </w:rPr>
              <w:t>80</w:t>
            </w:r>
          </w:p>
        </w:tc>
        <w:tc>
          <w:tcPr>
            <w:tcW w:w="1070" w:type="dxa"/>
            <w:tcBorders>
              <w:left w:val="single" w:sz="2" w:space="0" w:color="000000"/>
              <w:bottom w:val="single" w:sz="2" w:space="0" w:color="000000"/>
            </w:tcBorders>
            <w:vAlign w:val="center"/>
          </w:tcPr>
          <w:p w14:paraId="371278A0" w14:textId="77777777" w:rsidR="00E11EAB" w:rsidRPr="00675677" w:rsidRDefault="00E11EAB" w:rsidP="00675677">
            <w:pPr>
              <w:pStyle w:val="TableContents"/>
              <w:spacing w:after="120"/>
              <w:rPr>
                <w:rFonts w:cs="Times New Roman"/>
              </w:rPr>
            </w:pPr>
          </w:p>
        </w:tc>
        <w:tc>
          <w:tcPr>
            <w:tcW w:w="1070" w:type="dxa"/>
            <w:tcBorders>
              <w:left w:val="single" w:sz="2" w:space="0" w:color="000000"/>
              <w:bottom w:val="single" w:sz="2" w:space="0" w:color="000000"/>
            </w:tcBorders>
            <w:vAlign w:val="center"/>
          </w:tcPr>
          <w:p w14:paraId="5AAA62D2" w14:textId="77777777" w:rsidR="00E11EAB" w:rsidRPr="00675677" w:rsidRDefault="00E11EAB" w:rsidP="00675677">
            <w:pPr>
              <w:pStyle w:val="TableContents"/>
              <w:spacing w:after="120"/>
              <w:rPr>
                <w:rFonts w:cs="Times New Roman"/>
              </w:rPr>
            </w:pPr>
            <w:r w:rsidRPr="00675677">
              <w:rPr>
                <w:rFonts w:cs="Times New Roman"/>
              </w:rPr>
              <w:t>1,9</w:t>
            </w:r>
          </w:p>
        </w:tc>
        <w:tc>
          <w:tcPr>
            <w:tcW w:w="1081" w:type="dxa"/>
            <w:tcBorders>
              <w:left w:val="single" w:sz="2" w:space="0" w:color="000000"/>
              <w:bottom w:val="single" w:sz="2" w:space="0" w:color="000000"/>
            </w:tcBorders>
            <w:vAlign w:val="center"/>
          </w:tcPr>
          <w:p w14:paraId="559E042E" w14:textId="77777777" w:rsidR="00E11EAB" w:rsidRPr="00675677" w:rsidRDefault="00E11EAB" w:rsidP="00675677">
            <w:pPr>
              <w:pStyle w:val="TableContents"/>
              <w:spacing w:after="120"/>
              <w:rPr>
                <w:rFonts w:cs="Times New Roman"/>
              </w:rPr>
            </w:pPr>
            <w:r w:rsidRPr="00675677">
              <w:rPr>
                <w:rFonts w:cs="Times New Roman"/>
              </w:rPr>
              <w:t>21,1</w:t>
            </w:r>
          </w:p>
        </w:tc>
        <w:tc>
          <w:tcPr>
            <w:tcW w:w="1092" w:type="dxa"/>
            <w:tcBorders>
              <w:left w:val="single" w:sz="2" w:space="0" w:color="000000"/>
              <w:bottom w:val="single" w:sz="2" w:space="0" w:color="000000"/>
              <w:right w:val="single" w:sz="2" w:space="0" w:color="000000"/>
            </w:tcBorders>
            <w:vAlign w:val="center"/>
          </w:tcPr>
          <w:p w14:paraId="2A133626" w14:textId="77777777" w:rsidR="00E11EAB" w:rsidRPr="00675677" w:rsidRDefault="00E11EAB" w:rsidP="00675677">
            <w:pPr>
              <w:pStyle w:val="TableContents"/>
              <w:spacing w:after="120"/>
              <w:rPr>
                <w:rFonts w:cs="Times New Roman"/>
              </w:rPr>
            </w:pPr>
            <w:r w:rsidRPr="00675677">
              <w:rPr>
                <w:rFonts w:cs="Times New Roman"/>
              </w:rPr>
              <w:t>5</w:t>
            </w:r>
          </w:p>
        </w:tc>
      </w:tr>
      <w:tr w:rsidR="00E11EAB" w:rsidRPr="00675677" w14:paraId="0B6E07F6" w14:textId="77777777" w:rsidTr="00306E67">
        <w:tc>
          <w:tcPr>
            <w:tcW w:w="976" w:type="dxa"/>
            <w:tcBorders>
              <w:left w:val="single" w:sz="2" w:space="0" w:color="000000"/>
              <w:bottom w:val="single" w:sz="2" w:space="0" w:color="000000"/>
            </w:tcBorders>
            <w:vAlign w:val="center"/>
          </w:tcPr>
          <w:p w14:paraId="30A03155" w14:textId="77777777" w:rsidR="00E11EAB" w:rsidRPr="00675677" w:rsidRDefault="00E11EAB" w:rsidP="00675677">
            <w:pPr>
              <w:pStyle w:val="TableContents"/>
              <w:spacing w:after="120"/>
              <w:rPr>
                <w:rFonts w:cs="Times New Roman"/>
              </w:rPr>
            </w:pPr>
            <w:r w:rsidRPr="00675677">
              <w:rPr>
                <w:rFonts w:cs="Times New Roman"/>
              </w:rPr>
              <w:lastRenderedPageBreak/>
              <w:t>Priede</w:t>
            </w:r>
          </w:p>
        </w:tc>
        <w:tc>
          <w:tcPr>
            <w:tcW w:w="1184" w:type="dxa"/>
            <w:tcBorders>
              <w:left w:val="single" w:sz="2" w:space="0" w:color="000000"/>
              <w:bottom w:val="single" w:sz="2" w:space="0" w:color="000000"/>
            </w:tcBorders>
            <w:vAlign w:val="center"/>
          </w:tcPr>
          <w:p w14:paraId="0C916A17" w14:textId="77777777" w:rsidR="00E11EAB" w:rsidRPr="00675677" w:rsidRDefault="00E11EAB" w:rsidP="00675677">
            <w:pPr>
              <w:pStyle w:val="TableContents"/>
              <w:spacing w:after="120"/>
              <w:rPr>
                <w:rFonts w:cs="Times New Roman"/>
              </w:rPr>
            </w:pPr>
            <w:r w:rsidRPr="00675677">
              <w:rPr>
                <w:rFonts w:cs="Times New Roman"/>
              </w:rPr>
              <w:t>V</w:t>
            </w:r>
          </w:p>
        </w:tc>
        <w:tc>
          <w:tcPr>
            <w:tcW w:w="1070" w:type="dxa"/>
            <w:tcBorders>
              <w:left w:val="single" w:sz="2" w:space="0" w:color="000000"/>
              <w:bottom w:val="single" w:sz="2" w:space="0" w:color="000000"/>
            </w:tcBorders>
            <w:vAlign w:val="center"/>
          </w:tcPr>
          <w:p w14:paraId="419FB086" w14:textId="77777777" w:rsidR="00E11EAB" w:rsidRPr="00675677" w:rsidRDefault="00E11EAB" w:rsidP="00675677">
            <w:pPr>
              <w:pStyle w:val="TableContents"/>
              <w:spacing w:after="120"/>
              <w:rPr>
                <w:rFonts w:cs="Times New Roman"/>
              </w:rPr>
            </w:pPr>
            <w:r w:rsidRPr="00675677">
              <w:rPr>
                <w:rFonts w:cs="Times New Roman"/>
              </w:rPr>
              <w:t>mētrājs</w:t>
            </w:r>
          </w:p>
        </w:tc>
        <w:tc>
          <w:tcPr>
            <w:tcW w:w="1071" w:type="dxa"/>
            <w:tcBorders>
              <w:left w:val="single" w:sz="2" w:space="0" w:color="000000"/>
              <w:bottom w:val="single" w:sz="2" w:space="0" w:color="000000"/>
            </w:tcBorders>
            <w:vAlign w:val="center"/>
          </w:tcPr>
          <w:p w14:paraId="2643D90D" w14:textId="77777777" w:rsidR="00E11EAB" w:rsidRPr="00675677" w:rsidRDefault="00E11EAB" w:rsidP="00675677">
            <w:pPr>
              <w:pStyle w:val="TableContents"/>
              <w:spacing w:after="120"/>
              <w:rPr>
                <w:rFonts w:cs="Times New Roman"/>
              </w:rPr>
            </w:pPr>
            <w:r w:rsidRPr="00675677">
              <w:rPr>
                <w:rFonts w:cs="Times New Roman"/>
              </w:rPr>
              <w:t>150</w:t>
            </w:r>
          </w:p>
        </w:tc>
        <w:tc>
          <w:tcPr>
            <w:tcW w:w="1078" w:type="dxa"/>
            <w:tcBorders>
              <w:left w:val="single" w:sz="2" w:space="0" w:color="000000"/>
              <w:bottom w:val="single" w:sz="2" w:space="0" w:color="000000"/>
            </w:tcBorders>
            <w:vAlign w:val="center"/>
          </w:tcPr>
          <w:p w14:paraId="13EA8F6F" w14:textId="77777777" w:rsidR="00E11EAB" w:rsidRPr="00675677" w:rsidRDefault="00E11EAB" w:rsidP="00675677">
            <w:pPr>
              <w:pStyle w:val="TableContents"/>
              <w:spacing w:after="120"/>
              <w:rPr>
                <w:rFonts w:cs="Times New Roman"/>
              </w:rPr>
            </w:pPr>
          </w:p>
        </w:tc>
        <w:tc>
          <w:tcPr>
            <w:tcW w:w="1070" w:type="dxa"/>
            <w:tcBorders>
              <w:left w:val="single" w:sz="2" w:space="0" w:color="000000"/>
              <w:bottom w:val="single" w:sz="2" w:space="0" w:color="000000"/>
            </w:tcBorders>
            <w:vAlign w:val="center"/>
          </w:tcPr>
          <w:p w14:paraId="288D4248" w14:textId="77777777" w:rsidR="00E11EAB" w:rsidRPr="00675677" w:rsidRDefault="00E11EAB" w:rsidP="00675677">
            <w:pPr>
              <w:pStyle w:val="TableContents"/>
              <w:spacing w:after="120"/>
              <w:rPr>
                <w:rFonts w:cs="Times New Roman"/>
              </w:rPr>
            </w:pPr>
          </w:p>
        </w:tc>
        <w:tc>
          <w:tcPr>
            <w:tcW w:w="1070" w:type="dxa"/>
            <w:tcBorders>
              <w:left w:val="single" w:sz="2" w:space="0" w:color="000000"/>
              <w:bottom w:val="single" w:sz="2" w:space="0" w:color="000000"/>
            </w:tcBorders>
            <w:vAlign w:val="center"/>
          </w:tcPr>
          <w:p w14:paraId="4E349D65" w14:textId="77777777" w:rsidR="00E11EAB" w:rsidRPr="00675677" w:rsidRDefault="00E11EAB" w:rsidP="00675677">
            <w:pPr>
              <w:pStyle w:val="TableContents"/>
              <w:spacing w:after="120"/>
              <w:rPr>
                <w:rFonts w:cs="Times New Roman"/>
              </w:rPr>
            </w:pPr>
            <w:r w:rsidRPr="00675677">
              <w:rPr>
                <w:rFonts w:cs="Times New Roman"/>
              </w:rPr>
              <w:t>3,5</w:t>
            </w:r>
          </w:p>
        </w:tc>
        <w:tc>
          <w:tcPr>
            <w:tcW w:w="1081" w:type="dxa"/>
            <w:tcBorders>
              <w:left w:val="single" w:sz="2" w:space="0" w:color="000000"/>
              <w:bottom w:val="single" w:sz="2" w:space="0" w:color="000000"/>
            </w:tcBorders>
            <w:vAlign w:val="center"/>
          </w:tcPr>
          <w:p w14:paraId="53871258" w14:textId="7DB7C6B0" w:rsidR="00E11EAB" w:rsidRPr="00675677" w:rsidRDefault="00E11EAB" w:rsidP="00675677">
            <w:pPr>
              <w:pStyle w:val="TableContents"/>
              <w:spacing w:after="120"/>
              <w:rPr>
                <w:rFonts w:cs="Times New Roman"/>
              </w:rPr>
            </w:pPr>
            <w:r w:rsidRPr="00675677">
              <w:rPr>
                <w:rFonts w:cs="Times New Roman"/>
              </w:rPr>
              <w:t>72</w:t>
            </w:r>
            <w:r w:rsidR="00027C2D" w:rsidRPr="00675677">
              <w:rPr>
                <w:rFonts w:cs="Times New Roman"/>
              </w:rPr>
              <w:t>,0</w:t>
            </w:r>
          </w:p>
        </w:tc>
        <w:tc>
          <w:tcPr>
            <w:tcW w:w="1092" w:type="dxa"/>
            <w:tcBorders>
              <w:left w:val="single" w:sz="2" w:space="0" w:color="000000"/>
              <w:bottom w:val="single" w:sz="2" w:space="0" w:color="000000"/>
              <w:right w:val="single" w:sz="2" w:space="0" w:color="000000"/>
            </w:tcBorders>
            <w:vAlign w:val="center"/>
          </w:tcPr>
          <w:p w14:paraId="7FD78DF6" w14:textId="77777777" w:rsidR="00E11EAB" w:rsidRPr="00675677" w:rsidRDefault="00E11EAB" w:rsidP="00675677">
            <w:pPr>
              <w:pStyle w:val="TableContents"/>
              <w:spacing w:after="120"/>
              <w:rPr>
                <w:rFonts w:cs="Times New Roman"/>
              </w:rPr>
            </w:pPr>
            <w:r w:rsidRPr="00675677">
              <w:rPr>
                <w:rFonts w:cs="Times New Roman"/>
              </w:rPr>
              <w:t>5</w:t>
            </w:r>
          </w:p>
        </w:tc>
      </w:tr>
      <w:tr w:rsidR="00E11EAB" w:rsidRPr="00675677" w14:paraId="740CB4BC" w14:textId="77777777" w:rsidTr="00306E67">
        <w:tc>
          <w:tcPr>
            <w:tcW w:w="976" w:type="dxa"/>
            <w:tcBorders>
              <w:left w:val="single" w:sz="2" w:space="0" w:color="000000"/>
              <w:bottom w:val="single" w:sz="2" w:space="0" w:color="000000"/>
            </w:tcBorders>
            <w:vAlign w:val="center"/>
          </w:tcPr>
          <w:p w14:paraId="173429EF" w14:textId="77777777" w:rsidR="00E11EAB" w:rsidRPr="00675677" w:rsidRDefault="00E11EAB" w:rsidP="00675677">
            <w:pPr>
              <w:pStyle w:val="TableContents"/>
              <w:spacing w:after="120"/>
              <w:rPr>
                <w:rFonts w:cs="Times New Roman"/>
              </w:rPr>
            </w:pPr>
            <w:r w:rsidRPr="00675677">
              <w:rPr>
                <w:rFonts w:cs="Times New Roman"/>
              </w:rPr>
              <w:t>Egle</w:t>
            </w:r>
          </w:p>
        </w:tc>
        <w:tc>
          <w:tcPr>
            <w:tcW w:w="1184" w:type="dxa"/>
            <w:tcBorders>
              <w:left w:val="single" w:sz="2" w:space="0" w:color="000000"/>
              <w:bottom w:val="single" w:sz="2" w:space="0" w:color="000000"/>
            </w:tcBorders>
            <w:vAlign w:val="center"/>
          </w:tcPr>
          <w:p w14:paraId="473966D4" w14:textId="77777777" w:rsidR="00E11EAB" w:rsidRPr="00675677" w:rsidRDefault="00E11EAB" w:rsidP="00675677">
            <w:pPr>
              <w:pStyle w:val="TableContents"/>
              <w:spacing w:after="120"/>
              <w:rPr>
                <w:rFonts w:cs="Times New Roman"/>
              </w:rPr>
            </w:pPr>
            <w:r w:rsidRPr="00675677">
              <w:rPr>
                <w:rFonts w:cs="Times New Roman"/>
              </w:rPr>
              <w:t>V</w:t>
            </w:r>
          </w:p>
        </w:tc>
        <w:tc>
          <w:tcPr>
            <w:tcW w:w="1070" w:type="dxa"/>
            <w:tcBorders>
              <w:left w:val="single" w:sz="2" w:space="0" w:color="000000"/>
              <w:bottom w:val="single" w:sz="2" w:space="0" w:color="000000"/>
            </w:tcBorders>
            <w:vAlign w:val="center"/>
          </w:tcPr>
          <w:p w14:paraId="002AA4EB" w14:textId="77777777" w:rsidR="00E11EAB" w:rsidRPr="00675677" w:rsidRDefault="00E11EAB" w:rsidP="00675677">
            <w:pPr>
              <w:pStyle w:val="TableContents"/>
              <w:spacing w:after="120"/>
              <w:rPr>
                <w:rFonts w:cs="Times New Roman"/>
              </w:rPr>
            </w:pPr>
            <w:r w:rsidRPr="00675677">
              <w:rPr>
                <w:rFonts w:cs="Times New Roman"/>
              </w:rPr>
              <w:t>vēris</w:t>
            </w:r>
          </w:p>
        </w:tc>
        <w:tc>
          <w:tcPr>
            <w:tcW w:w="1071" w:type="dxa"/>
            <w:tcBorders>
              <w:left w:val="single" w:sz="2" w:space="0" w:color="000000"/>
              <w:bottom w:val="single" w:sz="2" w:space="0" w:color="000000"/>
            </w:tcBorders>
            <w:vAlign w:val="center"/>
          </w:tcPr>
          <w:p w14:paraId="7F056CEF" w14:textId="77777777" w:rsidR="00E11EAB" w:rsidRPr="00675677" w:rsidRDefault="00E11EAB" w:rsidP="00675677">
            <w:pPr>
              <w:pStyle w:val="TableContents"/>
              <w:spacing w:after="120"/>
              <w:rPr>
                <w:rFonts w:cs="Times New Roman"/>
              </w:rPr>
            </w:pPr>
            <w:r w:rsidRPr="00675677">
              <w:rPr>
                <w:rFonts w:cs="Times New Roman"/>
              </w:rPr>
              <w:t>150</w:t>
            </w:r>
          </w:p>
        </w:tc>
        <w:tc>
          <w:tcPr>
            <w:tcW w:w="1078" w:type="dxa"/>
            <w:tcBorders>
              <w:left w:val="single" w:sz="2" w:space="0" w:color="000000"/>
              <w:bottom w:val="single" w:sz="2" w:space="0" w:color="000000"/>
            </w:tcBorders>
            <w:vAlign w:val="center"/>
          </w:tcPr>
          <w:p w14:paraId="0E311B6B" w14:textId="77777777" w:rsidR="00E11EAB" w:rsidRPr="00675677" w:rsidRDefault="00E11EAB" w:rsidP="00675677">
            <w:pPr>
              <w:pStyle w:val="TableContents"/>
              <w:spacing w:after="120"/>
              <w:rPr>
                <w:rFonts w:cs="Times New Roman"/>
              </w:rPr>
            </w:pPr>
          </w:p>
        </w:tc>
        <w:tc>
          <w:tcPr>
            <w:tcW w:w="1070" w:type="dxa"/>
            <w:tcBorders>
              <w:left w:val="single" w:sz="2" w:space="0" w:color="000000"/>
              <w:bottom w:val="single" w:sz="2" w:space="0" w:color="000000"/>
            </w:tcBorders>
            <w:vAlign w:val="center"/>
          </w:tcPr>
          <w:p w14:paraId="0CF58CD9" w14:textId="77777777" w:rsidR="00E11EAB" w:rsidRPr="00675677" w:rsidRDefault="00E11EAB" w:rsidP="00675677">
            <w:pPr>
              <w:pStyle w:val="TableContents"/>
              <w:spacing w:after="120"/>
              <w:rPr>
                <w:rFonts w:cs="Times New Roman"/>
              </w:rPr>
            </w:pPr>
          </w:p>
        </w:tc>
        <w:tc>
          <w:tcPr>
            <w:tcW w:w="1070" w:type="dxa"/>
            <w:tcBorders>
              <w:left w:val="single" w:sz="2" w:space="0" w:color="000000"/>
              <w:bottom w:val="single" w:sz="2" w:space="0" w:color="000000"/>
            </w:tcBorders>
            <w:vAlign w:val="center"/>
          </w:tcPr>
          <w:p w14:paraId="4329246B" w14:textId="77777777" w:rsidR="00E11EAB" w:rsidRPr="00675677" w:rsidRDefault="00E11EAB" w:rsidP="00675677">
            <w:pPr>
              <w:pStyle w:val="TableContents"/>
              <w:spacing w:after="120"/>
              <w:rPr>
                <w:rFonts w:cs="Times New Roman"/>
              </w:rPr>
            </w:pPr>
            <w:r w:rsidRPr="00675677">
              <w:rPr>
                <w:rFonts w:cs="Times New Roman"/>
              </w:rPr>
              <w:t>2,2</w:t>
            </w:r>
          </w:p>
        </w:tc>
        <w:tc>
          <w:tcPr>
            <w:tcW w:w="1081" w:type="dxa"/>
            <w:tcBorders>
              <w:left w:val="single" w:sz="2" w:space="0" w:color="000000"/>
              <w:bottom w:val="single" w:sz="2" w:space="0" w:color="000000"/>
            </w:tcBorders>
            <w:vAlign w:val="center"/>
          </w:tcPr>
          <w:p w14:paraId="1C66F092" w14:textId="09D500B7" w:rsidR="00E11EAB" w:rsidRPr="00675677" w:rsidRDefault="00E11EAB" w:rsidP="00675677">
            <w:pPr>
              <w:pStyle w:val="TableContents"/>
              <w:spacing w:after="120"/>
              <w:rPr>
                <w:rFonts w:cs="Times New Roman"/>
              </w:rPr>
            </w:pPr>
            <w:r w:rsidRPr="00675677">
              <w:rPr>
                <w:rFonts w:cs="Times New Roman"/>
              </w:rPr>
              <w:t>44</w:t>
            </w:r>
            <w:r w:rsidR="00027C2D" w:rsidRPr="00675677">
              <w:rPr>
                <w:rFonts w:cs="Times New Roman"/>
              </w:rPr>
              <w:t>,0</w:t>
            </w:r>
          </w:p>
        </w:tc>
        <w:tc>
          <w:tcPr>
            <w:tcW w:w="1092" w:type="dxa"/>
            <w:tcBorders>
              <w:left w:val="single" w:sz="2" w:space="0" w:color="000000"/>
              <w:bottom w:val="single" w:sz="2" w:space="0" w:color="000000"/>
              <w:right w:val="single" w:sz="2" w:space="0" w:color="000000"/>
            </w:tcBorders>
            <w:vAlign w:val="center"/>
          </w:tcPr>
          <w:p w14:paraId="3427C065" w14:textId="77777777" w:rsidR="00E11EAB" w:rsidRPr="00675677" w:rsidRDefault="00E11EAB" w:rsidP="00675677">
            <w:pPr>
              <w:pStyle w:val="TableContents"/>
              <w:spacing w:after="120"/>
              <w:rPr>
                <w:rFonts w:cs="Times New Roman"/>
              </w:rPr>
            </w:pPr>
            <w:r w:rsidRPr="00675677">
              <w:rPr>
                <w:rFonts w:cs="Times New Roman"/>
              </w:rPr>
              <w:t>5</w:t>
            </w:r>
          </w:p>
        </w:tc>
      </w:tr>
      <w:tr w:rsidR="00E11EAB" w:rsidRPr="00675677" w14:paraId="41D59C7B" w14:textId="77777777" w:rsidTr="00306E67">
        <w:tc>
          <w:tcPr>
            <w:tcW w:w="976" w:type="dxa"/>
            <w:tcBorders>
              <w:left w:val="single" w:sz="2" w:space="0" w:color="000000"/>
              <w:bottom w:val="single" w:sz="2" w:space="0" w:color="000000"/>
            </w:tcBorders>
            <w:vAlign w:val="center"/>
          </w:tcPr>
          <w:p w14:paraId="267E8C88" w14:textId="77777777" w:rsidR="00E11EAB" w:rsidRPr="00675677" w:rsidRDefault="00E11EAB" w:rsidP="00675677">
            <w:pPr>
              <w:pStyle w:val="TableContents"/>
              <w:spacing w:after="120"/>
              <w:rPr>
                <w:rFonts w:cs="Times New Roman"/>
              </w:rPr>
            </w:pPr>
            <w:r w:rsidRPr="00675677">
              <w:rPr>
                <w:rFonts w:cs="Times New Roman"/>
              </w:rPr>
              <w:t>Bērzs</w:t>
            </w:r>
          </w:p>
        </w:tc>
        <w:tc>
          <w:tcPr>
            <w:tcW w:w="1184" w:type="dxa"/>
            <w:tcBorders>
              <w:left w:val="single" w:sz="2" w:space="0" w:color="000000"/>
              <w:bottom w:val="single" w:sz="2" w:space="0" w:color="000000"/>
            </w:tcBorders>
            <w:vAlign w:val="center"/>
          </w:tcPr>
          <w:p w14:paraId="5FE1F72D" w14:textId="77777777" w:rsidR="00E11EAB" w:rsidRPr="00675677" w:rsidRDefault="00E11EAB" w:rsidP="00675677">
            <w:pPr>
              <w:pStyle w:val="TableContents"/>
              <w:spacing w:after="120"/>
              <w:rPr>
                <w:rFonts w:cs="Times New Roman"/>
              </w:rPr>
            </w:pPr>
            <w:r w:rsidRPr="00675677">
              <w:rPr>
                <w:rFonts w:cs="Times New Roman"/>
              </w:rPr>
              <w:t>VIII</w:t>
            </w:r>
          </w:p>
        </w:tc>
        <w:tc>
          <w:tcPr>
            <w:tcW w:w="1070" w:type="dxa"/>
            <w:tcBorders>
              <w:left w:val="single" w:sz="2" w:space="0" w:color="000000"/>
              <w:bottom w:val="single" w:sz="2" w:space="0" w:color="000000"/>
            </w:tcBorders>
            <w:vAlign w:val="center"/>
          </w:tcPr>
          <w:p w14:paraId="7AD454E8" w14:textId="77777777" w:rsidR="00E11EAB" w:rsidRPr="00675677" w:rsidRDefault="00E11EAB" w:rsidP="00675677">
            <w:pPr>
              <w:pStyle w:val="TableContents"/>
              <w:spacing w:after="120"/>
              <w:rPr>
                <w:rFonts w:cs="Times New Roman"/>
              </w:rPr>
            </w:pPr>
            <w:r w:rsidRPr="00675677">
              <w:rPr>
                <w:rFonts w:cs="Times New Roman"/>
              </w:rPr>
              <w:t>vēris</w:t>
            </w:r>
          </w:p>
        </w:tc>
        <w:tc>
          <w:tcPr>
            <w:tcW w:w="1071" w:type="dxa"/>
            <w:tcBorders>
              <w:left w:val="single" w:sz="2" w:space="0" w:color="000000"/>
              <w:bottom w:val="single" w:sz="2" w:space="0" w:color="000000"/>
            </w:tcBorders>
            <w:vAlign w:val="center"/>
          </w:tcPr>
          <w:p w14:paraId="3ECA4723" w14:textId="77777777" w:rsidR="00E11EAB" w:rsidRPr="00675677" w:rsidRDefault="00E11EAB" w:rsidP="00675677">
            <w:pPr>
              <w:pStyle w:val="TableContents"/>
              <w:spacing w:after="120"/>
              <w:rPr>
                <w:rFonts w:cs="Times New Roman"/>
              </w:rPr>
            </w:pPr>
            <w:r w:rsidRPr="00675677">
              <w:rPr>
                <w:rFonts w:cs="Times New Roman"/>
              </w:rPr>
              <w:t>150</w:t>
            </w:r>
          </w:p>
        </w:tc>
        <w:tc>
          <w:tcPr>
            <w:tcW w:w="1078" w:type="dxa"/>
            <w:tcBorders>
              <w:left w:val="single" w:sz="2" w:space="0" w:color="000000"/>
              <w:bottom w:val="single" w:sz="2" w:space="0" w:color="000000"/>
            </w:tcBorders>
            <w:vAlign w:val="center"/>
          </w:tcPr>
          <w:p w14:paraId="7117D11E" w14:textId="77777777" w:rsidR="00E11EAB" w:rsidRPr="00675677" w:rsidRDefault="00E11EAB" w:rsidP="00675677">
            <w:pPr>
              <w:pStyle w:val="TableContents"/>
              <w:spacing w:after="120"/>
              <w:rPr>
                <w:rFonts w:cs="Times New Roman"/>
              </w:rPr>
            </w:pPr>
          </w:p>
        </w:tc>
        <w:tc>
          <w:tcPr>
            <w:tcW w:w="1070" w:type="dxa"/>
            <w:tcBorders>
              <w:left w:val="single" w:sz="2" w:space="0" w:color="000000"/>
              <w:bottom w:val="single" w:sz="2" w:space="0" w:color="000000"/>
            </w:tcBorders>
            <w:vAlign w:val="center"/>
          </w:tcPr>
          <w:p w14:paraId="39BE7013" w14:textId="77777777" w:rsidR="00E11EAB" w:rsidRPr="00675677" w:rsidRDefault="00E11EAB" w:rsidP="00675677">
            <w:pPr>
              <w:pStyle w:val="TableContents"/>
              <w:spacing w:after="120"/>
              <w:rPr>
                <w:rFonts w:cs="Times New Roman"/>
              </w:rPr>
            </w:pPr>
          </w:p>
        </w:tc>
        <w:tc>
          <w:tcPr>
            <w:tcW w:w="1070" w:type="dxa"/>
            <w:tcBorders>
              <w:left w:val="single" w:sz="2" w:space="0" w:color="000000"/>
              <w:bottom w:val="single" w:sz="2" w:space="0" w:color="000000"/>
            </w:tcBorders>
            <w:vAlign w:val="center"/>
          </w:tcPr>
          <w:p w14:paraId="59DE4C43" w14:textId="77777777" w:rsidR="00E11EAB" w:rsidRPr="00675677" w:rsidRDefault="00E11EAB" w:rsidP="00675677">
            <w:pPr>
              <w:pStyle w:val="TableContents"/>
              <w:spacing w:after="120"/>
              <w:rPr>
                <w:rFonts w:cs="Times New Roman"/>
              </w:rPr>
            </w:pPr>
            <w:r w:rsidRPr="00675677">
              <w:rPr>
                <w:rFonts w:cs="Times New Roman"/>
              </w:rPr>
              <w:t>2,1</w:t>
            </w:r>
          </w:p>
        </w:tc>
        <w:tc>
          <w:tcPr>
            <w:tcW w:w="1081" w:type="dxa"/>
            <w:tcBorders>
              <w:left w:val="single" w:sz="2" w:space="0" w:color="000000"/>
              <w:bottom w:val="single" w:sz="2" w:space="0" w:color="000000"/>
            </w:tcBorders>
            <w:vAlign w:val="center"/>
          </w:tcPr>
          <w:p w14:paraId="40208B7E" w14:textId="77777777" w:rsidR="00E11EAB" w:rsidRPr="00675677" w:rsidRDefault="00E11EAB" w:rsidP="00675677">
            <w:pPr>
              <w:pStyle w:val="TableContents"/>
              <w:spacing w:after="120"/>
              <w:rPr>
                <w:rFonts w:cs="Times New Roman"/>
              </w:rPr>
            </w:pPr>
            <w:r w:rsidRPr="00675677">
              <w:rPr>
                <w:rFonts w:cs="Times New Roman"/>
              </w:rPr>
              <w:t>79,5</w:t>
            </w:r>
          </w:p>
        </w:tc>
        <w:tc>
          <w:tcPr>
            <w:tcW w:w="1092" w:type="dxa"/>
            <w:tcBorders>
              <w:left w:val="single" w:sz="2" w:space="0" w:color="000000"/>
              <w:bottom w:val="single" w:sz="2" w:space="0" w:color="000000"/>
              <w:right w:val="single" w:sz="2" w:space="0" w:color="000000"/>
            </w:tcBorders>
            <w:vAlign w:val="center"/>
          </w:tcPr>
          <w:p w14:paraId="3B9442DB" w14:textId="77777777" w:rsidR="00E11EAB" w:rsidRPr="00675677" w:rsidRDefault="00E11EAB" w:rsidP="00675677">
            <w:pPr>
              <w:pStyle w:val="TableContents"/>
              <w:spacing w:after="120"/>
              <w:rPr>
                <w:rFonts w:cs="Times New Roman"/>
              </w:rPr>
            </w:pPr>
            <w:r w:rsidRPr="00675677">
              <w:rPr>
                <w:rFonts w:cs="Times New Roman"/>
              </w:rPr>
              <w:t>5</w:t>
            </w:r>
          </w:p>
        </w:tc>
      </w:tr>
      <w:tr w:rsidR="00E11EAB" w:rsidRPr="00675677" w14:paraId="0EF593F2" w14:textId="77777777" w:rsidTr="00306E67">
        <w:tc>
          <w:tcPr>
            <w:tcW w:w="976" w:type="dxa"/>
            <w:tcBorders>
              <w:left w:val="single" w:sz="2" w:space="0" w:color="000000"/>
              <w:bottom w:val="single" w:sz="2" w:space="0" w:color="000000"/>
            </w:tcBorders>
            <w:vAlign w:val="center"/>
          </w:tcPr>
          <w:p w14:paraId="3AE0FB1E" w14:textId="77777777" w:rsidR="00E11EAB" w:rsidRPr="00675677" w:rsidRDefault="00E11EAB" w:rsidP="00675677">
            <w:pPr>
              <w:pStyle w:val="TableContents"/>
              <w:spacing w:after="120"/>
              <w:rPr>
                <w:rFonts w:cs="Times New Roman"/>
              </w:rPr>
            </w:pPr>
            <w:r w:rsidRPr="00675677">
              <w:rPr>
                <w:rFonts w:cs="Times New Roman"/>
              </w:rPr>
              <w:t>Bērzs</w:t>
            </w:r>
          </w:p>
        </w:tc>
        <w:tc>
          <w:tcPr>
            <w:tcW w:w="1184" w:type="dxa"/>
            <w:tcBorders>
              <w:left w:val="single" w:sz="2" w:space="0" w:color="000000"/>
              <w:bottom w:val="single" w:sz="2" w:space="0" w:color="000000"/>
            </w:tcBorders>
            <w:vAlign w:val="center"/>
          </w:tcPr>
          <w:p w14:paraId="640E7EF8" w14:textId="77777777" w:rsidR="00E11EAB" w:rsidRPr="00675677" w:rsidRDefault="00E11EAB" w:rsidP="00675677">
            <w:pPr>
              <w:pStyle w:val="TableContents"/>
              <w:spacing w:after="120"/>
              <w:rPr>
                <w:rFonts w:cs="Times New Roman"/>
              </w:rPr>
            </w:pPr>
            <w:r w:rsidRPr="00675677">
              <w:rPr>
                <w:rFonts w:cs="Times New Roman"/>
              </w:rPr>
              <w:t>VIII</w:t>
            </w:r>
          </w:p>
        </w:tc>
        <w:tc>
          <w:tcPr>
            <w:tcW w:w="1070" w:type="dxa"/>
            <w:tcBorders>
              <w:left w:val="single" w:sz="2" w:space="0" w:color="000000"/>
              <w:bottom w:val="single" w:sz="2" w:space="0" w:color="000000"/>
            </w:tcBorders>
            <w:vAlign w:val="center"/>
          </w:tcPr>
          <w:p w14:paraId="1B29DE77" w14:textId="77777777" w:rsidR="00E11EAB" w:rsidRPr="00675677" w:rsidRDefault="00E11EAB" w:rsidP="00675677">
            <w:pPr>
              <w:pStyle w:val="TableContents"/>
              <w:spacing w:after="120"/>
              <w:rPr>
                <w:rFonts w:cs="Times New Roman"/>
              </w:rPr>
            </w:pPr>
            <w:r w:rsidRPr="00675677">
              <w:rPr>
                <w:rFonts w:cs="Times New Roman"/>
              </w:rPr>
              <w:t>vēris</w:t>
            </w:r>
          </w:p>
        </w:tc>
        <w:tc>
          <w:tcPr>
            <w:tcW w:w="1071" w:type="dxa"/>
            <w:tcBorders>
              <w:left w:val="single" w:sz="2" w:space="0" w:color="000000"/>
              <w:bottom w:val="single" w:sz="2" w:space="0" w:color="000000"/>
            </w:tcBorders>
            <w:vAlign w:val="center"/>
          </w:tcPr>
          <w:p w14:paraId="30484410" w14:textId="77777777" w:rsidR="00E11EAB" w:rsidRPr="00675677" w:rsidRDefault="00E11EAB" w:rsidP="00675677">
            <w:pPr>
              <w:pStyle w:val="TableContents"/>
              <w:spacing w:after="120"/>
              <w:rPr>
                <w:rFonts w:cs="Times New Roman"/>
              </w:rPr>
            </w:pPr>
            <w:r w:rsidRPr="00675677">
              <w:rPr>
                <w:rFonts w:cs="Times New Roman"/>
              </w:rPr>
              <w:t>150</w:t>
            </w:r>
          </w:p>
        </w:tc>
        <w:tc>
          <w:tcPr>
            <w:tcW w:w="1078" w:type="dxa"/>
            <w:tcBorders>
              <w:left w:val="single" w:sz="2" w:space="0" w:color="000000"/>
              <w:bottom w:val="single" w:sz="2" w:space="0" w:color="000000"/>
            </w:tcBorders>
            <w:vAlign w:val="center"/>
          </w:tcPr>
          <w:p w14:paraId="5F67E291" w14:textId="77777777" w:rsidR="00E11EAB" w:rsidRPr="00675677" w:rsidRDefault="00E11EAB" w:rsidP="00675677">
            <w:pPr>
              <w:pStyle w:val="TableContents"/>
              <w:spacing w:after="120"/>
              <w:rPr>
                <w:rFonts w:cs="Times New Roman"/>
              </w:rPr>
            </w:pPr>
            <w:r w:rsidRPr="00675677">
              <w:rPr>
                <w:rFonts w:cs="Times New Roman"/>
              </w:rPr>
              <w:t>100</w:t>
            </w:r>
          </w:p>
        </w:tc>
        <w:tc>
          <w:tcPr>
            <w:tcW w:w="1070" w:type="dxa"/>
            <w:tcBorders>
              <w:left w:val="single" w:sz="2" w:space="0" w:color="000000"/>
              <w:bottom w:val="single" w:sz="2" w:space="0" w:color="000000"/>
            </w:tcBorders>
            <w:vAlign w:val="center"/>
          </w:tcPr>
          <w:p w14:paraId="2F6BBCD4" w14:textId="77777777" w:rsidR="00E11EAB" w:rsidRPr="00675677" w:rsidRDefault="00E11EAB" w:rsidP="00675677">
            <w:pPr>
              <w:pStyle w:val="TableContents"/>
              <w:spacing w:after="120"/>
              <w:rPr>
                <w:rFonts w:cs="Times New Roman"/>
              </w:rPr>
            </w:pPr>
            <w:r w:rsidRPr="00675677">
              <w:rPr>
                <w:rFonts w:cs="Times New Roman"/>
              </w:rPr>
              <w:t>80</w:t>
            </w:r>
          </w:p>
        </w:tc>
        <w:tc>
          <w:tcPr>
            <w:tcW w:w="1070" w:type="dxa"/>
            <w:tcBorders>
              <w:left w:val="single" w:sz="2" w:space="0" w:color="000000"/>
              <w:bottom w:val="single" w:sz="2" w:space="0" w:color="000000"/>
            </w:tcBorders>
            <w:vAlign w:val="center"/>
          </w:tcPr>
          <w:p w14:paraId="5337D6EC" w14:textId="77777777" w:rsidR="00E11EAB" w:rsidRPr="00675677" w:rsidRDefault="00E11EAB" w:rsidP="00675677">
            <w:pPr>
              <w:pStyle w:val="TableContents"/>
              <w:spacing w:after="120"/>
              <w:rPr>
                <w:rFonts w:cs="Times New Roman"/>
              </w:rPr>
            </w:pPr>
            <w:r w:rsidRPr="00675677">
              <w:rPr>
                <w:rFonts w:cs="Times New Roman"/>
              </w:rPr>
              <w:t>2,5</w:t>
            </w:r>
          </w:p>
        </w:tc>
        <w:tc>
          <w:tcPr>
            <w:tcW w:w="1081" w:type="dxa"/>
            <w:tcBorders>
              <w:left w:val="single" w:sz="2" w:space="0" w:color="000000"/>
              <w:bottom w:val="single" w:sz="2" w:space="0" w:color="000000"/>
            </w:tcBorders>
            <w:vAlign w:val="center"/>
          </w:tcPr>
          <w:p w14:paraId="203D07A2" w14:textId="77777777" w:rsidR="00E11EAB" w:rsidRPr="00675677" w:rsidRDefault="00E11EAB" w:rsidP="00675677">
            <w:pPr>
              <w:pStyle w:val="TableContents"/>
              <w:spacing w:after="120"/>
              <w:rPr>
                <w:rFonts w:cs="Times New Roman"/>
              </w:rPr>
            </w:pPr>
            <w:r w:rsidRPr="00675677">
              <w:rPr>
                <w:rFonts w:cs="Times New Roman"/>
              </w:rPr>
              <w:t>94,3</w:t>
            </w:r>
          </w:p>
        </w:tc>
        <w:tc>
          <w:tcPr>
            <w:tcW w:w="1092" w:type="dxa"/>
            <w:tcBorders>
              <w:left w:val="single" w:sz="2" w:space="0" w:color="000000"/>
              <w:bottom w:val="single" w:sz="2" w:space="0" w:color="000000"/>
              <w:right w:val="single" w:sz="2" w:space="0" w:color="000000"/>
            </w:tcBorders>
            <w:vAlign w:val="center"/>
          </w:tcPr>
          <w:p w14:paraId="605A9AE8" w14:textId="77777777" w:rsidR="00E11EAB" w:rsidRPr="00675677" w:rsidRDefault="00E11EAB" w:rsidP="00675677">
            <w:pPr>
              <w:pStyle w:val="TableContents"/>
              <w:spacing w:after="120"/>
              <w:rPr>
                <w:rFonts w:cs="Times New Roman"/>
              </w:rPr>
            </w:pPr>
            <w:r w:rsidRPr="00675677">
              <w:rPr>
                <w:rFonts w:cs="Times New Roman"/>
              </w:rPr>
              <w:t>5</w:t>
            </w:r>
          </w:p>
        </w:tc>
      </w:tr>
      <w:tr w:rsidR="00E11EAB" w:rsidRPr="00675677" w14:paraId="2A21FEC2" w14:textId="77777777" w:rsidTr="00306E67">
        <w:tc>
          <w:tcPr>
            <w:tcW w:w="976" w:type="dxa"/>
            <w:tcBorders>
              <w:left w:val="single" w:sz="2" w:space="0" w:color="000000"/>
              <w:bottom w:val="single" w:sz="2" w:space="0" w:color="000000"/>
            </w:tcBorders>
            <w:vAlign w:val="center"/>
          </w:tcPr>
          <w:p w14:paraId="7E396056" w14:textId="77777777" w:rsidR="00E11EAB" w:rsidRPr="00675677" w:rsidRDefault="00E11EAB" w:rsidP="00675677">
            <w:pPr>
              <w:pStyle w:val="TableContents"/>
              <w:spacing w:after="120"/>
              <w:rPr>
                <w:rFonts w:cs="Times New Roman"/>
              </w:rPr>
            </w:pPr>
            <w:r w:rsidRPr="00675677">
              <w:rPr>
                <w:rFonts w:cs="Times New Roman"/>
              </w:rPr>
              <w:t>Priede</w:t>
            </w:r>
          </w:p>
        </w:tc>
        <w:tc>
          <w:tcPr>
            <w:tcW w:w="1184" w:type="dxa"/>
            <w:tcBorders>
              <w:left w:val="single" w:sz="2" w:space="0" w:color="000000"/>
              <w:bottom w:val="single" w:sz="2" w:space="0" w:color="000000"/>
            </w:tcBorders>
            <w:vAlign w:val="center"/>
          </w:tcPr>
          <w:p w14:paraId="7A31B0A2" w14:textId="77777777" w:rsidR="00E11EAB" w:rsidRPr="00675677" w:rsidRDefault="00E11EAB" w:rsidP="00675677">
            <w:pPr>
              <w:pStyle w:val="TableContents"/>
              <w:spacing w:after="120"/>
              <w:rPr>
                <w:rFonts w:cs="Times New Roman"/>
              </w:rPr>
            </w:pPr>
            <w:r w:rsidRPr="00675677">
              <w:rPr>
                <w:rFonts w:cs="Times New Roman"/>
              </w:rPr>
              <w:t>V</w:t>
            </w:r>
          </w:p>
        </w:tc>
        <w:tc>
          <w:tcPr>
            <w:tcW w:w="1070" w:type="dxa"/>
            <w:tcBorders>
              <w:left w:val="single" w:sz="2" w:space="0" w:color="000000"/>
              <w:bottom w:val="single" w:sz="2" w:space="0" w:color="000000"/>
            </w:tcBorders>
            <w:vAlign w:val="center"/>
          </w:tcPr>
          <w:p w14:paraId="5F523E8C" w14:textId="77777777" w:rsidR="00E11EAB" w:rsidRPr="00675677" w:rsidRDefault="00E11EAB" w:rsidP="00675677">
            <w:pPr>
              <w:pStyle w:val="TableContents"/>
              <w:spacing w:after="120"/>
              <w:rPr>
                <w:rFonts w:cs="Times New Roman"/>
              </w:rPr>
            </w:pPr>
            <w:r w:rsidRPr="00675677">
              <w:rPr>
                <w:rFonts w:cs="Times New Roman"/>
              </w:rPr>
              <w:t>mētrājs</w:t>
            </w:r>
          </w:p>
        </w:tc>
        <w:tc>
          <w:tcPr>
            <w:tcW w:w="1071" w:type="dxa"/>
            <w:tcBorders>
              <w:left w:val="single" w:sz="2" w:space="0" w:color="000000"/>
              <w:bottom w:val="single" w:sz="2" w:space="0" w:color="000000"/>
            </w:tcBorders>
            <w:vAlign w:val="center"/>
          </w:tcPr>
          <w:p w14:paraId="713658E6" w14:textId="77777777" w:rsidR="00E11EAB" w:rsidRPr="00675677" w:rsidRDefault="00E11EAB" w:rsidP="00675677">
            <w:pPr>
              <w:pStyle w:val="TableContents"/>
              <w:spacing w:after="120"/>
              <w:rPr>
                <w:rFonts w:cs="Times New Roman"/>
              </w:rPr>
            </w:pPr>
            <w:r w:rsidRPr="00675677">
              <w:rPr>
                <w:rFonts w:cs="Times New Roman"/>
              </w:rPr>
              <w:t>200</w:t>
            </w:r>
          </w:p>
        </w:tc>
        <w:tc>
          <w:tcPr>
            <w:tcW w:w="1078" w:type="dxa"/>
            <w:tcBorders>
              <w:left w:val="single" w:sz="2" w:space="0" w:color="000000"/>
              <w:bottom w:val="single" w:sz="2" w:space="0" w:color="000000"/>
            </w:tcBorders>
            <w:vAlign w:val="center"/>
          </w:tcPr>
          <w:p w14:paraId="4CFD59CD" w14:textId="77777777" w:rsidR="00E11EAB" w:rsidRPr="00675677" w:rsidRDefault="00E11EAB" w:rsidP="00675677">
            <w:pPr>
              <w:pStyle w:val="TableContents"/>
              <w:spacing w:after="120"/>
              <w:rPr>
                <w:rFonts w:cs="Times New Roman"/>
              </w:rPr>
            </w:pPr>
          </w:p>
        </w:tc>
        <w:tc>
          <w:tcPr>
            <w:tcW w:w="1070" w:type="dxa"/>
            <w:tcBorders>
              <w:left w:val="single" w:sz="2" w:space="0" w:color="000000"/>
              <w:bottom w:val="single" w:sz="2" w:space="0" w:color="000000"/>
            </w:tcBorders>
            <w:vAlign w:val="center"/>
          </w:tcPr>
          <w:p w14:paraId="2E6AFD31" w14:textId="77777777" w:rsidR="00E11EAB" w:rsidRPr="00675677" w:rsidRDefault="00E11EAB" w:rsidP="00675677">
            <w:pPr>
              <w:pStyle w:val="TableContents"/>
              <w:spacing w:after="120"/>
              <w:rPr>
                <w:rFonts w:cs="Times New Roman"/>
              </w:rPr>
            </w:pPr>
          </w:p>
        </w:tc>
        <w:tc>
          <w:tcPr>
            <w:tcW w:w="1070" w:type="dxa"/>
            <w:tcBorders>
              <w:left w:val="single" w:sz="2" w:space="0" w:color="000000"/>
              <w:bottom w:val="single" w:sz="2" w:space="0" w:color="000000"/>
            </w:tcBorders>
            <w:vAlign w:val="center"/>
          </w:tcPr>
          <w:p w14:paraId="598013F8" w14:textId="09A5812F" w:rsidR="00E11EAB" w:rsidRPr="00675677" w:rsidRDefault="00E11EAB" w:rsidP="00675677">
            <w:pPr>
              <w:pStyle w:val="TableContents"/>
              <w:spacing w:after="120"/>
              <w:rPr>
                <w:rFonts w:cs="Times New Roman"/>
              </w:rPr>
            </w:pPr>
            <w:r w:rsidRPr="00675677">
              <w:rPr>
                <w:rFonts w:cs="Times New Roman"/>
              </w:rPr>
              <w:t>5</w:t>
            </w:r>
            <w:r w:rsidR="00027C2D" w:rsidRPr="00675677">
              <w:rPr>
                <w:rFonts w:cs="Times New Roman"/>
              </w:rPr>
              <w:t>,0</w:t>
            </w:r>
          </w:p>
        </w:tc>
        <w:tc>
          <w:tcPr>
            <w:tcW w:w="1081" w:type="dxa"/>
            <w:tcBorders>
              <w:left w:val="single" w:sz="2" w:space="0" w:color="000000"/>
              <w:bottom w:val="single" w:sz="2" w:space="0" w:color="000000"/>
            </w:tcBorders>
            <w:vAlign w:val="center"/>
          </w:tcPr>
          <w:p w14:paraId="218B02C3" w14:textId="77777777" w:rsidR="00E11EAB" w:rsidRPr="00675677" w:rsidRDefault="00E11EAB" w:rsidP="00675677">
            <w:pPr>
              <w:pStyle w:val="TableContents"/>
              <w:spacing w:after="120"/>
              <w:rPr>
                <w:rFonts w:cs="Times New Roman"/>
              </w:rPr>
            </w:pPr>
            <w:r w:rsidRPr="00675677">
              <w:rPr>
                <w:rFonts w:cs="Times New Roman"/>
              </w:rPr>
              <w:t>102,9</w:t>
            </w:r>
          </w:p>
        </w:tc>
        <w:tc>
          <w:tcPr>
            <w:tcW w:w="1092" w:type="dxa"/>
            <w:tcBorders>
              <w:left w:val="single" w:sz="2" w:space="0" w:color="000000"/>
              <w:bottom w:val="single" w:sz="2" w:space="0" w:color="000000"/>
              <w:right w:val="single" w:sz="2" w:space="0" w:color="000000"/>
            </w:tcBorders>
            <w:vAlign w:val="center"/>
          </w:tcPr>
          <w:p w14:paraId="6CF5BB5E" w14:textId="77777777" w:rsidR="00E11EAB" w:rsidRPr="00675677" w:rsidRDefault="00E11EAB" w:rsidP="00675677">
            <w:pPr>
              <w:pStyle w:val="TableContents"/>
              <w:spacing w:after="120"/>
              <w:rPr>
                <w:rFonts w:cs="Times New Roman"/>
              </w:rPr>
            </w:pPr>
            <w:r w:rsidRPr="00675677">
              <w:rPr>
                <w:rFonts w:cs="Times New Roman"/>
              </w:rPr>
              <w:t>5</w:t>
            </w:r>
          </w:p>
        </w:tc>
      </w:tr>
    </w:tbl>
    <w:p w14:paraId="34A338B2" w14:textId="77777777" w:rsidR="00A06724" w:rsidRPr="00675677" w:rsidRDefault="00A06724" w:rsidP="00675677">
      <w:pPr>
        <w:pStyle w:val="0TekstsLV12J"/>
        <w:spacing w:before="0" w:after="120" w:line="240" w:lineRule="auto"/>
        <w:rPr>
          <w:rFonts w:cs="Times New Roman"/>
        </w:rPr>
      </w:pPr>
    </w:p>
    <w:p w14:paraId="08CE2A37" w14:textId="787B7E25" w:rsidR="006C3BFC" w:rsidRPr="00675677" w:rsidRDefault="00BC3022" w:rsidP="00675677">
      <w:pPr>
        <w:pStyle w:val="0TekstsLV12J"/>
        <w:spacing w:before="0" w:after="120" w:line="240" w:lineRule="auto"/>
        <w:rPr>
          <w:rFonts w:cs="Times New Roman"/>
        </w:rPr>
      </w:pPr>
      <w:r w:rsidRPr="00675677">
        <w:rPr>
          <w:rFonts w:cs="Times New Roman"/>
        </w:rPr>
        <w:t>Barības vielu nodrošinājuma raksturošanai augsnes paraugu ievākšana rekomendēta aprīlī un maija pirmajā dekādē vai vēlu rudenī, uz katriem 50 ha ievācot vismaz 1</w:t>
      </w:r>
      <w:r w:rsidRPr="00675677">
        <w:rPr>
          <w:rFonts w:cs="Times New Roman"/>
        </w:rPr>
        <w:noBreakHyphen/>
        <w:t>2 paraugus no augsnes ģenētiskajiem horizontiem līdz 50 cm dziļumam (Kāposts, 1981). Faktiski, plānojot meža mēslošanu nogabalu līmenī, šāds ieteikums nav racionāls, jo vidējā nogabala platība ir 1,5-2,0 ha. Vienlaikus meža mēslošanai piemērotie nogabali, visticamāk, neatradīsies blakus, tādēļ augsnes izpēte būtu veicama katram nogabalam atsevišķi. Augsnes izpēti racionālāk aizstāt ar barības vielu nodrošinājuma tabulu izstrādāšanu dažādiem meža tipiem, paļaujoties uz vizuālām pazīmēm (pieaugums, skuju garums un krāsa), kā arī izstrādājot attālās izpētes metodes nodrošinājuma ar barības vielām raksturošanai.</w:t>
      </w:r>
    </w:p>
    <w:p w14:paraId="6836455D" w14:textId="59E89316" w:rsidR="006C3BFC" w:rsidRPr="00675677" w:rsidRDefault="00BC3022" w:rsidP="00675677">
      <w:pPr>
        <w:pStyle w:val="BodyText"/>
        <w:spacing w:before="0" w:after="120" w:line="240" w:lineRule="auto"/>
        <w:rPr>
          <w:rFonts w:cs="Times New Roman"/>
        </w:rPr>
      </w:pPr>
      <w:r w:rsidRPr="00675677">
        <w:rPr>
          <w:rFonts w:cs="Times New Roman"/>
        </w:rPr>
        <w:t>Ja nepieciešams veikt meža mēslošanu, tad tas darāms veģetācijas sezonas sākumā, vēlākais jūnijā. Tehniski mēslojuma izkliedēšanu vienkāršāk veikt pēc kopšanas cirtes, taču, veicot kopšanu ziemā, mežizstrādes atliekas noteikti ir jāieklāj brauktuvēs, lai palielinātu grunts nestspēju. Mēslošanas fakts jā</w:t>
      </w:r>
      <w:r w:rsidR="00266CB5" w:rsidRPr="00675677">
        <w:rPr>
          <w:rFonts w:cs="Times New Roman"/>
        </w:rPr>
        <w:t>at</w:t>
      </w:r>
      <w:r w:rsidRPr="00675677">
        <w:rPr>
          <w:rFonts w:cs="Times New Roman"/>
        </w:rPr>
        <w:t>zīmē meža informācijas sistēmā, lai uzkrātu informāciju par mežaudzē veiktajiem pasākumiem (Kāposts, 1981).</w:t>
      </w:r>
    </w:p>
    <w:p w14:paraId="43886405" w14:textId="1B0A6FC1" w:rsidR="004B14F7" w:rsidRPr="00675677" w:rsidRDefault="00ED5570" w:rsidP="00675677">
      <w:pPr>
        <w:pStyle w:val="0TekstsLV12J"/>
        <w:spacing w:before="0" w:after="120" w:line="240" w:lineRule="auto"/>
        <w:rPr>
          <w:rFonts w:cs="Times New Roman"/>
        </w:rPr>
      </w:pPr>
      <w:r w:rsidRPr="00675677">
        <w:rPr>
          <w:rFonts w:cs="Times New Roman"/>
        </w:rPr>
        <w:t>V</w:t>
      </w:r>
      <w:r w:rsidR="00271B2D" w:rsidRPr="00675677">
        <w:rPr>
          <w:rFonts w:cs="Times New Roman"/>
        </w:rPr>
        <w:t>eicot mežaudžu mēslošanu</w:t>
      </w:r>
      <w:r w:rsidRPr="00675677">
        <w:rPr>
          <w:rFonts w:cs="Times New Roman"/>
        </w:rPr>
        <w:t xml:space="preserve"> maksimāli iespējamajā apjomā</w:t>
      </w:r>
      <w:r w:rsidR="00271B2D" w:rsidRPr="00675677">
        <w:rPr>
          <w:rFonts w:cs="Times New Roman"/>
        </w:rPr>
        <w:t>, mežsaimniecība var sniegt būtisku ieguldījumu Valts klimata mērķu sasniegšanā 2030. gadā</w:t>
      </w:r>
      <w:r w:rsidRPr="00675677">
        <w:rPr>
          <w:rFonts w:cs="Times New Roman"/>
        </w:rPr>
        <w:t xml:space="preserve"> (līdz 50% no nepieciešamā SEG emisiju </w:t>
      </w:r>
      <w:r w:rsidR="000F4FE9" w:rsidRPr="00675677">
        <w:rPr>
          <w:rFonts w:cs="Times New Roman"/>
        </w:rPr>
        <w:t>samazinājuma</w:t>
      </w:r>
      <w:r w:rsidRPr="00675677">
        <w:rPr>
          <w:rFonts w:cs="Times New Roman"/>
        </w:rPr>
        <w:t>, jau tuvākajos gados uzsākot jaunaudžu, vidēja vecuma un pieaugušu audžu mēslošanu pēc kopšanas cirtēm). L</w:t>
      </w:r>
      <w:r w:rsidR="00271B2D" w:rsidRPr="00675677">
        <w:rPr>
          <w:rFonts w:cs="Times New Roman"/>
        </w:rPr>
        <w:t>īdz 2050. gadam zemes izmantošanas, zemes izmantošanas maiņas un mežsaimniecības</w:t>
      </w:r>
      <w:r w:rsidRPr="00675677">
        <w:rPr>
          <w:rFonts w:cs="Times New Roman"/>
        </w:rPr>
        <w:t xml:space="preserve"> ZIZIMM)</w:t>
      </w:r>
      <w:r w:rsidR="00271B2D" w:rsidRPr="00675677">
        <w:rPr>
          <w:rFonts w:cs="Times New Roman"/>
        </w:rPr>
        <w:t xml:space="preserve"> sektoram jānodrošina</w:t>
      </w:r>
      <w:r w:rsidR="00675677" w:rsidRPr="00675677">
        <w:rPr>
          <w:rFonts w:cs="Times New Roman"/>
        </w:rPr>
        <w:t xml:space="preserve"> </w:t>
      </w:r>
      <w:r w:rsidR="00271B2D" w:rsidRPr="00675677">
        <w:rPr>
          <w:rFonts w:cs="Times New Roman"/>
        </w:rPr>
        <w:t>SEG emisiju samazinājums par vidēji 7 milj. tonnu CO</w:t>
      </w:r>
      <w:r w:rsidR="00271B2D" w:rsidRPr="00675677">
        <w:rPr>
          <w:rFonts w:cs="Times New Roman"/>
          <w:vertAlign w:val="subscript"/>
        </w:rPr>
        <w:t xml:space="preserve">2 </w:t>
      </w:r>
      <w:proofErr w:type="spellStart"/>
      <w:r w:rsidR="00271B2D" w:rsidRPr="00675677">
        <w:rPr>
          <w:rFonts w:cs="Times New Roman"/>
          <w:vertAlign w:val="subscript"/>
        </w:rPr>
        <w:t>ekv</w:t>
      </w:r>
      <w:proofErr w:type="spellEnd"/>
      <w:r w:rsidR="00271B2D" w:rsidRPr="00675677">
        <w:rPr>
          <w:rFonts w:cs="Times New Roman"/>
          <w:vertAlign w:val="subscript"/>
        </w:rPr>
        <w:t xml:space="preserve">. </w:t>
      </w:r>
      <w:r w:rsidR="00271B2D" w:rsidRPr="00675677">
        <w:rPr>
          <w:rFonts w:cs="Times New Roman"/>
        </w:rPr>
        <w:t>gadā, kas ietver SEG emisiju samazinājumu pašā zemes izmantošanas, zemes izmantošanas maiņas un mežsaimniecības sektorā, lauksaimniecības sektora radīto emisiju aizstāšanu un līdz 10% no pašreizējām pārējo tautsaimniecības sektoru radītajām SEG emisijām.</w:t>
      </w:r>
      <w:r w:rsidRPr="00675677">
        <w:rPr>
          <w:rFonts w:cs="Times New Roman"/>
        </w:rPr>
        <w:t xml:space="preserve"> Meža</w:t>
      </w:r>
      <w:r w:rsidR="00271B2D" w:rsidRPr="00675677">
        <w:rPr>
          <w:rFonts w:cs="Times New Roman"/>
        </w:rPr>
        <w:t xml:space="preserve"> mēslošan</w:t>
      </w:r>
      <w:r w:rsidRPr="00675677">
        <w:rPr>
          <w:rFonts w:cs="Times New Roman"/>
        </w:rPr>
        <w:t>a</w:t>
      </w:r>
      <w:r w:rsidR="00271B2D" w:rsidRPr="00675677">
        <w:rPr>
          <w:rFonts w:cs="Times New Roman"/>
        </w:rPr>
        <w:t xml:space="preserve">, tajā skaitā ar koksnes pelniem, veicot </w:t>
      </w:r>
      <w:r w:rsidRPr="00675677">
        <w:rPr>
          <w:rFonts w:cs="Times New Roman"/>
        </w:rPr>
        <w:t>to</w:t>
      </w:r>
      <w:r w:rsidR="00271B2D" w:rsidRPr="00675677">
        <w:rPr>
          <w:rFonts w:cs="Times New Roman"/>
        </w:rPr>
        <w:t xml:space="preserve"> audzēs, kas šobrīd izmantojamas saimnieciskās darbības veikšanai, var samazināt SEG emisijas par vidēji 5 milj. tonnām CO</w:t>
      </w:r>
      <w:r w:rsidR="00271B2D" w:rsidRPr="00675677">
        <w:rPr>
          <w:rFonts w:cs="Times New Roman"/>
          <w:vertAlign w:val="subscript"/>
        </w:rPr>
        <w:t xml:space="preserve">2 </w:t>
      </w:r>
      <w:proofErr w:type="spellStart"/>
      <w:r w:rsidR="00271B2D" w:rsidRPr="00675677">
        <w:rPr>
          <w:rFonts w:cs="Times New Roman"/>
          <w:vertAlign w:val="subscript"/>
        </w:rPr>
        <w:t>ekv</w:t>
      </w:r>
      <w:proofErr w:type="spellEnd"/>
      <w:r w:rsidR="00271B2D" w:rsidRPr="00675677">
        <w:rPr>
          <w:rFonts w:cs="Times New Roman"/>
          <w:vertAlign w:val="subscript"/>
        </w:rPr>
        <w:t>.</w:t>
      </w:r>
      <w:r w:rsidR="00271B2D" w:rsidRPr="00675677">
        <w:rPr>
          <w:rFonts w:cs="Times New Roman"/>
        </w:rPr>
        <w:t xml:space="preserve"> gadā, kas atbilst 70% no Latvijai izvirzītajiem SEG emisiju samazināšanas mērķiem, protams, ja vienlaicīgi šajās platībās ir nodrošināta savlaicīga kopšana, atjaunošana, meliorācijas sistēmu uzturēšana un nesamazinās koksnes izmantošanas efektivitāte (koksnes produktu ar ilgu kalpošanas laiku iznākums).</w:t>
      </w:r>
    </w:p>
    <w:p w14:paraId="35BD8AF3" w14:textId="77777777" w:rsidR="004B14F7" w:rsidRPr="00675677" w:rsidRDefault="004B14F7" w:rsidP="00675677">
      <w:pPr>
        <w:pStyle w:val="BodyText"/>
        <w:spacing w:before="0" w:after="120" w:line="240" w:lineRule="auto"/>
        <w:rPr>
          <w:rFonts w:cs="Times New Roman"/>
        </w:rPr>
      </w:pPr>
    </w:p>
    <w:p w14:paraId="050FE245" w14:textId="77777777" w:rsidR="006C3BFC" w:rsidRPr="00675677" w:rsidRDefault="006C3BFC" w:rsidP="00675677">
      <w:pPr>
        <w:pStyle w:val="0TekstsLV12J"/>
        <w:spacing w:before="0" w:after="120" w:line="240" w:lineRule="auto"/>
        <w:rPr>
          <w:rFonts w:cs="Times New Roman"/>
        </w:rPr>
      </w:pPr>
    </w:p>
    <w:p w14:paraId="4D68309B" w14:textId="37FEC58D" w:rsidR="006C3BFC" w:rsidRPr="00675677" w:rsidRDefault="00BC3022" w:rsidP="00675677">
      <w:pPr>
        <w:pStyle w:val="Heading1"/>
        <w:spacing w:before="0"/>
        <w:rPr>
          <w:rFonts w:cs="Times New Roman"/>
        </w:rPr>
      </w:pPr>
      <w:bookmarkStart w:id="9" w:name="_Toc94272815"/>
      <w:r w:rsidRPr="00675677">
        <w:rPr>
          <w:rFonts w:cs="Times New Roman"/>
        </w:rPr>
        <w:lastRenderedPageBreak/>
        <w:t>Izpētes objekti un pētījuma metodika</w:t>
      </w:r>
      <w:bookmarkEnd w:id="9"/>
    </w:p>
    <w:p w14:paraId="311D8559" w14:textId="20A5BB24" w:rsidR="006C3BFC" w:rsidRPr="00675677" w:rsidRDefault="00BC3022" w:rsidP="00675677">
      <w:pPr>
        <w:pStyle w:val="Heading2"/>
        <w:spacing w:before="0"/>
        <w:rPr>
          <w:rFonts w:cs="Times New Roman"/>
        </w:rPr>
      </w:pPr>
      <w:bookmarkStart w:id="10" w:name="_Toc94272816"/>
      <w:r w:rsidRPr="00675677">
        <w:rPr>
          <w:rFonts w:cs="Times New Roman"/>
        </w:rPr>
        <w:t>Izpētes objektu ierīkošana</w:t>
      </w:r>
      <w:bookmarkEnd w:id="10"/>
    </w:p>
    <w:p w14:paraId="54917568" w14:textId="21BC0A73" w:rsidR="006C3BFC" w:rsidRPr="00675677" w:rsidRDefault="00BC3022" w:rsidP="00675677">
      <w:pPr>
        <w:pStyle w:val="Heading3"/>
        <w:spacing w:before="0"/>
        <w:rPr>
          <w:rFonts w:cs="Times New Roman"/>
        </w:rPr>
      </w:pPr>
      <w:bookmarkStart w:id="11" w:name="_Toc94272817"/>
      <w:r w:rsidRPr="00675677">
        <w:rPr>
          <w:rFonts w:cs="Times New Roman"/>
        </w:rPr>
        <w:t>Izpētes objekti</w:t>
      </w:r>
      <w:bookmarkEnd w:id="11"/>
    </w:p>
    <w:p w14:paraId="6B51FAF5" w14:textId="25BA1CEB" w:rsidR="006C3BFC" w:rsidRPr="00675677" w:rsidRDefault="00BC3022" w:rsidP="00675677">
      <w:pPr>
        <w:pStyle w:val="0TekstsLV12J"/>
        <w:spacing w:before="0" w:after="120" w:line="240" w:lineRule="auto"/>
        <w:rPr>
          <w:rFonts w:cs="Times New Roman"/>
        </w:rPr>
      </w:pPr>
      <w:r w:rsidRPr="00675677">
        <w:rPr>
          <w:rFonts w:cs="Times New Roman"/>
        </w:rPr>
        <w:t xml:space="preserve">Pētījuma ietvaros ierīkotas 6 izmēģinājumu grupas dažādu mēslojuma veidu ietekmes uz priedes, egles, bērza un citu koku sugu jaunaudžu, vidēja vecuma audžu un </w:t>
      </w:r>
      <w:proofErr w:type="spellStart"/>
      <w:r w:rsidRPr="00675677">
        <w:rPr>
          <w:rFonts w:cs="Times New Roman"/>
        </w:rPr>
        <w:t>briestaudžu</w:t>
      </w:r>
      <w:proofErr w:type="spellEnd"/>
      <w:r w:rsidRPr="00675677">
        <w:rPr>
          <w:rFonts w:cs="Times New Roman"/>
        </w:rPr>
        <w:t xml:space="preserve"> augšanas gaitu un mēslojuma ietekmi uz vidi raksturošanai. Pētījuma pārskatā </w:t>
      </w:r>
      <w:r w:rsidR="007401BE" w:rsidRPr="00675677">
        <w:rPr>
          <w:rFonts w:cs="Times New Roman"/>
        </w:rPr>
        <w:t xml:space="preserve">darba uzdevumu </w:t>
      </w:r>
      <w:r w:rsidRPr="00675677">
        <w:rPr>
          <w:rFonts w:cs="Times New Roman"/>
        </w:rPr>
        <w:t xml:space="preserve">grupas numurētas atbilstoši </w:t>
      </w:r>
      <w:r w:rsidRPr="00675677">
        <w:rPr>
          <w:rFonts w:cs="Times New Roman"/>
        </w:rPr>
        <w:fldChar w:fldCharType="begin"/>
      </w:r>
      <w:r w:rsidRPr="00675677">
        <w:rPr>
          <w:rFonts w:cs="Times New Roman"/>
        </w:rPr>
        <w:instrText>REF Ref_Tab.1_label_and_number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Tab. 2</w:t>
      </w:r>
      <w:r w:rsidRPr="00675677">
        <w:rPr>
          <w:rFonts w:cs="Times New Roman"/>
        </w:rPr>
        <w:fldChar w:fldCharType="end"/>
      </w:r>
      <w:r w:rsidRPr="00675677">
        <w:rPr>
          <w:rFonts w:cs="Times New Roman"/>
        </w:rPr>
        <w:t xml:space="preserve"> dotajai numerācijai. Pētījumā novērtēta slāpekļa mēslojuma, koksnes pelnu un abu šo mēslojuma veidu ietekme. Detalizēts izmēģinājumu variantu raksturojums dots pētījuma 1. etapa pārskatā (LVMI Silava, 2016).</w:t>
      </w:r>
    </w:p>
    <w:p w14:paraId="43158396" w14:textId="4BD95271" w:rsidR="006C3BFC" w:rsidRPr="00675677" w:rsidRDefault="00BC3022" w:rsidP="00675677">
      <w:pPr>
        <w:pStyle w:val="0Tabulasvirsraksts"/>
        <w:spacing w:before="0" w:after="120"/>
        <w:rPr>
          <w:rFonts w:cs="Times New Roman"/>
        </w:rPr>
      </w:pPr>
      <w:bookmarkStart w:id="12" w:name="Ref_Tab.1_label_and_number"/>
      <w:bookmarkStart w:id="13" w:name="_Toc94272952"/>
      <w:r w:rsidRPr="00675677">
        <w:rPr>
          <w:rFonts w:cs="Times New Roman"/>
        </w:rPr>
        <w:t xml:space="preserve">Tab. </w:t>
      </w:r>
      <w:r w:rsidRPr="00675677">
        <w:rPr>
          <w:rFonts w:cs="Times New Roman"/>
        </w:rPr>
        <w:fldChar w:fldCharType="begin"/>
      </w:r>
      <w:r w:rsidRPr="00675677">
        <w:rPr>
          <w:rFonts w:cs="Times New Roman"/>
        </w:rPr>
        <w:instrText>SEQ Tab. \* ARABIC</w:instrText>
      </w:r>
      <w:r w:rsidRPr="00675677">
        <w:rPr>
          <w:rFonts w:cs="Times New Roman"/>
        </w:rPr>
        <w:fldChar w:fldCharType="separate"/>
      </w:r>
      <w:r w:rsidR="003B5C47" w:rsidRPr="00675677">
        <w:rPr>
          <w:rFonts w:cs="Times New Roman"/>
          <w:noProof/>
        </w:rPr>
        <w:t>2</w:t>
      </w:r>
      <w:r w:rsidRPr="00675677">
        <w:rPr>
          <w:rFonts w:cs="Times New Roman"/>
        </w:rPr>
        <w:fldChar w:fldCharType="end"/>
      </w:r>
      <w:bookmarkEnd w:id="12"/>
      <w:r w:rsidRPr="00675677">
        <w:rPr>
          <w:rFonts w:cs="Times New Roman"/>
        </w:rPr>
        <w:t xml:space="preserve">. Pētījumā ietvertās </w:t>
      </w:r>
      <w:r w:rsidR="00A43E98" w:rsidRPr="00675677">
        <w:rPr>
          <w:rFonts w:cs="Times New Roman"/>
        </w:rPr>
        <w:t xml:space="preserve">darba uzdevumu </w:t>
      </w:r>
      <w:r w:rsidRPr="00675677">
        <w:rPr>
          <w:rFonts w:cs="Times New Roman"/>
        </w:rPr>
        <w:t>grupas</w:t>
      </w:r>
      <w:bookmarkEnd w:id="13"/>
    </w:p>
    <w:tbl>
      <w:tblPr>
        <w:tblW w:w="5000" w:type="pct"/>
        <w:tblInd w:w="57" w:type="dxa"/>
        <w:tblLayout w:type="fixed"/>
        <w:tblCellMar>
          <w:top w:w="57" w:type="dxa"/>
          <w:left w:w="57" w:type="dxa"/>
          <w:bottom w:w="57" w:type="dxa"/>
          <w:right w:w="57" w:type="dxa"/>
        </w:tblCellMar>
        <w:tblLook w:val="04A0" w:firstRow="1" w:lastRow="0" w:firstColumn="1" w:lastColumn="0" w:noHBand="0" w:noVBand="1"/>
      </w:tblPr>
      <w:tblGrid>
        <w:gridCol w:w="1022"/>
        <w:gridCol w:w="8554"/>
      </w:tblGrid>
      <w:tr w:rsidR="006C3BFC" w:rsidRPr="00675677" w14:paraId="141DD26E" w14:textId="77777777">
        <w:trPr>
          <w:tblHeader/>
        </w:trPr>
        <w:tc>
          <w:tcPr>
            <w:tcW w:w="1023" w:type="dxa"/>
            <w:tcBorders>
              <w:top w:val="single" w:sz="2" w:space="0" w:color="000000"/>
              <w:left w:val="single" w:sz="2" w:space="0" w:color="000000"/>
              <w:bottom w:val="single" w:sz="2" w:space="0" w:color="000000"/>
            </w:tcBorders>
          </w:tcPr>
          <w:p w14:paraId="2B65F1A0" w14:textId="77777777" w:rsidR="006C3BFC" w:rsidRPr="00675677" w:rsidRDefault="00BC3022" w:rsidP="00675677">
            <w:pPr>
              <w:pStyle w:val="TableHeading"/>
              <w:spacing w:after="120"/>
              <w:rPr>
                <w:rFonts w:cs="Times New Roman"/>
              </w:rPr>
            </w:pPr>
            <w:r w:rsidRPr="00675677">
              <w:rPr>
                <w:rFonts w:cs="Times New Roman"/>
              </w:rPr>
              <w:t>Nr.</w:t>
            </w:r>
          </w:p>
        </w:tc>
        <w:tc>
          <w:tcPr>
            <w:tcW w:w="8559" w:type="dxa"/>
            <w:tcBorders>
              <w:top w:val="single" w:sz="2" w:space="0" w:color="000000"/>
              <w:left w:val="single" w:sz="2" w:space="0" w:color="000000"/>
              <w:bottom w:val="single" w:sz="2" w:space="0" w:color="000000"/>
              <w:right w:val="single" w:sz="2" w:space="0" w:color="000000"/>
            </w:tcBorders>
          </w:tcPr>
          <w:p w14:paraId="00F362B1" w14:textId="1DED8B06" w:rsidR="006C3BFC" w:rsidRPr="00675677" w:rsidRDefault="007401BE" w:rsidP="00675677">
            <w:pPr>
              <w:pStyle w:val="TableHeading"/>
              <w:spacing w:after="120"/>
              <w:rPr>
                <w:rFonts w:cs="Times New Roman"/>
              </w:rPr>
            </w:pPr>
            <w:r w:rsidRPr="00675677">
              <w:rPr>
                <w:rFonts w:cs="Times New Roman"/>
              </w:rPr>
              <w:t>Darba uzdevumu grupas</w:t>
            </w:r>
          </w:p>
        </w:tc>
      </w:tr>
      <w:tr w:rsidR="006C3BFC" w:rsidRPr="00675677" w14:paraId="2F966F06" w14:textId="77777777">
        <w:tc>
          <w:tcPr>
            <w:tcW w:w="1023" w:type="dxa"/>
            <w:tcBorders>
              <w:left w:val="single" w:sz="2" w:space="0" w:color="000000"/>
              <w:bottom w:val="single" w:sz="2" w:space="0" w:color="000000"/>
            </w:tcBorders>
          </w:tcPr>
          <w:p w14:paraId="571E8D4B" w14:textId="77777777" w:rsidR="006C3BFC" w:rsidRPr="00675677" w:rsidRDefault="006C3BFC" w:rsidP="00675677">
            <w:pPr>
              <w:pStyle w:val="TableContents"/>
              <w:numPr>
                <w:ilvl w:val="0"/>
                <w:numId w:val="20"/>
              </w:numPr>
              <w:spacing w:after="120"/>
              <w:rPr>
                <w:rFonts w:cs="Times New Roman"/>
              </w:rPr>
            </w:pPr>
          </w:p>
        </w:tc>
        <w:tc>
          <w:tcPr>
            <w:tcW w:w="8559" w:type="dxa"/>
            <w:tcBorders>
              <w:left w:val="single" w:sz="2" w:space="0" w:color="000000"/>
              <w:bottom w:val="single" w:sz="2" w:space="0" w:color="000000"/>
              <w:right w:val="single" w:sz="2" w:space="0" w:color="000000"/>
            </w:tcBorders>
          </w:tcPr>
          <w:p w14:paraId="4A1F5897" w14:textId="77777777" w:rsidR="006C3BFC" w:rsidRPr="00675677" w:rsidRDefault="00BC3022" w:rsidP="00675677">
            <w:pPr>
              <w:pStyle w:val="TableContents"/>
              <w:spacing w:after="120"/>
              <w:rPr>
                <w:rFonts w:cs="Times New Roman"/>
              </w:rPr>
            </w:pPr>
            <w:bookmarkStart w:id="14" w:name="__RefNumPara__22112_15996916151"/>
            <w:bookmarkEnd w:id="14"/>
            <w:r w:rsidRPr="00675677">
              <w:rPr>
                <w:rFonts w:cs="Times New Roman"/>
              </w:rPr>
              <w:t>Koksnes pelnu pielietošanas koku augšanas apstākļu uzlabošanai tehnisko risinājumu, saimnieciskā efekta un ietekmes uz vidi novērtējums</w:t>
            </w:r>
          </w:p>
        </w:tc>
      </w:tr>
      <w:tr w:rsidR="006C3BFC" w:rsidRPr="00675677" w14:paraId="0CD32F25" w14:textId="77777777">
        <w:tc>
          <w:tcPr>
            <w:tcW w:w="1023" w:type="dxa"/>
            <w:tcBorders>
              <w:left w:val="single" w:sz="2" w:space="0" w:color="000000"/>
              <w:bottom w:val="single" w:sz="2" w:space="0" w:color="000000"/>
            </w:tcBorders>
          </w:tcPr>
          <w:p w14:paraId="392E0EAC" w14:textId="77777777" w:rsidR="006C3BFC" w:rsidRPr="00675677" w:rsidRDefault="006C3BFC" w:rsidP="00675677">
            <w:pPr>
              <w:pStyle w:val="TableContents"/>
              <w:numPr>
                <w:ilvl w:val="0"/>
                <w:numId w:val="7"/>
              </w:numPr>
              <w:spacing w:after="120"/>
              <w:rPr>
                <w:rFonts w:cs="Times New Roman"/>
              </w:rPr>
            </w:pPr>
          </w:p>
        </w:tc>
        <w:tc>
          <w:tcPr>
            <w:tcW w:w="8559" w:type="dxa"/>
            <w:tcBorders>
              <w:left w:val="single" w:sz="2" w:space="0" w:color="000000"/>
              <w:bottom w:val="single" w:sz="2" w:space="0" w:color="000000"/>
              <w:right w:val="single" w:sz="2" w:space="0" w:color="000000"/>
            </w:tcBorders>
          </w:tcPr>
          <w:p w14:paraId="36F5BFFD" w14:textId="06D4E9AE" w:rsidR="006C3BFC" w:rsidRPr="00675677" w:rsidRDefault="00BC3022" w:rsidP="00675677">
            <w:pPr>
              <w:pStyle w:val="TableContents"/>
              <w:spacing w:after="120"/>
              <w:rPr>
                <w:rFonts w:cs="Times New Roman"/>
              </w:rPr>
            </w:pPr>
            <w:bookmarkStart w:id="15" w:name="__RefNumPara__22114_15996916151"/>
            <w:bookmarkEnd w:id="15"/>
            <w:r w:rsidRPr="00675677">
              <w:rPr>
                <w:rFonts w:cs="Times New Roman"/>
              </w:rPr>
              <w:t>Slāpekli saturošu augsnes ielabošanas līdzekļu saimnieciskā efekta un ietekmes uz vidi izpēte skuj</w:t>
            </w:r>
            <w:r w:rsidR="00675677">
              <w:rPr>
                <w:rFonts w:cs="Times New Roman"/>
              </w:rPr>
              <w:t xml:space="preserve">u </w:t>
            </w:r>
            <w:r w:rsidRPr="00675677">
              <w:rPr>
                <w:rFonts w:cs="Times New Roman"/>
              </w:rPr>
              <w:t>koku un bērza briestaudzēs</w:t>
            </w:r>
          </w:p>
        </w:tc>
      </w:tr>
      <w:tr w:rsidR="006C3BFC" w:rsidRPr="00675677" w14:paraId="6E36140F" w14:textId="77777777">
        <w:tc>
          <w:tcPr>
            <w:tcW w:w="1023" w:type="dxa"/>
            <w:tcBorders>
              <w:left w:val="single" w:sz="2" w:space="0" w:color="000000"/>
              <w:bottom w:val="single" w:sz="2" w:space="0" w:color="000000"/>
            </w:tcBorders>
          </w:tcPr>
          <w:p w14:paraId="1CC456F1" w14:textId="77777777" w:rsidR="006C3BFC" w:rsidRPr="00675677" w:rsidRDefault="006C3BFC" w:rsidP="00675677">
            <w:pPr>
              <w:pStyle w:val="TableContents"/>
              <w:numPr>
                <w:ilvl w:val="0"/>
                <w:numId w:val="7"/>
              </w:numPr>
              <w:spacing w:after="120"/>
              <w:rPr>
                <w:rFonts w:cs="Times New Roman"/>
              </w:rPr>
            </w:pPr>
          </w:p>
        </w:tc>
        <w:tc>
          <w:tcPr>
            <w:tcW w:w="8559" w:type="dxa"/>
            <w:tcBorders>
              <w:left w:val="single" w:sz="2" w:space="0" w:color="000000"/>
              <w:bottom w:val="single" w:sz="2" w:space="0" w:color="000000"/>
              <w:right w:val="single" w:sz="2" w:space="0" w:color="000000"/>
            </w:tcBorders>
          </w:tcPr>
          <w:p w14:paraId="33480D61" w14:textId="1C5E414B" w:rsidR="006C3BFC" w:rsidRPr="00675677" w:rsidRDefault="00BC3022" w:rsidP="00675677">
            <w:pPr>
              <w:pStyle w:val="TableContents"/>
              <w:spacing w:after="120"/>
              <w:rPr>
                <w:rFonts w:cs="Times New Roman"/>
              </w:rPr>
            </w:pPr>
            <w:bookmarkStart w:id="16" w:name="__RefNumPara__22116_15996916151"/>
            <w:bookmarkEnd w:id="16"/>
            <w:r w:rsidRPr="00675677">
              <w:rPr>
                <w:rFonts w:cs="Times New Roman"/>
              </w:rPr>
              <w:t>Dažādu slāpekli saturošu augsnes ielabošanas līdzekļu devu un atkārtotas ieneses saimnieciskā efekta un ietekmes uz vidi izpēte skuj</w:t>
            </w:r>
            <w:r w:rsidR="00675677">
              <w:rPr>
                <w:rFonts w:cs="Times New Roman"/>
              </w:rPr>
              <w:t xml:space="preserve">u </w:t>
            </w:r>
            <w:r w:rsidRPr="00675677">
              <w:rPr>
                <w:rFonts w:cs="Times New Roman"/>
              </w:rPr>
              <w:t>koku un bērza jaunaudzēs un vidēja vecuma audzēs</w:t>
            </w:r>
          </w:p>
        </w:tc>
      </w:tr>
      <w:tr w:rsidR="006C3BFC" w:rsidRPr="00675677" w14:paraId="76C4C22A" w14:textId="77777777">
        <w:tc>
          <w:tcPr>
            <w:tcW w:w="1023" w:type="dxa"/>
            <w:tcBorders>
              <w:left w:val="single" w:sz="2" w:space="0" w:color="000000"/>
              <w:bottom w:val="single" w:sz="2" w:space="0" w:color="000000"/>
            </w:tcBorders>
          </w:tcPr>
          <w:p w14:paraId="2BAC6AC7" w14:textId="77777777" w:rsidR="006C3BFC" w:rsidRPr="00675677" w:rsidRDefault="006C3BFC" w:rsidP="00675677">
            <w:pPr>
              <w:pStyle w:val="TableContents"/>
              <w:numPr>
                <w:ilvl w:val="0"/>
                <w:numId w:val="7"/>
              </w:numPr>
              <w:spacing w:after="120"/>
              <w:rPr>
                <w:rFonts w:cs="Times New Roman"/>
              </w:rPr>
            </w:pPr>
            <w:bookmarkStart w:id="17" w:name="__RefNumPara__108871_601320420"/>
            <w:bookmarkEnd w:id="17"/>
          </w:p>
        </w:tc>
        <w:tc>
          <w:tcPr>
            <w:tcW w:w="8559" w:type="dxa"/>
            <w:tcBorders>
              <w:left w:val="single" w:sz="2" w:space="0" w:color="000000"/>
              <w:bottom w:val="single" w:sz="2" w:space="0" w:color="000000"/>
              <w:right w:val="single" w:sz="2" w:space="0" w:color="000000"/>
            </w:tcBorders>
          </w:tcPr>
          <w:p w14:paraId="10891A5B" w14:textId="60556BE1" w:rsidR="006C3BFC" w:rsidRPr="00675677" w:rsidRDefault="00BC3022" w:rsidP="00675677">
            <w:pPr>
              <w:pStyle w:val="TableContents"/>
              <w:spacing w:after="120"/>
              <w:rPr>
                <w:rFonts w:cs="Times New Roman"/>
              </w:rPr>
            </w:pPr>
            <w:bookmarkStart w:id="18" w:name="__RefNumPara__22414_15996916151"/>
            <w:bookmarkEnd w:id="18"/>
            <w:r w:rsidRPr="00675677">
              <w:rPr>
                <w:rFonts w:cs="Times New Roman"/>
              </w:rPr>
              <w:t xml:space="preserve">Slāpekļa un koksnes pelnu ieneses saimnieciskā efekta un ietekmes uz vidi izpēte </w:t>
            </w:r>
            <w:proofErr w:type="spellStart"/>
            <w:r w:rsidRPr="00675677">
              <w:rPr>
                <w:rFonts w:cs="Times New Roman"/>
              </w:rPr>
              <w:t>mežosar</w:t>
            </w:r>
            <w:proofErr w:type="spellEnd"/>
            <w:r w:rsidRPr="00675677">
              <w:rPr>
                <w:rFonts w:cs="Times New Roman"/>
              </w:rPr>
              <w:t xml:space="preserve"> meliorētām augsnēm vidēja vecuma skuj</w:t>
            </w:r>
            <w:r w:rsidR="00675677">
              <w:rPr>
                <w:rFonts w:cs="Times New Roman"/>
              </w:rPr>
              <w:t xml:space="preserve">u </w:t>
            </w:r>
            <w:r w:rsidRPr="00675677">
              <w:rPr>
                <w:rFonts w:cs="Times New Roman"/>
              </w:rPr>
              <w:t>koku un bērza audzēs</w:t>
            </w:r>
          </w:p>
        </w:tc>
      </w:tr>
      <w:tr w:rsidR="006C3BFC" w:rsidRPr="00675677" w14:paraId="01476CFE" w14:textId="77777777">
        <w:tc>
          <w:tcPr>
            <w:tcW w:w="1023" w:type="dxa"/>
            <w:tcBorders>
              <w:left w:val="single" w:sz="2" w:space="0" w:color="000000"/>
              <w:bottom w:val="single" w:sz="2" w:space="0" w:color="000000"/>
            </w:tcBorders>
          </w:tcPr>
          <w:p w14:paraId="7559AC6E" w14:textId="77777777" w:rsidR="006C3BFC" w:rsidRPr="00675677" w:rsidRDefault="006C3BFC" w:rsidP="00675677">
            <w:pPr>
              <w:pStyle w:val="TableContents"/>
              <w:numPr>
                <w:ilvl w:val="0"/>
                <w:numId w:val="7"/>
              </w:numPr>
              <w:spacing w:after="120"/>
              <w:rPr>
                <w:rFonts w:cs="Times New Roman"/>
              </w:rPr>
            </w:pPr>
          </w:p>
        </w:tc>
        <w:tc>
          <w:tcPr>
            <w:tcW w:w="8559" w:type="dxa"/>
            <w:tcBorders>
              <w:left w:val="single" w:sz="2" w:space="0" w:color="000000"/>
              <w:bottom w:val="single" w:sz="2" w:space="0" w:color="000000"/>
              <w:right w:val="single" w:sz="2" w:space="0" w:color="000000"/>
            </w:tcBorders>
          </w:tcPr>
          <w:p w14:paraId="0C38FCD0" w14:textId="77777777" w:rsidR="006C3BFC" w:rsidRPr="00675677" w:rsidRDefault="00BC3022" w:rsidP="00675677">
            <w:pPr>
              <w:pStyle w:val="TableContents"/>
              <w:spacing w:after="120"/>
              <w:rPr>
                <w:rFonts w:cs="Times New Roman"/>
              </w:rPr>
            </w:pPr>
            <w:bookmarkStart w:id="19" w:name="__RefNumPara__22214_15996916151"/>
            <w:bookmarkEnd w:id="19"/>
            <w:r w:rsidRPr="00675677">
              <w:rPr>
                <w:rFonts w:cs="Times New Roman"/>
              </w:rPr>
              <w:t>Ātraudzīgo un introducēto koku sugu krājas papildus pieauguma novērtējums, ienesot augsnē slāpekli saturošus augsnes ielabošanas līdzekļus un koksnes pelnus</w:t>
            </w:r>
          </w:p>
        </w:tc>
      </w:tr>
      <w:tr w:rsidR="006C3BFC" w:rsidRPr="00675677" w14:paraId="2F305392" w14:textId="77777777">
        <w:tc>
          <w:tcPr>
            <w:tcW w:w="1023" w:type="dxa"/>
            <w:tcBorders>
              <w:left w:val="single" w:sz="2" w:space="0" w:color="000000"/>
              <w:bottom w:val="single" w:sz="2" w:space="0" w:color="000000"/>
            </w:tcBorders>
          </w:tcPr>
          <w:p w14:paraId="2C2CECF2" w14:textId="77777777" w:rsidR="006C3BFC" w:rsidRPr="00675677" w:rsidRDefault="006C3BFC" w:rsidP="00675677">
            <w:pPr>
              <w:pStyle w:val="TableContents"/>
              <w:numPr>
                <w:ilvl w:val="0"/>
                <w:numId w:val="7"/>
              </w:numPr>
              <w:spacing w:after="120"/>
              <w:rPr>
                <w:rFonts w:cs="Times New Roman"/>
              </w:rPr>
            </w:pPr>
          </w:p>
        </w:tc>
        <w:tc>
          <w:tcPr>
            <w:tcW w:w="8559" w:type="dxa"/>
            <w:tcBorders>
              <w:left w:val="single" w:sz="2" w:space="0" w:color="000000"/>
              <w:bottom w:val="single" w:sz="2" w:space="0" w:color="000000"/>
              <w:right w:val="single" w:sz="2" w:space="0" w:color="000000"/>
            </w:tcBorders>
          </w:tcPr>
          <w:p w14:paraId="528ABAE2" w14:textId="77777777" w:rsidR="006C3BFC" w:rsidRPr="00675677" w:rsidRDefault="00BC3022" w:rsidP="00675677">
            <w:pPr>
              <w:pStyle w:val="TableContents"/>
              <w:spacing w:after="120"/>
              <w:rPr>
                <w:rFonts w:cs="Times New Roman"/>
              </w:rPr>
            </w:pPr>
            <w:bookmarkStart w:id="20" w:name="__RefNumPara__21897_1147777641"/>
            <w:bookmarkEnd w:id="20"/>
            <w:r w:rsidRPr="00675677">
              <w:rPr>
                <w:rFonts w:cs="Times New Roman"/>
              </w:rPr>
              <w:t>Augsnes ielabošanas līdzekļu ietekmes uz ūdeņu ekoloģisko kvalitāti novērtējums</w:t>
            </w:r>
          </w:p>
        </w:tc>
      </w:tr>
    </w:tbl>
    <w:p w14:paraId="6C02D390" w14:textId="3D74E57F" w:rsidR="006C3BFC" w:rsidRPr="00675677" w:rsidRDefault="00BC3022" w:rsidP="00675677">
      <w:pPr>
        <w:pStyle w:val="0TekstsLV12J"/>
        <w:spacing w:before="0" w:after="120" w:line="240" w:lineRule="auto"/>
        <w:rPr>
          <w:rFonts w:cs="Times New Roman"/>
        </w:rPr>
      </w:pPr>
      <w:r w:rsidRPr="00675677">
        <w:rPr>
          <w:rFonts w:cs="Times New Roman"/>
        </w:rPr>
        <w:t xml:space="preserve">Pētījumu programma īstenota 65 mežaudzēs ar kopējo platību 255 ha, tajā skaitā kokaugu stādījumu Kaigu purvā 9 ha platībā, </w:t>
      </w:r>
      <w:r w:rsidR="00675677">
        <w:rPr>
          <w:rFonts w:cs="Times New Roman"/>
        </w:rPr>
        <w:t>LLU Zem</w:t>
      </w:r>
      <w:r w:rsidRPr="00675677">
        <w:rPr>
          <w:rFonts w:cs="Times New Roman"/>
        </w:rPr>
        <w:t>kopības institūta apsaimniekotajās platībās Skrīveru apkārtnē ar kopējo platību 14 ha un dažādu koku sugu stādījum</w:t>
      </w:r>
      <w:r w:rsidR="00130B6B" w:rsidRPr="00675677">
        <w:rPr>
          <w:rFonts w:cs="Times New Roman"/>
        </w:rPr>
        <w:t>o</w:t>
      </w:r>
      <w:r w:rsidRPr="00675677">
        <w:rPr>
          <w:rFonts w:cs="Times New Roman"/>
        </w:rPr>
        <w:t>s 13,4 ha platībā Ķeipenes apkārtnē. Izmēģinājumu objekt</w:t>
      </w:r>
      <w:r w:rsidR="00F63C1F" w:rsidRPr="00675677">
        <w:rPr>
          <w:rFonts w:cs="Times New Roman"/>
        </w:rPr>
        <w:t>i pēc</w:t>
      </w:r>
      <w:r w:rsidRPr="00675677">
        <w:rPr>
          <w:rFonts w:cs="Times New Roman"/>
        </w:rPr>
        <w:t xml:space="preserve"> platība</w:t>
      </w:r>
      <w:r w:rsidR="00F63C1F" w:rsidRPr="00675677">
        <w:rPr>
          <w:rFonts w:cs="Times New Roman"/>
        </w:rPr>
        <w:t>s</w:t>
      </w:r>
      <w:r w:rsidR="001C7419" w:rsidRPr="00675677">
        <w:rPr>
          <w:rFonts w:cs="Times New Roman"/>
        </w:rPr>
        <w:t>,</w:t>
      </w:r>
      <w:r w:rsidRPr="00675677">
        <w:rPr>
          <w:rFonts w:cs="Times New Roman"/>
        </w:rPr>
        <w:t xml:space="preserve"> valdošās sugas un meža tip</w:t>
      </w:r>
      <w:r w:rsidR="00F63C1F" w:rsidRPr="00675677">
        <w:rPr>
          <w:rFonts w:cs="Times New Roman"/>
        </w:rPr>
        <w:t>a</w:t>
      </w:r>
      <w:r w:rsidRPr="00675677">
        <w:rPr>
          <w:rFonts w:cs="Times New Roman"/>
        </w:rPr>
        <w:t xml:space="preserve"> </w:t>
      </w:r>
      <w:r w:rsidR="00F63C1F" w:rsidRPr="00675677">
        <w:rPr>
          <w:rFonts w:cs="Times New Roman"/>
        </w:rPr>
        <w:t>raksturotas</w:t>
      </w:r>
      <w:r w:rsidRPr="00675677">
        <w:rPr>
          <w:rFonts w:cs="Times New Roman"/>
        </w:rPr>
        <w:t xml:space="preserve"> </w:t>
      </w:r>
      <w:r w:rsidRPr="00675677">
        <w:rPr>
          <w:rFonts w:cs="Times New Roman"/>
        </w:rPr>
        <w:fldChar w:fldCharType="begin"/>
      </w:r>
      <w:r w:rsidRPr="00675677">
        <w:rPr>
          <w:rFonts w:cs="Times New Roman"/>
        </w:rPr>
        <w:instrText>REF Ref_Tab.2_label_and_number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Tab. 3</w:t>
      </w:r>
      <w:r w:rsidRPr="00675677">
        <w:rPr>
          <w:rFonts w:cs="Times New Roman"/>
        </w:rPr>
        <w:fldChar w:fldCharType="end"/>
      </w:r>
      <w:r w:rsidRPr="00675677">
        <w:rPr>
          <w:rFonts w:cs="Times New Roman"/>
        </w:rPr>
        <w:t>.</w:t>
      </w:r>
    </w:p>
    <w:p w14:paraId="437B3F1D" w14:textId="6F4058D6" w:rsidR="006C3BFC" w:rsidRPr="00675677" w:rsidRDefault="00BC3022" w:rsidP="00675677">
      <w:pPr>
        <w:pStyle w:val="0Tabulasvirsraksts"/>
        <w:spacing w:before="0" w:after="120"/>
        <w:rPr>
          <w:rFonts w:cs="Times New Roman"/>
        </w:rPr>
      </w:pPr>
      <w:bookmarkStart w:id="21" w:name="Ref_Tab.2_label_and_number"/>
      <w:bookmarkStart w:id="22" w:name="_Toc94272953"/>
      <w:r w:rsidRPr="00675677">
        <w:rPr>
          <w:rFonts w:cs="Times New Roman"/>
        </w:rPr>
        <w:t xml:space="preserve">Tab. </w:t>
      </w:r>
      <w:r w:rsidRPr="00675677">
        <w:rPr>
          <w:rFonts w:cs="Times New Roman"/>
        </w:rPr>
        <w:fldChar w:fldCharType="begin"/>
      </w:r>
      <w:r w:rsidRPr="00675677">
        <w:rPr>
          <w:rFonts w:cs="Times New Roman"/>
        </w:rPr>
        <w:instrText>SEQ Tab. \* ARABIC</w:instrText>
      </w:r>
      <w:r w:rsidRPr="00675677">
        <w:rPr>
          <w:rFonts w:cs="Times New Roman"/>
        </w:rPr>
        <w:fldChar w:fldCharType="separate"/>
      </w:r>
      <w:r w:rsidR="003B5C47" w:rsidRPr="00675677">
        <w:rPr>
          <w:rFonts w:cs="Times New Roman"/>
          <w:noProof/>
        </w:rPr>
        <w:t>3</w:t>
      </w:r>
      <w:r w:rsidRPr="00675677">
        <w:rPr>
          <w:rFonts w:cs="Times New Roman"/>
        </w:rPr>
        <w:fldChar w:fldCharType="end"/>
      </w:r>
      <w:bookmarkEnd w:id="21"/>
      <w:r w:rsidRPr="00675677">
        <w:rPr>
          <w:rFonts w:cs="Times New Roman"/>
        </w:rPr>
        <w:t xml:space="preserve">. </w:t>
      </w:r>
      <w:r w:rsidR="00125A32" w:rsidRPr="00675677">
        <w:rPr>
          <w:rFonts w:cs="Times New Roman"/>
        </w:rPr>
        <w:t>Izmēģinājumu objektu raksturojums</w:t>
      </w:r>
      <w:bookmarkEnd w:id="22"/>
    </w:p>
    <w:tbl>
      <w:tblPr>
        <w:tblW w:w="9582" w:type="dxa"/>
        <w:tblInd w:w="55" w:type="dxa"/>
        <w:tblLayout w:type="fixed"/>
        <w:tblCellMar>
          <w:top w:w="55" w:type="dxa"/>
          <w:left w:w="55" w:type="dxa"/>
          <w:bottom w:w="55" w:type="dxa"/>
          <w:right w:w="55" w:type="dxa"/>
        </w:tblCellMar>
        <w:tblLook w:val="04A0" w:firstRow="1" w:lastRow="0" w:firstColumn="1" w:lastColumn="0" w:noHBand="0" w:noVBand="1"/>
      </w:tblPr>
      <w:tblGrid>
        <w:gridCol w:w="1063"/>
        <w:gridCol w:w="3187"/>
        <w:gridCol w:w="711"/>
        <w:gridCol w:w="711"/>
        <w:gridCol w:w="711"/>
        <w:gridCol w:w="711"/>
        <w:gridCol w:w="711"/>
        <w:gridCol w:w="711"/>
        <w:gridCol w:w="1066"/>
      </w:tblGrid>
      <w:tr w:rsidR="006C3BFC" w:rsidRPr="00675677" w14:paraId="67AF40F4" w14:textId="77777777">
        <w:trPr>
          <w:tblHeader/>
        </w:trPr>
        <w:tc>
          <w:tcPr>
            <w:tcW w:w="1063" w:type="dxa"/>
            <w:vMerge w:val="restart"/>
            <w:tcBorders>
              <w:top w:val="single" w:sz="2" w:space="0" w:color="000000"/>
              <w:left w:val="single" w:sz="2" w:space="0" w:color="000000"/>
              <w:bottom w:val="single" w:sz="2" w:space="0" w:color="000000"/>
            </w:tcBorders>
          </w:tcPr>
          <w:p w14:paraId="6A31027D" w14:textId="77777777" w:rsidR="006C3BFC" w:rsidRPr="00675677" w:rsidRDefault="00BC3022" w:rsidP="00675677">
            <w:pPr>
              <w:pStyle w:val="TableHeading"/>
              <w:spacing w:after="120"/>
              <w:rPr>
                <w:rFonts w:cs="Times New Roman"/>
              </w:rPr>
            </w:pPr>
            <w:r w:rsidRPr="00675677">
              <w:rPr>
                <w:rFonts w:cs="Times New Roman"/>
              </w:rPr>
              <w:t>Meža tips</w:t>
            </w:r>
          </w:p>
        </w:tc>
        <w:tc>
          <w:tcPr>
            <w:tcW w:w="3187" w:type="dxa"/>
            <w:vMerge w:val="restart"/>
            <w:tcBorders>
              <w:top w:val="single" w:sz="2" w:space="0" w:color="000000"/>
              <w:left w:val="single" w:sz="2" w:space="0" w:color="000000"/>
              <w:bottom w:val="single" w:sz="2" w:space="0" w:color="000000"/>
            </w:tcBorders>
          </w:tcPr>
          <w:p w14:paraId="75397622" w14:textId="77777777" w:rsidR="006C3BFC" w:rsidRPr="00675677" w:rsidRDefault="00BC3022" w:rsidP="00675677">
            <w:pPr>
              <w:pStyle w:val="TableHeading"/>
              <w:spacing w:after="120"/>
              <w:rPr>
                <w:rFonts w:cs="Times New Roman"/>
              </w:rPr>
            </w:pPr>
            <w:r w:rsidRPr="00675677">
              <w:rPr>
                <w:rFonts w:cs="Times New Roman"/>
              </w:rPr>
              <w:t>Valdošā suga</w:t>
            </w:r>
          </w:p>
        </w:tc>
        <w:tc>
          <w:tcPr>
            <w:tcW w:w="4266" w:type="dxa"/>
            <w:gridSpan w:val="6"/>
            <w:tcBorders>
              <w:top w:val="single" w:sz="2" w:space="0" w:color="000000"/>
              <w:left w:val="single" w:sz="2" w:space="0" w:color="000000"/>
              <w:bottom w:val="single" w:sz="2" w:space="0" w:color="000000"/>
            </w:tcBorders>
          </w:tcPr>
          <w:p w14:paraId="3875F8CD" w14:textId="5CAD8981" w:rsidR="006C3BFC" w:rsidRPr="00675677" w:rsidRDefault="00BC3022" w:rsidP="00675677">
            <w:pPr>
              <w:pStyle w:val="TableHeading"/>
              <w:spacing w:after="120"/>
              <w:rPr>
                <w:rFonts w:cs="Times New Roman"/>
              </w:rPr>
            </w:pPr>
            <w:r w:rsidRPr="00675677">
              <w:rPr>
                <w:rFonts w:cs="Times New Roman"/>
              </w:rPr>
              <w:t>Darba uzdevumu grupa</w:t>
            </w:r>
            <w:r w:rsidR="00272B3A" w:rsidRPr="00675677">
              <w:rPr>
                <w:rFonts w:cs="Times New Roman"/>
              </w:rPr>
              <w:t>, ha</w:t>
            </w:r>
          </w:p>
        </w:tc>
        <w:tc>
          <w:tcPr>
            <w:tcW w:w="1066" w:type="dxa"/>
            <w:vMerge w:val="restart"/>
            <w:tcBorders>
              <w:top w:val="single" w:sz="2" w:space="0" w:color="000000"/>
              <w:left w:val="single" w:sz="2" w:space="0" w:color="000000"/>
              <w:bottom w:val="single" w:sz="2" w:space="0" w:color="000000"/>
              <w:right w:val="single" w:sz="2" w:space="0" w:color="000000"/>
            </w:tcBorders>
          </w:tcPr>
          <w:p w14:paraId="20D6B375" w14:textId="47590D32" w:rsidR="006C3BFC" w:rsidRPr="00675677" w:rsidRDefault="00BC3022" w:rsidP="00675677">
            <w:pPr>
              <w:pStyle w:val="TableHeading"/>
              <w:spacing w:after="120"/>
              <w:rPr>
                <w:rFonts w:cs="Times New Roman"/>
              </w:rPr>
            </w:pPr>
            <w:r w:rsidRPr="00675677">
              <w:rPr>
                <w:rFonts w:cs="Times New Roman"/>
              </w:rPr>
              <w:t>Kopā</w:t>
            </w:r>
            <w:r w:rsidR="00272B3A" w:rsidRPr="00675677">
              <w:rPr>
                <w:rFonts w:cs="Times New Roman"/>
              </w:rPr>
              <w:t>, ha</w:t>
            </w:r>
          </w:p>
        </w:tc>
      </w:tr>
      <w:tr w:rsidR="006C3BFC" w:rsidRPr="00675677" w14:paraId="565878FD" w14:textId="77777777">
        <w:trPr>
          <w:tblHeader/>
        </w:trPr>
        <w:tc>
          <w:tcPr>
            <w:tcW w:w="1063" w:type="dxa"/>
            <w:vMerge/>
            <w:tcBorders>
              <w:left w:val="single" w:sz="2" w:space="0" w:color="000000"/>
              <w:bottom w:val="single" w:sz="2" w:space="0" w:color="000000"/>
            </w:tcBorders>
          </w:tcPr>
          <w:p w14:paraId="495BCC59" w14:textId="77777777" w:rsidR="006C3BFC" w:rsidRPr="00675677" w:rsidRDefault="006C3BFC" w:rsidP="00675677">
            <w:pPr>
              <w:spacing w:after="120"/>
              <w:rPr>
                <w:rFonts w:cs="Times New Roman"/>
              </w:rPr>
            </w:pPr>
          </w:p>
        </w:tc>
        <w:tc>
          <w:tcPr>
            <w:tcW w:w="3187" w:type="dxa"/>
            <w:vMerge/>
            <w:tcBorders>
              <w:left w:val="single" w:sz="2" w:space="0" w:color="000000"/>
              <w:bottom w:val="single" w:sz="2" w:space="0" w:color="000000"/>
            </w:tcBorders>
          </w:tcPr>
          <w:p w14:paraId="61BB47E6" w14:textId="77777777" w:rsidR="006C3BFC" w:rsidRPr="00675677" w:rsidRDefault="006C3BFC" w:rsidP="00675677">
            <w:pPr>
              <w:spacing w:after="120"/>
              <w:rPr>
                <w:rFonts w:cs="Times New Roman"/>
              </w:rPr>
            </w:pPr>
          </w:p>
        </w:tc>
        <w:tc>
          <w:tcPr>
            <w:tcW w:w="711" w:type="dxa"/>
            <w:tcBorders>
              <w:left w:val="single" w:sz="2" w:space="0" w:color="000000"/>
              <w:bottom w:val="single" w:sz="2" w:space="0" w:color="000000"/>
            </w:tcBorders>
          </w:tcPr>
          <w:p w14:paraId="68C22D07" w14:textId="77777777" w:rsidR="006C3BFC" w:rsidRPr="00675677" w:rsidRDefault="00BC3022" w:rsidP="00675677">
            <w:pPr>
              <w:pStyle w:val="TableHeading"/>
              <w:spacing w:after="120"/>
              <w:rPr>
                <w:rFonts w:cs="Times New Roman"/>
              </w:rPr>
            </w:pPr>
            <w:r w:rsidRPr="00675677">
              <w:rPr>
                <w:rFonts w:cs="Times New Roman"/>
              </w:rPr>
              <w:t>1</w:t>
            </w:r>
          </w:p>
        </w:tc>
        <w:tc>
          <w:tcPr>
            <w:tcW w:w="711" w:type="dxa"/>
            <w:tcBorders>
              <w:left w:val="single" w:sz="2" w:space="0" w:color="000000"/>
              <w:bottom w:val="single" w:sz="2" w:space="0" w:color="000000"/>
            </w:tcBorders>
          </w:tcPr>
          <w:p w14:paraId="7C4643A6" w14:textId="77777777" w:rsidR="006C3BFC" w:rsidRPr="00675677" w:rsidRDefault="00BC3022" w:rsidP="00675677">
            <w:pPr>
              <w:pStyle w:val="TableHeading"/>
              <w:spacing w:after="120"/>
              <w:rPr>
                <w:rFonts w:cs="Times New Roman"/>
              </w:rPr>
            </w:pPr>
            <w:r w:rsidRPr="00675677">
              <w:rPr>
                <w:rFonts w:cs="Times New Roman"/>
              </w:rPr>
              <w:t>2</w:t>
            </w:r>
          </w:p>
        </w:tc>
        <w:tc>
          <w:tcPr>
            <w:tcW w:w="711" w:type="dxa"/>
            <w:tcBorders>
              <w:left w:val="single" w:sz="2" w:space="0" w:color="000000"/>
              <w:bottom w:val="single" w:sz="2" w:space="0" w:color="000000"/>
            </w:tcBorders>
          </w:tcPr>
          <w:p w14:paraId="2E9E3CE7" w14:textId="77777777" w:rsidR="006C3BFC" w:rsidRPr="00675677" w:rsidRDefault="00BC3022" w:rsidP="00675677">
            <w:pPr>
              <w:pStyle w:val="TableHeading"/>
              <w:spacing w:after="120"/>
              <w:rPr>
                <w:rFonts w:cs="Times New Roman"/>
              </w:rPr>
            </w:pPr>
            <w:r w:rsidRPr="00675677">
              <w:rPr>
                <w:rFonts w:cs="Times New Roman"/>
              </w:rPr>
              <w:t>3</w:t>
            </w:r>
          </w:p>
        </w:tc>
        <w:tc>
          <w:tcPr>
            <w:tcW w:w="711" w:type="dxa"/>
            <w:tcBorders>
              <w:left w:val="single" w:sz="2" w:space="0" w:color="000000"/>
              <w:bottom w:val="single" w:sz="2" w:space="0" w:color="000000"/>
            </w:tcBorders>
          </w:tcPr>
          <w:p w14:paraId="07933EAA" w14:textId="77777777" w:rsidR="006C3BFC" w:rsidRPr="00675677" w:rsidRDefault="00BC3022" w:rsidP="00675677">
            <w:pPr>
              <w:pStyle w:val="TableHeading"/>
              <w:spacing w:after="120"/>
              <w:rPr>
                <w:rFonts w:cs="Times New Roman"/>
              </w:rPr>
            </w:pPr>
            <w:r w:rsidRPr="00675677">
              <w:rPr>
                <w:rFonts w:cs="Times New Roman"/>
              </w:rPr>
              <w:t>4</w:t>
            </w:r>
          </w:p>
        </w:tc>
        <w:tc>
          <w:tcPr>
            <w:tcW w:w="711" w:type="dxa"/>
            <w:tcBorders>
              <w:left w:val="single" w:sz="2" w:space="0" w:color="000000"/>
              <w:bottom w:val="single" w:sz="2" w:space="0" w:color="000000"/>
            </w:tcBorders>
          </w:tcPr>
          <w:p w14:paraId="36D7C3F2" w14:textId="77777777" w:rsidR="006C3BFC" w:rsidRPr="00675677" w:rsidRDefault="00BC3022" w:rsidP="00675677">
            <w:pPr>
              <w:pStyle w:val="TableHeading"/>
              <w:spacing w:after="120"/>
              <w:rPr>
                <w:rFonts w:cs="Times New Roman"/>
              </w:rPr>
            </w:pPr>
            <w:r w:rsidRPr="00675677">
              <w:rPr>
                <w:rFonts w:cs="Times New Roman"/>
              </w:rPr>
              <w:t>5</w:t>
            </w:r>
          </w:p>
        </w:tc>
        <w:tc>
          <w:tcPr>
            <w:tcW w:w="711" w:type="dxa"/>
            <w:tcBorders>
              <w:left w:val="single" w:sz="2" w:space="0" w:color="000000"/>
              <w:bottom w:val="single" w:sz="2" w:space="0" w:color="000000"/>
            </w:tcBorders>
          </w:tcPr>
          <w:p w14:paraId="0E84D9A2" w14:textId="77777777" w:rsidR="006C3BFC" w:rsidRPr="00675677" w:rsidRDefault="00BC3022" w:rsidP="00675677">
            <w:pPr>
              <w:pStyle w:val="TableHeading"/>
              <w:spacing w:after="120"/>
              <w:rPr>
                <w:rFonts w:cs="Times New Roman"/>
              </w:rPr>
            </w:pPr>
            <w:r w:rsidRPr="00675677">
              <w:rPr>
                <w:rFonts w:cs="Times New Roman"/>
              </w:rPr>
              <w:t>6</w:t>
            </w:r>
          </w:p>
        </w:tc>
        <w:tc>
          <w:tcPr>
            <w:tcW w:w="1066" w:type="dxa"/>
            <w:vMerge/>
            <w:tcBorders>
              <w:left w:val="single" w:sz="2" w:space="0" w:color="000000"/>
              <w:bottom w:val="single" w:sz="2" w:space="0" w:color="000000"/>
              <w:right w:val="single" w:sz="2" w:space="0" w:color="000000"/>
            </w:tcBorders>
          </w:tcPr>
          <w:p w14:paraId="199DD09B" w14:textId="77777777" w:rsidR="006C3BFC" w:rsidRPr="00675677" w:rsidRDefault="006C3BFC" w:rsidP="00675677">
            <w:pPr>
              <w:spacing w:after="120"/>
              <w:rPr>
                <w:rFonts w:cs="Times New Roman"/>
              </w:rPr>
            </w:pPr>
          </w:p>
        </w:tc>
      </w:tr>
      <w:tr w:rsidR="006C3BFC" w:rsidRPr="00675677" w14:paraId="203CAFCB" w14:textId="77777777">
        <w:tc>
          <w:tcPr>
            <w:tcW w:w="1063" w:type="dxa"/>
            <w:tcBorders>
              <w:left w:val="single" w:sz="2" w:space="0" w:color="000000"/>
              <w:bottom w:val="single" w:sz="2" w:space="0" w:color="000000"/>
            </w:tcBorders>
          </w:tcPr>
          <w:p w14:paraId="1B2661F9" w14:textId="77777777" w:rsidR="006C3BFC" w:rsidRPr="00675677" w:rsidRDefault="00BC3022" w:rsidP="00675677">
            <w:pPr>
              <w:pStyle w:val="TableContents"/>
              <w:spacing w:after="120"/>
              <w:rPr>
                <w:rFonts w:cs="Times New Roman"/>
              </w:rPr>
            </w:pPr>
            <w:r w:rsidRPr="00675677">
              <w:rPr>
                <w:rFonts w:cs="Times New Roman"/>
              </w:rPr>
              <w:t>Am</w:t>
            </w:r>
          </w:p>
        </w:tc>
        <w:tc>
          <w:tcPr>
            <w:tcW w:w="3187" w:type="dxa"/>
            <w:tcBorders>
              <w:left w:val="single" w:sz="2" w:space="0" w:color="000000"/>
              <w:bottom w:val="single" w:sz="2" w:space="0" w:color="000000"/>
            </w:tcBorders>
          </w:tcPr>
          <w:p w14:paraId="2A893BB0" w14:textId="653E698E" w:rsidR="006C3BFC" w:rsidRPr="00675677" w:rsidRDefault="00BC3022" w:rsidP="00675677">
            <w:pPr>
              <w:pStyle w:val="TableContents"/>
              <w:spacing w:after="120"/>
              <w:rPr>
                <w:rFonts w:cs="Times New Roman"/>
              </w:rPr>
            </w:pPr>
            <w:r w:rsidRPr="00675677">
              <w:rPr>
                <w:rFonts w:cs="Times New Roman"/>
              </w:rPr>
              <w:t>P</w:t>
            </w:r>
            <w:r w:rsidR="00027C2D" w:rsidRPr="00675677">
              <w:rPr>
                <w:rStyle w:val="FootnoteReference"/>
                <w:rFonts w:cs="Times New Roman"/>
              </w:rPr>
              <w:footnoteReference w:id="1"/>
            </w:r>
          </w:p>
        </w:tc>
        <w:tc>
          <w:tcPr>
            <w:tcW w:w="711" w:type="dxa"/>
            <w:tcBorders>
              <w:left w:val="single" w:sz="2" w:space="0" w:color="000000"/>
              <w:bottom w:val="single" w:sz="2" w:space="0" w:color="000000"/>
            </w:tcBorders>
          </w:tcPr>
          <w:p w14:paraId="6DC3AB8C"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0699072F"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37B54A26"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40EA76DC" w14:textId="77777777" w:rsidR="006C3BFC" w:rsidRPr="00675677" w:rsidRDefault="00BC3022" w:rsidP="00675677">
            <w:pPr>
              <w:pStyle w:val="TableContents"/>
              <w:spacing w:after="120"/>
              <w:rPr>
                <w:rFonts w:cs="Times New Roman"/>
              </w:rPr>
            </w:pPr>
            <w:r w:rsidRPr="00675677">
              <w:rPr>
                <w:rFonts w:cs="Times New Roman"/>
              </w:rPr>
              <w:t>6,0</w:t>
            </w:r>
          </w:p>
        </w:tc>
        <w:tc>
          <w:tcPr>
            <w:tcW w:w="711" w:type="dxa"/>
            <w:tcBorders>
              <w:left w:val="single" w:sz="2" w:space="0" w:color="000000"/>
              <w:bottom w:val="single" w:sz="2" w:space="0" w:color="000000"/>
            </w:tcBorders>
          </w:tcPr>
          <w:p w14:paraId="7DDEB4B4"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63C754F9" w14:textId="77777777" w:rsidR="006C3BFC" w:rsidRPr="00675677" w:rsidRDefault="006C3BFC" w:rsidP="00675677">
            <w:pPr>
              <w:pStyle w:val="TableContents"/>
              <w:spacing w:after="120"/>
              <w:rPr>
                <w:rFonts w:cs="Times New Roman"/>
              </w:rPr>
            </w:pPr>
          </w:p>
        </w:tc>
        <w:tc>
          <w:tcPr>
            <w:tcW w:w="1066" w:type="dxa"/>
            <w:tcBorders>
              <w:left w:val="single" w:sz="2" w:space="0" w:color="000000"/>
              <w:bottom w:val="single" w:sz="2" w:space="0" w:color="000000"/>
              <w:right w:val="single" w:sz="2" w:space="0" w:color="000000"/>
            </w:tcBorders>
          </w:tcPr>
          <w:p w14:paraId="7113D0C3"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=sum(C3:H3)</w:instrText>
            </w:r>
            <w:r w:rsidRPr="00675677">
              <w:rPr>
                <w:rFonts w:cs="Times New Roman"/>
              </w:rPr>
              <w:fldChar w:fldCharType="separate"/>
            </w:r>
            <w:r w:rsidRPr="00675677">
              <w:rPr>
                <w:rFonts w:cs="Times New Roman"/>
              </w:rPr>
              <w:t>6,0</w:t>
            </w:r>
            <w:r w:rsidRPr="00675677">
              <w:rPr>
                <w:rFonts w:cs="Times New Roman"/>
              </w:rPr>
              <w:fldChar w:fldCharType="end"/>
            </w:r>
          </w:p>
        </w:tc>
      </w:tr>
      <w:tr w:rsidR="006C3BFC" w:rsidRPr="00675677" w14:paraId="1F55091F" w14:textId="77777777">
        <w:tc>
          <w:tcPr>
            <w:tcW w:w="1063" w:type="dxa"/>
            <w:vMerge w:val="restart"/>
            <w:tcBorders>
              <w:left w:val="single" w:sz="2" w:space="0" w:color="000000"/>
              <w:bottom w:val="single" w:sz="2" w:space="0" w:color="000000"/>
            </w:tcBorders>
          </w:tcPr>
          <w:p w14:paraId="5330C866" w14:textId="77777777" w:rsidR="006C3BFC" w:rsidRPr="00675677" w:rsidRDefault="00BC3022" w:rsidP="00675677">
            <w:pPr>
              <w:pStyle w:val="TableContents"/>
              <w:spacing w:after="120"/>
              <w:rPr>
                <w:rFonts w:cs="Times New Roman"/>
              </w:rPr>
            </w:pPr>
            <w:r w:rsidRPr="00675677">
              <w:rPr>
                <w:rFonts w:cs="Times New Roman"/>
              </w:rPr>
              <w:t>As</w:t>
            </w:r>
          </w:p>
        </w:tc>
        <w:tc>
          <w:tcPr>
            <w:tcW w:w="3187" w:type="dxa"/>
            <w:tcBorders>
              <w:left w:val="single" w:sz="2" w:space="0" w:color="000000"/>
              <w:bottom w:val="single" w:sz="2" w:space="0" w:color="000000"/>
            </w:tcBorders>
          </w:tcPr>
          <w:p w14:paraId="1184E01A" w14:textId="77777777" w:rsidR="006C3BFC" w:rsidRPr="00675677" w:rsidRDefault="00BC3022" w:rsidP="00675677">
            <w:pPr>
              <w:pStyle w:val="TableContents"/>
              <w:spacing w:after="120"/>
              <w:rPr>
                <w:rFonts w:cs="Times New Roman"/>
              </w:rPr>
            </w:pPr>
            <w:r w:rsidRPr="00675677">
              <w:rPr>
                <w:rFonts w:cs="Times New Roman"/>
              </w:rPr>
              <w:t>B</w:t>
            </w:r>
          </w:p>
        </w:tc>
        <w:tc>
          <w:tcPr>
            <w:tcW w:w="711" w:type="dxa"/>
            <w:tcBorders>
              <w:left w:val="single" w:sz="2" w:space="0" w:color="000000"/>
              <w:bottom w:val="single" w:sz="2" w:space="0" w:color="000000"/>
            </w:tcBorders>
          </w:tcPr>
          <w:p w14:paraId="31960044"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6294FABB"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0863C376" w14:textId="77777777" w:rsidR="006C3BFC" w:rsidRPr="00675677" w:rsidRDefault="00BC3022" w:rsidP="00675677">
            <w:pPr>
              <w:pStyle w:val="TableContents"/>
              <w:spacing w:after="120"/>
              <w:rPr>
                <w:rFonts w:cs="Times New Roman"/>
              </w:rPr>
            </w:pPr>
            <w:r w:rsidRPr="00675677">
              <w:rPr>
                <w:rFonts w:cs="Times New Roman"/>
              </w:rPr>
              <w:t>2,0</w:t>
            </w:r>
          </w:p>
        </w:tc>
        <w:tc>
          <w:tcPr>
            <w:tcW w:w="711" w:type="dxa"/>
            <w:tcBorders>
              <w:left w:val="single" w:sz="2" w:space="0" w:color="000000"/>
              <w:bottom w:val="single" w:sz="2" w:space="0" w:color="000000"/>
            </w:tcBorders>
          </w:tcPr>
          <w:p w14:paraId="764E2C14" w14:textId="77777777" w:rsidR="006C3BFC" w:rsidRPr="00675677" w:rsidRDefault="00BC3022" w:rsidP="00675677">
            <w:pPr>
              <w:pStyle w:val="TableContents"/>
              <w:spacing w:after="120"/>
              <w:rPr>
                <w:rFonts w:cs="Times New Roman"/>
              </w:rPr>
            </w:pPr>
            <w:r w:rsidRPr="00675677">
              <w:rPr>
                <w:rFonts w:cs="Times New Roman"/>
              </w:rPr>
              <w:t>7,8</w:t>
            </w:r>
          </w:p>
        </w:tc>
        <w:tc>
          <w:tcPr>
            <w:tcW w:w="711" w:type="dxa"/>
            <w:tcBorders>
              <w:left w:val="single" w:sz="2" w:space="0" w:color="000000"/>
              <w:bottom w:val="single" w:sz="2" w:space="0" w:color="000000"/>
            </w:tcBorders>
          </w:tcPr>
          <w:p w14:paraId="2FFDED88"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3B8E5465" w14:textId="77777777" w:rsidR="006C3BFC" w:rsidRPr="00675677" w:rsidRDefault="006C3BFC" w:rsidP="00675677">
            <w:pPr>
              <w:pStyle w:val="TableContents"/>
              <w:spacing w:after="120"/>
              <w:rPr>
                <w:rFonts w:cs="Times New Roman"/>
              </w:rPr>
            </w:pPr>
          </w:p>
        </w:tc>
        <w:tc>
          <w:tcPr>
            <w:tcW w:w="1066" w:type="dxa"/>
            <w:tcBorders>
              <w:left w:val="single" w:sz="2" w:space="0" w:color="000000"/>
              <w:bottom w:val="single" w:sz="2" w:space="0" w:color="000000"/>
              <w:right w:val="single" w:sz="2" w:space="0" w:color="000000"/>
            </w:tcBorders>
          </w:tcPr>
          <w:p w14:paraId="5E48864C"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=sum(C4:H4)</w:instrText>
            </w:r>
            <w:r w:rsidRPr="00675677">
              <w:rPr>
                <w:rFonts w:cs="Times New Roman"/>
              </w:rPr>
              <w:fldChar w:fldCharType="separate"/>
            </w:r>
            <w:r w:rsidRPr="00675677">
              <w:rPr>
                <w:rFonts w:cs="Times New Roman"/>
              </w:rPr>
              <w:t>9,8</w:t>
            </w:r>
            <w:r w:rsidRPr="00675677">
              <w:rPr>
                <w:rFonts w:cs="Times New Roman"/>
              </w:rPr>
              <w:fldChar w:fldCharType="end"/>
            </w:r>
          </w:p>
        </w:tc>
      </w:tr>
      <w:tr w:rsidR="006C3BFC" w:rsidRPr="00675677" w14:paraId="79F804A3" w14:textId="77777777">
        <w:tc>
          <w:tcPr>
            <w:tcW w:w="1063" w:type="dxa"/>
            <w:vMerge/>
            <w:tcBorders>
              <w:left w:val="single" w:sz="2" w:space="0" w:color="000000"/>
              <w:bottom w:val="single" w:sz="2" w:space="0" w:color="000000"/>
            </w:tcBorders>
          </w:tcPr>
          <w:p w14:paraId="1C4BB93D" w14:textId="77777777" w:rsidR="006C3BFC" w:rsidRPr="00675677" w:rsidRDefault="006C3BFC" w:rsidP="00675677">
            <w:pPr>
              <w:spacing w:after="120"/>
              <w:rPr>
                <w:rFonts w:cs="Times New Roman"/>
              </w:rPr>
            </w:pPr>
          </w:p>
        </w:tc>
        <w:tc>
          <w:tcPr>
            <w:tcW w:w="3187" w:type="dxa"/>
            <w:tcBorders>
              <w:left w:val="single" w:sz="2" w:space="0" w:color="000000"/>
              <w:bottom w:val="single" w:sz="2" w:space="0" w:color="000000"/>
            </w:tcBorders>
          </w:tcPr>
          <w:p w14:paraId="200E1DDF" w14:textId="77777777" w:rsidR="006C3BFC" w:rsidRPr="00675677" w:rsidRDefault="00BC3022" w:rsidP="00675677">
            <w:pPr>
              <w:pStyle w:val="TableContents"/>
              <w:spacing w:after="120"/>
              <w:rPr>
                <w:rFonts w:cs="Times New Roman"/>
              </w:rPr>
            </w:pPr>
            <w:r w:rsidRPr="00675677">
              <w:rPr>
                <w:rFonts w:cs="Times New Roman"/>
              </w:rPr>
              <w:t>E</w:t>
            </w:r>
          </w:p>
        </w:tc>
        <w:tc>
          <w:tcPr>
            <w:tcW w:w="711" w:type="dxa"/>
            <w:tcBorders>
              <w:left w:val="single" w:sz="2" w:space="0" w:color="000000"/>
              <w:bottom w:val="single" w:sz="2" w:space="0" w:color="000000"/>
            </w:tcBorders>
          </w:tcPr>
          <w:p w14:paraId="589CBD24" w14:textId="77777777" w:rsidR="006C3BFC" w:rsidRPr="00675677" w:rsidRDefault="00BC3022" w:rsidP="00675677">
            <w:pPr>
              <w:pStyle w:val="TableContents"/>
              <w:spacing w:after="120"/>
              <w:rPr>
                <w:rFonts w:cs="Times New Roman"/>
              </w:rPr>
            </w:pPr>
            <w:r w:rsidRPr="00675677">
              <w:rPr>
                <w:rFonts w:cs="Times New Roman"/>
              </w:rPr>
              <w:t>7,5</w:t>
            </w:r>
          </w:p>
        </w:tc>
        <w:tc>
          <w:tcPr>
            <w:tcW w:w="711" w:type="dxa"/>
            <w:tcBorders>
              <w:left w:val="single" w:sz="2" w:space="0" w:color="000000"/>
              <w:bottom w:val="single" w:sz="2" w:space="0" w:color="000000"/>
            </w:tcBorders>
          </w:tcPr>
          <w:p w14:paraId="1010F2B6"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753BE16B" w14:textId="77777777" w:rsidR="006C3BFC" w:rsidRPr="00675677" w:rsidRDefault="00BC3022" w:rsidP="00675677">
            <w:pPr>
              <w:pStyle w:val="TableContents"/>
              <w:spacing w:after="120"/>
              <w:rPr>
                <w:rFonts w:cs="Times New Roman"/>
              </w:rPr>
            </w:pPr>
            <w:r w:rsidRPr="00675677">
              <w:rPr>
                <w:rFonts w:cs="Times New Roman"/>
              </w:rPr>
              <w:t>7,0</w:t>
            </w:r>
          </w:p>
        </w:tc>
        <w:tc>
          <w:tcPr>
            <w:tcW w:w="711" w:type="dxa"/>
            <w:tcBorders>
              <w:left w:val="single" w:sz="2" w:space="0" w:color="000000"/>
              <w:bottom w:val="single" w:sz="2" w:space="0" w:color="000000"/>
            </w:tcBorders>
          </w:tcPr>
          <w:p w14:paraId="1543B3A5" w14:textId="77777777" w:rsidR="006C3BFC" w:rsidRPr="00675677" w:rsidRDefault="00BC3022" w:rsidP="00675677">
            <w:pPr>
              <w:pStyle w:val="TableContents"/>
              <w:spacing w:after="120"/>
              <w:rPr>
                <w:rFonts w:cs="Times New Roman"/>
              </w:rPr>
            </w:pPr>
            <w:r w:rsidRPr="00675677">
              <w:rPr>
                <w:rFonts w:cs="Times New Roman"/>
              </w:rPr>
              <w:t>5,7</w:t>
            </w:r>
          </w:p>
        </w:tc>
        <w:tc>
          <w:tcPr>
            <w:tcW w:w="711" w:type="dxa"/>
            <w:tcBorders>
              <w:left w:val="single" w:sz="2" w:space="0" w:color="000000"/>
              <w:bottom w:val="single" w:sz="2" w:space="0" w:color="000000"/>
            </w:tcBorders>
          </w:tcPr>
          <w:p w14:paraId="614F7876" w14:textId="77777777" w:rsidR="006C3BFC" w:rsidRPr="00675677" w:rsidRDefault="00BC3022" w:rsidP="00675677">
            <w:pPr>
              <w:pStyle w:val="TableContents"/>
              <w:spacing w:after="120"/>
              <w:rPr>
                <w:rFonts w:cs="Times New Roman"/>
              </w:rPr>
            </w:pPr>
            <w:r w:rsidRPr="00675677">
              <w:rPr>
                <w:rFonts w:cs="Times New Roman"/>
              </w:rPr>
              <w:t>14,0</w:t>
            </w:r>
          </w:p>
        </w:tc>
        <w:tc>
          <w:tcPr>
            <w:tcW w:w="711" w:type="dxa"/>
            <w:tcBorders>
              <w:left w:val="single" w:sz="2" w:space="0" w:color="000000"/>
              <w:bottom w:val="single" w:sz="2" w:space="0" w:color="000000"/>
            </w:tcBorders>
          </w:tcPr>
          <w:p w14:paraId="40CD378F" w14:textId="77777777" w:rsidR="006C3BFC" w:rsidRPr="00675677" w:rsidRDefault="006C3BFC" w:rsidP="00675677">
            <w:pPr>
              <w:pStyle w:val="TableContents"/>
              <w:spacing w:after="120"/>
              <w:rPr>
                <w:rFonts w:cs="Times New Roman"/>
              </w:rPr>
            </w:pPr>
          </w:p>
        </w:tc>
        <w:tc>
          <w:tcPr>
            <w:tcW w:w="1066" w:type="dxa"/>
            <w:tcBorders>
              <w:left w:val="single" w:sz="2" w:space="0" w:color="000000"/>
              <w:bottom w:val="single" w:sz="2" w:space="0" w:color="000000"/>
              <w:right w:val="single" w:sz="2" w:space="0" w:color="000000"/>
            </w:tcBorders>
          </w:tcPr>
          <w:p w14:paraId="1BD949FC"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=sum(C5:H5)</w:instrText>
            </w:r>
            <w:r w:rsidRPr="00675677">
              <w:rPr>
                <w:rFonts w:cs="Times New Roman"/>
              </w:rPr>
              <w:fldChar w:fldCharType="separate"/>
            </w:r>
            <w:r w:rsidRPr="00675677">
              <w:rPr>
                <w:rFonts w:cs="Times New Roman"/>
              </w:rPr>
              <w:t>34,2</w:t>
            </w:r>
            <w:r w:rsidRPr="00675677">
              <w:rPr>
                <w:rFonts w:cs="Times New Roman"/>
              </w:rPr>
              <w:fldChar w:fldCharType="end"/>
            </w:r>
          </w:p>
        </w:tc>
      </w:tr>
      <w:tr w:rsidR="006C3BFC" w:rsidRPr="00675677" w14:paraId="38985714" w14:textId="77777777">
        <w:tc>
          <w:tcPr>
            <w:tcW w:w="1063" w:type="dxa"/>
            <w:vMerge w:val="restart"/>
            <w:tcBorders>
              <w:left w:val="single" w:sz="2" w:space="0" w:color="000000"/>
              <w:bottom w:val="single" w:sz="2" w:space="0" w:color="000000"/>
            </w:tcBorders>
          </w:tcPr>
          <w:p w14:paraId="3AD6D4FB" w14:textId="77777777" w:rsidR="006C3BFC" w:rsidRPr="00675677" w:rsidRDefault="00BC3022" w:rsidP="00675677">
            <w:pPr>
              <w:pStyle w:val="TableContents"/>
              <w:spacing w:after="120"/>
              <w:rPr>
                <w:rFonts w:cs="Times New Roman"/>
              </w:rPr>
            </w:pPr>
            <w:r w:rsidRPr="00675677">
              <w:rPr>
                <w:rFonts w:cs="Times New Roman"/>
              </w:rPr>
              <w:lastRenderedPageBreak/>
              <w:t>Dm</w:t>
            </w:r>
          </w:p>
        </w:tc>
        <w:tc>
          <w:tcPr>
            <w:tcW w:w="3187" w:type="dxa"/>
            <w:tcBorders>
              <w:left w:val="single" w:sz="2" w:space="0" w:color="000000"/>
              <w:bottom w:val="single" w:sz="2" w:space="0" w:color="000000"/>
            </w:tcBorders>
          </w:tcPr>
          <w:p w14:paraId="5EB56D16" w14:textId="77777777" w:rsidR="006C3BFC" w:rsidRPr="00675677" w:rsidRDefault="00BC3022" w:rsidP="00675677">
            <w:pPr>
              <w:pStyle w:val="TableContents"/>
              <w:spacing w:after="120"/>
              <w:rPr>
                <w:rFonts w:cs="Times New Roman"/>
              </w:rPr>
            </w:pPr>
            <w:r w:rsidRPr="00675677">
              <w:rPr>
                <w:rFonts w:cs="Times New Roman"/>
              </w:rPr>
              <w:t>B</w:t>
            </w:r>
          </w:p>
        </w:tc>
        <w:tc>
          <w:tcPr>
            <w:tcW w:w="711" w:type="dxa"/>
            <w:tcBorders>
              <w:left w:val="single" w:sz="2" w:space="0" w:color="000000"/>
              <w:bottom w:val="single" w:sz="2" w:space="0" w:color="000000"/>
            </w:tcBorders>
          </w:tcPr>
          <w:p w14:paraId="7126BEE7"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7676A2EB" w14:textId="77777777" w:rsidR="006C3BFC" w:rsidRPr="00675677" w:rsidRDefault="00BC3022" w:rsidP="00675677">
            <w:pPr>
              <w:pStyle w:val="TableContents"/>
              <w:spacing w:after="120"/>
              <w:rPr>
                <w:rFonts w:cs="Times New Roman"/>
              </w:rPr>
            </w:pPr>
            <w:r w:rsidRPr="00675677">
              <w:rPr>
                <w:rFonts w:cs="Times New Roman"/>
              </w:rPr>
              <w:t>2,8</w:t>
            </w:r>
          </w:p>
        </w:tc>
        <w:tc>
          <w:tcPr>
            <w:tcW w:w="711" w:type="dxa"/>
            <w:tcBorders>
              <w:left w:val="single" w:sz="2" w:space="0" w:color="000000"/>
              <w:bottom w:val="single" w:sz="2" w:space="0" w:color="000000"/>
            </w:tcBorders>
          </w:tcPr>
          <w:p w14:paraId="40550D14"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19E38DE9"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49C7EEB9" w14:textId="77777777" w:rsidR="006C3BFC" w:rsidRPr="00675677" w:rsidRDefault="00BC3022" w:rsidP="00675677">
            <w:pPr>
              <w:pStyle w:val="TableContents"/>
              <w:spacing w:after="120"/>
              <w:rPr>
                <w:rFonts w:cs="Times New Roman"/>
              </w:rPr>
            </w:pPr>
            <w:r w:rsidRPr="00675677">
              <w:rPr>
                <w:rFonts w:cs="Times New Roman"/>
              </w:rPr>
              <w:t>4,8</w:t>
            </w:r>
          </w:p>
        </w:tc>
        <w:tc>
          <w:tcPr>
            <w:tcW w:w="711" w:type="dxa"/>
            <w:tcBorders>
              <w:left w:val="single" w:sz="2" w:space="0" w:color="000000"/>
              <w:bottom w:val="single" w:sz="2" w:space="0" w:color="000000"/>
            </w:tcBorders>
          </w:tcPr>
          <w:p w14:paraId="161E0933" w14:textId="77777777" w:rsidR="006C3BFC" w:rsidRPr="00675677" w:rsidRDefault="006C3BFC" w:rsidP="00675677">
            <w:pPr>
              <w:pStyle w:val="TableContents"/>
              <w:spacing w:after="120"/>
              <w:rPr>
                <w:rFonts w:cs="Times New Roman"/>
              </w:rPr>
            </w:pPr>
          </w:p>
        </w:tc>
        <w:tc>
          <w:tcPr>
            <w:tcW w:w="1066" w:type="dxa"/>
            <w:tcBorders>
              <w:left w:val="single" w:sz="2" w:space="0" w:color="000000"/>
              <w:bottom w:val="single" w:sz="2" w:space="0" w:color="000000"/>
              <w:right w:val="single" w:sz="2" w:space="0" w:color="000000"/>
            </w:tcBorders>
          </w:tcPr>
          <w:p w14:paraId="1953A2C6"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=sum(C6:H6)</w:instrText>
            </w:r>
            <w:r w:rsidRPr="00675677">
              <w:rPr>
                <w:rFonts w:cs="Times New Roman"/>
              </w:rPr>
              <w:fldChar w:fldCharType="separate"/>
            </w:r>
            <w:r w:rsidRPr="00675677">
              <w:rPr>
                <w:rFonts w:cs="Times New Roman"/>
              </w:rPr>
              <w:t>7,6</w:t>
            </w:r>
            <w:r w:rsidRPr="00675677">
              <w:rPr>
                <w:rFonts w:cs="Times New Roman"/>
              </w:rPr>
              <w:fldChar w:fldCharType="end"/>
            </w:r>
          </w:p>
        </w:tc>
      </w:tr>
      <w:tr w:rsidR="006C3BFC" w:rsidRPr="00675677" w14:paraId="219585A1" w14:textId="77777777">
        <w:tc>
          <w:tcPr>
            <w:tcW w:w="1063" w:type="dxa"/>
            <w:vMerge/>
            <w:tcBorders>
              <w:left w:val="single" w:sz="2" w:space="0" w:color="000000"/>
              <w:bottom w:val="single" w:sz="2" w:space="0" w:color="000000"/>
            </w:tcBorders>
          </w:tcPr>
          <w:p w14:paraId="4751693D" w14:textId="77777777" w:rsidR="006C3BFC" w:rsidRPr="00675677" w:rsidRDefault="006C3BFC" w:rsidP="00675677">
            <w:pPr>
              <w:spacing w:after="120"/>
              <w:rPr>
                <w:rFonts w:cs="Times New Roman"/>
              </w:rPr>
            </w:pPr>
          </w:p>
        </w:tc>
        <w:tc>
          <w:tcPr>
            <w:tcW w:w="3187" w:type="dxa"/>
            <w:tcBorders>
              <w:left w:val="single" w:sz="2" w:space="0" w:color="000000"/>
              <w:bottom w:val="single" w:sz="2" w:space="0" w:color="000000"/>
            </w:tcBorders>
          </w:tcPr>
          <w:p w14:paraId="193F343C" w14:textId="77777777" w:rsidR="006C3BFC" w:rsidRPr="00675677" w:rsidRDefault="00BC3022" w:rsidP="00675677">
            <w:pPr>
              <w:pStyle w:val="TableContents"/>
              <w:spacing w:after="120"/>
              <w:rPr>
                <w:rFonts w:cs="Times New Roman"/>
              </w:rPr>
            </w:pPr>
            <w:r w:rsidRPr="00675677">
              <w:rPr>
                <w:rFonts w:cs="Times New Roman"/>
              </w:rPr>
              <w:t>E</w:t>
            </w:r>
          </w:p>
        </w:tc>
        <w:tc>
          <w:tcPr>
            <w:tcW w:w="711" w:type="dxa"/>
            <w:tcBorders>
              <w:left w:val="single" w:sz="2" w:space="0" w:color="000000"/>
              <w:bottom w:val="single" w:sz="2" w:space="0" w:color="000000"/>
            </w:tcBorders>
          </w:tcPr>
          <w:p w14:paraId="28C3AAEE" w14:textId="77777777" w:rsidR="006C3BFC" w:rsidRPr="00675677" w:rsidRDefault="00BC3022" w:rsidP="00675677">
            <w:pPr>
              <w:pStyle w:val="TableContents"/>
              <w:spacing w:after="120"/>
              <w:rPr>
                <w:rFonts w:cs="Times New Roman"/>
              </w:rPr>
            </w:pPr>
            <w:r w:rsidRPr="00675677">
              <w:rPr>
                <w:rFonts w:cs="Times New Roman"/>
              </w:rPr>
              <w:t>13,7</w:t>
            </w:r>
          </w:p>
        </w:tc>
        <w:tc>
          <w:tcPr>
            <w:tcW w:w="711" w:type="dxa"/>
            <w:tcBorders>
              <w:left w:val="single" w:sz="2" w:space="0" w:color="000000"/>
              <w:bottom w:val="single" w:sz="2" w:space="0" w:color="000000"/>
            </w:tcBorders>
          </w:tcPr>
          <w:p w14:paraId="75812AB9" w14:textId="77777777" w:rsidR="006C3BFC" w:rsidRPr="00675677" w:rsidRDefault="00BC3022" w:rsidP="00675677">
            <w:pPr>
              <w:pStyle w:val="TableContents"/>
              <w:spacing w:after="120"/>
              <w:rPr>
                <w:rFonts w:cs="Times New Roman"/>
              </w:rPr>
            </w:pPr>
            <w:r w:rsidRPr="00675677">
              <w:rPr>
                <w:rFonts w:cs="Times New Roman"/>
              </w:rPr>
              <w:t>3,3</w:t>
            </w:r>
          </w:p>
        </w:tc>
        <w:tc>
          <w:tcPr>
            <w:tcW w:w="711" w:type="dxa"/>
            <w:tcBorders>
              <w:left w:val="single" w:sz="2" w:space="0" w:color="000000"/>
              <w:bottom w:val="single" w:sz="2" w:space="0" w:color="000000"/>
            </w:tcBorders>
          </w:tcPr>
          <w:p w14:paraId="7750F93C" w14:textId="77777777" w:rsidR="006C3BFC" w:rsidRPr="00675677" w:rsidRDefault="00BC3022" w:rsidP="00675677">
            <w:pPr>
              <w:pStyle w:val="TableContents"/>
              <w:spacing w:after="120"/>
              <w:rPr>
                <w:rFonts w:cs="Times New Roman"/>
              </w:rPr>
            </w:pPr>
            <w:r w:rsidRPr="00675677">
              <w:rPr>
                <w:rFonts w:cs="Times New Roman"/>
              </w:rPr>
              <w:t>11,4</w:t>
            </w:r>
          </w:p>
        </w:tc>
        <w:tc>
          <w:tcPr>
            <w:tcW w:w="711" w:type="dxa"/>
            <w:tcBorders>
              <w:left w:val="single" w:sz="2" w:space="0" w:color="000000"/>
              <w:bottom w:val="single" w:sz="2" w:space="0" w:color="000000"/>
            </w:tcBorders>
          </w:tcPr>
          <w:p w14:paraId="787660B7"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7069384D"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0FA1CA80" w14:textId="77777777" w:rsidR="006C3BFC" w:rsidRPr="00675677" w:rsidRDefault="006C3BFC" w:rsidP="00675677">
            <w:pPr>
              <w:pStyle w:val="TableContents"/>
              <w:spacing w:after="120"/>
              <w:rPr>
                <w:rFonts w:cs="Times New Roman"/>
              </w:rPr>
            </w:pPr>
          </w:p>
        </w:tc>
        <w:tc>
          <w:tcPr>
            <w:tcW w:w="1066" w:type="dxa"/>
            <w:tcBorders>
              <w:left w:val="single" w:sz="2" w:space="0" w:color="000000"/>
              <w:bottom w:val="single" w:sz="2" w:space="0" w:color="000000"/>
              <w:right w:val="single" w:sz="2" w:space="0" w:color="000000"/>
            </w:tcBorders>
          </w:tcPr>
          <w:p w14:paraId="4CE252F6"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=sum(C7:H7)</w:instrText>
            </w:r>
            <w:r w:rsidRPr="00675677">
              <w:rPr>
                <w:rFonts w:cs="Times New Roman"/>
              </w:rPr>
              <w:fldChar w:fldCharType="separate"/>
            </w:r>
            <w:r w:rsidRPr="00675677">
              <w:rPr>
                <w:rFonts w:cs="Times New Roman"/>
              </w:rPr>
              <w:t>28,4</w:t>
            </w:r>
            <w:r w:rsidRPr="00675677">
              <w:rPr>
                <w:rFonts w:cs="Times New Roman"/>
              </w:rPr>
              <w:fldChar w:fldCharType="end"/>
            </w:r>
          </w:p>
        </w:tc>
      </w:tr>
      <w:tr w:rsidR="006C3BFC" w:rsidRPr="00675677" w14:paraId="07CEA87E" w14:textId="77777777">
        <w:tc>
          <w:tcPr>
            <w:tcW w:w="1063" w:type="dxa"/>
            <w:vMerge/>
            <w:tcBorders>
              <w:left w:val="single" w:sz="2" w:space="0" w:color="000000"/>
              <w:bottom w:val="single" w:sz="2" w:space="0" w:color="000000"/>
            </w:tcBorders>
          </w:tcPr>
          <w:p w14:paraId="0034384D" w14:textId="77777777" w:rsidR="006C3BFC" w:rsidRPr="00675677" w:rsidRDefault="006C3BFC" w:rsidP="00675677">
            <w:pPr>
              <w:spacing w:after="120"/>
              <w:rPr>
                <w:rFonts w:cs="Times New Roman"/>
              </w:rPr>
            </w:pPr>
          </w:p>
        </w:tc>
        <w:tc>
          <w:tcPr>
            <w:tcW w:w="3187" w:type="dxa"/>
            <w:tcBorders>
              <w:left w:val="single" w:sz="2" w:space="0" w:color="000000"/>
              <w:bottom w:val="single" w:sz="2" w:space="0" w:color="000000"/>
            </w:tcBorders>
          </w:tcPr>
          <w:p w14:paraId="6E608809" w14:textId="77777777" w:rsidR="006C3BFC" w:rsidRPr="00675677" w:rsidRDefault="00BC3022" w:rsidP="00675677">
            <w:pPr>
              <w:pStyle w:val="TableContents"/>
              <w:spacing w:after="120"/>
              <w:rPr>
                <w:rFonts w:cs="Times New Roman"/>
              </w:rPr>
            </w:pPr>
            <w:r w:rsidRPr="00675677">
              <w:rPr>
                <w:rFonts w:cs="Times New Roman"/>
              </w:rPr>
              <w:t>P</w:t>
            </w:r>
          </w:p>
        </w:tc>
        <w:tc>
          <w:tcPr>
            <w:tcW w:w="711" w:type="dxa"/>
            <w:tcBorders>
              <w:left w:val="single" w:sz="2" w:space="0" w:color="000000"/>
              <w:bottom w:val="single" w:sz="2" w:space="0" w:color="000000"/>
            </w:tcBorders>
          </w:tcPr>
          <w:p w14:paraId="084FA59B"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7290CF32" w14:textId="77777777" w:rsidR="006C3BFC" w:rsidRPr="00675677" w:rsidRDefault="00BC3022" w:rsidP="00675677">
            <w:pPr>
              <w:pStyle w:val="TableContents"/>
              <w:spacing w:after="120"/>
              <w:rPr>
                <w:rFonts w:cs="Times New Roman"/>
              </w:rPr>
            </w:pPr>
            <w:r w:rsidRPr="00675677">
              <w:rPr>
                <w:rFonts w:cs="Times New Roman"/>
              </w:rPr>
              <w:t>4,1</w:t>
            </w:r>
          </w:p>
        </w:tc>
        <w:tc>
          <w:tcPr>
            <w:tcW w:w="711" w:type="dxa"/>
            <w:tcBorders>
              <w:left w:val="single" w:sz="2" w:space="0" w:color="000000"/>
              <w:bottom w:val="single" w:sz="2" w:space="0" w:color="000000"/>
            </w:tcBorders>
          </w:tcPr>
          <w:p w14:paraId="3869B198" w14:textId="77777777" w:rsidR="006C3BFC" w:rsidRPr="00675677" w:rsidRDefault="00BC3022" w:rsidP="00675677">
            <w:pPr>
              <w:pStyle w:val="TableContents"/>
              <w:spacing w:after="120"/>
              <w:rPr>
                <w:rFonts w:cs="Times New Roman"/>
              </w:rPr>
            </w:pPr>
            <w:r w:rsidRPr="00675677">
              <w:rPr>
                <w:rFonts w:cs="Times New Roman"/>
              </w:rPr>
              <w:t>19,8</w:t>
            </w:r>
          </w:p>
        </w:tc>
        <w:tc>
          <w:tcPr>
            <w:tcW w:w="711" w:type="dxa"/>
            <w:tcBorders>
              <w:left w:val="single" w:sz="2" w:space="0" w:color="000000"/>
              <w:bottom w:val="single" w:sz="2" w:space="0" w:color="000000"/>
            </w:tcBorders>
          </w:tcPr>
          <w:p w14:paraId="49CED495"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1EBE3318" w14:textId="77777777" w:rsidR="006C3BFC" w:rsidRPr="00675677" w:rsidRDefault="00BC3022" w:rsidP="00675677">
            <w:pPr>
              <w:pStyle w:val="TableContents"/>
              <w:spacing w:after="120"/>
              <w:rPr>
                <w:rFonts w:cs="Times New Roman"/>
              </w:rPr>
            </w:pPr>
            <w:r w:rsidRPr="00675677">
              <w:rPr>
                <w:rFonts w:cs="Times New Roman"/>
              </w:rPr>
              <w:t>8,5</w:t>
            </w:r>
          </w:p>
        </w:tc>
        <w:tc>
          <w:tcPr>
            <w:tcW w:w="711" w:type="dxa"/>
            <w:tcBorders>
              <w:left w:val="single" w:sz="2" w:space="0" w:color="000000"/>
              <w:bottom w:val="single" w:sz="2" w:space="0" w:color="000000"/>
            </w:tcBorders>
          </w:tcPr>
          <w:p w14:paraId="01BAE6D4" w14:textId="77777777" w:rsidR="006C3BFC" w:rsidRPr="00675677" w:rsidRDefault="006C3BFC" w:rsidP="00675677">
            <w:pPr>
              <w:pStyle w:val="TableContents"/>
              <w:spacing w:after="120"/>
              <w:rPr>
                <w:rFonts w:cs="Times New Roman"/>
              </w:rPr>
            </w:pPr>
          </w:p>
        </w:tc>
        <w:tc>
          <w:tcPr>
            <w:tcW w:w="1066" w:type="dxa"/>
            <w:tcBorders>
              <w:left w:val="single" w:sz="2" w:space="0" w:color="000000"/>
              <w:bottom w:val="single" w:sz="2" w:space="0" w:color="000000"/>
              <w:right w:val="single" w:sz="2" w:space="0" w:color="000000"/>
            </w:tcBorders>
          </w:tcPr>
          <w:p w14:paraId="7A3614F3"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=sum(C8:H8)</w:instrText>
            </w:r>
            <w:r w:rsidRPr="00675677">
              <w:rPr>
                <w:rFonts w:cs="Times New Roman"/>
              </w:rPr>
              <w:fldChar w:fldCharType="separate"/>
            </w:r>
            <w:r w:rsidRPr="00675677">
              <w:rPr>
                <w:rFonts w:cs="Times New Roman"/>
              </w:rPr>
              <w:t>32,4</w:t>
            </w:r>
            <w:r w:rsidRPr="00675677">
              <w:rPr>
                <w:rFonts w:cs="Times New Roman"/>
              </w:rPr>
              <w:fldChar w:fldCharType="end"/>
            </w:r>
          </w:p>
        </w:tc>
      </w:tr>
      <w:tr w:rsidR="006C3BFC" w:rsidRPr="00675677" w14:paraId="069A01C0" w14:textId="77777777">
        <w:tc>
          <w:tcPr>
            <w:tcW w:w="1063" w:type="dxa"/>
            <w:vMerge/>
            <w:tcBorders>
              <w:left w:val="single" w:sz="2" w:space="0" w:color="000000"/>
              <w:bottom w:val="single" w:sz="2" w:space="0" w:color="000000"/>
            </w:tcBorders>
          </w:tcPr>
          <w:p w14:paraId="1E2297B5" w14:textId="77777777" w:rsidR="006C3BFC" w:rsidRPr="00675677" w:rsidRDefault="006C3BFC" w:rsidP="00675677">
            <w:pPr>
              <w:spacing w:after="120"/>
              <w:rPr>
                <w:rFonts w:cs="Times New Roman"/>
              </w:rPr>
            </w:pPr>
          </w:p>
        </w:tc>
        <w:tc>
          <w:tcPr>
            <w:tcW w:w="3187" w:type="dxa"/>
            <w:tcBorders>
              <w:left w:val="single" w:sz="2" w:space="0" w:color="000000"/>
              <w:bottom w:val="single" w:sz="2" w:space="0" w:color="000000"/>
            </w:tcBorders>
          </w:tcPr>
          <w:p w14:paraId="3022BB7E" w14:textId="77777777" w:rsidR="006C3BFC" w:rsidRPr="00675677" w:rsidRDefault="00BC3022" w:rsidP="00675677">
            <w:pPr>
              <w:pStyle w:val="TableContents"/>
              <w:spacing w:after="120"/>
              <w:rPr>
                <w:rFonts w:cs="Times New Roman"/>
              </w:rPr>
            </w:pPr>
            <w:proofErr w:type="spellStart"/>
            <w:r w:rsidRPr="00675677">
              <w:rPr>
                <w:rFonts w:cs="Times New Roman"/>
              </w:rPr>
              <w:t>Ba</w:t>
            </w:r>
            <w:proofErr w:type="spellEnd"/>
            <w:r w:rsidRPr="00675677">
              <w:rPr>
                <w:rFonts w:cs="Times New Roman"/>
              </w:rPr>
              <w:t xml:space="preserve">, </w:t>
            </w:r>
            <w:proofErr w:type="spellStart"/>
            <w:r w:rsidRPr="00675677">
              <w:rPr>
                <w:rFonts w:cs="Times New Roman"/>
              </w:rPr>
              <w:t>Ma</w:t>
            </w:r>
            <w:proofErr w:type="spellEnd"/>
            <w:r w:rsidRPr="00675677">
              <w:rPr>
                <w:rFonts w:cs="Times New Roman"/>
              </w:rPr>
              <w:t>, B, alkšņu hibrīdi, apšu hibrīdi</w:t>
            </w:r>
          </w:p>
        </w:tc>
        <w:tc>
          <w:tcPr>
            <w:tcW w:w="711" w:type="dxa"/>
            <w:tcBorders>
              <w:left w:val="single" w:sz="2" w:space="0" w:color="000000"/>
              <w:bottom w:val="single" w:sz="2" w:space="0" w:color="000000"/>
            </w:tcBorders>
          </w:tcPr>
          <w:p w14:paraId="3F7FA837"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1F651ED9"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055D2EA5"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62D3322D"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5B38D810" w14:textId="77777777" w:rsidR="006C3BFC" w:rsidRPr="00675677" w:rsidRDefault="00BC3022" w:rsidP="00675677">
            <w:pPr>
              <w:pStyle w:val="TableContents"/>
              <w:spacing w:after="120"/>
              <w:rPr>
                <w:rFonts w:cs="Times New Roman"/>
              </w:rPr>
            </w:pPr>
            <w:r w:rsidRPr="00675677">
              <w:rPr>
                <w:rFonts w:cs="Times New Roman"/>
              </w:rPr>
              <w:t>14,0</w:t>
            </w:r>
          </w:p>
        </w:tc>
        <w:tc>
          <w:tcPr>
            <w:tcW w:w="711" w:type="dxa"/>
            <w:tcBorders>
              <w:left w:val="single" w:sz="2" w:space="0" w:color="000000"/>
              <w:bottom w:val="single" w:sz="2" w:space="0" w:color="000000"/>
            </w:tcBorders>
          </w:tcPr>
          <w:p w14:paraId="2EC5D759" w14:textId="77777777" w:rsidR="006C3BFC" w:rsidRPr="00675677" w:rsidRDefault="006C3BFC" w:rsidP="00675677">
            <w:pPr>
              <w:pStyle w:val="TableContents"/>
              <w:spacing w:after="120"/>
              <w:rPr>
                <w:rFonts w:cs="Times New Roman"/>
              </w:rPr>
            </w:pPr>
          </w:p>
        </w:tc>
        <w:tc>
          <w:tcPr>
            <w:tcW w:w="1066" w:type="dxa"/>
            <w:tcBorders>
              <w:left w:val="single" w:sz="2" w:space="0" w:color="000000"/>
              <w:bottom w:val="single" w:sz="2" w:space="0" w:color="000000"/>
              <w:right w:val="single" w:sz="2" w:space="0" w:color="000000"/>
            </w:tcBorders>
          </w:tcPr>
          <w:p w14:paraId="76E33CA2"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=sum(C9:H9)</w:instrText>
            </w:r>
            <w:r w:rsidRPr="00675677">
              <w:rPr>
                <w:rFonts w:cs="Times New Roman"/>
              </w:rPr>
              <w:fldChar w:fldCharType="separate"/>
            </w:r>
            <w:r w:rsidRPr="00675677">
              <w:rPr>
                <w:rFonts w:cs="Times New Roman"/>
              </w:rPr>
              <w:t>14,0</w:t>
            </w:r>
            <w:r w:rsidRPr="00675677">
              <w:rPr>
                <w:rFonts w:cs="Times New Roman"/>
              </w:rPr>
              <w:fldChar w:fldCharType="end"/>
            </w:r>
          </w:p>
        </w:tc>
      </w:tr>
      <w:tr w:rsidR="006C3BFC" w:rsidRPr="00675677" w14:paraId="332F5EFF" w14:textId="77777777">
        <w:tc>
          <w:tcPr>
            <w:tcW w:w="1063" w:type="dxa"/>
            <w:tcBorders>
              <w:left w:val="single" w:sz="2" w:space="0" w:color="000000"/>
              <w:bottom w:val="single" w:sz="2" w:space="0" w:color="000000"/>
            </w:tcBorders>
          </w:tcPr>
          <w:p w14:paraId="5D41CFA1"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XE "Dms - slapjais damaksnis"</w:instrText>
            </w:r>
            <w:r w:rsidRPr="00675677">
              <w:rPr>
                <w:rFonts w:cs="Times New Roman"/>
              </w:rPr>
              <w:fldChar w:fldCharType="end"/>
            </w:r>
            <w:proofErr w:type="spellStart"/>
            <w:r w:rsidRPr="00675677">
              <w:rPr>
                <w:rFonts w:cs="Times New Roman"/>
              </w:rPr>
              <w:t>Dms</w:t>
            </w:r>
            <w:proofErr w:type="spellEnd"/>
          </w:p>
        </w:tc>
        <w:tc>
          <w:tcPr>
            <w:tcW w:w="3187" w:type="dxa"/>
            <w:tcBorders>
              <w:left w:val="single" w:sz="2" w:space="0" w:color="000000"/>
              <w:bottom w:val="single" w:sz="2" w:space="0" w:color="000000"/>
            </w:tcBorders>
          </w:tcPr>
          <w:p w14:paraId="40C74C20" w14:textId="77777777" w:rsidR="006C3BFC" w:rsidRPr="00675677" w:rsidRDefault="00BC3022" w:rsidP="00675677">
            <w:pPr>
              <w:pStyle w:val="TableContents"/>
              <w:spacing w:after="120"/>
              <w:rPr>
                <w:rFonts w:cs="Times New Roman"/>
              </w:rPr>
            </w:pPr>
            <w:r w:rsidRPr="00675677">
              <w:rPr>
                <w:rFonts w:cs="Times New Roman"/>
              </w:rPr>
              <w:t>B</w:t>
            </w:r>
          </w:p>
        </w:tc>
        <w:tc>
          <w:tcPr>
            <w:tcW w:w="711" w:type="dxa"/>
            <w:tcBorders>
              <w:left w:val="single" w:sz="2" w:space="0" w:color="000000"/>
              <w:bottom w:val="single" w:sz="2" w:space="0" w:color="000000"/>
            </w:tcBorders>
          </w:tcPr>
          <w:p w14:paraId="38C02C09"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3F6628E4"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4D3B8194" w14:textId="77777777" w:rsidR="006C3BFC" w:rsidRPr="00675677" w:rsidRDefault="00BC3022" w:rsidP="00675677">
            <w:pPr>
              <w:pStyle w:val="TableContents"/>
              <w:spacing w:after="120"/>
              <w:rPr>
                <w:rFonts w:cs="Times New Roman"/>
              </w:rPr>
            </w:pPr>
            <w:r w:rsidRPr="00675677">
              <w:rPr>
                <w:rFonts w:cs="Times New Roman"/>
              </w:rPr>
              <w:t>7,8</w:t>
            </w:r>
          </w:p>
        </w:tc>
        <w:tc>
          <w:tcPr>
            <w:tcW w:w="711" w:type="dxa"/>
            <w:tcBorders>
              <w:left w:val="single" w:sz="2" w:space="0" w:color="000000"/>
              <w:bottom w:val="single" w:sz="2" w:space="0" w:color="000000"/>
            </w:tcBorders>
          </w:tcPr>
          <w:p w14:paraId="7EE6E0EE"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7A500650"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6B0F3501" w14:textId="77777777" w:rsidR="006C3BFC" w:rsidRPr="00675677" w:rsidRDefault="006C3BFC" w:rsidP="00675677">
            <w:pPr>
              <w:pStyle w:val="TableContents"/>
              <w:spacing w:after="120"/>
              <w:rPr>
                <w:rFonts w:cs="Times New Roman"/>
              </w:rPr>
            </w:pPr>
          </w:p>
        </w:tc>
        <w:tc>
          <w:tcPr>
            <w:tcW w:w="1066" w:type="dxa"/>
            <w:tcBorders>
              <w:left w:val="single" w:sz="2" w:space="0" w:color="000000"/>
              <w:bottom w:val="single" w:sz="2" w:space="0" w:color="000000"/>
              <w:right w:val="single" w:sz="2" w:space="0" w:color="000000"/>
            </w:tcBorders>
          </w:tcPr>
          <w:p w14:paraId="417150A3"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=sum(C10:H10)</w:instrText>
            </w:r>
            <w:r w:rsidRPr="00675677">
              <w:rPr>
                <w:rFonts w:cs="Times New Roman"/>
              </w:rPr>
              <w:fldChar w:fldCharType="separate"/>
            </w:r>
            <w:r w:rsidRPr="00675677">
              <w:rPr>
                <w:rFonts w:cs="Times New Roman"/>
              </w:rPr>
              <w:t>7,8</w:t>
            </w:r>
            <w:r w:rsidRPr="00675677">
              <w:rPr>
                <w:rFonts w:cs="Times New Roman"/>
              </w:rPr>
              <w:fldChar w:fldCharType="end"/>
            </w:r>
          </w:p>
        </w:tc>
      </w:tr>
      <w:tr w:rsidR="006C3BFC" w:rsidRPr="00675677" w14:paraId="14D00F04" w14:textId="77777777">
        <w:tc>
          <w:tcPr>
            <w:tcW w:w="1063" w:type="dxa"/>
            <w:vMerge w:val="restart"/>
            <w:tcBorders>
              <w:left w:val="single" w:sz="2" w:space="0" w:color="000000"/>
              <w:bottom w:val="single" w:sz="2" w:space="0" w:color="000000"/>
            </w:tcBorders>
          </w:tcPr>
          <w:p w14:paraId="3B5C380D" w14:textId="77777777" w:rsidR="006C3BFC" w:rsidRPr="00675677" w:rsidRDefault="00BC3022" w:rsidP="00675677">
            <w:pPr>
              <w:pStyle w:val="TableContents"/>
              <w:spacing w:after="120"/>
              <w:rPr>
                <w:rFonts w:cs="Times New Roman"/>
              </w:rPr>
            </w:pPr>
            <w:r w:rsidRPr="00675677">
              <w:rPr>
                <w:rFonts w:cs="Times New Roman"/>
              </w:rPr>
              <w:t>Km</w:t>
            </w:r>
          </w:p>
        </w:tc>
        <w:tc>
          <w:tcPr>
            <w:tcW w:w="3187" w:type="dxa"/>
            <w:tcBorders>
              <w:left w:val="single" w:sz="2" w:space="0" w:color="000000"/>
              <w:bottom w:val="single" w:sz="2" w:space="0" w:color="000000"/>
            </w:tcBorders>
          </w:tcPr>
          <w:p w14:paraId="5BDF1546" w14:textId="77777777" w:rsidR="006C3BFC" w:rsidRPr="00675677" w:rsidRDefault="00BC3022" w:rsidP="00675677">
            <w:pPr>
              <w:pStyle w:val="TableContents"/>
              <w:spacing w:after="120"/>
              <w:rPr>
                <w:rFonts w:cs="Times New Roman"/>
              </w:rPr>
            </w:pPr>
            <w:r w:rsidRPr="00675677">
              <w:rPr>
                <w:rFonts w:cs="Times New Roman"/>
              </w:rPr>
              <w:t>P</w:t>
            </w:r>
          </w:p>
        </w:tc>
        <w:tc>
          <w:tcPr>
            <w:tcW w:w="711" w:type="dxa"/>
            <w:tcBorders>
              <w:left w:val="single" w:sz="2" w:space="0" w:color="000000"/>
              <w:bottom w:val="single" w:sz="2" w:space="0" w:color="000000"/>
            </w:tcBorders>
          </w:tcPr>
          <w:p w14:paraId="1840145F"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6D5A303D"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37F9890D"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7B0B78FB" w14:textId="77777777" w:rsidR="006C3BFC" w:rsidRPr="00675677" w:rsidRDefault="00BC3022" w:rsidP="00675677">
            <w:pPr>
              <w:pStyle w:val="TableContents"/>
              <w:spacing w:after="120"/>
              <w:rPr>
                <w:rFonts w:cs="Times New Roman"/>
              </w:rPr>
            </w:pPr>
            <w:r w:rsidRPr="00675677">
              <w:rPr>
                <w:rFonts w:cs="Times New Roman"/>
              </w:rPr>
              <w:t>5,1</w:t>
            </w:r>
          </w:p>
        </w:tc>
        <w:tc>
          <w:tcPr>
            <w:tcW w:w="711" w:type="dxa"/>
            <w:tcBorders>
              <w:left w:val="single" w:sz="2" w:space="0" w:color="000000"/>
              <w:bottom w:val="single" w:sz="2" w:space="0" w:color="000000"/>
            </w:tcBorders>
          </w:tcPr>
          <w:p w14:paraId="022D3D68"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1C997AF3" w14:textId="77777777" w:rsidR="006C3BFC" w:rsidRPr="00675677" w:rsidRDefault="006C3BFC" w:rsidP="00675677">
            <w:pPr>
              <w:pStyle w:val="TableContents"/>
              <w:spacing w:after="120"/>
              <w:rPr>
                <w:rFonts w:cs="Times New Roman"/>
              </w:rPr>
            </w:pPr>
          </w:p>
        </w:tc>
        <w:tc>
          <w:tcPr>
            <w:tcW w:w="1066" w:type="dxa"/>
            <w:tcBorders>
              <w:left w:val="single" w:sz="2" w:space="0" w:color="000000"/>
              <w:bottom w:val="single" w:sz="2" w:space="0" w:color="000000"/>
              <w:right w:val="single" w:sz="2" w:space="0" w:color="000000"/>
            </w:tcBorders>
          </w:tcPr>
          <w:p w14:paraId="470E90A6"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=sum(C11:H11)</w:instrText>
            </w:r>
            <w:r w:rsidRPr="00675677">
              <w:rPr>
                <w:rFonts w:cs="Times New Roman"/>
              </w:rPr>
              <w:fldChar w:fldCharType="separate"/>
            </w:r>
            <w:r w:rsidRPr="00675677">
              <w:rPr>
                <w:rFonts w:cs="Times New Roman"/>
              </w:rPr>
              <w:t>5,1</w:t>
            </w:r>
            <w:r w:rsidRPr="00675677">
              <w:rPr>
                <w:rFonts w:cs="Times New Roman"/>
              </w:rPr>
              <w:fldChar w:fldCharType="end"/>
            </w:r>
          </w:p>
        </w:tc>
      </w:tr>
      <w:tr w:rsidR="006C3BFC" w:rsidRPr="00675677" w14:paraId="4C9A2C69" w14:textId="77777777">
        <w:tc>
          <w:tcPr>
            <w:tcW w:w="1063" w:type="dxa"/>
            <w:vMerge/>
            <w:tcBorders>
              <w:left w:val="single" w:sz="2" w:space="0" w:color="000000"/>
              <w:bottom w:val="single" w:sz="2" w:space="0" w:color="000000"/>
            </w:tcBorders>
          </w:tcPr>
          <w:p w14:paraId="0CDCD6B6" w14:textId="77777777" w:rsidR="006C3BFC" w:rsidRPr="00675677" w:rsidRDefault="006C3BFC" w:rsidP="00675677">
            <w:pPr>
              <w:spacing w:after="120"/>
              <w:rPr>
                <w:rFonts w:cs="Times New Roman"/>
              </w:rPr>
            </w:pPr>
          </w:p>
        </w:tc>
        <w:tc>
          <w:tcPr>
            <w:tcW w:w="3187" w:type="dxa"/>
            <w:tcBorders>
              <w:left w:val="single" w:sz="2" w:space="0" w:color="000000"/>
              <w:bottom w:val="single" w:sz="2" w:space="0" w:color="000000"/>
            </w:tcBorders>
          </w:tcPr>
          <w:p w14:paraId="0F25B7D2" w14:textId="77777777" w:rsidR="006C3BFC" w:rsidRPr="00675677" w:rsidRDefault="00BC3022" w:rsidP="00675677">
            <w:pPr>
              <w:pStyle w:val="TableContents"/>
              <w:spacing w:after="120"/>
              <w:rPr>
                <w:rFonts w:cs="Times New Roman"/>
              </w:rPr>
            </w:pPr>
            <w:r w:rsidRPr="00675677">
              <w:rPr>
                <w:rFonts w:cs="Times New Roman"/>
              </w:rPr>
              <w:t xml:space="preserve">P, B, </w:t>
            </w:r>
            <w:proofErr w:type="spellStart"/>
            <w:r w:rsidRPr="00675677">
              <w:rPr>
                <w:rFonts w:cs="Times New Roman"/>
              </w:rPr>
              <w:t>Ma</w:t>
            </w:r>
            <w:proofErr w:type="spellEnd"/>
            <w:r w:rsidRPr="00675677">
              <w:rPr>
                <w:rFonts w:cs="Times New Roman"/>
              </w:rPr>
              <w:t>, papeles hibrīds</w:t>
            </w:r>
          </w:p>
        </w:tc>
        <w:tc>
          <w:tcPr>
            <w:tcW w:w="711" w:type="dxa"/>
            <w:tcBorders>
              <w:left w:val="single" w:sz="2" w:space="0" w:color="000000"/>
              <w:bottom w:val="single" w:sz="2" w:space="0" w:color="000000"/>
            </w:tcBorders>
          </w:tcPr>
          <w:p w14:paraId="3509B381"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503828E4"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1585822E"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3DDFDFE6"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509D5571" w14:textId="77777777" w:rsidR="006C3BFC" w:rsidRPr="00675677" w:rsidRDefault="00BC3022" w:rsidP="00675677">
            <w:pPr>
              <w:pStyle w:val="TableContents"/>
              <w:spacing w:after="120"/>
              <w:rPr>
                <w:rFonts w:cs="Times New Roman"/>
              </w:rPr>
            </w:pPr>
            <w:r w:rsidRPr="00675677">
              <w:rPr>
                <w:rFonts w:cs="Times New Roman"/>
              </w:rPr>
              <w:t>9,0</w:t>
            </w:r>
          </w:p>
        </w:tc>
        <w:tc>
          <w:tcPr>
            <w:tcW w:w="711" w:type="dxa"/>
            <w:tcBorders>
              <w:left w:val="single" w:sz="2" w:space="0" w:color="000000"/>
              <w:bottom w:val="single" w:sz="2" w:space="0" w:color="000000"/>
            </w:tcBorders>
          </w:tcPr>
          <w:p w14:paraId="3EE3B68E" w14:textId="77777777" w:rsidR="006C3BFC" w:rsidRPr="00675677" w:rsidRDefault="006C3BFC" w:rsidP="00675677">
            <w:pPr>
              <w:pStyle w:val="TableContents"/>
              <w:spacing w:after="120"/>
              <w:rPr>
                <w:rFonts w:cs="Times New Roman"/>
              </w:rPr>
            </w:pPr>
          </w:p>
        </w:tc>
        <w:tc>
          <w:tcPr>
            <w:tcW w:w="1066" w:type="dxa"/>
            <w:tcBorders>
              <w:left w:val="single" w:sz="2" w:space="0" w:color="000000"/>
              <w:bottom w:val="single" w:sz="2" w:space="0" w:color="000000"/>
              <w:right w:val="single" w:sz="2" w:space="0" w:color="000000"/>
            </w:tcBorders>
          </w:tcPr>
          <w:p w14:paraId="40DF2BA5"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=sum(C12:H12)</w:instrText>
            </w:r>
            <w:r w:rsidRPr="00675677">
              <w:rPr>
                <w:rFonts w:cs="Times New Roman"/>
              </w:rPr>
              <w:fldChar w:fldCharType="separate"/>
            </w:r>
            <w:r w:rsidRPr="00675677">
              <w:rPr>
                <w:rFonts w:cs="Times New Roman"/>
              </w:rPr>
              <w:t>9,0</w:t>
            </w:r>
            <w:r w:rsidRPr="00675677">
              <w:rPr>
                <w:rFonts w:cs="Times New Roman"/>
              </w:rPr>
              <w:fldChar w:fldCharType="end"/>
            </w:r>
          </w:p>
        </w:tc>
      </w:tr>
      <w:tr w:rsidR="006C3BFC" w:rsidRPr="00675677" w14:paraId="141F4EA0" w14:textId="77777777">
        <w:tc>
          <w:tcPr>
            <w:tcW w:w="1063" w:type="dxa"/>
            <w:vMerge w:val="restart"/>
            <w:tcBorders>
              <w:left w:val="single" w:sz="2" w:space="0" w:color="000000"/>
              <w:bottom w:val="single" w:sz="2" w:space="0" w:color="000000"/>
            </w:tcBorders>
          </w:tcPr>
          <w:p w14:paraId="51A69F52" w14:textId="77777777" w:rsidR="006C3BFC" w:rsidRPr="00675677" w:rsidRDefault="00BC3022" w:rsidP="00675677">
            <w:pPr>
              <w:pStyle w:val="TableContents"/>
              <w:spacing w:after="120"/>
              <w:rPr>
                <w:rFonts w:cs="Times New Roman"/>
              </w:rPr>
            </w:pPr>
            <w:proofErr w:type="spellStart"/>
            <w:r w:rsidRPr="00675677">
              <w:rPr>
                <w:rFonts w:cs="Times New Roman"/>
              </w:rPr>
              <w:t>Kp</w:t>
            </w:r>
            <w:proofErr w:type="spellEnd"/>
          </w:p>
        </w:tc>
        <w:tc>
          <w:tcPr>
            <w:tcW w:w="3187" w:type="dxa"/>
            <w:tcBorders>
              <w:left w:val="single" w:sz="2" w:space="0" w:color="000000"/>
              <w:bottom w:val="single" w:sz="2" w:space="0" w:color="000000"/>
            </w:tcBorders>
          </w:tcPr>
          <w:p w14:paraId="003AEB34" w14:textId="77777777" w:rsidR="006C3BFC" w:rsidRPr="00675677" w:rsidRDefault="00BC3022" w:rsidP="00675677">
            <w:pPr>
              <w:pStyle w:val="TableContents"/>
              <w:spacing w:after="120"/>
              <w:rPr>
                <w:rFonts w:cs="Times New Roman"/>
              </w:rPr>
            </w:pPr>
            <w:r w:rsidRPr="00675677">
              <w:rPr>
                <w:rFonts w:cs="Times New Roman"/>
              </w:rPr>
              <w:t>B</w:t>
            </w:r>
          </w:p>
        </w:tc>
        <w:tc>
          <w:tcPr>
            <w:tcW w:w="711" w:type="dxa"/>
            <w:tcBorders>
              <w:left w:val="single" w:sz="2" w:space="0" w:color="000000"/>
              <w:bottom w:val="single" w:sz="2" w:space="0" w:color="000000"/>
            </w:tcBorders>
          </w:tcPr>
          <w:p w14:paraId="6F5DD845"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7E3EB99D"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4763AF80"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565097E4" w14:textId="77777777" w:rsidR="006C3BFC" w:rsidRPr="00675677" w:rsidRDefault="00BC3022" w:rsidP="00675677">
            <w:pPr>
              <w:pStyle w:val="TableContents"/>
              <w:spacing w:after="120"/>
              <w:rPr>
                <w:rFonts w:cs="Times New Roman"/>
              </w:rPr>
            </w:pPr>
            <w:r w:rsidRPr="00675677">
              <w:rPr>
                <w:rFonts w:cs="Times New Roman"/>
              </w:rPr>
              <w:t>9,2</w:t>
            </w:r>
          </w:p>
        </w:tc>
        <w:tc>
          <w:tcPr>
            <w:tcW w:w="711" w:type="dxa"/>
            <w:tcBorders>
              <w:left w:val="single" w:sz="2" w:space="0" w:color="000000"/>
              <w:bottom w:val="single" w:sz="2" w:space="0" w:color="000000"/>
            </w:tcBorders>
          </w:tcPr>
          <w:p w14:paraId="6CDFF039"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660FB836" w14:textId="77777777" w:rsidR="006C3BFC" w:rsidRPr="00675677" w:rsidRDefault="006C3BFC" w:rsidP="00675677">
            <w:pPr>
              <w:pStyle w:val="TableContents"/>
              <w:spacing w:after="120"/>
              <w:rPr>
                <w:rFonts w:cs="Times New Roman"/>
              </w:rPr>
            </w:pPr>
          </w:p>
        </w:tc>
        <w:tc>
          <w:tcPr>
            <w:tcW w:w="1066" w:type="dxa"/>
            <w:tcBorders>
              <w:left w:val="single" w:sz="2" w:space="0" w:color="000000"/>
              <w:bottom w:val="single" w:sz="2" w:space="0" w:color="000000"/>
              <w:right w:val="single" w:sz="2" w:space="0" w:color="000000"/>
            </w:tcBorders>
          </w:tcPr>
          <w:p w14:paraId="041AD30D"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=sum(C13:H13)</w:instrText>
            </w:r>
            <w:r w:rsidRPr="00675677">
              <w:rPr>
                <w:rFonts w:cs="Times New Roman"/>
              </w:rPr>
              <w:fldChar w:fldCharType="separate"/>
            </w:r>
            <w:r w:rsidRPr="00675677">
              <w:rPr>
                <w:rFonts w:cs="Times New Roman"/>
              </w:rPr>
              <w:t>9,2</w:t>
            </w:r>
            <w:r w:rsidRPr="00675677">
              <w:rPr>
                <w:rFonts w:cs="Times New Roman"/>
              </w:rPr>
              <w:fldChar w:fldCharType="end"/>
            </w:r>
          </w:p>
        </w:tc>
      </w:tr>
      <w:tr w:rsidR="006C3BFC" w:rsidRPr="00675677" w14:paraId="06EBE894" w14:textId="77777777">
        <w:tc>
          <w:tcPr>
            <w:tcW w:w="1063" w:type="dxa"/>
            <w:vMerge/>
            <w:tcBorders>
              <w:left w:val="single" w:sz="2" w:space="0" w:color="000000"/>
              <w:bottom w:val="single" w:sz="2" w:space="0" w:color="000000"/>
            </w:tcBorders>
          </w:tcPr>
          <w:p w14:paraId="10180CBF" w14:textId="77777777" w:rsidR="006C3BFC" w:rsidRPr="00675677" w:rsidRDefault="006C3BFC" w:rsidP="00675677">
            <w:pPr>
              <w:spacing w:after="120"/>
              <w:rPr>
                <w:rFonts w:cs="Times New Roman"/>
              </w:rPr>
            </w:pPr>
          </w:p>
        </w:tc>
        <w:tc>
          <w:tcPr>
            <w:tcW w:w="3187" w:type="dxa"/>
            <w:tcBorders>
              <w:left w:val="single" w:sz="2" w:space="0" w:color="000000"/>
              <w:bottom w:val="single" w:sz="2" w:space="0" w:color="000000"/>
            </w:tcBorders>
          </w:tcPr>
          <w:p w14:paraId="05ADACD8" w14:textId="77777777" w:rsidR="006C3BFC" w:rsidRPr="00675677" w:rsidRDefault="00BC3022" w:rsidP="00675677">
            <w:pPr>
              <w:pStyle w:val="TableContents"/>
              <w:spacing w:after="120"/>
              <w:rPr>
                <w:rFonts w:cs="Times New Roman"/>
              </w:rPr>
            </w:pPr>
            <w:r w:rsidRPr="00675677">
              <w:rPr>
                <w:rFonts w:cs="Times New Roman"/>
              </w:rPr>
              <w:t>E</w:t>
            </w:r>
          </w:p>
        </w:tc>
        <w:tc>
          <w:tcPr>
            <w:tcW w:w="711" w:type="dxa"/>
            <w:tcBorders>
              <w:left w:val="single" w:sz="2" w:space="0" w:color="000000"/>
              <w:bottom w:val="single" w:sz="2" w:space="0" w:color="000000"/>
            </w:tcBorders>
          </w:tcPr>
          <w:p w14:paraId="72CC8972" w14:textId="77777777" w:rsidR="006C3BFC" w:rsidRPr="00675677" w:rsidRDefault="00BC3022" w:rsidP="00675677">
            <w:pPr>
              <w:pStyle w:val="TableContents"/>
              <w:spacing w:after="120"/>
              <w:rPr>
                <w:rFonts w:cs="Times New Roman"/>
              </w:rPr>
            </w:pPr>
            <w:r w:rsidRPr="00675677">
              <w:rPr>
                <w:rFonts w:cs="Times New Roman"/>
              </w:rPr>
              <w:t>7,8</w:t>
            </w:r>
          </w:p>
        </w:tc>
        <w:tc>
          <w:tcPr>
            <w:tcW w:w="711" w:type="dxa"/>
            <w:tcBorders>
              <w:left w:val="single" w:sz="2" w:space="0" w:color="000000"/>
              <w:bottom w:val="single" w:sz="2" w:space="0" w:color="000000"/>
            </w:tcBorders>
          </w:tcPr>
          <w:p w14:paraId="2BC1D659"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4648D897"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73AA04E6" w14:textId="77777777" w:rsidR="006C3BFC" w:rsidRPr="00675677" w:rsidRDefault="00BC3022" w:rsidP="00675677">
            <w:pPr>
              <w:pStyle w:val="TableContents"/>
              <w:spacing w:after="120"/>
              <w:rPr>
                <w:rFonts w:cs="Times New Roman"/>
              </w:rPr>
            </w:pPr>
            <w:r w:rsidRPr="00675677">
              <w:rPr>
                <w:rFonts w:cs="Times New Roman"/>
              </w:rPr>
              <w:t>0,9</w:t>
            </w:r>
          </w:p>
        </w:tc>
        <w:tc>
          <w:tcPr>
            <w:tcW w:w="711" w:type="dxa"/>
            <w:tcBorders>
              <w:left w:val="single" w:sz="2" w:space="0" w:color="000000"/>
              <w:bottom w:val="single" w:sz="2" w:space="0" w:color="000000"/>
            </w:tcBorders>
          </w:tcPr>
          <w:p w14:paraId="5C8AE8E9"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58160823" w14:textId="77777777" w:rsidR="006C3BFC" w:rsidRPr="00675677" w:rsidRDefault="006C3BFC" w:rsidP="00675677">
            <w:pPr>
              <w:pStyle w:val="TableContents"/>
              <w:spacing w:after="120"/>
              <w:rPr>
                <w:rFonts w:cs="Times New Roman"/>
              </w:rPr>
            </w:pPr>
          </w:p>
        </w:tc>
        <w:tc>
          <w:tcPr>
            <w:tcW w:w="1066" w:type="dxa"/>
            <w:tcBorders>
              <w:left w:val="single" w:sz="2" w:space="0" w:color="000000"/>
              <w:bottom w:val="single" w:sz="2" w:space="0" w:color="000000"/>
              <w:right w:val="single" w:sz="2" w:space="0" w:color="000000"/>
            </w:tcBorders>
          </w:tcPr>
          <w:p w14:paraId="60430A38"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=sum(C14:H14)</w:instrText>
            </w:r>
            <w:r w:rsidRPr="00675677">
              <w:rPr>
                <w:rFonts w:cs="Times New Roman"/>
              </w:rPr>
              <w:fldChar w:fldCharType="separate"/>
            </w:r>
            <w:r w:rsidRPr="00675677">
              <w:rPr>
                <w:rFonts w:cs="Times New Roman"/>
              </w:rPr>
              <w:t>8,7</w:t>
            </w:r>
            <w:r w:rsidRPr="00675677">
              <w:rPr>
                <w:rFonts w:cs="Times New Roman"/>
              </w:rPr>
              <w:fldChar w:fldCharType="end"/>
            </w:r>
          </w:p>
        </w:tc>
      </w:tr>
      <w:tr w:rsidR="006C3BFC" w:rsidRPr="00675677" w14:paraId="77DA1C00" w14:textId="77777777">
        <w:tc>
          <w:tcPr>
            <w:tcW w:w="1063" w:type="dxa"/>
            <w:vMerge w:val="restart"/>
            <w:tcBorders>
              <w:left w:val="single" w:sz="2" w:space="0" w:color="000000"/>
              <w:bottom w:val="single" w:sz="2" w:space="0" w:color="000000"/>
            </w:tcBorders>
          </w:tcPr>
          <w:p w14:paraId="23462E43" w14:textId="77777777" w:rsidR="006C3BFC" w:rsidRPr="00675677" w:rsidRDefault="00BC3022" w:rsidP="00675677">
            <w:pPr>
              <w:pStyle w:val="TableContents"/>
              <w:spacing w:after="120"/>
              <w:rPr>
                <w:rFonts w:cs="Times New Roman"/>
              </w:rPr>
            </w:pPr>
            <w:proofErr w:type="spellStart"/>
            <w:r w:rsidRPr="00675677">
              <w:rPr>
                <w:rFonts w:cs="Times New Roman"/>
              </w:rPr>
              <w:t>Ks</w:t>
            </w:r>
            <w:proofErr w:type="spellEnd"/>
          </w:p>
        </w:tc>
        <w:tc>
          <w:tcPr>
            <w:tcW w:w="3187" w:type="dxa"/>
            <w:tcBorders>
              <w:left w:val="single" w:sz="2" w:space="0" w:color="000000"/>
              <w:bottom w:val="single" w:sz="2" w:space="0" w:color="000000"/>
            </w:tcBorders>
          </w:tcPr>
          <w:p w14:paraId="56699888" w14:textId="77777777" w:rsidR="006C3BFC" w:rsidRPr="00675677" w:rsidRDefault="00BC3022" w:rsidP="00675677">
            <w:pPr>
              <w:pStyle w:val="TableContents"/>
              <w:spacing w:after="120"/>
              <w:rPr>
                <w:rFonts w:cs="Times New Roman"/>
              </w:rPr>
            </w:pPr>
            <w:r w:rsidRPr="00675677">
              <w:rPr>
                <w:rFonts w:cs="Times New Roman"/>
              </w:rPr>
              <w:t>B</w:t>
            </w:r>
          </w:p>
        </w:tc>
        <w:tc>
          <w:tcPr>
            <w:tcW w:w="711" w:type="dxa"/>
            <w:tcBorders>
              <w:left w:val="single" w:sz="2" w:space="0" w:color="000000"/>
              <w:bottom w:val="single" w:sz="2" w:space="0" w:color="000000"/>
            </w:tcBorders>
          </w:tcPr>
          <w:p w14:paraId="2C0D6B3B"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19D77766"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7A0C4A09"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44812E22" w14:textId="77777777" w:rsidR="006C3BFC" w:rsidRPr="00675677" w:rsidRDefault="00BC3022" w:rsidP="00675677">
            <w:pPr>
              <w:pStyle w:val="TableContents"/>
              <w:spacing w:after="120"/>
              <w:rPr>
                <w:rFonts w:cs="Times New Roman"/>
              </w:rPr>
            </w:pPr>
            <w:r w:rsidRPr="00675677">
              <w:rPr>
                <w:rFonts w:cs="Times New Roman"/>
              </w:rPr>
              <w:t>2,1</w:t>
            </w:r>
          </w:p>
        </w:tc>
        <w:tc>
          <w:tcPr>
            <w:tcW w:w="711" w:type="dxa"/>
            <w:tcBorders>
              <w:left w:val="single" w:sz="2" w:space="0" w:color="000000"/>
              <w:bottom w:val="single" w:sz="2" w:space="0" w:color="000000"/>
            </w:tcBorders>
          </w:tcPr>
          <w:p w14:paraId="2AD3B9BA"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1788D337" w14:textId="77777777" w:rsidR="006C3BFC" w:rsidRPr="00675677" w:rsidRDefault="006C3BFC" w:rsidP="00675677">
            <w:pPr>
              <w:pStyle w:val="TableContents"/>
              <w:spacing w:after="120"/>
              <w:rPr>
                <w:rFonts w:cs="Times New Roman"/>
              </w:rPr>
            </w:pPr>
          </w:p>
        </w:tc>
        <w:tc>
          <w:tcPr>
            <w:tcW w:w="1066" w:type="dxa"/>
            <w:tcBorders>
              <w:left w:val="single" w:sz="2" w:space="0" w:color="000000"/>
              <w:bottom w:val="single" w:sz="2" w:space="0" w:color="000000"/>
              <w:right w:val="single" w:sz="2" w:space="0" w:color="000000"/>
            </w:tcBorders>
          </w:tcPr>
          <w:p w14:paraId="771B92C2"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=sum(C15:H15)</w:instrText>
            </w:r>
            <w:r w:rsidRPr="00675677">
              <w:rPr>
                <w:rFonts w:cs="Times New Roman"/>
              </w:rPr>
              <w:fldChar w:fldCharType="separate"/>
            </w:r>
            <w:r w:rsidRPr="00675677">
              <w:rPr>
                <w:rFonts w:cs="Times New Roman"/>
              </w:rPr>
              <w:t>2,1</w:t>
            </w:r>
            <w:r w:rsidRPr="00675677">
              <w:rPr>
                <w:rFonts w:cs="Times New Roman"/>
              </w:rPr>
              <w:fldChar w:fldCharType="end"/>
            </w:r>
          </w:p>
        </w:tc>
      </w:tr>
      <w:tr w:rsidR="006C3BFC" w:rsidRPr="00675677" w14:paraId="76E895E5" w14:textId="77777777">
        <w:tc>
          <w:tcPr>
            <w:tcW w:w="1063" w:type="dxa"/>
            <w:vMerge/>
            <w:tcBorders>
              <w:left w:val="single" w:sz="2" w:space="0" w:color="000000"/>
              <w:bottom w:val="single" w:sz="2" w:space="0" w:color="000000"/>
            </w:tcBorders>
          </w:tcPr>
          <w:p w14:paraId="05713233" w14:textId="77777777" w:rsidR="006C3BFC" w:rsidRPr="00675677" w:rsidRDefault="006C3BFC" w:rsidP="00675677">
            <w:pPr>
              <w:spacing w:after="120"/>
              <w:rPr>
                <w:rFonts w:cs="Times New Roman"/>
              </w:rPr>
            </w:pPr>
          </w:p>
        </w:tc>
        <w:tc>
          <w:tcPr>
            <w:tcW w:w="3187" w:type="dxa"/>
            <w:tcBorders>
              <w:left w:val="single" w:sz="2" w:space="0" w:color="000000"/>
              <w:bottom w:val="single" w:sz="2" w:space="0" w:color="000000"/>
            </w:tcBorders>
          </w:tcPr>
          <w:p w14:paraId="629F8E4A" w14:textId="77777777" w:rsidR="006C3BFC" w:rsidRPr="00675677" w:rsidRDefault="00BC3022" w:rsidP="00675677">
            <w:pPr>
              <w:pStyle w:val="TableContents"/>
              <w:spacing w:after="120"/>
              <w:rPr>
                <w:rFonts w:cs="Times New Roman"/>
              </w:rPr>
            </w:pPr>
            <w:r w:rsidRPr="00675677">
              <w:rPr>
                <w:rFonts w:cs="Times New Roman"/>
              </w:rPr>
              <w:t>E</w:t>
            </w:r>
          </w:p>
        </w:tc>
        <w:tc>
          <w:tcPr>
            <w:tcW w:w="711" w:type="dxa"/>
            <w:tcBorders>
              <w:left w:val="single" w:sz="2" w:space="0" w:color="000000"/>
              <w:bottom w:val="single" w:sz="2" w:space="0" w:color="000000"/>
            </w:tcBorders>
          </w:tcPr>
          <w:p w14:paraId="1E229CD4" w14:textId="77777777" w:rsidR="006C3BFC" w:rsidRPr="00675677" w:rsidRDefault="00BC3022" w:rsidP="00675677">
            <w:pPr>
              <w:pStyle w:val="TableContents"/>
              <w:spacing w:after="120"/>
              <w:rPr>
                <w:rFonts w:cs="Times New Roman"/>
              </w:rPr>
            </w:pPr>
            <w:r w:rsidRPr="00675677">
              <w:rPr>
                <w:rFonts w:cs="Times New Roman"/>
              </w:rPr>
              <w:t>5,4</w:t>
            </w:r>
          </w:p>
        </w:tc>
        <w:tc>
          <w:tcPr>
            <w:tcW w:w="711" w:type="dxa"/>
            <w:tcBorders>
              <w:left w:val="single" w:sz="2" w:space="0" w:color="000000"/>
              <w:bottom w:val="single" w:sz="2" w:space="0" w:color="000000"/>
            </w:tcBorders>
          </w:tcPr>
          <w:p w14:paraId="30E732BB"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3091EEE0" w14:textId="77777777" w:rsidR="006C3BFC" w:rsidRPr="00675677" w:rsidRDefault="00BC3022" w:rsidP="00675677">
            <w:pPr>
              <w:pStyle w:val="TableContents"/>
              <w:spacing w:after="120"/>
              <w:rPr>
                <w:rFonts w:cs="Times New Roman"/>
              </w:rPr>
            </w:pPr>
            <w:r w:rsidRPr="00675677">
              <w:rPr>
                <w:rFonts w:cs="Times New Roman"/>
              </w:rPr>
              <w:t>2,7</w:t>
            </w:r>
          </w:p>
        </w:tc>
        <w:tc>
          <w:tcPr>
            <w:tcW w:w="711" w:type="dxa"/>
            <w:tcBorders>
              <w:left w:val="single" w:sz="2" w:space="0" w:color="000000"/>
              <w:bottom w:val="single" w:sz="2" w:space="0" w:color="000000"/>
            </w:tcBorders>
          </w:tcPr>
          <w:p w14:paraId="6985D107" w14:textId="77777777" w:rsidR="006C3BFC" w:rsidRPr="00675677" w:rsidRDefault="00BC3022" w:rsidP="00675677">
            <w:pPr>
              <w:pStyle w:val="TableContents"/>
              <w:spacing w:after="120"/>
              <w:rPr>
                <w:rFonts w:cs="Times New Roman"/>
              </w:rPr>
            </w:pPr>
            <w:r w:rsidRPr="00675677">
              <w:rPr>
                <w:rFonts w:cs="Times New Roman"/>
              </w:rPr>
              <w:t>6,3</w:t>
            </w:r>
          </w:p>
        </w:tc>
        <w:tc>
          <w:tcPr>
            <w:tcW w:w="711" w:type="dxa"/>
            <w:tcBorders>
              <w:left w:val="single" w:sz="2" w:space="0" w:color="000000"/>
              <w:bottom w:val="single" w:sz="2" w:space="0" w:color="000000"/>
            </w:tcBorders>
          </w:tcPr>
          <w:p w14:paraId="4DB0E896"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16D7A3AD" w14:textId="77777777" w:rsidR="006C3BFC" w:rsidRPr="00675677" w:rsidRDefault="006C3BFC" w:rsidP="00675677">
            <w:pPr>
              <w:pStyle w:val="TableContents"/>
              <w:spacing w:after="120"/>
              <w:rPr>
                <w:rFonts w:cs="Times New Roman"/>
              </w:rPr>
            </w:pPr>
          </w:p>
        </w:tc>
        <w:tc>
          <w:tcPr>
            <w:tcW w:w="1066" w:type="dxa"/>
            <w:tcBorders>
              <w:left w:val="single" w:sz="2" w:space="0" w:color="000000"/>
              <w:bottom w:val="single" w:sz="2" w:space="0" w:color="000000"/>
              <w:right w:val="single" w:sz="2" w:space="0" w:color="000000"/>
            </w:tcBorders>
          </w:tcPr>
          <w:p w14:paraId="69AEEDE0"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=sum(C16:H16)</w:instrText>
            </w:r>
            <w:r w:rsidRPr="00675677">
              <w:rPr>
                <w:rFonts w:cs="Times New Roman"/>
              </w:rPr>
              <w:fldChar w:fldCharType="separate"/>
            </w:r>
            <w:r w:rsidRPr="00675677">
              <w:rPr>
                <w:rFonts w:cs="Times New Roman"/>
              </w:rPr>
              <w:t>14,4</w:t>
            </w:r>
            <w:r w:rsidRPr="00675677">
              <w:rPr>
                <w:rFonts w:cs="Times New Roman"/>
              </w:rPr>
              <w:fldChar w:fldCharType="end"/>
            </w:r>
          </w:p>
        </w:tc>
      </w:tr>
      <w:tr w:rsidR="006C3BFC" w:rsidRPr="00675677" w14:paraId="7D399370" w14:textId="77777777">
        <w:tc>
          <w:tcPr>
            <w:tcW w:w="1063" w:type="dxa"/>
            <w:vMerge/>
            <w:tcBorders>
              <w:left w:val="single" w:sz="2" w:space="0" w:color="000000"/>
              <w:bottom w:val="single" w:sz="2" w:space="0" w:color="000000"/>
            </w:tcBorders>
          </w:tcPr>
          <w:p w14:paraId="53CB6521" w14:textId="77777777" w:rsidR="006C3BFC" w:rsidRPr="00675677" w:rsidRDefault="006C3BFC" w:rsidP="00675677">
            <w:pPr>
              <w:spacing w:after="120"/>
              <w:rPr>
                <w:rFonts w:cs="Times New Roman"/>
              </w:rPr>
            </w:pPr>
          </w:p>
        </w:tc>
        <w:tc>
          <w:tcPr>
            <w:tcW w:w="3187" w:type="dxa"/>
            <w:tcBorders>
              <w:left w:val="single" w:sz="2" w:space="0" w:color="000000"/>
              <w:bottom w:val="single" w:sz="2" w:space="0" w:color="000000"/>
            </w:tcBorders>
          </w:tcPr>
          <w:p w14:paraId="3CF39567" w14:textId="77777777" w:rsidR="006C3BFC" w:rsidRPr="00675677" w:rsidRDefault="00BC3022" w:rsidP="00675677">
            <w:pPr>
              <w:pStyle w:val="TableContents"/>
              <w:spacing w:after="120"/>
              <w:rPr>
                <w:rFonts w:cs="Times New Roman"/>
              </w:rPr>
            </w:pPr>
            <w:r w:rsidRPr="00675677">
              <w:rPr>
                <w:rFonts w:cs="Times New Roman"/>
              </w:rPr>
              <w:t>P</w:t>
            </w:r>
          </w:p>
        </w:tc>
        <w:tc>
          <w:tcPr>
            <w:tcW w:w="711" w:type="dxa"/>
            <w:tcBorders>
              <w:left w:val="single" w:sz="2" w:space="0" w:color="000000"/>
              <w:bottom w:val="single" w:sz="2" w:space="0" w:color="000000"/>
            </w:tcBorders>
          </w:tcPr>
          <w:p w14:paraId="67B77844"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048DBF78"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4CF70E3F"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3CEA74CF"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098FEE96"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71C0AB9C" w14:textId="77777777" w:rsidR="006C3BFC" w:rsidRPr="00675677" w:rsidRDefault="00BC3022" w:rsidP="00675677">
            <w:pPr>
              <w:pStyle w:val="TableContents"/>
              <w:spacing w:after="120"/>
              <w:rPr>
                <w:rFonts w:cs="Times New Roman"/>
              </w:rPr>
            </w:pPr>
            <w:r w:rsidRPr="00675677">
              <w:rPr>
                <w:rFonts w:cs="Times New Roman"/>
              </w:rPr>
              <w:t>6,6</w:t>
            </w:r>
          </w:p>
        </w:tc>
        <w:tc>
          <w:tcPr>
            <w:tcW w:w="1066" w:type="dxa"/>
            <w:tcBorders>
              <w:left w:val="single" w:sz="2" w:space="0" w:color="000000"/>
              <w:bottom w:val="single" w:sz="2" w:space="0" w:color="000000"/>
              <w:right w:val="single" w:sz="2" w:space="0" w:color="000000"/>
            </w:tcBorders>
          </w:tcPr>
          <w:p w14:paraId="07846594"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=sum(C17:H17)</w:instrText>
            </w:r>
            <w:r w:rsidRPr="00675677">
              <w:rPr>
                <w:rFonts w:cs="Times New Roman"/>
              </w:rPr>
              <w:fldChar w:fldCharType="separate"/>
            </w:r>
            <w:r w:rsidRPr="00675677">
              <w:rPr>
                <w:rFonts w:cs="Times New Roman"/>
              </w:rPr>
              <w:t>6,6</w:t>
            </w:r>
            <w:r w:rsidRPr="00675677">
              <w:rPr>
                <w:rFonts w:cs="Times New Roman"/>
              </w:rPr>
              <w:fldChar w:fldCharType="end"/>
            </w:r>
          </w:p>
        </w:tc>
      </w:tr>
      <w:tr w:rsidR="006C3BFC" w:rsidRPr="00675677" w14:paraId="29D07BF6" w14:textId="77777777">
        <w:tc>
          <w:tcPr>
            <w:tcW w:w="1063" w:type="dxa"/>
            <w:vMerge w:val="restart"/>
            <w:tcBorders>
              <w:left w:val="single" w:sz="2" w:space="0" w:color="000000"/>
              <w:bottom w:val="single" w:sz="2" w:space="0" w:color="000000"/>
            </w:tcBorders>
          </w:tcPr>
          <w:p w14:paraId="24DA2421" w14:textId="77777777" w:rsidR="006C3BFC" w:rsidRPr="00675677" w:rsidRDefault="00BC3022" w:rsidP="00675677">
            <w:pPr>
              <w:pStyle w:val="TableContents"/>
              <w:spacing w:after="120"/>
              <w:rPr>
                <w:rFonts w:cs="Times New Roman"/>
              </w:rPr>
            </w:pPr>
            <w:proofErr w:type="spellStart"/>
            <w:r w:rsidRPr="00675677">
              <w:rPr>
                <w:rFonts w:cs="Times New Roman"/>
              </w:rPr>
              <w:t>Ln</w:t>
            </w:r>
            <w:proofErr w:type="spellEnd"/>
          </w:p>
        </w:tc>
        <w:tc>
          <w:tcPr>
            <w:tcW w:w="3187" w:type="dxa"/>
            <w:tcBorders>
              <w:left w:val="single" w:sz="2" w:space="0" w:color="000000"/>
              <w:bottom w:val="single" w:sz="2" w:space="0" w:color="000000"/>
            </w:tcBorders>
          </w:tcPr>
          <w:p w14:paraId="5FA8C3F4" w14:textId="77777777" w:rsidR="006C3BFC" w:rsidRPr="00675677" w:rsidRDefault="00BC3022" w:rsidP="00675677">
            <w:pPr>
              <w:pStyle w:val="TableContents"/>
              <w:spacing w:after="120"/>
              <w:rPr>
                <w:rFonts w:cs="Times New Roman"/>
              </w:rPr>
            </w:pPr>
            <w:r w:rsidRPr="00675677">
              <w:rPr>
                <w:rFonts w:cs="Times New Roman"/>
              </w:rPr>
              <w:t>B</w:t>
            </w:r>
          </w:p>
        </w:tc>
        <w:tc>
          <w:tcPr>
            <w:tcW w:w="711" w:type="dxa"/>
            <w:tcBorders>
              <w:left w:val="single" w:sz="2" w:space="0" w:color="000000"/>
              <w:bottom w:val="single" w:sz="2" w:space="0" w:color="000000"/>
            </w:tcBorders>
          </w:tcPr>
          <w:p w14:paraId="687249CB"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0385EF01"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442EAF50" w14:textId="77777777" w:rsidR="006C3BFC" w:rsidRPr="00675677" w:rsidRDefault="00BC3022" w:rsidP="00675677">
            <w:pPr>
              <w:pStyle w:val="TableContents"/>
              <w:spacing w:after="120"/>
              <w:rPr>
                <w:rFonts w:cs="Times New Roman"/>
              </w:rPr>
            </w:pPr>
            <w:r w:rsidRPr="00675677">
              <w:rPr>
                <w:rFonts w:cs="Times New Roman"/>
              </w:rPr>
              <w:t>1,3</w:t>
            </w:r>
          </w:p>
        </w:tc>
        <w:tc>
          <w:tcPr>
            <w:tcW w:w="711" w:type="dxa"/>
            <w:tcBorders>
              <w:left w:val="single" w:sz="2" w:space="0" w:color="000000"/>
              <w:bottom w:val="single" w:sz="2" w:space="0" w:color="000000"/>
            </w:tcBorders>
          </w:tcPr>
          <w:p w14:paraId="4E086182"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3291A313"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1829EA7E" w14:textId="77777777" w:rsidR="006C3BFC" w:rsidRPr="00675677" w:rsidRDefault="006C3BFC" w:rsidP="00675677">
            <w:pPr>
              <w:pStyle w:val="TableContents"/>
              <w:spacing w:after="120"/>
              <w:rPr>
                <w:rFonts w:cs="Times New Roman"/>
              </w:rPr>
            </w:pPr>
          </w:p>
        </w:tc>
        <w:tc>
          <w:tcPr>
            <w:tcW w:w="1066" w:type="dxa"/>
            <w:tcBorders>
              <w:left w:val="single" w:sz="2" w:space="0" w:color="000000"/>
              <w:bottom w:val="single" w:sz="2" w:space="0" w:color="000000"/>
              <w:right w:val="single" w:sz="2" w:space="0" w:color="000000"/>
            </w:tcBorders>
          </w:tcPr>
          <w:p w14:paraId="1B15AE68"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=sum(C18:H18)</w:instrText>
            </w:r>
            <w:r w:rsidRPr="00675677">
              <w:rPr>
                <w:rFonts w:cs="Times New Roman"/>
              </w:rPr>
              <w:fldChar w:fldCharType="separate"/>
            </w:r>
            <w:r w:rsidRPr="00675677">
              <w:rPr>
                <w:rFonts w:cs="Times New Roman"/>
              </w:rPr>
              <w:t>1,3</w:t>
            </w:r>
            <w:r w:rsidRPr="00675677">
              <w:rPr>
                <w:rFonts w:cs="Times New Roman"/>
              </w:rPr>
              <w:fldChar w:fldCharType="end"/>
            </w:r>
          </w:p>
        </w:tc>
      </w:tr>
      <w:tr w:rsidR="006C3BFC" w:rsidRPr="00675677" w14:paraId="6985848C" w14:textId="77777777">
        <w:tc>
          <w:tcPr>
            <w:tcW w:w="1063" w:type="dxa"/>
            <w:vMerge/>
            <w:tcBorders>
              <w:left w:val="single" w:sz="2" w:space="0" w:color="000000"/>
              <w:bottom w:val="single" w:sz="2" w:space="0" w:color="000000"/>
            </w:tcBorders>
          </w:tcPr>
          <w:p w14:paraId="3E305E57" w14:textId="77777777" w:rsidR="006C3BFC" w:rsidRPr="00675677" w:rsidRDefault="006C3BFC" w:rsidP="00675677">
            <w:pPr>
              <w:spacing w:after="120"/>
              <w:rPr>
                <w:rFonts w:cs="Times New Roman"/>
              </w:rPr>
            </w:pPr>
          </w:p>
        </w:tc>
        <w:tc>
          <w:tcPr>
            <w:tcW w:w="3187" w:type="dxa"/>
            <w:tcBorders>
              <w:left w:val="single" w:sz="2" w:space="0" w:color="000000"/>
              <w:bottom w:val="single" w:sz="2" w:space="0" w:color="000000"/>
            </w:tcBorders>
          </w:tcPr>
          <w:p w14:paraId="609FFE81" w14:textId="77777777" w:rsidR="006C3BFC" w:rsidRPr="00675677" w:rsidRDefault="00BC3022" w:rsidP="00675677">
            <w:pPr>
              <w:pStyle w:val="TableContents"/>
              <w:spacing w:after="120"/>
              <w:rPr>
                <w:rFonts w:cs="Times New Roman"/>
              </w:rPr>
            </w:pPr>
            <w:r w:rsidRPr="00675677">
              <w:rPr>
                <w:rFonts w:cs="Times New Roman"/>
              </w:rPr>
              <w:t>P</w:t>
            </w:r>
          </w:p>
        </w:tc>
        <w:tc>
          <w:tcPr>
            <w:tcW w:w="711" w:type="dxa"/>
            <w:tcBorders>
              <w:left w:val="single" w:sz="2" w:space="0" w:color="000000"/>
              <w:bottom w:val="single" w:sz="2" w:space="0" w:color="000000"/>
            </w:tcBorders>
          </w:tcPr>
          <w:p w14:paraId="74F37EF7"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3C5ABD58" w14:textId="77777777" w:rsidR="006C3BFC" w:rsidRPr="00675677" w:rsidRDefault="00BC3022" w:rsidP="00675677">
            <w:pPr>
              <w:pStyle w:val="TableContents"/>
              <w:spacing w:after="120"/>
              <w:rPr>
                <w:rFonts w:cs="Times New Roman"/>
              </w:rPr>
            </w:pPr>
            <w:r w:rsidRPr="00675677">
              <w:rPr>
                <w:rFonts w:cs="Times New Roman"/>
              </w:rPr>
              <w:t>3,6</w:t>
            </w:r>
          </w:p>
        </w:tc>
        <w:tc>
          <w:tcPr>
            <w:tcW w:w="711" w:type="dxa"/>
            <w:tcBorders>
              <w:left w:val="single" w:sz="2" w:space="0" w:color="000000"/>
              <w:bottom w:val="single" w:sz="2" w:space="0" w:color="000000"/>
            </w:tcBorders>
          </w:tcPr>
          <w:p w14:paraId="001EBD4D" w14:textId="77777777" w:rsidR="006C3BFC" w:rsidRPr="00675677" w:rsidRDefault="00BC3022" w:rsidP="00675677">
            <w:pPr>
              <w:pStyle w:val="TableContents"/>
              <w:spacing w:after="120"/>
              <w:rPr>
                <w:rFonts w:cs="Times New Roman"/>
              </w:rPr>
            </w:pPr>
            <w:r w:rsidRPr="00675677">
              <w:rPr>
                <w:rFonts w:cs="Times New Roman"/>
              </w:rPr>
              <w:t>11,3</w:t>
            </w:r>
          </w:p>
        </w:tc>
        <w:tc>
          <w:tcPr>
            <w:tcW w:w="711" w:type="dxa"/>
            <w:tcBorders>
              <w:left w:val="single" w:sz="2" w:space="0" w:color="000000"/>
              <w:bottom w:val="single" w:sz="2" w:space="0" w:color="000000"/>
            </w:tcBorders>
          </w:tcPr>
          <w:p w14:paraId="3650EEC4"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59E4AD18" w14:textId="77777777" w:rsidR="006C3BFC" w:rsidRPr="00675677" w:rsidRDefault="00BC3022" w:rsidP="00675677">
            <w:pPr>
              <w:pStyle w:val="TableContents"/>
              <w:spacing w:after="120"/>
              <w:rPr>
                <w:rFonts w:cs="Times New Roman"/>
              </w:rPr>
            </w:pPr>
            <w:r w:rsidRPr="00675677">
              <w:rPr>
                <w:rFonts w:cs="Times New Roman"/>
              </w:rPr>
              <w:t>7,8</w:t>
            </w:r>
          </w:p>
        </w:tc>
        <w:tc>
          <w:tcPr>
            <w:tcW w:w="711" w:type="dxa"/>
            <w:tcBorders>
              <w:left w:val="single" w:sz="2" w:space="0" w:color="000000"/>
              <w:bottom w:val="single" w:sz="2" w:space="0" w:color="000000"/>
            </w:tcBorders>
          </w:tcPr>
          <w:p w14:paraId="34D15C6B" w14:textId="77777777" w:rsidR="006C3BFC" w:rsidRPr="00675677" w:rsidRDefault="00BC3022" w:rsidP="00675677">
            <w:pPr>
              <w:pStyle w:val="TableContents"/>
              <w:spacing w:after="120"/>
              <w:rPr>
                <w:rFonts w:cs="Times New Roman"/>
              </w:rPr>
            </w:pPr>
            <w:r w:rsidRPr="00675677">
              <w:rPr>
                <w:rFonts w:cs="Times New Roman"/>
              </w:rPr>
              <w:t>11,0</w:t>
            </w:r>
          </w:p>
        </w:tc>
        <w:tc>
          <w:tcPr>
            <w:tcW w:w="1066" w:type="dxa"/>
            <w:tcBorders>
              <w:left w:val="single" w:sz="2" w:space="0" w:color="000000"/>
              <w:bottom w:val="single" w:sz="2" w:space="0" w:color="000000"/>
              <w:right w:val="single" w:sz="2" w:space="0" w:color="000000"/>
            </w:tcBorders>
          </w:tcPr>
          <w:p w14:paraId="5ED34185"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=sum(C19:H19)</w:instrText>
            </w:r>
            <w:r w:rsidRPr="00675677">
              <w:rPr>
                <w:rFonts w:cs="Times New Roman"/>
              </w:rPr>
              <w:fldChar w:fldCharType="separate"/>
            </w:r>
            <w:r w:rsidRPr="00675677">
              <w:rPr>
                <w:rFonts w:cs="Times New Roman"/>
              </w:rPr>
              <w:t>33,7</w:t>
            </w:r>
            <w:r w:rsidRPr="00675677">
              <w:rPr>
                <w:rFonts w:cs="Times New Roman"/>
              </w:rPr>
              <w:fldChar w:fldCharType="end"/>
            </w:r>
          </w:p>
        </w:tc>
      </w:tr>
      <w:tr w:rsidR="006C3BFC" w:rsidRPr="00675677" w14:paraId="142984D2" w14:textId="77777777">
        <w:tc>
          <w:tcPr>
            <w:tcW w:w="1063" w:type="dxa"/>
            <w:vMerge w:val="restart"/>
            <w:tcBorders>
              <w:left w:val="single" w:sz="2" w:space="0" w:color="000000"/>
              <w:bottom w:val="single" w:sz="2" w:space="0" w:color="000000"/>
            </w:tcBorders>
          </w:tcPr>
          <w:p w14:paraId="423AEB04" w14:textId="77777777" w:rsidR="006C3BFC" w:rsidRPr="00675677" w:rsidRDefault="00BC3022" w:rsidP="00675677">
            <w:pPr>
              <w:pStyle w:val="TableContents"/>
              <w:spacing w:after="120"/>
              <w:rPr>
                <w:rFonts w:cs="Times New Roman"/>
              </w:rPr>
            </w:pPr>
            <w:proofErr w:type="spellStart"/>
            <w:r w:rsidRPr="00675677">
              <w:rPr>
                <w:rFonts w:cs="Times New Roman"/>
              </w:rPr>
              <w:t>Mr</w:t>
            </w:r>
            <w:proofErr w:type="spellEnd"/>
          </w:p>
        </w:tc>
        <w:tc>
          <w:tcPr>
            <w:tcW w:w="3187" w:type="dxa"/>
            <w:tcBorders>
              <w:left w:val="single" w:sz="2" w:space="0" w:color="000000"/>
              <w:bottom w:val="single" w:sz="2" w:space="0" w:color="000000"/>
            </w:tcBorders>
          </w:tcPr>
          <w:p w14:paraId="6956D177" w14:textId="77777777" w:rsidR="006C3BFC" w:rsidRPr="00675677" w:rsidRDefault="00BC3022" w:rsidP="00675677">
            <w:pPr>
              <w:pStyle w:val="TableContents"/>
              <w:spacing w:after="120"/>
              <w:rPr>
                <w:rFonts w:cs="Times New Roman"/>
              </w:rPr>
            </w:pPr>
            <w:r w:rsidRPr="00675677">
              <w:rPr>
                <w:rFonts w:cs="Times New Roman"/>
              </w:rPr>
              <w:t>P</w:t>
            </w:r>
          </w:p>
        </w:tc>
        <w:tc>
          <w:tcPr>
            <w:tcW w:w="711" w:type="dxa"/>
            <w:tcBorders>
              <w:left w:val="single" w:sz="2" w:space="0" w:color="000000"/>
              <w:bottom w:val="single" w:sz="2" w:space="0" w:color="000000"/>
            </w:tcBorders>
          </w:tcPr>
          <w:p w14:paraId="42AEBA57"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442F7BF7"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6CB37CD5" w14:textId="77777777" w:rsidR="006C3BFC" w:rsidRPr="00675677" w:rsidRDefault="00BC3022" w:rsidP="00675677">
            <w:pPr>
              <w:pStyle w:val="TableContents"/>
              <w:spacing w:after="120"/>
              <w:rPr>
                <w:rFonts w:cs="Times New Roman"/>
              </w:rPr>
            </w:pPr>
            <w:r w:rsidRPr="00675677">
              <w:rPr>
                <w:rFonts w:cs="Times New Roman"/>
              </w:rPr>
              <w:t>3,1</w:t>
            </w:r>
          </w:p>
        </w:tc>
        <w:tc>
          <w:tcPr>
            <w:tcW w:w="711" w:type="dxa"/>
            <w:tcBorders>
              <w:left w:val="single" w:sz="2" w:space="0" w:color="000000"/>
              <w:bottom w:val="single" w:sz="2" w:space="0" w:color="000000"/>
            </w:tcBorders>
          </w:tcPr>
          <w:p w14:paraId="3CC8E9DF"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02C0D879" w14:textId="77777777" w:rsidR="006C3BFC" w:rsidRPr="00675677" w:rsidRDefault="00BC3022" w:rsidP="00675677">
            <w:pPr>
              <w:pStyle w:val="TableContents"/>
              <w:spacing w:after="120"/>
              <w:rPr>
                <w:rFonts w:cs="Times New Roman"/>
              </w:rPr>
            </w:pPr>
            <w:r w:rsidRPr="00675677">
              <w:rPr>
                <w:rFonts w:cs="Times New Roman"/>
              </w:rPr>
              <w:t>2,9</w:t>
            </w:r>
          </w:p>
        </w:tc>
        <w:tc>
          <w:tcPr>
            <w:tcW w:w="711" w:type="dxa"/>
            <w:tcBorders>
              <w:left w:val="single" w:sz="2" w:space="0" w:color="000000"/>
              <w:bottom w:val="single" w:sz="2" w:space="0" w:color="000000"/>
            </w:tcBorders>
          </w:tcPr>
          <w:p w14:paraId="3B3D3FDF" w14:textId="77777777" w:rsidR="006C3BFC" w:rsidRPr="00675677" w:rsidRDefault="006C3BFC" w:rsidP="00675677">
            <w:pPr>
              <w:pStyle w:val="TableContents"/>
              <w:spacing w:after="120"/>
              <w:rPr>
                <w:rFonts w:cs="Times New Roman"/>
              </w:rPr>
            </w:pPr>
          </w:p>
        </w:tc>
        <w:tc>
          <w:tcPr>
            <w:tcW w:w="1066" w:type="dxa"/>
            <w:tcBorders>
              <w:left w:val="single" w:sz="2" w:space="0" w:color="000000"/>
              <w:bottom w:val="single" w:sz="2" w:space="0" w:color="000000"/>
              <w:right w:val="single" w:sz="2" w:space="0" w:color="000000"/>
            </w:tcBorders>
          </w:tcPr>
          <w:p w14:paraId="37C82468"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=sum(C20:H20)</w:instrText>
            </w:r>
            <w:r w:rsidRPr="00675677">
              <w:rPr>
                <w:rFonts w:cs="Times New Roman"/>
              </w:rPr>
              <w:fldChar w:fldCharType="separate"/>
            </w:r>
            <w:r w:rsidRPr="00675677">
              <w:rPr>
                <w:rFonts w:cs="Times New Roman"/>
              </w:rPr>
              <w:t>6,0</w:t>
            </w:r>
            <w:r w:rsidRPr="00675677">
              <w:rPr>
                <w:rFonts w:cs="Times New Roman"/>
              </w:rPr>
              <w:fldChar w:fldCharType="end"/>
            </w:r>
          </w:p>
        </w:tc>
      </w:tr>
      <w:tr w:rsidR="006C3BFC" w:rsidRPr="00675677" w14:paraId="4C37C426" w14:textId="77777777">
        <w:tc>
          <w:tcPr>
            <w:tcW w:w="1063" w:type="dxa"/>
            <w:vMerge/>
            <w:tcBorders>
              <w:left w:val="single" w:sz="2" w:space="0" w:color="000000"/>
              <w:bottom w:val="single" w:sz="2" w:space="0" w:color="000000"/>
            </w:tcBorders>
          </w:tcPr>
          <w:p w14:paraId="17D93A5E" w14:textId="77777777" w:rsidR="006C3BFC" w:rsidRPr="00675677" w:rsidRDefault="006C3BFC" w:rsidP="00675677">
            <w:pPr>
              <w:spacing w:after="120"/>
              <w:rPr>
                <w:rFonts w:cs="Times New Roman"/>
              </w:rPr>
            </w:pPr>
          </w:p>
        </w:tc>
        <w:tc>
          <w:tcPr>
            <w:tcW w:w="3187" w:type="dxa"/>
            <w:tcBorders>
              <w:left w:val="single" w:sz="2" w:space="0" w:color="000000"/>
              <w:bottom w:val="single" w:sz="2" w:space="0" w:color="000000"/>
            </w:tcBorders>
          </w:tcPr>
          <w:p w14:paraId="03A0E5F8" w14:textId="77777777" w:rsidR="006C3BFC" w:rsidRPr="00675677" w:rsidRDefault="00BC3022" w:rsidP="00675677">
            <w:pPr>
              <w:pStyle w:val="TableContents"/>
              <w:spacing w:after="120"/>
              <w:rPr>
                <w:rFonts w:cs="Times New Roman"/>
              </w:rPr>
            </w:pPr>
            <w:r w:rsidRPr="00675677">
              <w:rPr>
                <w:rFonts w:cs="Times New Roman"/>
              </w:rPr>
              <w:t>Pc</w:t>
            </w:r>
          </w:p>
        </w:tc>
        <w:tc>
          <w:tcPr>
            <w:tcW w:w="711" w:type="dxa"/>
            <w:tcBorders>
              <w:left w:val="single" w:sz="2" w:space="0" w:color="000000"/>
              <w:bottom w:val="single" w:sz="2" w:space="0" w:color="000000"/>
            </w:tcBorders>
          </w:tcPr>
          <w:p w14:paraId="4EA308F3"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5F9B3269"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5FE9C1B5"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25B9153F"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4870D938" w14:textId="77777777" w:rsidR="006C3BFC" w:rsidRPr="00675677" w:rsidRDefault="00BC3022" w:rsidP="00675677">
            <w:pPr>
              <w:pStyle w:val="TableContents"/>
              <w:spacing w:after="120"/>
              <w:rPr>
                <w:rFonts w:cs="Times New Roman"/>
              </w:rPr>
            </w:pPr>
            <w:r w:rsidRPr="00675677">
              <w:rPr>
                <w:rFonts w:cs="Times New Roman"/>
              </w:rPr>
              <w:t>3,3</w:t>
            </w:r>
          </w:p>
        </w:tc>
        <w:tc>
          <w:tcPr>
            <w:tcW w:w="711" w:type="dxa"/>
            <w:tcBorders>
              <w:left w:val="single" w:sz="2" w:space="0" w:color="000000"/>
              <w:bottom w:val="single" w:sz="2" w:space="0" w:color="000000"/>
            </w:tcBorders>
          </w:tcPr>
          <w:p w14:paraId="2C4A1030" w14:textId="77777777" w:rsidR="006C3BFC" w:rsidRPr="00675677" w:rsidRDefault="006C3BFC" w:rsidP="00675677">
            <w:pPr>
              <w:pStyle w:val="TableContents"/>
              <w:spacing w:after="120"/>
              <w:rPr>
                <w:rFonts w:cs="Times New Roman"/>
              </w:rPr>
            </w:pPr>
          </w:p>
        </w:tc>
        <w:tc>
          <w:tcPr>
            <w:tcW w:w="1066" w:type="dxa"/>
            <w:tcBorders>
              <w:left w:val="single" w:sz="2" w:space="0" w:color="000000"/>
              <w:bottom w:val="single" w:sz="2" w:space="0" w:color="000000"/>
              <w:right w:val="single" w:sz="2" w:space="0" w:color="000000"/>
            </w:tcBorders>
          </w:tcPr>
          <w:p w14:paraId="305BC8EC"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=sum(C21:H21)</w:instrText>
            </w:r>
            <w:r w:rsidRPr="00675677">
              <w:rPr>
                <w:rFonts w:cs="Times New Roman"/>
              </w:rPr>
              <w:fldChar w:fldCharType="separate"/>
            </w:r>
            <w:r w:rsidRPr="00675677">
              <w:rPr>
                <w:rFonts w:cs="Times New Roman"/>
              </w:rPr>
              <w:t>3,3</w:t>
            </w:r>
            <w:r w:rsidRPr="00675677">
              <w:rPr>
                <w:rFonts w:cs="Times New Roman"/>
              </w:rPr>
              <w:fldChar w:fldCharType="end"/>
            </w:r>
          </w:p>
        </w:tc>
      </w:tr>
      <w:tr w:rsidR="006C3BFC" w:rsidRPr="00675677" w14:paraId="30350A19" w14:textId="77777777">
        <w:tc>
          <w:tcPr>
            <w:tcW w:w="1063" w:type="dxa"/>
            <w:vMerge w:val="restart"/>
            <w:tcBorders>
              <w:left w:val="single" w:sz="2" w:space="0" w:color="000000"/>
              <w:bottom w:val="single" w:sz="2" w:space="0" w:color="000000"/>
            </w:tcBorders>
          </w:tcPr>
          <w:p w14:paraId="126CCB69"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XE "Vr - vēris"</w:instrText>
            </w:r>
            <w:r w:rsidRPr="00675677">
              <w:rPr>
                <w:rFonts w:cs="Times New Roman"/>
              </w:rPr>
              <w:fldChar w:fldCharType="end"/>
            </w:r>
            <w:proofErr w:type="spellStart"/>
            <w:r w:rsidRPr="00675677">
              <w:rPr>
                <w:rFonts w:cs="Times New Roman"/>
              </w:rPr>
              <w:t>Vr</w:t>
            </w:r>
            <w:proofErr w:type="spellEnd"/>
          </w:p>
        </w:tc>
        <w:tc>
          <w:tcPr>
            <w:tcW w:w="3187" w:type="dxa"/>
            <w:tcBorders>
              <w:left w:val="single" w:sz="2" w:space="0" w:color="000000"/>
              <w:bottom w:val="single" w:sz="2" w:space="0" w:color="000000"/>
            </w:tcBorders>
          </w:tcPr>
          <w:p w14:paraId="72C43A4E" w14:textId="77777777" w:rsidR="006C3BFC" w:rsidRPr="00675677" w:rsidRDefault="00BC3022" w:rsidP="00675677">
            <w:pPr>
              <w:pStyle w:val="TableContents"/>
              <w:spacing w:after="120"/>
              <w:rPr>
                <w:rFonts w:cs="Times New Roman"/>
              </w:rPr>
            </w:pPr>
            <w:r w:rsidRPr="00675677">
              <w:rPr>
                <w:rFonts w:cs="Times New Roman"/>
              </w:rPr>
              <w:t>E</w:t>
            </w:r>
          </w:p>
        </w:tc>
        <w:tc>
          <w:tcPr>
            <w:tcW w:w="711" w:type="dxa"/>
            <w:tcBorders>
              <w:left w:val="single" w:sz="2" w:space="0" w:color="000000"/>
              <w:bottom w:val="single" w:sz="2" w:space="0" w:color="000000"/>
            </w:tcBorders>
          </w:tcPr>
          <w:p w14:paraId="6CFDC742"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5ED211CE"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3C01FC27" w14:textId="77777777" w:rsidR="006C3BFC" w:rsidRPr="00675677" w:rsidRDefault="00BC3022" w:rsidP="00675677">
            <w:pPr>
              <w:pStyle w:val="TableContents"/>
              <w:spacing w:after="120"/>
              <w:rPr>
                <w:rFonts w:cs="Times New Roman"/>
              </w:rPr>
            </w:pPr>
            <w:r w:rsidRPr="00675677">
              <w:rPr>
                <w:rFonts w:cs="Times New Roman"/>
              </w:rPr>
              <w:t>1,6</w:t>
            </w:r>
          </w:p>
        </w:tc>
        <w:tc>
          <w:tcPr>
            <w:tcW w:w="711" w:type="dxa"/>
            <w:tcBorders>
              <w:left w:val="single" w:sz="2" w:space="0" w:color="000000"/>
              <w:bottom w:val="single" w:sz="2" w:space="0" w:color="000000"/>
            </w:tcBorders>
          </w:tcPr>
          <w:p w14:paraId="333348B9"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5179B1E7"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44AADCCF" w14:textId="77777777" w:rsidR="006C3BFC" w:rsidRPr="00675677" w:rsidRDefault="006C3BFC" w:rsidP="00675677">
            <w:pPr>
              <w:pStyle w:val="TableContents"/>
              <w:spacing w:after="120"/>
              <w:rPr>
                <w:rFonts w:cs="Times New Roman"/>
              </w:rPr>
            </w:pPr>
          </w:p>
        </w:tc>
        <w:tc>
          <w:tcPr>
            <w:tcW w:w="1066" w:type="dxa"/>
            <w:tcBorders>
              <w:left w:val="single" w:sz="2" w:space="0" w:color="000000"/>
              <w:bottom w:val="single" w:sz="2" w:space="0" w:color="000000"/>
              <w:right w:val="single" w:sz="2" w:space="0" w:color="000000"/>
            </w:tcBorders>
          </w:tcPr>
          <w:p w14:paraId="69E5CEA2"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=sum(C22:H22)</w:instrText>
            </w:r>
            <w:r w:rsidRPr="00675677">
              <w:rPr>
                <w:rFonts w:cs="Times New Roman"/>
              </w:rPr>
              <w:fldChar w:fldCharType="separate"/>
            </w:r>
            <w:r w:rsidRPr="00675677">
              <w:rPr>
                <w:rFonts w:cs="Times New Roman"/>
              </w:rPr>
              <w:t>1,6</w:t>
            </w:r>
            <w:r w:rsidRPr="00675677">
              <w:rPr>
                <w:rFonts w:cs="Times New Roman"/>
              </w:rPr>
              <w:fldChar w:fldCharType="end"/>
            </w:r>
          </w:p>
        </w:tc>
      </w:tr>
      <w:tr w:rsidR="006C3BFC" w:rsidRPr="00675677" w14:paraId="11918907" w14:textId="77777777">
        <w:tc>
          <w:tcPr>
            <w:tcW w:w="1063" w:type="dxa"/>
            <w:vMerge/>
            <w:tcBorders>
              <w:left w:val="single" w:sz="2" w:space="0" w:color="000000"/>
              <w:bottom w:val="single" w:sz="2" w:space="0" w:color="000000"/>
            </w:tcBorders>
          </w:tcPr>
          <w:p w14:paraId="7DD13479" w14:textId="77777777" w:rsidR="006C3BFC" w:rsidRPr="00675677" w:rsidRDefault="006C3BFC" w:rsidP="00675677">
            <w:pPr>
              <w:spacing w:after="120"/>
              <w:rPr>
                <w:rFonts w:cs="Times New Roman"/>
              </w:rPr>
            </w:pPr>
          </w:p>
        </w:tc>
        <w:tc>
          <w:tcPr>
            <w:tcW w:w="3187" w:type="dxa"/>
            <w:tcBorders>
              <w:left w:val="single" w:sz="2" w:space="0" w:color="000000"/>
              <w:bottom w:val="single" w:sz="2" w:space="0" w:color="000000"/>
            </w:tcBorders>
          </w:tcPr>
          <w:p w14:paraId="5DD70C87" w14:textId="77777777" w:rsidR="006C3BFC" w:rsidRPr="00675677" w:rsidRDefault="00BC3022" w:rsidP="00675677">
            <w:pPr>
              <w:pStyle w:val="TableContents"/>
              <w:spacing w:after="120"/>
              <w:rPr>
                <w:rFonts w:cs="Times New Roman"/>
              </w:rPr>
            </w:pPr>
            <w:proofErr w:type="spellStart"/>
            <w:r w:rsidRPr="00675677">
              <w:rPr>
                <w:rFonts w:cs="Times New Roman"/>
              </w:rPr>
              <w:t>Ba</w:t>
            </w:r>
            <w:proofErr w:type="spellEnd"/>
            <w:r w:rsidRPr="00675677">
              <w:rPr>
                <w:rFonts w:cs="Times New Roman"/>
              </w:rPr>
              <w:t xml:space="preserve">, </w:t>
            </w:r>
            <w:proofErr w:type="spellStart"/>
            <w:r w:rsidRPr="00675677">
              <w:rPr>
                <w:rFonts w:cs="Times New Roman"/>
              </w:rPr>
              <w:t>Ma</w:t>
            </w:r>
            <w:proofErr w:type="spellEnd"/>
            <w:r w:rsidRPr="00675677">
              <w:rPr>
                <w:rFonts w:cs="Times New Roman"/>
              </w:rPr>
              <w:t>, B, alkšņu hibrīdi, saldais ķirsis, apses hibrīdi</w:t>
            </w:r>
          </w:p>
        </w:tc>
        <w:tc>
          <w:tcPr>
            <w:tcW w:w="711" w:type="dxa"/>
            <w:tcBorders>
              <w:left w:val="single" w:sz="2" w:space="0" w:color="000000"/>
              <w:bottom w:val="single" w:sz="2" w:space="0" w:color="000000"/>
            </w:tcBorders>
          </w:tcPr>
          <w:p w14:paraId="1E087993"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462CD0C6"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405203A3"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25625789" w14:textId="77777777" w:rsidR="006C3BFC" w:rsidRPr="00675677" w:rsidRDefault="006C3BFC" w:rsidP="00675677">
            <w:pPr>
              <w:pStyle w:val="TableContents"/>
              <w:spacing w:after="120"/>
              <w:rPr>
                <w:rFonts w:cs="Times New Roman"/>
              </w:rPr>
            </w:pPr>
          </w:p>
        </w:tc>
        <w:tc>
          <w:tcPr>
            <w:tcW w:w="711" w:type="dxa"/>
            <w:tcBorders>
              <w:left w:val="single" w:sz="2" w:space="0" w:color="000000"/>
              <w:bottom w:val="single" w:sz="2" w:space="0" w:color="000000"/>
            </w:tcBorders>
          </w:tcPr>
          <w:p w14:paraId="48C4FC02" w14:textId="77777777" w:rsidR="006C3BFC" w:rsidRPr="00675677" w:rsidRDefault="00BC3022" w:rsidP="00675677">
            <w:pPr>
              <w:pStyle w:val="TableContents"/>
              <w:spacing w:after="120"/>
              <w:rPr>
                <w:rFonts w:cs="Times New Roman"/>
              </w:rPr>
            </w:pPr>
            <w:r w:rsidRPr="00675677">
              <w:rPr>
                <w:rFonts w:cs="Times New Roman"/>
              </w:rPr>
              <w:t>13,4</w:t>
            </w:r>
          </w:p>
        </w:tc>
        <w:tc>
          <w:tcPr>
            <w:tcW w:w="711" w:type="dxa"/>
            <w:tcBorders>
              <w:left w:val="single" w:sz="2" w:space="0" w:color="000000"/>
              <w:bottom w:val="single" w:sz="2" w:space="0" w:color="000000"/>
            </w:tcBorders>
          </w:tcPr>
          <w:p w14:paraId="4804BF61" w14:textId="77777777" w:rsidR="006C3BFC" w:rsidRPr="00675677" w:rsidRDefault="006C3BFC" w:rsidP="00675677">
            <w:pPr>
              <w:pStyle w:val="TableContents"/>
              <w:spacing w:after="120"/>
              <w:rPr>
                <w:rFonts w:cs="Times New Roman"/>
              </w:rPr>
            </w:pPr>
          </w:p>
        </w:tc>
        <w:tc>
          <w:tcPr>
            <w:tcW w:w="1066" w:type="dxa"/>
            <w:tcBorders>
              <w:left w:val="single" w:sz="2" w:space="0" w:color="000000"/>
              <w:bottom w:val="single" w:sz="2" w:space="0" w:color="000000"/>
              <w:right w:val="single" w:sz="2" w:space="0" w:color="000000"/>
            </w:tcBorders>
          </w:tcPr>
          <w:p w14:paraId="792EC03B"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=sum(C23:H23)</w:instrText>
            </w:r>
            <w:r w:rsidRPr="00675677">
              <w:rPr>
                <w:rFonts w:cs="Times New Roman"/>
              </w:rPr>
              <w:fldChar w:fldCharType="separate"/>
            </w:r>
            <w:r w:rsidRPr="00675677">
              <w:rPr>
                <w:rFonts w:cs="Times New Roman"/>
              </w:rPr>
              <w:t>13,4</w:t>
            </w:r>
            <w:r w:rsidRPr="00675677">
              <w:rPr>
                <w:rFonts w:cs="Times New Roman"/>
              </w:rPr>
              <w:fldChar w:fldCharType="end"/>
            </w:r>
          </w:p>
        </w:tc>
      </w:tr>
      <w:tr w:rsidR="006C3BFC" w:rsidRPr="00675677" w14:paraId="3578A98B" w14:textId="77777777">
        <w:tc>
          <w:tcPr>
            <w:tcW w:w="4250" w:type="dxa"/>
            <w:gridSpan w:val="2"/>
            <w:tcBorders>
              <w:left w:val="single" w:sz="2" w:space="0" w:color="000000"/>
              <w:bottom w:val="single" w:sz="2" w:space="0" w:color="000000"/>
            </w:tcBorders>
          </w:tcPr>
          <w:p w14:paraId="1742931C" w14:textId="77777777" w:rsidR="006C3BFC" w:rsidRPr="00675677" w:rsidRDefault="00BC3022" w:rsidP="00675677">
            <w:pPr>
              <w:pStyle w:val="TableContents"/>
              <w:spacing w:after="120"/>
              <w:rPr>
                <w:rFonts w:cs="Times New Roman"/>
              </w:rPr>
            </w:pPr>
            <w:r w:rsidRPr="00675677">
              <w:rPr>
                <w:rFonts w:cs="Times New Roman"/>
              </w:rPr>
              <w:t>Kopā</w:t>
            </w:r>
          </w:p>
        </w:tc>
        <w:tc>
          <w:tcPr>
            <w:tcW w:w="711" w:type="dxa"/>
            <w:tcBorders>
              <w:left w:val="single" w:sz="2" w:space="0" w:color="000000"/>
              <w:bottom w:val="single" w:sz="2" w:space="0" w:color="000000"/>
            </w:tcBorders>
          </w:tcPr>
          <w:p w14:paraId="70124A2C"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=sum(C3:C23)</w:instrText>
            </w:r>
            <w:r w:rsidRPr="00675677">
              <w:rPr>
                <w:rFonts w:cs="Times New Roman"/>
              </w:rPr>
              <w:fldChar w:fldCharType="separate"/>
            </w:r>
            <w:r w:rsidRPr="00675677">
              <w:rPr>
                <w:rFonts w:cs="Times New Roman"/>
              </w:rPr>
              <w:t>34,4</w:t>
            </w:r>
            <w:r w:rsidRPr="00675677">
              <w:rPr>
                <w:rFonts w:cs="Times New Roman"/>
              </w:rPr>
              <w:fldChar w:fldCharType="end"/>
            </w:r>
          </w:p>
        </w:tc>
        <w:tc>
          <w:tcPr>
            <w:tcW w:w="711" w:type="dxa"/>
            <w:tcBorders>
              <w:left w:val="single" w:sz="2" w:space="0" w:color="000000"/>
              <w:bottom w:val="single" w:sz="2" w:space="0" w:color="000000"/>
            </w:tcBorders>
          </w:tcPr>
          <w:p w14:paraId="08B4723F"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=sum(D3:D23)</w:instrText>
            </w:r>
            <w:r w:rsidRPr="00675677">
              <w:rPr>
                <w:rFonts w:cs="Times New Roman"/>
              </w:rPr>
              <w:fldChar w:fldCharType="separate"/>
            </w:r>
            <w:r w:rsidRPr="00675677">
              <w:rPr>
                <w:rFonts w:cs="Times New Roman"/>
              </w:rPr>
              <w:t>13,8</w:t>
            </w:r>
            <w:r w:rsidRPr="00675677">
              <w:rPr>
                <w:rFonts w:cs="Times New Roman"/>
              </w:rPr>
              <w:fldChar w:fldCharType="end"/>
            </w:r>
          </w:p>
        </w:tc>
        <w:tc>
          <w:tcPr>
            <w:tcW w:w="711" w:type="dxa"/>
            <w:tcBorders>
              <w:left w:val="single" w:sz="2" w:space="0" w:color="000000"/>
              <w:bottom w:val="single" w:sz="2" w:space="0" w:color="000000"/>
            </w:tcBorders>
          </w:tcPr>
          <w:p w14:paraId="0D8FA2E5"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=sum(E3:E23)</w:instrText>
            </w:r>
            <w:r w:rsidRPr="00675677">
              <w:rPr>
                <w:rFonts w:cs="Times New Roman"/>
              </w:rPr>
              <w:fldChar w:fldCharType="separate"/>
            </w:r>
            <w:r w:rsidRPr="00675677">
              <w:rPr>
                <w:rFonts w:cs="Times New Roman"/>
              </w:rPr>
              <w:t>68,0</w:t>
            </w:r>
            <w:r w:rsidRPr="00675677">
              <w:rPr>
                <w:rFonts w:cs="Times New Roman"/>
              </w:rPr>
              <w:fldChar w:fldCharType="end"/>
            </w:r>
          </w:p>
        </w:tc>
        <w:tc>
          <w:tcPr>
            <w:tcW w:w="711" w:type="dxa"/>
            <w:tcBorders>
              <w:left w:val="single" w:sz="2" w:space="0" w:color="000000"/>
              <w:bottom w:val="single" w:sz="2" w:space="0" w:color="000000"/>
            </w:tcBorders>
          </w:tcPr>
          <w:p w14:paraId="5A68F405"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=sum(F3:F23)</w:instrText>
            </w:r>
            <w:r w:rsidRPr="00675677">
              <w:rPr>
                <w:rFonts w:cs="Times New Roman"/>
              </w:rPr>
              <w:fldChar w:fldCharType="separate"/>
            </w:r>
            <w:r w:rsidRPr="00675677">
              <w:rPr>
                <w:rFonts w:cs="Times New Roman"/>
              </w:rPr>
              <w:t>43,1</w:t>
            </w:r>
            <w:r w:rsidRPr="00675677">
              <w:rPr>
                <w:rFonts w:cs="Times New Roman"/>
              </w:rPr>
              <w:fldChar w:fldCharType="end"/>
            </w:r>
          </w:p>
        </w:tc>
        <w:tc>
          <w:tcPr>
            <w:tcW w:w="711" w:type="dxa"/>
            <w:tcBorders>
              <w:left w:val="single" w:sz="2" w:space="0" w:color="000000"/>
              <w:bottom w:val="single" w:sz="2" w:space="0" w:color="000000"/>
            </w:tcBorders>
          </w:tcPr>
          <w:p w14:paraId="076652F0"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=sum(G3:G23)</w:instrText>
            </w:r>
            <w:r w:rsidRPr="00675677">
              <w:rPr>
                <w:rFonts w:cs="Times New Roman"/>
              </w:rPr>
              <w:fldChar w:fldCharType="separate"/>
            </w:r>
            <w:r w:rsidRPr="00675677">
              <w:rPr>
                <w:rFonts w:cs="Times New Roman"/>
              </w:rPr>
              <w:t>77,7</w:t>
            </w:r>
            <w:r w:rsidRPr="00675677">
              <w:rPr>
                <w:rFonts w:cs="Times New Roman"/>
              </w:rPr>
              <w:fldChar w:fldCharType="end"/>
            </w:r>
          </w:p>
        </w:tc>
        <w:tc>
          <w:tcPr>
            <w:tcW w:w="711" w:type="dxa"/>
            <w:tcBorders>
              <w:left w:val="single" w:sz="2" w:space="0" w:color="000000"/>
              <w:bottom w:val="single" w:sz="2" w:space="0" w:color="000000"/>
            </w:tcBorders>
          </w:tcPr>
          <w:p w14:paraId="7B8882F9"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=sum(H3:H23)</w:instrText>
            </w:r>
            <w:r w:rsidRPr="00675677">
              <w:rPr>
                <w:rFonts w:cs="Times New Roman"/>
              </w:rPr>
              <w:fldChar w:fldCharType="separate"/>
            </w:r>
            <w:r w:rsidRPr="00675677">
              <w:rPr>
                <w:rFonts w:cs="Times New Roman"/>
              </w:rPr>
              <w:t>17,6</w:t>
            </w:r>
            <w:r w:rsidRPr="00675677">
              <w:rPr>
                <w:rFonts w:cs="Times New Roman"/>
              </w:rPr>
              <w:fldChar w:fldCharType="end"/>
            </w:r>
          </w:p>
        </w:tc>
        <w:tc>
          <w:tcPr>
            <w:tcW w:w="1066" w:type="dxa"/>
            <w:tcBorders>
              <w:left w:val="single" w:sz="2" w:space="0" w:color="000000"/>
              <w:bottom w:val="single" w:sz="2" w:space="0" w:color="000000"/>
              <w:right w:val="single" w:sz="2" w:space="0" w:color="000000"/>
            </w:tcBorders>
          </w:tcPr>
          <w:p w14:paraId="3F1576BB"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=sum(I3:I23)</w:instrText>
            </w:r>
            <w:r w:rsidRPr="00675677">
              <w:rPr>
                <w:rFonts w:cs="Times New Roman"/>
              </w:rPr>
              <w:fldChar w:fldCharType="separate"/>
            </w:r>
            <w:r w:rsidRPr="00675677">
              <w:rPr>
                <w:rFonts w:cs="Times New Roman"/>
              </w:rPr>
              <w:t>254,6</w:t>
            </w:r>
            <w:r w:rsidRPr="00675677">
              <w:rPr>
                <w:rFonts w:cs="Times New Roman"/>
              </w:rPr>
              <w:fldChar w:fldCharType="end"/>
            </w:r>
          </w:p>
        </w:tc>
      </w:tr>
    </w:tbl>
    <w:p w14:paraId="710D0984" w14:textId="06EB9D28" w:rsidR="006C3BFC" w:rsidRPr="00675677" w:rsidRDefault="00BC3022" w:rsidP="00675677">
      <w:pPr>
        <w:pStyle w:val="0TekstsLV12J"/>
        <w:spacing w:before="0" w:after="120" w:line="240" w:lineRule="auto"/>
        <w:rPr>
          <w:rFonts w:cs="Times New Roman"/>
        </w:rPr>
      </w:pPr>
      <w:r w:rsidRPr="00675677">
        <w:rPr>
          <w:rFonts w:cs="Times New Roman"/>
        </w:rPr>
        <w:t>Izpētes objekti pelnu ietekmes raksturošanai (1. darba uzdevums), kopskaitā 9, ierīkoti egles audzēs damaksnī, šaurlapju ārenī un šaurlapju un mētru kūdrenī (</w:t>
      </w:r>
      <w:r w:rsidRPr="00675677">
        <w:rPr>
          <w:rFonts w:cs="Times New Roman"/>
        </w:rPr>
        <w:fldChar w:fldCharType="begin"/>
      </w:r>
      <w:r w:rsidRPr="00675677">
        <w:rPr>
          <w:rFonts w:cs="Times New Roman"/>
        </w:rPr>
        <w:instrText>REF Ref_Att.0_label_and_number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1</w:t>
      </w:r>
      <w:r w:rsidRPr="00675677">
        <w:rPr>
          <w:rFonts w:cs="Times New Roman"/>
        </w:rPr>
        <w:fldChar w:fldCharType="end"/>
      </w:r>
      <w:r w:rsidRPr="00675677">
        <w:rPr>
          <w:rFonts w:cs="Times New Roman"/>
        </w:rPr>
        <w:t>). Audžu vecums no 45 līdz 55 gadiem. Izmantotā koksnes pelnu deva 2 vai 3 t ha</w:t>
      </w:r>
      <w:r w:rsidRPr="00675677">
        <w:rPr>
          <w:rFonts w:cs="Times New Roman"/>
          <w:vertAlign w:val="superscript"/>
        </w:rPr>
        <w:t>-1</w:t>
      </w:r>
      <w:r w:rsidRPr="00675677">
        <w:rPr>
          <w:rFonts w:cs="Times New Roman"/>
        </w:rPr>
        <w:t>. Lai pārbaudītu lielāku koksnes pelnu devu ietekmi, 3 audzēs izkliedētas, attiecīgi, 4, 6 un 8 t ha</w:t>
      </w:r>
      <w:r w:rsidRPr="00675677">
        <w:rPr>
          <w:rFonts w:cs="Times New Roman"/>
          <w:vertAlign w:val="superscript"/>
        </w:rPr>
        <w:t>-1</w:t>
      </w:r>
      <w:r w:rsidRPr="00675677">
        <w:rPr>
          <w:rFonts w:cs="Times New Roman"/>
        </w:rPr>
        <w:t xml:space="preserve"> koksnes pelnu. Meža mēslošana veikta 2014., 2016. un 2017. gadā. Kopējā izmēģinājumu platība 34,4 ha, tajā skaitā 15,5 ha platībā izkliedēti koksnes pelni.</w:t>
      </w:r>
    </w:p>
    <w:p w14:paraId="1C330CDC"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lastRenderedPageBreak/>
        <w:drawing>
          <wp:inline distT="0" distB="0" distL="0" distR="0" wp14:anchorId="26FA1D99" wp14:editId="644E3E36">
            <wp:extent cx="3150870" cy="2228215"/>
            <wp:effectExtent l="0" t="0" r="0" b="0"/>
            <wp:docPr id="3" name="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5"/>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3150870" cy="2228215"/>
                    </a:xfrm>
                    <a:prstGeom prst="rect">
                      <a:avLst/>
                    </a:prstGeom>
                  </pic:spPr>
                </pic:pic>
              </a:graphicData>
            </a:graphic>
          </wp:inline>
        </w:drawing>
      </w:r>
    </w:p>
    <w:p w14:paraId="6D8109CB" w14:textId="68DDB581" w:rsidR="006C3BFC" w:rsidRPr="00675677" w:rsidRDefault="00BC3022" w:rsidP="00675677">
      <w:pPr>
        <w:pStyle w:val="0Attlavirsraksts"/>
        <w:spacing w:before="0" w:after="120"/>
        <w:rPr>
          <w:rFonts w:cs="Times New Roman"/>
        </w:rPr>
      </w:pPr>
      <w:bookmarkStart w:id="23" w:name="Ref_Att.0_label_and_number"/>
      <w:bookmarkStart w:id="24" w:name="_Toc94272765"/>
      <w:r w:rsidRPr="00675677">
        <w:rPr>
          <w:rFonts w:cs="Times New Roman"/>
        </w:rPr>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1</w:t>
      </w:r>
      <w:r w:rsidRPr="00675677">
        <w:rPr>
          <w:rFonts w:cs="Times New Roman"/>
        </w:rPr>
        <w:fldChar w:fldCharType="end"/>
      </w:r>
      <w:bookmarkEnd w:id="23"/>
      <w:r w:rsidRPr="00675677">
        <w:rPr>
          <w:rFonts w:cs="Times New Roman"/>
        </w:rPr>
        <w:t>. Objektu izvietojums 1. darba uzdevumā.</w:t>
      </w:r>
      <w:bookmarkEnd w:id="24"/>
    </w:p>
    <w:p w14:paraId="0A61A197" w14:textId="6F5E3002" w:rsidR="006C3BFC" w:rsidRPr="00675677" w:rsidRDefault="00BC3022" w:rsidP="00675677">
      <w:pPr>
        <w:pStyle w:val="BodyText"/>
        <w:spacing w:before="0" w:after="120" w:line="240" w:lineRule="auto"/>
        <w:rPr>
          <w:rFonts w:cs="Times New Roman"/>
        </w:rPr>
      </w:pPr>
      <w:r w:rsidRPr="00675677">
        <w:rPr>
          <w:rFonts w:cs="Times New Roman"/>
        </w:rPr>
        <w:t>Izpētes objekti slāpekļa mēslojuma ietekmes uz skuj</w:t>
      </w:r>
      <w:r w:rsidR="00675677">
        <w:rPr>
          <w:rFonts w:cs="Times New Roman"/>
        </w:rPr>
        <w:t xml:space="preserve">u </w:t>
      </w:r>
      <w:r w:rsidRPr="00675677">
        <w:rPr>
          <w:rFonts w:cs="Times New Roman"/>
        </w:rPr>
        <w:t xml:space="preserve">koku un bērza </w:t>
      </w:r>
      <w:proofErr w:type="spellStart"/>
      <w:r w:rsidRPr="00675677">
        <w:rPr>
          <w:rFonts w:cs="Times New Roman"/>
        </w:rPr>
        <w:t>briestaudzēm</w:t>
      </w:r>
      <w:proofErr w:type="spellEnd"/>
      <w:r w:rsidRPr="00675677">
        <w:rPr>
          <w:rFonts w:cs="Times New Roman"/>
        </w:rPr>
        <w:t xml:space="preserve"> (2. darba uzdevums), kopskaitā 11 (</w:t>
      </w:r>
      <w:r w:rsidRPr="00675677">
        <w:rPr>
          <w:rFonts w:cs="Times New Roman"/>
        </w:rPr>
        <w:fldChar w:fldCharType="begin"/>
      </w:r>
      <w:r w:rsidRPr="00675677">
        <w:rPr>
          <w:rFonts w:cs="Times New Roman"/>
        </w:rPr>
        <w:instrText>REF Ref_Att.1_label_and_number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2</w:t>
      </w:r>
      <w:r w:rsidRPr="00675677">
        <w:rPr>
          <w:rFonts w:cs="Times New Roman"/>
        </w:rPr>
        <w:fldChar w:fldCharType="end"/>
      </w:r>
      <w:r w:rsidRPr="00675677">
        <w:rPr>
          <w:rFonts w:cs="Times New Roman"/>
        </w:rPr>
        <w:t>), ierīkoti mežaudzēs lānā un damaksnī. Valdošās koku sugas šajās audzēs ir egle, priede un bērzs. Audžu vecums 70-92 gadi. Izmantotā amonija nitrāta deva 0,44 t ha</w:t>
      </w:r>
      <w:r w:rsidRPr="00675677">
        <w:rPr>
          <w:rFonts w:cs="Times New Roman"/>
          <w:vertAlign w:val="superscript"/>
        </w:rPr>
        <w:t>-1</w:t>
      </w:r>
      <w:r w:rsidRPr="00675677">
        <w:rPr>
          <w:rFonts w:cs="Times New Roman"/>
        </w:rPr>
        <w:t xml:space="preserve"> (150 kg N ha</w:t>
      </w:r>
      <w:r w:rsidRPr="00675677">
        <w:rPr>
          <w:rFonts w:cs="Times New Roman"/>
          <w:vertAlign w:val="superscript"/>
        </w:rPr>
        <w:t>-1</w:t>
      </w:r>
      <w:r w:rsidRPr="00675677">
        <w:rPr>
          <w:rFonts w:cs="Times New Roman"/>
        </w:rPr>
        <w:t xml:space="preserve"> </w:t>
      </w:r>
      <w:proofErr w:type="spellStart"/>
      <w:r w:rsidRPr="00675677">
        <w:rPr>
          <w:rFonts w:cs="Times New Roman"/>
        </w:rPr>
        <w:t>tīrvielas</w:t>
      </w:r>
      <w:proofErr w:type="spellEnd"/>
      <w:r w:rsidRPr="00675677">
        <w:rPr>
          <w:rFonts w:cs="Times New Roman"/>
        </w:rPr>
        <w:t>). Mēslojums izkliedēts 2017. gadā. Kopējā izmēģinājumu platība ir 23,8 ha, no kuriem 10,2 ha platībā izkliedētas 2,9 tonnas amonija nitrāta. Četrās audzēs mēslojums izkliedēts taisnstūrveida parauglaukumos, pārējās platībās – vienlaidus 40 m platās joslās, kas mijas ar 40 m platām kontroles joslām.</w:t>
      </w:r>
    </w:p>
    <w:p w14:paraId="5E80E69C"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drawing>
          <wp:inline distT="0" distB="0" distL="0" distR="0" wp14:anchorId="28B59056" wp14:editId="586EEA3D">
            <wp:extent cx="3150870" cy="2228215"/>
            <wp:effectExtent l="0" t="0" r="0" b="0"/>
            <wp:docPr id="4" name="Im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3150870" cy="2228215"/>
                    </a:xfrm>
                    <a:prstGeom prst="rect">
                      <a:avLst/>
                    </a:prstGeom>
                  </pic:spPr>
                </pic:pic>
              </a:graphicData>
            </a:graphic>
          </wp:inline>
        </w:drawing>
      </w:r>
    </w:p>
    <w:p w14:paraId="121BD6D3" w14:textId="01AA3B94" w:rsidR="006C3BFC" w:rsidRPr="00675677" w:rsidRDefault="00BC3022" w:rsidP="00675677">
      <w:pPr>
        <w:pStyle w:val="0Attlavirsraksts"/>
        <w:spacing w:before="0" w:after="120"/>
        <w:rPr>
          <w:rFonts w:cs="Times New Roman"/>
        </w:rPr>
      </w:pPr>
      <w:bookmarkStart w:id="25" w:name="Ref_Att.1_label_and_number"/>
      <w:bookmarkStart w:id="26" w:name="_Toc94272766"/>
      <w:r w:rsidRPr="00675677">
        <w:rPr>
          <w:rFonts w:cs="Times New Roman"/>
        </w:rPr>
        <w:t xml:space="preserve">Att. </w:t>
      </w:r>
      <w:bookmarkStart w:id="27" w:name="Ref_Att.0_number_only"/>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2</w:t>
      </w:r>
      <w:r w:rsidRPr="00675677">
        <w:rPr>
          <w:rFonts w:cs="Times New Roman"/>
        </w:rPr>
        <w:fldChar w:fldCharType="end"/>
      </w:r>
      <w:bookmarkEnd w:id="25"/>
      <w:bookmarkEnd w:id="27"/>
      <w:r w:rsidRPr="00675677">
        <w:rPr>
          <w:rFonts w:cs="Times New Roman"/>
        </w:rPr>
        <w:t>. Objektu izvietojums 2. darba uzdevumā.</w:t>
      </w:r>
      <w:bookmarkEnd w:id="26"/>
    </w:p>
    <w:p w14:paraId="510D228F" w14:textId="3C420C5D" w:rsidR="006C3BFC" w:rsidRPr="00675677" w:rsidRDefault="00BC3022" w:rsidP="00675677">
      <w:pPr>
        <w:pStyle w:val="BodyText"/>
        <w:spacing w:before="0" w:after="120" w:line="240" w:lineRule="auto"/>
        <w:rPr>
          <w:rFonts w:cs="Times New Roman"/>
        </w:rPr>
      </w:pPr>
      <w:r w:rsidRPr="00675677">
        <w:rPr>
          <w:rFonts w:cs="Times New Roman"/>
        </w:rPr>
        <w:t>Izpētes objekti atkārtotas mēslojuma izkliedēšanas ietekmes raksturošanai (3. darba uzdevums) ierīkoti galvenokārt sausieņos, bet atsevišķi objekti atrodas slapjajā damaksnī, šaurlapju kūdrenī un šaurlapju ārenī. Pētījumā ierīkoti 22 objekti ar kopējo platību 68 ha. Mēslotā platība 17 ha. Izpētes objekti izvietoti Latvijas centrālajā un austrumu daļā (</w:t>
      </w:r>
      <w:r w:rsidRPr="00675677">
        <w:rPr>
          <w:rFonts w:cs="Times New Roman"/>
        </w:rPr>
        <w:fldChar w:fldCharType="begin"/>
      </w:r>
      <w:r w:rsidRPr="00675677">
        <w:rPr>
          <w:rFonts w:cs="Times New Roman"/>
        </w:rPr>
        <w:instrText>REF Ref_Att.0_label_and_number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1</w:t>
      </w:r>
      <w:r w:rsidRPr="00675677">
        <w:rPr>
          <w:rFonts w:cs="Times New Roman"/>
        </w:rPr>
        <w:fldChar w:fldCharType="end"/>
      </w:r>
      <w:r w:rsidRPr="00675677">
        <w:rPr>
          <w:rFonts w:cs="Times New Roman"/>
        </w:rPr>
        <w:t>). Valdošās koku sugas egle, priede un bērzs. Audžu vecums 29-76 gadi. Izmantotā amonija nitrāta deva 0,44 t ha</w:t>
      </w:r>
      <w:r w:rsidRPr="00675677">
        <w:rPr>
          <w:rFonts w:cs="Times New Roman"/>
          <w:vertAlign w:val="superscript"/>
        </w:rPr>
        <w:t>-1</w:t>
      </w:r>
      <w:r w:rsidRPr="00675677">
        <w:rPr>
          <w:rFonts w:cs="Times New Roman"/>
        </w:rPr>
        <w:t xml:space="preserve"> (150 kg N ha</w:t>
      </w:r>
      <w:r w:rsidRPr="00675677">
        <w:rPr>
          <w:rFonts w:cs="Times New Roman"/>
          <w:vertAlign w:val="superscript"/>
        </w:rPr>
        <w:t>-1</w:t>
      </w:r>
      <w:r w:rsidRPr="00675677">
        <w:rPr>
          <w:rFonts w:cs="Times New Roman"/>
        </w:rPr>
        <w:t>). Mēslojums izkliedēts 2017. gadā. Četrās jaunaudzēs 2015. gadā ierīkoti pilotizmēģinājumi, kur izkliedēti 100 kg N ha</w:t>
      </w:r>
      <w:r w:rsidRPr="00675677">
        <w:rPr>
          <w:rFonts w:cs="Times New Roman"/>
          <w:vertAlign w:val="superscript"/>
        </w:rPr>
        <w:t>-1</w:t>
      </w:r>
      <w:r w:rsidRPr="00675677">
        <w:rPr>
          <w:rFonts w:cs="Times New Roman"/>
        </w:rPr>
        <w:t>.</w:t>
      </w:r>
    </w:p>
    <w:p w14:paraId="7FF3B3D8"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lastRenderedPageBreak/>
        <w:drawing>
          <wp:inline distT="0" distB="0" distL="0" distR="0" wp14:anchorId="321D0C70" wp14:editId="1F72FC35">
            <wp:extent cx="3150870" cy="2228215"/>
            <wp:effectExtent l="0" t="0" r="0" b="0"/>
            <wp:docPr id="5" name="Im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0"/>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3150870" cy="2228215"/>
                    </a:xfrm>
                    <a:prstGeom prst="rect">
                      <a:avLst/>
                    </a:prstGeom>
                  </pic:spPr>
                </pic:pic>
              </a:graphicData>
            </a:graphic>
          </wp:inline>
        </w:drawing>
      </w:r>
    </w:p>
    <w:p w14:paraId="434754E3" w14:textId="03FC6371" w:rsidR="006C3BFC" w:rsidRPr="00675677" w:rsidRDefault="00BC3022" w:rsidP="00675677">
      <w:pPr>
        <w:pStyle w:val="0Attlavirsraksts"/>
        <w:spacing w:before="0" w:after="120"/>
        <w:rPr>
          <w:rFonts w:cs="Times New Roman"/>
        </w:rPr>
      </w:pPr>
      <w:bookmarkStart w:id="28" w:name="Ref_Att.0_label_and_number1"/>
      <w:bookmarkStart w:id="29" w:name="_Toc94272767"/>
      <w:r w:rsidRPr="00675677">
        <w:rPr>
          <w:rFonts w:cs="Times New Roman"/>
        </w:rPr>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3</w:t>
      </w:r>
      <w:r w:rsidRPr="00675677">
        <w:rPr>
          <w:rFonts w:cs="Times New Roman"/>
        </w:rPr>
        <w:fldChar w:fldCharType="end"/>
      </w:r>
      <w:bookmarkEnd w:id="28"/>
      <w:r w:rsidRPr="00675677">
        <w:rPr>
          <w:rFonts w:cs="Times New Roman"/>
        </w:rPr>
        <w:t>. Objektu izvietojums 3. darba uzdevumā.</w:t>
      </w:r>
      <w:bookmarkEnd w:id="29"/>
    </w:p>
    <w:p w14:paraId="22906634" w14:textId="4CE12A92" w:rsidR="006C3BFC" w:rsidRPr="00675677" w:rsidRDefault="00BC3022" w:rsidP="00675677">
      <w:pPr>
        <w:pStyle w:val="BodyText"/>
        <w:spacing w:before="0" w:after="120" w:line="240" w:lineRule="auto"/>
        <w:rPr>
          <w:rFonts w:cs="Times New Roman"/>
        </w:rPr>
      </w:pPr>
      <w:r w:rsidRPr="00675677">
        <w:rPr>
          <w:rFonts w:cs="Times New Roman"/>
        </w:rPr>
        <w:t>Izpētes objekti slāpekļa un koksnes pelnu ietekmes raksturošanai (4. darba uzdevums), kopskaitā 14, ierīkoti mētru un šaurlapju ārenī, kā arī mētru, šaurlapju un platlapju kūdrenī egles, priedes un bērza audzēs Latvijas centrālajā un austrumu daļā (</w:t>
      </w:r>
      <w:r w:rsidRPr="00675677">
        <w:rPr>
          <w:rFonts w:cs="Times New Roman"/>
        </w:rPr>
        <w:fldChar w:fldCharType="begin"/>
      </w:r>
      <w:r w:rsidRPr="00675677">
        <w:rPr>
          <w:rFonts w:cs="Times New Roman"/>
        </w:rPr>
        <w:instrText>REF Ref_Att.3_label_and_number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4</w:t>
      </w:r>
      <w:r w:rsidRPr="00675677">
        <w:rPr>
          <w:rFonts w:cs="Times New Roman"/>
        </w:rPr>
        <w:fldChar w:fldCharType="end"/>
      </w:r>
      <w:r w:rsidRPr="00675677">
        <w:rPr>
          <w:rFonts w:cs="Times New Roman"/>
        </w:rPr>
        <w:t>). Kokaudžu vecums izpētes objektos mēslojuma izkliedēšanas brīdī bija 28-67 gadi. Koksnes pelnu deva 3 tonnas ha</w:t>
      </w:r>
      <w:r w:rsidRPr="00675677">
        <w:rPr>
          <w:rFonts w:cs="Times New Roman"/>
          <w:vertAlign w:val="superscript"/>
        </w:rPr>
        <w:t>-1</w:t>
      </w:r>
      <w:r w:rsidRPr="00675677">
        <w:rPr>
          <w:rFonts w:cs="Times New Roman"/>
        </w:rPr>
        <w:t xml:space="preserve"> un amonija nitrāta deva – 0,44 t ha</w:t>
      </w:r>
      <w:r w:rsidRPr="00675677">
        <w:rPr>
          <w:rFonts w:cs="Times New Roman"/>
          <w:vertAlign w:val="superscript"/>
        </w:rPr>
        <w:t>-1</w:t>
      </w:r>
      <w:r w:rsidRPr="00675677">
        <w:rPr>
          <w:rFonts w:cs="Times New Roman"/>
        </w:rPr>
        <w:t xml:space="preserve"> (150 kg N ha</w:t>
      </w:r>
      <w:r w:rsidRPr="00675677">
        <w:rPr>
          <w:rFonts w:cs="Times New Roman"/>
          <w:vertAlign w:val="superscript"/>
        </w:rPr>
        <w:t>-1</w:t>
      </w:r>
      <w:r w:rsidRPr="00675677">
        <w:rPr>
          <w:rFonts w:cs="Times New Roman"/>
        </w:rPr>
        <w:t xml:space="preserve">). Mēslojums izkliedēts </w:t>
      </w:r>
      <w:r w:rsidR="00272B3A" w:rsidRPr="00675677">
        <w:rPr>
          <w:rFonts w:cs="Times New Roman"/>
        </w:rPr>
        <w:t>2016</w:t>
      </w:r>
      <w:r w:rsidRPr="00675677">
        <w:rPr>
          <w:rFonts w:cs="Times New Roman"/>
        </w:rPr>
        <w:t>.</w:t>
      </w:r>
      <w:r w:rsidR="00272B3A" w:rsidRPr="00675677">
        <w:rPr>
          <w:rFonts w:cs="Times New Roman"/>
        </w:rPr>
        <w:t xml:space="preserve"> gada rudenī un </w:t>
      </w:r>
      <w:r w:rsidRPr="00675677">
        <w:rPr>
          <w:rFonts w:cs="Times New Roman"/>
        </w:rPr>
        <w:t xml:space="preserve">2017. gada vasarā. Vispirms </w:t>
      </w:r>
      <w:r w:rsidR="00272B3A" w:rsidRPr="00675677">
        <w:rPr>
          <w:rFonts w:cs="Times New Roman"/>
        </w:rPr>
        <w:t>izkliedēti koksnes pelni, bet amonija nitrāts izkliedēts nākošajā vasarā</w:t>
      </w:r>
      <w:r w:rsidRPr="00675677">
        <w:rPr>
          <w:rFonts w:cs="Times New Roman"/>
        </w:rPr>
        <w:t>. Kopējā izmēģinājumu platība 13,8 ha, no kuriem 10,1 ha platībā izkliedētas aptuveni 0,45 tonnas amonija nitrāta (deva 440 kg ha</w:t>
      </w:r>
      <w:r w:rsidRPr="00675677">
        <w:rPr>
          <w:rFonts w:cs="Times New Roman"/>
          <w:vertAlign w:val="superscript"/>
        </w:rPr>
        <w:t>-1</w:t>
      </w:r>
      <w:r w:rsidRPr="00675677">
        <w:rPr>
          <w:rFonts w:cs="Times New Roman"/>
        </w:rPr>
        <w:t>) un 30 tonnas koksnes pelnu (deva 3 t ha</w:t>
      </w:r>
      <w:r w:rsidRPr="00675677">
        <w:rPr>
          <w:rFonts w:cs="Times New Roman"/>
          <w:vertAlign w:val="superscript"/>
        </w:rPr>
        <w:t>-1</w:t>
      </w:r>
      <w:r w:rsidRPr="00675677">
        <w:rPr>
          <w:rFonts w:cs="Times New Roman"/>
        </w:rPr>
        <w:t>).</w:t>
      </w:r>
    </w:p>
    <w:p w14:paraId="18AD9549"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drawing>
          <wp:inline distT="0" distB="0" distL="0" distR="0" wp14:anchorId="194236BA" wp14:editId="1C3A3D43">
            <wp:extent cx="3150870" cy="2228215"/>
            <wp:effectExtent l="0" t="0" r="0" b="0"/>
            <wp:docPr id="6" name="Imag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2"/>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3150870" cy="2228215"/>
                    </a:xfrm>
                    <a:prstGeom prst="rect">
                      <a:avLst/>
                    </a:prstGeom>
                  </pic:spPr>
                </pic:pic>
              </a:graphicData>
            </a:graphic>
          </wp:inline>
        </w:drawing>
      </w:r>
    </w:p>
    <w:p w14:paraId="5644D46E" w14:textId="4DF5C037" w:rsidR="006C3BFC" w:rsidRPr="00675677" w:rsidRDefault="00BC3022" w:rsidP="00675677">
      <w:pPr>
        <w:pStyle w:val="0Attlavirsraksts"/>
        <w:spacing w:before="0" w:after="120"/>
        <w:rPr>
          <w:rFonts w:cs="Times New Roman"/>
        </w:rPr>
      </w:pPr>
      <w:bookmarkStart w:id="30" w:name="Ref_Att.3_label_and_number"/>
      <w:bookmarkStart w:id="31" w:name="_Toc94272768"/>
      <w:r w:rsidRPr="00675677">
        <w:rPr>
          <w:rFonts w:cs="Times New Roman"/>
        </w:rPr>
        <w:t xml:space="preserve">Att. </w:t>
      </w:r>
      <w:bookmarkStart w:id="32" w:name="Ref_Att.0_number_only1"/>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4</w:t>
      </w:r>
      <w:r w:rsidRPr="00675677">
        <w:rPr>
          <w:rFonts w:cs="Times New Roman"/>
        </w:rPr>
        <w:fldChar w:fldCharType="end"/>
      </w:r>
      <w:bookmarkEnd w:id="30"/>
      <w:bookmarkEnd w:id="32"/>
      <w:r w:rsidRPr="00675677">
        <w:rPr>
          <w:rFonts w:cs="Times New Roman"/>
        </w:rPr>
        <w:t>. Objektu izvietojums 4. darba uzdevuma izpildei.</w:t>
      </w:r>
      <w:bookmarkEnd w:id="31"/>
    </w:p>
    <w:p w14:paraId="299661AB" w14:textId="752AF442" w:rsidR="006C3BFC" w:rsidRPr="00675677" w:rsidRDefault="00BC3022" w:rsidP="00675677">
      <w:pPr>
        <w:pStyle w:val="BodyText"/>
        <w:spacing w:before="0" w:after="120" w:line="240" w:lineRule="auto"/>
        <w:rPr>
          <w:rFonts w:cs="Times New Roman"/>
        </w:rPr>
      </w:pPr>
      <w:r w:rsidRPr="00675677">
        <w:rPr>
          <w:rFonts w:cs="Times New Roman"/>
        </w:rPr>
        <w:t>Izpētes objekti mēslojuma ietekmes uz ātraudzīgiem un selekcionētiem kokaugiem raksturošanai (5. darba uzdevums), kopskaitā 11, ierīkoti mētrājā, lānā, damaksnī, vērī un šaurlapju ārenī egles, priedes, klinškalnu priedes, bērza, baltalkšņa, melnalkšņa, saldā ķirša, apses, papeles un alkšņu hidrīdu audzēs Latvijas centrālajā un austrumu daļā (</w:t>
      </w:r>
      <w:r w:rsidRPr="00675677">
        <w:rPr>
          <w:rFonts w:cs="Times New Roman"/>
        </w:rPr>
        <w:fldChar w:fldCharType="begin"/>
      </w:r>
      <w:r w:rsidRPr="00675677">
        <w:rPr>
          <w:rFonts w:cs="Times New Roman"/>
        </w:rPr>
        <w:instrText>REF Ref_Att.4_label_and_number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5</w:t>
      </w:r>
      <w:r w:rsidRPr="00675677">
        <w:rPr>
          <w:rFonts w:cs="Times New Roman"/>
        </w:rPr>
        <w:fldChar w:fldCharType="end"/>
      </w:r>
      <w:r w:rsidRPr="00675677">
        <w:rPr>
          <w:rFonts w:cs="Times New Roman"/>
        </w:rPr>
        <w:t>). Kokaudžu vecums izpētes objektos mēslojuma izkliedēšanas brīdī bija 8-122 gadi. Koksnes pelnu deva izmēģinājumos 2 audzēs 3 tonnas ha</w:t>
      </w:r>
      <w:r w:rsidRPr="00675677">
        <w:rPr>
          <w:rFonts w:cs="Times New Roman"/>
          <w:vertAlign w:val="superscript"/>
        </w:rPr>
        <w:t>-1</w:t>
      </w:r>
      <w:r w:rsidRPr="00675677">
        <w:rPr>
          <w:rFonts w:cs="Times New Roman"/>
        </w:rPr>
        <w:t xml:space="preserve"> un amonija nitrāta deva visos objektos – 0,44 t ha</w:t>
      </w:r>
      <w:r w:rsidRPr="00675677">
        <w:rPr>
          <w:rFonts w:cs="Times New Roman"/>
          <w:vertAlign w:val="superscript"/>
        </w:rPr>
        <w:t>-1</w:t>
      </w:r>
      <w:r w:rsidRPr="00675677">
        <w:rPr>
          <w:rFonts w:cs="Times New Roman"/>
        </w:rPr>
        <w:t xml:space="preserve"> (150 kg N ha</w:t>
      </w:r>
      <w:r w:rsidRPr="00675677">
        <w:rPr>
          <w:rFonts w:cs="Times New Roman"/>
          <w:vertAlign w:val="superscript"/>
        </w:rPr>
        <w:t>-1</w:t>
      </w:r>
      <w:r w:rsidRPr="00675677">
        <w:rPr>
          <w:rFonts w:cs="Times New Roman"/>
        </w:rPr>
        <w:t>). Platībās, kur ienesti koksnes pelni, izkliedēts arī amonija nitrāts. Mēslojums izkliedēts 2017. gada vasarā. Kopējā izmēģinājumu platība ir 77,8 ha, no kuriem 30 ha platībā izkliedēts amonija nitrāts un 1 ha platībā izkliedēti koksnes pelnu (deva 3 t ha</w:t>
      </w:r>
      <w:r w:rsidRPr="00675677">
        <w:rPr>
          <w:rFonts w:cs="Times New Roman"/>
          <w:vertAlign w:val="superscript"/>
        </w:rPr>
        <w:t>-1</w:t>
      </w:r>
      <w:r w:rsidRPr="00675677">
        <w:rPr>
          <w:rFonts w:cs="Times New Roman"/>
        </w:rPr>
        <w:t>).</w:t>
      </w:r>
    </w:p>
    <w:p w14:paraId="092DB192"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lastRenderedPageBreak/>
        <w:drawing>
          <wp:inline distT="0" distB="0" distL="0" distR="0" wp14:anchorId="014CF5F5" wp14:editId="0084577A">
            <wp:extent cx="3599815" cy="2498090"/>
            <wp:effectExtent l="0" t="0" r="0" b="0"/>
            <wp:docPr id="7" name="Im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4"/>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3599815" cy="2498090"/>
                    </a:xfrm>
                    <a:prstGeom prst="rect">
                      <a:avLst/>
                    </a:prstGeom>
                  </pic:spPr>
                </pic:pic>
              </a:graphicData>
            </a:graphic>
          </wp:inline>
        </w:drawing>
      </w:r>
    </w:p>
    <w:p w14:paraId="3901D65A" w14:textId="3F33A9A2" w:rsidR="006C3BFC" w:rsidRPr="00675677" w:rsidRDefault="00BC3022" w:rsidP="00675677">
      <w:pPr>
        <w:pStyle w:val="0Attlavirsraksts"/>
        <w:spacing w:before="0" w:after="120"/>
        <w:rPr>
          <w:rFonts w:cs="Times New Roman"/>
        </w:rPr>
      </w:pPr>
      <w:bookmarkStart w:id="33" w:name="Ref_Att.4_label_and_number"/>
      <w:bookmarkStart w:id="34" w:name="_Toc94272769"/>
      <w:r w:rsidRPr="00675677">
        <w:rPr>
          <w:rFonts w:cs="Times New Roman"/>
        </w:rPr>
        <w:t xml:space="preserve">Att. </w:t>
      </w:r>
      <w:bookmarkStart w:id="35" w:name="Ref_Att.0_number_only11"/>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5</w:t>
      </w:r>
      <w:r w:rsidRPr="00675677">
        <w:rPr>
          <w:rFonts w:cs="Times New Roman"/>
        </w:rPr>
        <w:fldChar w:fldCharType="end"/>
      </w:r>
      <w:bookmarkEnd w:id="33"/>
      <w:bookmarkEnd w:id="35"/>
      <w:r w:rsidRPr="00675677">
        <w:rPr>
          <w:rFonts w:cs="Times New Roman"/>
        </w:rPr>
        <w:t>. Objektu izvietojums 5. darba uzdevuma izpildei.</w:t>
      </w:r>
      <w:bookmarkEnd w:id="34"/>
    </w:p>
    <w:p w14:paraId="168909E6" w14:textId="0BE98449" w:rsidR="006C3BFC" w:rsidRPr="00675677" w:rsidRDefault="00BC3022" w:rsidP="00675677">
      <w:pPr>
        <w:pStyle w:val="BodyText"/>
        <w:spacing w:before="0" w:after="120" w:line="240" w:lineRule="auto"/>
        <w:rPr>
          <w:rFonts w:cs="Times New Roman"/>
        </w:rPr>
      </w:pPr>
      <w:r w:rsidRPr="00675677">
        <w:rPr>
          <w:rFonts w:cs="Times New Roman"/>
        </w:rPr>
        <w:t>Izpētes objekti mēslojuma ietekmes uz ūdeņu ekoloģiskās kvalitātes indikatoriem raksturošanai (6. darba uzdevums) ierīkoti 2 platībās pie Aģes upes un Rūsiņupes, meža tipi – lāns un šaurlapju kūdrenis.</w:t>
      </w:r>
      <w:r w:rsidR="00841FCE" w:rsidRPr="00675677">
        <w:rPr>
          <w:rFonts w:cs="Times New Roman"/>
        </w:rPr>
        <w:t xml:space="preserve"> Rūsiņupe tek paralēli mežaudzei un atrodas aptuveni 10-50 m attālumā no audzes</w:t>
      </w:r>
      <w:r w:rsidR="003637B5" w:rsidRPr="00675677">
        <w:rPr>
          <w:rFonts w:cs="Times New Roman"/>
        </w:rPr>
        <w:t>. Ūdens ekoloģiskais monitorings veikts</w:t>
      </w:r>
      <w:r w:rsidR="00B6555D" w:rsidRPr="00675677">
        <w:rPr>
          <w:rFonts w:cs="Times New Roman"/>
        </w:rPr>
        <w:t xml:space="preserve"> 300 m</w:t>
      </w:r>
      <w:r w:rsidR="003637B5" w:rsidRPr="00675677">
        <w:rPr>
          <w:rFonts w:cs="Times New Roman"/>
        </w:rPr>
        <w:t xml:space="preserve"> upes pos</w:t>
      </w:r>
      <w:r w:rsidR="00B6555D" w:rsidRPr="00675677">
        <w:rPr>
          <w:rFonts w:cs="Times New Roman"/>
        </w:rPr>
        <w:t>mā</w:t>
      </w:r>
      <w:r w:rsidR="003637B5" w:rsidRPr="00675677">
        <w:rPr>
          <w:rFonts w:cs="Times New Roman"/>
        </w:rPr>
        <w:t xml:space="preserve"> pirms un</w:t>
      </w:r>
      <w:r w:rsidR="00B6555D" w:rsidRPr="00675677">
        <w:rPr>
          <w:rFonts w:cs="Times New Roman"/>
        </w:rPr>
        <w:t xml:space="preserve"> 200 m upes posmā</w:t>
      </w:r>
      <w:r w:rsidR="003637B5" w:rsidRPr="00675677">
        <w:rPr>
          <w:rFonts w:cs="Times New Roman"/>
        </w:rPr>
        <w:t xml:space="preserve"> pēc audzes</w:t>
      </w:r>
      <w:r w:rsidR="00841FCE" w:rsidRPr="00675677">
        <w:rPr>
          <w:rFonts w:cs="Times New Roman"/>
        </w:rPr>
        <w:t xml:space="preserve">. </w:t>
      </w:r>
      <w:r w:rsidR="003637B5" w:rsidRPr="00675677">
        <w:rPr>
          <w:rFonts w:cs="Times New Roman"/>
        </w:rPr>
        <w:t xml:space="preserve">Aģes upe atrodas aptuveni 1 km attālumā no mežaudzes, kur veikta koksnes pelnu izkliede. </w:t>
      </w:r>
      <w:r w:rsidR="00841FCE" w:rsidRPr="00675677">
        <w:rPr>
          <w:rFonts w:cs="Times New Roman"/>
        </w:rPr>
        <w:t>Virszemes ūdens paraugu ievākšanas</w:t>
      </w:r>
      <w:r w:rsidR="003637B5" w:rsidRPr="00675677">
        <w:rPr>
          <w:rFonts w:cs="Times New Roman"/>
        </w:rPr>
        <w:t xml:space="preserve"> ķīmiskajām analīzēm veikta grāvī, kas apvieno noteci no audzes, aptuveni </w:t>
      </w:r>
      <w:r w:rsidR="00B6555D" w:rsidRPr="00675677">
        <w:rPr>
          <w:rFonts w:cs="Times New Roman"/>
        </w:rPr>
        <w:t xml:space="preserve">500 </w:t>
      </w:r>
      <w:r w:rsidR="003637B5" w:rsidRPr="00675677">
        <w:rPr>
          <w:rFonts w:cs="Times New Roman"/>
        </w:rPr>
        <w:t>m attālumā no audzes. Ūdens ekoloģiskais monitorings veikts Aģes upē pirms un pēc grāvja ieteces, kas plūst no mēslotās audzes.</w:t>
      </w:r>
      <w:r w:rsidRPr="00675677">
        <w:rPr>
          <w:rFonts w:cs="Times New Roman"/>
        </w:rPr>
        <w:t xml:space="preserve"> Valdošā suga abās platībās ir priede (</w:t>
      </w:r>
      <w:r w:rsidRPr="00675677">
        <w:rPr>
          <w:rFonts w:cs="Times New Roman"/>
        </w:rPr>
        <w:fldChar w:fldCharType="begin"/>
      </w:r>
      <w:r w:rsidRPr="00675677">
        <w:rPr>
          <w:rFonts w:cs="Times New Roman"/>
        </w:rPr>
        <w:instrText>REF Ref_Att.5_label_and_number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6</w:t>
      </w:r>
      <w:r w:rsidRPr="00675677">
        <w:rPr>
          <w:rFonts w:cs="Times New Roman"/>
        </w:rPr>
        <w:fldChar w:fldCharType="end"/>
      </w:r>
      <w:r w:rsidRPr="00675677">
        <w:rPr>
          <w:rFonts w:cs="Times New Roman"/>
        </w:rPr>
        <w:t>). Kokaudžu vecums izpētes objektos mēslojuma izkliedēšanas brīdī bija 47 un 93 gadi. Vecākā audze ir pie Aģes upes šaurlapju kūdrenī, kur 2017. gadā izkliedēti koksnes pelni (deva 3 tonnas ha</w:t>
      </w:r>
      <w:r w:rsidRPr="00675677">
        <w:rPr>
          <w:rFonts w:cs="Times New Roman"/>
          <w:vertAlign w:val="superscript"/>
        </w:rPr>
        <w:t>-1</w:t>
      </w:r>
      <w:r w:rsidRPr="00675677">
        <w:rPr>
          <w:rFonts w:cs="Times New Roman"/>
        </w:rPr>
        <w:t>). Arī amonija nitrāts (deva 0,44 t ha</w:t>
      </w:r>
      <w:r w:rsidRPr="00675677">
        <w:rPr>
          <w:rFonts w:cs="Times New Roman"/>
          <w:vertAlign w:val="superscript"/>
        </w:rPr>
        <w:t>-1</w:t>
      </w:r>
      <w:r w:rsidRPr="00675677">
        <w:rPr>
          <w:rFonts w:cs="Times New Roman"/>
        </w:rPr>
        <w:t>) pie Rūsiņupes izkliedēts 2017. gadā. Kopējā izmēģinājumu platība ir 17,6 ha, no kuriem 3,3 ha platībā izkliedēti koksnes pelni un 5,5 ha platībā izkliedēts amonija nitrāts.</w:t>
      </w:r>
    </w:p>
    <w:p w14:paraId="224D6FCF"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drawing>
          <wp:inline distT="0" distB="0" distL="0" distR="0" wp14:anchorId="701CA1E2" wp14:editId="157B5A25">
            <wp:extent cx="3599815" cy="2498090"/>
            <wp:effectExtent l="0" t="0" r="0" b="0"/>
            <wp:docPr id="8" name="Imag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0"/>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3599815" cy="2498090"/>
                    </a:xfrm>
                    <a:prstGeom prst="rect">
                      <a:avLst/>
                    </a:prstGeom>
                  </pic:spPr>
                </pic:pic>
              </a:graphicData>
            </a:graphic>
          </wp:inline>
        </w:drawing>
      </w:r>
    </w:p>
    <w:p w14:paraId="0FC714F8" w14:textId="6C9BC489" w:rsidR="006C3BFC" w:rsidRPr="00675677" w:rsidRDefault="00BC3022" w:rsidP="00675677">
      <w:pPr>
        <w:pStyle w:val="0Attlavirsraksts"/>
        <w:spacing w:before="0" w:after="120"/>
        <w:rPr>
          <w:rFonts w:cs="Times New Roman"/>
        </w:rPr>
      </w:pPr>
      <w:bookmarkStart w:id="36" w:name="Ref_Att.5_label_and_number"/>
      <w:bookmarkStart w:id="37" w:name="_Toc94272770"/>
      <w:r w:rsidRPr="00675677">
        <w:rPr>
          <w:rFonts w:cs="Times New Roman"/>
        </w:rPr>
        <w:t xml:space="preserve">Att. </w:t>
      </w:r>
      <w:bookmarkStart w:id="38" w:name="Ref_Att.0_number_only111"/>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6</w:t>
      </w:r>
      <w:r w:rsidRPr="00675677">
        <w:rPr>
          <w:rFonts w:cs="Times New Roman"/>
        </w:rPr>
        <w:fldChar w:fldCharType="end"/>
      </w:r>
      <w:bookmarkEnd w:id="36"/>
      <w:bookmarkEnd w:id="38"/>
      <w:r w:rsidRPr="00675677">
        <w:rPr>
          <w:rFonts w:cs="Times New Roman"/>
        </w:rPr>
        <w:t>. Objektu izvietojums 6. darba uzdevuma izpildei.</w:t>
      </w:r>
      <w:bookmarkEnd w:id="37"/>
    </w:p>
    <w:p w14:paraId="637C2D7B" w14:textId="5179ECB6" w:rsidR="006C3BFC" w:rsidRPr="00675677" w:rsidRDefault="00BC3022" w:rsidP="00675677">
      <w:pPr>
        <w:pStyle w:val="Heading3"/>
        <w:spacing w:before="0"/>
        <w:rPr>
          <w:rFonts w:cs="Times New Roman"/>
        </w:rPr>
      </w:pPr>
      <w:bookmarkStart w:id="39" w:name="_Toc94272818"/>
      <w:r w:rsidRPr="00675677">
        <w:rPr>
          <w:rFonts w:cs="Times New Roman"/>
        </w:rPr>
        <w:lastRenderedPageBreak/>
        <w:t>Mēslošanas un kaļķošanas līdzekļu izkliedēšana</w:t>
      </w:r>
      <w:bookmarkEnd w:id="39"/>
    </w:p>
    <w:p w14:paraId="2DE9BB26" w14:textId="1884A52F" w:rsidR="006C3BFC" w:rsidRPr="00675677" w:rsidRDefault="00BC3022" w:rsidP="00675677">
      <w:pPr>
        <w:pStyle w:val="BodyText"/>
        <w:spacing w:before="0" w:after="120" w:line="240" w:lineRule="auto"/>
        <w:rPr>
          <w:rFonts w:cs="Times New Roman"/>
        </w:rPr>
      </w:pPr>
      <w:r w:rsidRPr="00675677">
        <w:rPr>
          <w:rFonts w:cs="Times New Roman"/>
        </w:rPr>
        <w:t>Pelnu izkliedēšanai 1. darba uzdevumā izmantoti lauksaimniecības traktori ar dažādiem pelnu izkliedēšanas mehānismiem, tajā skaitā LVMI Silava izstrādātais pelnu izkliedētājs uz forvardera piekabes bāzes (</w:t>
      </w:r>
      <w:r w:rsidRPr="00675677">
        <w:rPr>
          <w:rFonts w:cs="Times New Roman"/>
        </w:rPr>
        <w:fldChar w:fldCharType="begin"/>
      </w:r>
      <w:r w:rsidRPr="00675677">
        <w:rPr>
          <w:rFonts w:cs="Times New Roman"/>
        </w:rPr>
        <w:instrText>REF Ref_Att.6_label_and_number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7</w:t>
      </w:r>
      <w:r w:rsidRPr="00675677">
        <w:rPr>
          <w:rFonts w:cs="Times New Roman"/>
        </w:rPr>
        <w:fldChar w:fldCharType="end"/>
      </w:r>
      <w:r w:rsidRPr="00675677">
        <w:rPr>
          <w:rFonts w:cs="Times New Roman"/>
        </w:rPr>
        <w:t>).</w:t>
      </w:r>
    </w:p>
    <w:p w14:paraId="7ABD771E" w14:textId="77777777" w:rsidR="006C3BFC" w:rsidRPr="00675677" w:rsidRDefault="00BC3022" w:rsidP="00675677">
      <w:pPr>
        <w:pStyle w:val="BodyText"/>
        <w:spacing w:before="0" w:after="120" w:line="240" w:lineRule="auto"/>
        <w:rPr>
          <w:rFonts w:cs="Times New Roman"/>
        </w:rPr>
      </w:pPr>
      <w:r w:rsidRPr="00675677">
        <w:rPr>
          <w:rFonts w:cs="Times New Roman"/>
        </w:rPr>
        <w:t>Pelnu izkliedēšana veikta ziemā, kailsala periodā, kā arī vasarā, izmantojot gan apstrādātus, gan neapstrādātus koksnes pelnus. Izmantojot neapstrādātus pelnus, lielākā daļa pelnu nonāca uz augsnes līdz pat 3 m attālumā no tehnoloģiskā koridora malas, bet, izmantojot apstrādātus pelnus, izkliedēšanas vienmērīgums bija labāks. Pelnu izkliedēšanu apgrūtināja putekļveida daļiņu piejaukums, kas pasliktināja pelnu birstamību, bet savilgstot pelni salipa un nosprostoja izkliedētāju.</w:t>
      </w:r>
    </w:p>
    <w:p w14:paraId="518FC3B1"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drawing>
          <wp:inline distT="0" distB="0" distL="0" distR="0" wp14:anchorId="383DEC1F" wp14:editId="6A7D66E0">
            <wp:extent cx="4319905" cy="3009900"/>
            <wp:effectExtent l="0" t="0" r="0" b="0"/>
            <wp:docPr id="9" name="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8"/>
                    <pic:cNvPicPr>
                      <a:picLocks noChangeAspect="1" noChangeArrowheads="1"/>
                    </pic:cNvPicPr>
                  </pic:nvPicPr>
                  <pic:blipFill>
                    <a:blip r:embed="rId22" cstate="email">
                      <a:extLst>
                        <a:ext uri="{28A0092B-C50C-407E-A947-70E740481C1C}">
                          <a14:useLocalDpi xmlns:a14="http://schemas.microsoft.com/office/drawing/2010/main"/>
                        </a:ext>
                      </a:extLst>
                    </a:blip>
                    <a:stretch>
                      <a:fillRect/>
                    </a:stretch>
                  </pic:blipFill>
                  <pic:spPr bwMode="auto">
                    <a:xfrm>
                      <a:off x="0" y="0"/>
                      <a:ext cx="4319905" cy="3009900"/>
                    </a:xfrm>
                    <a:prstGeom prst="rect">
                      <a:avLst/>
                    </a:prstGeom>
                  </pic:spPr>
                </pic:pic>
              </a:graphicData>
            </a:graphic>
          </wp:inline>
        </w:drawing>
      </w:r>
    </w:p>
    <w:p w14:paraId="135338A4" w14:textId="6ED6FD4E" w:rsidR="006C3BFC" w:rsidRPr="00675677" w:rsidRDefault="00BC3022" w:rsidP="00675677">
      <w:pPr>
        <w:pStyle w:val="0Attlavirsraksts"/>
        <w:spacing w:before="0" w:after="120"/>
        <w:rPr>
          <w:rFonts w:cs="Times New Roman"/>
        </w:rPr>
      </w:pPr>
      <w:bookmarkStart w:id="40" w:name="Ref_Att.6_label_and_number"/>
      <w:bookmarkStart w:id="41" w:name="Ref_Att.1_label_and_number1"/>
      <w:bookmarkStart w:id="42" w:name="_Toc94272771"/>
      <w:r w:rsidRPr="00675677">
        <w:rPr>
          <w:rFonts w:cs="Times New Roman"/>
        </w:rPr>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7</w:t>
      </w:r>
      <w:r w:rsidRPr="00675677">
        <w:rPr>
          <w:rFonts w:cs="Times New Roman"/>
        </w:rPr>
        <w:fldChar w:fldCharType="end"/>
      </w:r>
      <w:bookmarkEnd w:id="40"/>
      <w:bookmarkEnd w:id="41"/>
      <w:r w:rsidRPr="00675677">
        <w:rPr>
          <w:rFonts w:cs="Times New Roman"/>
        </w:rPr>
        <w:t>. Koksnes pelnu izkliedēšana ar LVMI Silava izstrādāto kaisītāju.</w:t>
      </w:r>
      <w:bookmarkEnd w:id="42"/>
    </w:p>
    <w:p w14:paraId="7AB0AF29" w14:textId="33C1CC8C" w:rsidR="006C3BFC" w:rsidRPr="00675677" w:rsidRDefault="00BC3022" w:rsidP="00675677">
      <w:pPr>
        <w:pStyle w:val="BodyText"/>
        <w:spacing w:before="0" w:after="120" w:line="240" w:lineRule="auto"/>
        <w:rPr>
          <w:rFonts w:cs="Times New Roman"/>
        </w:rPr>
      </w:pPr>
      <w:r w:rsidRPr="00675677">
        <w:rPr>
          <w:rFonts w:cs="Times New Roman"/>
        </w:rPr>
        <w:t>Slāpekļa mēslojums 2. un 4. darba uzdevumā izkliedēts ar lauksaimniecības traktoram uzkarinātu izkliedētāju (ietilpība 500 kg), kas aprīkots ar manipulatoru minerālmēslojuma maisu iecelšanai (</w:t>
      </w:r>
      <w:r w:rsidRPr="00675677">
        <w:rPr>
          <w:rFonts w:cs="Times New Roman"/>
        </w:rPr>
        <w:fldChar w:fldCharType="begin"/>
      </w:r>
      <w:r w:rsidRPr="00675677">
        <w:rPr>
          <w:rFonts w:cs="Times New Roman"/>
        </w:rPr>
        <w:instrText>REF Ref_Att.7_label_and_number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8</w:t>
      </w:r>
      <w:r w:rsidRPr="00675677">
        <w:rPr>
          <w:rFonts w:cs="Times New Roman"/>
        </w:rPr>
        <w:fldChar w:fldCharType="end"/>
      </w:r>
      <w:r w:rsidRPr="00675677">
        <w:rPr>
          <w:rFonts w:cs="Times New Roman"/>
        </w:rPr>
        <w:t>).</w:t>
      </w:r>
    </w:p>
    <w:p w14:paraId="673CB1F3"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lastRenderedPageBreak/>
        <w:drawing>
          <wp:inline distT="0" distB="0" distL="0" distR="0" wp14:anchorId="7E0EBB61" wp14:editId="67E07F82">
            <wp:extent cx="3895594" cy="2918689"/>
            <wp:effectExtent l="0" t="0" r="0" b="0"/>
            <wp:docPr id="10" name="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7"/>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3898191" cy="2920635"/>
                    </a:xfrm>
                    <a:prstGeom prst="rect">
                      <a:avLst/>
                    </a:prstGeom>
                  </pic:spPr>
                </pic:pic>
              </a:graphicData>
            </a:graphic>
          </wp:inline>
        </w:drawing>
      </w:r>
    </w:p>
    <w:p w14:paraId="1E83B370" w14:textId="3245107F" w:rsidR="006C3BFC" w:rsidRPr="00675677" w:rsidRDefault="00BC3022" w:rsidP="00675677">
      <w:pPr>
        <w:pStyle w:val="0Attlavirsraksts"/>
        <w:spacing w:before="0" w:after="120"/>
        <w:rPr>
          <w:rFonts w:cs="Times New Roman"/>
        </w:rPr>
      </w:pPr>
      <w:bookmarkStart w:id="43" w:name="Ref_Att.7_label_and_number"/>
      <w:bookmarkStart w:id="44" w:name="_Toc94272772"/>
      <w:r w:rsidRPr="00675677">
        <w:rPr>
          <w:rFonts w:cs="Times New Roman"/>
        </w:rPr>
        <w:t xml:space="preserve">Att. </w:t>
      </w:r>
      <w:bookmarkStart w:id="45" w:name="Ref_Att.1_number_only"/>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8</w:t>
      </w:r>
      <w:r w:rsidRPr="00675677">
        <w:rPr>
          <w:rFonts w:cs="Times New Roman"/>
        </w:rPr>
        <w:fldChar w:fldCharType="end"/>
      </w:r>
      <w:bookmarkEnd w:id="43"/>
      <w:bookmarkEnd w:id="45"/>
      <w:r w:rsidRPr="00675677">
        <w:rPr>
          <w:rFonts w:cs="Times New Roman"/>
        </w:rPr>
        <w:t>. Minerālmēslojuma izkliedēšana.</w:t>
      </w:r>
      <w:bookmarkEnd w:id="44"/>
    </w:p>
    <w:p w14:paraId="3D878257" w14:textId="2CD0F3D9" w:rsidR="006C3BFC" w:rsidRPr="00675677" w:rsidRDefault="00BC3022" w:rsidP="00675677">
      <w:pPr>
        <w:pStyle w:val="BodyText"/>
        <w:spacing w:before="0" w:after="120" w:line="240" w:lineRule="auto"/>
        <w:rPr>
          <w:rFonts w:cs="Times New Roman"/>
        </w:rPr>
      </w:pPr>
      <w:r w:rsidRPr="00675677">
        <w:rPr>
          <w:rFonts w:cs="Times New Roman"/>
        </w:rPr>
        <w:t>Slāpekļa mēslojums un koksnes pelni 4. darba uzdevuma audzēs ievesti ar vienu un to pašu minerālmēslu izkliedētāju, pieņemot, ka arī praksē koksnes pelnus un minerālmēslojumu ievedīs ar vienu un to pašu tehnikas vienību, taču jāņem vērā, ka amonija nitrātu un koksnes pelnus nevar jaukt kopā, jo tas palielinātu slāpekļa zudumus un, sliktākajā gadījumā, veidotos sprādzienbīstams maisījums. Mēslojuma izkliedētājs (ietilpība 500 kg) bija uzkarināts lauksaimniecības traktoram un bija aprīkots ar manipulatoru minerālmēslojuma maisu iecelšanai (</w:t>
      </w:r>
      <w:r w:rsidRPr="00675677">
        <w:rPr>
          <w:rFonts w:cs="Times New Roman"/>
        </w:rPr>
        <w:fldChar w:fldCharType="begin"/>
      </w:r>
      <w:r w:rsidRPr="00675677">
        <w:rPr>
          <w:rFonts w:cs="Times New Roman"/>
        </w:rPr>
        <w:instrText>REF Ref_Att.8_label_and_number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9</w:t>
      </w:r>
      <w:r w:rsidRPr="00675677">
        <w:rPr>
          <w:rFonts w:cs="Times New Roman"/>
        </w:rPr>
        <w:fldChar w:fldCharType="end"/>
      </w:r>
      <w:r w:rsidRPr="00675677">
        <w:rPr>
          <w:rFonts w:cs="Times New Roman"/>
        </w:rPr>
        <w:t xml:space="preserve">). Izmēģinājumos, izkliedējot koksnes pelnus, nācās izmantot vinču, jo izmantotā minerālmēslu izkliedētāja manipulatoram nepietika jaudas, lai ievilktu pelnu maisus izkliedētājā. Koksnes pelnu izkliedēšanas izmaksas var būtiski samazināt, ja traktors ir aprīkots ar pietiekoši jaudīgu manipulatoru un izkliedētāja kravas tilpnē var iebērt vismaz 5 tonnas pelnu. Mūsu izmēģinājumos 1 ha nokaisīšanai vajadzēja ievest 6 pelnu kravas un tikai tāpēc, ka pelnu krautuves visur atradās tieši pie </w:t>
      </w:r>
      <w:r w:rsidR="00FE1D3B" w:rsidRPr="00675677">
        <w:rPr>
          <w:rFonts w:cs="Times New Roman"/>
        </w:rPr>
        <w:t>mēslojamās audzes</w:t>
      </w:r>
      <w:r w:rsidRPr="00675677">
        <w:rPr>
          <w:rFonts w:cs="Times New Roman"/>
        </w:rPr>
        <w:t>, pārbraucieni neradīja būtiskas papildus izmaksas.</w:t>
      </w:r>
    </w:p>
    <w:p w14:paraId="12A0155B"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lastRenderedPageBreak/>
        <w:drawing>
          <wp:inline distT="0" distB="0" distL="0" distR="0" wp14:anchorId="697EB3EF" wp14:editId="3CC9D88D">
            <wp:extent cx="4338320" cy="3107055"/>
            <wp:effectExtent l="0" t="0" r="0" b="0"/>
            <wp:docPr id="11" name="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3"/>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4338320" cy="3107055"/>
                    </a:xfrm>
                    <a:prstGeom prst="rect">
                      <a:avLst/>
                    </a:prstGeom>
                  </pic:spPr>
                </pic:pic>
              </a:graphicData>
            </a:graphic>
          </wp:inline>
        </w:drawing>
      </w:r>
    </w:p>
    <w:p w14:paraId="225FFE0E" w14:textId="23B59680" w:rsidR="006C3BFC" w:rsidRPr="00675677" w:rsidRDefault="00BC3022" w:rsidP="00675677">
      <w:pPr>
        <w:pStyle w:val="0Attlavirsraksts"/>
        <w:spacing w:before="0" w:after="120"/>
        <w:rPr>
          <w:rFonts w:cs="Times New Roman"/>
        </w:rPr>
      </w:pPr>
      <w:bookmarkStart w:id="46" w:name="Ref_Att.8_label_and_number"/>
      <w:bookmarkStart w:id="47" w:name="_Toc94272773"/>
      <w:r w:rsidRPr="00675677">
        <w:rPr>
          <w:rFonts w:cs="Times New Roman"/>
        </w:rPr>
        <w:t xml:space="preserve">Att. </w:t>
      </w:r>
      <w:bookmarkStart w:id="48" w:name="Ref_Att.1_number_only1"/>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9</w:t>
      </w:r>
      <w:r w:rsidRPr="00675677">
        <w:rPr>
          <w:rFonts w:cs="Times New Roman"/>
        </w:rPr>
        <w:fldChar w:fldCharType="end"/>
      </w:r>
      <w:bookmarkEnd w:id="46"/>
      <w:bookmarkEnd w:id="48"/>
      <w:r w:rsidRPr="00675677">
        <w:rPr>
          <w:rFonts w:cs="Times New Roman"/>
        </w:rPr>
        <w:t>. Koksnes pelnu izkliedēšana 4. darba uzdevumā.</w:t>
      </w:r>
      <w:bookmarkEnd w:id="47"/>
    </w:p>
    <w:p w14:paraId="57A22930" w14:textId="73B00FD2" w:rsidR="006C3BFC" w:rsidRPr="00675677" w:rsidRDefault="00BC3022" w:rsidP="00675677">
      <w:pPr>
        <w:pStyle w:val="0TekstsLV12J"/>
        <w:spacing w:before="0" w:after="120" w:line="240" w:lineRule="auto"/>
        <w:rPr>
          <w:rFonts w:cs="Times New Roman"/>
        </w:rPr>
      </w:pPr>
      <w:r w:rsidRPr="00675677">
        <w:rPr>
          <w:rFonts w:cs="Times New Roman"/>
        </w:rPr>
        <w:t>Koksnes pelni šaurlapju kūdrenī izkliedēti ar lauksaimniecības traktoru ar smilts kaisītāju, kas paredzēts ceļu uzturēšanai (</w:t>
      </w:r>
      <w:r w:rsidRPr="00675677">
        <w:rPr>
          <w:rFonts w:cs="Times New Roman"/>
        </w:rPr>
        <w:fldChar w:fldCharType="begin"/>
      </w:r>
      <w:r w:rsidRPr="00675677">
        <w:rPr>
          <w:rFonts w:cs="Times New Roman"/>
        </w:rPr>
        <w:instrText>REF Ref_Att.9_label_and_number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10</w:t>
      </w:r>
      <w:r w:rsidRPr="00675677">
        <w:rPr>
          <w:rFonts w:cs="Times New Roman"/>
        </w:rPr>
        <w:fldChar w:fldCharType="end"/>
      </w:r>
      <w:r w:rsidRPr="00675677">
        <w:rPr>
          <w:rFonts w:cs="Times New Roman"/>
        </w:rPr>
        <w:t xml:space="preserve">). Kravnesība 300 kg. Izmēģinājumos izmantoti neapstrādāti koksnes pelni ar vairāk nekā 95% par 3,15 mm mazāku daļiņu. Kaisot šādus pelnus izmēģinājumu objektā Kaigu purvā, veidojās </w:t>
      </w:r>
      <w:r w:rsidRPr="00675677">
        <w:rPr>
          <w:rFonts w:cs="Times New Roman"/>
        </w:rPr>
        <w:fldChar w:fldCharType="begin"/>
      </w:r>
      <w:r w:rsidRPr="00675677">
        <w:rPr>
          <w:rFonts w:cs="Times New Roman"/>
        </w:rPr>
        <w:instrText>REF Ref_Att.10_label_and_number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11</w:t>
      </w:r>
      <w:r w:rsidRPr="00675677">
        <w:rPr>
          <w:rFonts w:cs="Times New Roman"/>
        </w:rPr>
        <w:fldChar w:fldCharType="end"/>
      </w:r>
      <w:r w:rsidRPr="00675677">
        <w:rPr>
          <w:rFonts w:cs="Times New Roman"/>
        </w:rPr>
        <w:t xml:space="preserve"> redzamā aina, kas iezīmē vienu no galvenajām pelnu izkliedēšanas problēmām – putošas daļiņas, kas vai nu nokrīt aiz traktora vai izplatās ar vēju, radot potenciālas konfliktsituācijas ar vietējiem iedzīvotājiem.</w:t>
      </w:r>
    </w:p>
    <w:p w14:paraId="031308EF"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drawing>
          <wp:inline distT="0" distB="0" distL="0" distR="0" wp14:anchorId="26857550" wp14:editId="68F23A9A">
            <wp:extent cx="4319905" cy="2912110"/>
            <wp:effectExtent l="0" t="0" r="0" b="0"/>
            <wp:docPr id="12" name="Imag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319905" cy="2912110"/>
                    </a:xfrm>
                    <a:prstGeom prst="rect">
                      <a:avLst/>
                    </a:prstGeom>
                  </pic:spPr>
                </pic:pic>
              </a:graphicData>
            </a:graphic>
          </wp:inline>
        </w:drawing>
      </w:r>
    </w:p>
    <w:p w14:paraId="0C4A5AEC" w14:textId="5ED39DBB" w:rsidR="006C3BFC" w:rsidRPr="00675677" w:rsidRDefault="00BC3022" w:rsidP="00675677">
      <w:pPr>
        <w:pStyle w:val="0Attlavirsraksts"/>
        <w:spacing w:before="0" w:after="120"/>
        <w:rPr>
          <w:rFonts w:cs="Times New Roman"/>
        </w:rPr>
      </w:pPr>
      <w:bookmarkStart w:id="49" w:name="Ref_Att.9_label_and_number"/>
      <w:bookmarkStart w:id="50" w:name="_Toc94272774"/>
      <w:r w:rsidRPr="00675677">
        <w:rPr>
          <w:rFonts w:cs="Times New Roman"/>
        </w:rPr>
        <w:t xml:space="preserve">Att. </w:t>
      </w:r>
      <w:bookmarkStart w:id="51" w:name="Ref_Att.1_number_only11"/>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10</w:t>
      </w:r>
      <w:r w:rsidRPr="00675677">
        <w:rPr>
          <w:rFonts w:cs="Times New Roman"/>
        </w:rPr>
        <w:fldChar w:fldCharType="end"/>
      </w:r>
      <w:bookmarkEnd w:id="49"/>
      <w:bookmarkEnd w:id="51"/>
      <w:r w:rsidRPr="00675677">
        <w:rPr>
          <w:rFonts w:cs="Times New Roman"/>
        </w:rPr>
        <w:t>. Koksnes pelnu izkliedēšana 6. darba uzdevumā.</w:t>
      </w:r>
      <w:bookmarkEnd w:id="50"/>
    </w:p>
    <w:p w14:paraId="1B8EB5A7"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lastRenderedPageBreak/>
        <w:drawing>
          <wp:inline distT="0" distB="0" distL="0" distR="0" wp14:anchorId="2FBF1D28" wp14:editId="51CE60FF">
            <wp:extent cx="5364480" cy="2588895"/>
            <wp:effectExtent l="0" t="0" r="0" b="0"/>
            <wp:docPr id="13" name="Imag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1"/>
                    <pic:cNvPicPr>
                      <a:picLocks noChangeAspect="1" noChangeArrowheads="1"/>
                    </pic:cNvPicPr>
                  </pic:nvPicPr>
                  <pic:blipFill>
                    <a:blip r:embed="rId26" cstate="email">
                      <a:extLst>
                        <a:ext uri="{28A0092B-C50C-407E-A947-70E740481C1C}">
                          <a14:useLocalDpi xmlns:a14="http://schemas.microsoft.com/office/drawing/2010/main"/>
                        </a:ext>
                      </a:extLst>
                    </a:blip>
                    <a:stretch>
                      <a:fillRect/>
                    </a:stretch>
                  </pic:blipFill>
                  <pic:spPr bwMode="auto">
                    <a:xfrm>
                      <a:off x="0" y="0"/>
                      <a:ext cx="5364480" cy="2588895"/>
                    </a:xfrm>
                    <a:prstGeom prst="rect">
                      <a:avLst/>
                    </a:prstGeom>
                  </pic:spPr>
                </pic:pic>
              </a:graphicData>
            </a:graphic>
          </wp:inline>
        </w:drawing>
      </w:r>
    </w:p>
    <w:p w14:paraId="4CDB8EB1" w14:textId="268FFDFF" w:rsidR="006C3BFC" w:rsidRPr="00675677" w:rsidRDefault="00BC3022" w:rsidP="00675677">
      <w:pPr>
        <w:pStyle w:val="0Attlavirsraksts"/>
        <w:spacing w:before="0" w:after="120"/>
        <w:rPr>
          <w:rFonts w:cs="Times New Roman"/>
        </w:rPr>
      </w:pPr>
      <w:bookmarkStart w:id="52" w:name="Ref_Att.10_label_and_number"/>
      <w:bookmarkStart w:id="53" w:name="_Toc94272775"/>
      <w:r w:rsidRPr="00675677">
        <w:rPr>
          <w:rFonts w:cs="Times New Roman"/>
        </w:rPr>
        <w:t xml:space="preserve">Att. </w:t>
      </w:r>
      <w:bookmarkStart w:id="54" w:name="Ref_Att.1_number_only111"/>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11</w:t>
      </w:r>
      <w:r w:rsidRPr="00675677">
        <w:rPr>
          <w:rFonts w:cs="Times New Roman"/>
        </w:rPr>
        <w:fldChar w:fldCharType="end"/>
      </w:r>
      <w:bookmarkEnd w:id="52"/>
      <w:bookmarkEnd w:id="54"/>
      <w:r w:rsidRPr="00675677">
        <w:rPr>
          <w:rFonts w:cs="Times New Roman"/>
        </w:rPr>
        <w:t>. Koksnes pelnu izkliedēšana 5. darba uzdevumā Kaigu purvā.</w:t>
      </w:r>
      <w:bookmarkEnd w:id="53"/>
    </w:p>
    <w:p w14:paraId="1DFDEE63" w14:textId="77777777" w:rsidR="006C3BFC" w:rsidRPr="00675677" w:rsidRDefault="00BC3022" w:rsidP="00675677">
      <w:pPr>
        <w:pStyle w:val="0TekstsLV12J"/>
        <w:spacing w:before="0" w:after="120" w:line="240" w:lineRule="auto"/>
        <w:rPr>
          <w:rFonts w:cs="Times New Roman"/>
        </w:rPr>
      </w:pPr>
      <w:r w:rsidRPr="00675677">
        <w:rPr>
          <w:rFonts w:cs="Times New Roman"/>
        </w:rPr>
        <w:t>Plašāka informācija par amonija nitrāta un koksnes pelnu izkliedēšanu un izmantojamo tehniku iekļauta pētījuma etapa pārskatos (LVMI Silava, 2016, 2018).</w:t>
      </w:r>
    </w:p>
    <w:p w14:paraId="31AF1219" w14:textId="6E130395" w:rsidR="006C3BFC" w:rsidRPr="00675677" w:rsidRDefault="00BC3022" w:rsidP="00675677">
      <w:pPr>
        <w:pStyle w:val="Heading2"/>
        <w:spacing w:before="0"/>
        <w:rPr>
          <w:rFonts w:cs="Times New Roman"/>
        </w:rPr>
      </w:pPr>
      <w:bookmarkStart w:id="55" w:name="_Toc94272819"/>
      <w:r w:rsidRPr="00675677">
        <w:rPr>
          <w:rFonts w:cs="Times New Roman"/>
        </w:rPr>
        <w:t>Darba ražīguma un izmaksu novērtējums</w:t>
      </w:r>
      <w:bookmarkEnd w:id="55"/>
    </w:p>
    <w:p w14:paraId="24562386" w14:textId="77777777" w:rsidR="006C3BFC" w:rsidRPr="00675677" w:rsidRDefault="00BC3022" w:rsidP="00675677">
      <w:pPr>
        <w:pStyle w:val="0TekstsLV12J"/>
        <w:spacing w:before="0" w:after="120" w:line="240" w:lineRule="auto"/>
        <w:rPr>
          <w:rFonts w:cs="Times New Roman"/>
        </w:rPr>
      </w:pPr>
      <w:r w:rsidRPr="00675677">
        <w:rPr>
          <w:rFonts w:cs="Times New Roman"/>
        </w:rPr>
        <w:t xml:space="preserve">Darba laika uzskaite veikta, izmantojot lauka hronometrāžas metodi. Darba laika uzskaite veikta ar Allegro laukdatoru, vispirms ar SDI, tad LVMI Silava izstrādāto hronometrāžas programmu. Atsevišķi uzskaitītās operācijas – mēslojuma iekraušana, iebraukšana audzē, mēslojuma izkliedēšana, izbraukšana no audzes, remonti un citas operācijas, kas nav saistītas ar tiešo darba pienākumu veikšanu. Vēlāk atsevišķi izdalīta garāko celmu apzāģēšana, kas atsevišķos gadījumos būtiski palielināja darba laika patēriņu meža mēslošanai. Darba laiks uzskaitīts atsevišķi operatoriem un mašīnām (kā </w:t>
      </w:r>
      <w:proofErr w:type="spellStart"/>
      <w:r w:rsidRPr="00675677">
        <w:rPr>
          <w:rFonts w:cs="Times New Roman"/>
        </w:rPr>
        <w:t>motorstundas</w:t>
      </w:r>
      <w:proofErr w:type="spellEnd"/>
      <w:r w:rsidRPr="00675677">
        <w:rPr>
          <w:rFonts w:cs="Times New Roman"/>
        </w:rPr>
        <w:t xml:space="preserve"> un faktiski hronometrētais laiks. Hronometrētais laiks atbilst laikam, kad traktora dzinējs ir iedarbināts, attiecīgi, degvielas patēriņu, kura veikta atbilstoši traktoru uzpildes datiem. Plašāka informācija par darba laika uzskaites metodēm sniegta pētījuma etapa pārskatos un tematiskajos ziņojumos (LVMI Silava, 2018; Okmanis, 2015; Okmanis </w:t>
      </w:r>
      <w:proofErr w:type="spellStart"/>
      <w:r w:rsidRPr="00675677">
        <w:rPr>
          <w:rFonts w:cs="Times New Roman"/>
        </w:rPr>
        <w:t>et</w:t>
      </w:r>
      <w:proofErr w:type="spellEnd"/>
      <w:r w:rsidRPr="00675677">
        <w:rPr>
          <w:rFonts w:cs="Times New Roman"/>
        </w:rPr>
        <w:t xml:space="preserve"> </w:t>
      </w:r>
      <w:proofErr w:type="spellStart"/>
      <w:r w:rsidRPr="00675677">
        <w:rPr>
          <w:rFonts w:cs="Times New Roman"/>
        </w:rPr>
        <w:t>al</w:t>
      </w:r>
      <w:proofErr w:type="spellEnd"/>
      <w:r w:rsidRPr="00675677">
        <w:rPr>
          <w:rFonts w:cs="Times New Roman"/>
        </w:rPr>
        <w:t>., 2017).</w:t>
      </w:r>
    </w:p>
    <w:p w14:paraId="179D8860" w14:textId="77777777" w:rsidR="006C3BFC" w:rsidRPr="00675677" w:rsidRDefault="00BC3022" w:rsidP="00675677">
      <w:pPr>
        <w:pStyle w:val="0TekstsLV12J"/>
        <w:spacing w:before="0" w:after="120" w:line="240" w:lineRule="auto"/>
        <w:rPr>
          <w:rFonts w:cs="Times New Roman"/>
        </w:rPr>
      </w:pPr>
      <w:r w:rsidRPr="00675677">
        <w:rPr>
          <w:rFonts w:cs="Times New Roman"/>
        </w:rPr>
        <w:t xml:space="preserve">Mēslojuma izkliedēšanas izmaksas vērtētas, izmantojot darba stundas izmaksu aprēķinu modeli un pieņemot, ka uz meža mēslošanu attiecināmas tikai tās pastāvīgās izmaksas, kas veidojas mēslojuma izkliedēšanas laikā, t.i. pārējā laikā tehnika nodarbināta lauksaimniecībā vai citos darbos. Pastāvīgo un mainīgo izmaksu aprēķins veikts atbilstoši pakalpojumu sniedzēju sniegtajai informācijai. Aprēķinos izmantots LVMI Silava izstrādātais modelis (Kalēja </w:t>
      </w:r>
      <w:proofErr w:type="spellStart"/>
      <w:r w:rsidRPr="00675677">
        <w:rPr>
          <w:rFonts w:cs="Times New Roman"/>
        </w:rPr>
        <w:t>et</w:t>
      </w:r>
      <w:proofErr w:type="spellEnd"/>
      <w:r w:rsidRPr="00675677">
        <w:rPr>
          <w:rFonts w:cs="Times New Roman"/>
        </w:rPr>
        <w:t xml:space="preserve"> </w:t>
      </w:r>
      <w:proofErr w:type="spellStart"/>
      <w:r w:rsidRPr="00675677">
        <w:rPr>
          <w:rFonts w:cs="Times New Roman"/>
        </w:rPr>
        <w:t>al</w:t>
      </w:r>
      <w:proofErr w:type="spellEnd"/>
      <w:r w:rsidRPr="00675677">
        <w:rPr>
          <w:rFonts w:cs="Times New Roman"/>
        </w:rPr>
        <w:t>., 2017).</w:t>
      </w:r>
    </w:p>
    <w:p w14:paraId="1185834D" w14:textId="7FD30E90" w:rsidR="006C3BFC" w:rsidRPr="00675677" w:rsidRDefault="00BC3022" w:rsidP="00675677">
      <w:pPr>
        <w:pStyle w:val="Heading2"/>
        <w:spacing w:before="0"/>
        <w:rPr>
          <w:rFonts w:cs="Times New Roman"/>
        </w:rPr>
      </w:pPr>
      <w:bookmarkStart w:id="56" w:name="_Toc94272820"/>
      <w:r w:rsidRPr="00675677">
        <w:rPr>
          <w:rFonts w:cs="Times New Roman"/>
        </w:rPr>
        <w:t>Ietekmes uz vidi novērtējums</w:t>
      </w:r>
      <w:bookmarkEnd w:id="56"/>
    </w:p>
    <w:p w14:paraId="4A0ACBD5" w14:textId="2451734E" w:rsidR="006C3BFC" w:rsidRPr="00675677" w:rsidRDefault="00BC3022" w:rsidP="00675677">
      <w:pPr>
        <w:pStyle w:val="Heading3"/>
        <w:spacing w:before="0"/>
        <w:rPr>
          <w:rFonts w:cs="Times New Roman"/>
        </w:rPr>
      </w:pPr>
      <w:bookmarkStart w:id="57" w:name="_Toc94272821"/>
      <w:r w:rsidRPr="00675677">
        <w:rPr>
          <w:rFonts w:cs="Times New Roman"/>
        </w:rPr>
        <w:t>Augsnes ūdens ķīmiskās un fizikālās īpašības</w:t>
      </w:r>
      <w:bookmarkEnd w:id="57"/>
    </w:p>
    <w:p w14:paraId="1B3A8053" w14:textId="16042B7C" w:rsidR="006C3BFC" w:rsidRPr="00675677" w:rsidRDefault="00BC3022" w:rsidP="00675677">
      <w:pPr>
        <w:pStyle w:val="0TekstsLV12J"/>
        <w:spacing w:before="0" w:after="120" w:line="240" w:lineRule="auto"/>
        <w:rPr>
          <w:rFonts w:cs="Times New Roman"/>
        </w:rPr>
      </w:pPr>
      <w:r w:rsidRPr="00675677">
        <w:rPr>
          <w:rFonts w:cs="Times New Roman"/>
        </w:rPr>
        <w:t xml:space="preserve">Augsnes ūdens un nokrišņu paraugi ievākti reizi 2 nedēļās. Audžu saraksts, kur ierīkoti ūdens monitoringa objekti, dots </w:t>
      </w:r>
      <w:r w:rsidRPr="00675677">
        <w:rPr>
          <w:rFonts w:cs="Times New Roman"/>
        </w:rPr>
        <w:fldChar w:fldCharType="begin"/>
      </w:r>
      <w:r w:rsidRPr="00675677">
        <w:rPr>
          <w:rFonts w:cs="Times New Roman"/>
        </w:rPr>
        <w:instrText>REF Ref_Tab.3_label_and_number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Tab. 4</w:t>
      </w:r>
      <w:r w:rsidRPr="00675677">
        <w:rPr>
          <w:rFonts w:cs="Times New Roman"/>
        </w:rPr>
        <w:fldChar w:fldCharType="end"/>
      </w:r>
      <w:r w:rsidRPr="00675677">
        <w:rPr>
          <w:rFonts w:cs="Times New Roman"/>
        </w:rPr>
        <w:t>. Paraugošanas komplekts katrā parauglaukumā sastāv no 3 vakuuma lizimetru komplektiem (30 cm un 60 cm dziļumā) un trīs 1,5 m augstumā uzstādītiem nokrišņu savācējiem (</w:t>
      </w:r>
      <w:r w:rsidRPr="00675677">
        <w:rPr>
          <w:rFonts w:cs="Times New Roman"/>
        </w:rPr>
        <w:fldChar w:fldCharType="begin"/>
      </w:r>
      <w:r w:rsidRPr="00675677">
        <w:rPr>
          <w:rFonts w:cs="Times New Roman"/>
        </w:rPr>
        <w:instrText>REF Ref_Att.11_label_and_number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12</w:t>
      </w:r>
      <w:r w:rsidRPr="00675677">
        <w:rPr>
          <w:rFonts w:cs="Times New Roman"/>
        </w:rPr>
        <w:fldChar w:fldCharType="end"/>
      </w:r>
      <w:r w:rsidRPr="00675677">
        <w:rPr>
          <w:rFonts w:cs="Times New Roman"/>
        </w:rPr>
        <w:t>), kas izvietoti vienādā attālumā no 2</w:t>
      </w:r>
      <w:r w:rsidRPr="00675677">
        <w:rPr>
          <w:rFonts w:cs="Times New Roman"/>
        </w:rPr>
        <w:noBreakHyphen/>
        <w:t xml:space="preserve">3 tuvāk augošajiem kokiem. Nokrišņu paraugu ievākšana pārtraukta ziemas mēnešos, kad gaisa temperatūra ir </w:t>
      </w:r>
      <w:r w:rsidR="00B65CD2" w:rsidRPr="00675677">
        <w:rPr>
          <w:rFonts w:cs="Times New Roman"/>
        </w:rPr>
        <w:t xml:space="preserve">zemāka </w:t>
      </w:r>
      <w:r w:rsidRPr="00675677">
        <w:rPr>
          <w:rFonts w:cs="Times New Roman"/>
        </w:rPr>
        <w:t xml:space="preserve">par 0 °C. </w:t>
      </w:r>
    </w:p>
    <w:p w14:paraId="2E59B0BE" w14:textId="3904F888" w:rsidR="006C3BFC" w:rsidRPr="00675677" w:rsidRDefault="00BC3022" w:rsidP="00675677">
      <w:pPr>
        <w:pStyle w:val="0TekstsLV12J"/>
        <w:spacing w:before="0" w:after="120" w:line="240" w:lineRule="auto"/>
        <w:rPr>
          <w:rFonts w:cs="Times New Roman"/>
        </w:rPr>
      </w:pPr>
      <w:r w:rsidRPr="00675677">
        <w:rPr>
          <w:rFonts w:cs="Times New Roman"/>
        </w:rPr>
        <w:lastRenderedPageBreak/>
        <w:t>Ūdens paraugos noteikta</w:t>
      </w:r>
      <w:r w:rsidR="001F3C84" w:rsidRPr="00675677">
        <w:rPr>
          <w:rFonts w:cs="Times New Roman"/>
        </w:rPr>
        <w:t xml:space="preserve"> elektrovadītspēja</w:t>
      </w:r>
      <w:r w:rsidRPr="00675677">
        <w:rPr>
          <w:rFonts w:cs="Times New Roman"/>
        </w:rPr>
        <w:t xml:space="preserve">, N, P, K, Ca, Mg, </w:t>
      </w:r>
      <w:proofErr w:type="spellStart"/>
      <w:r w:rsidRPr="00675677">
        <w:rPr>
          <w:rFonts w:cs="Times New Roman"/>
        </w:rPr>
        <w:t>pH</w:t>
      </w:r>
      <w:proofErr w:type="spellEnd"/>
      <w:r w:rsidRPr="00675677">
        <w:rPr>
          <w:rFonts w:cs="Times New Roman"/>
        </w:rPr>
        <w:t xml:space="preserve"> un DOC saturs. Analīžu metožu informācijas kopsavilkums dots </w:t>
      </w:r>
      <w:r w:rsidRPr="00675677">
        <w:rPr>
          <w:rFonts w:cs="Times New Roman"/>
        </w:rPr>
        <w:fldChar w:fldCharType="begin"/>
      </w:r>
      <w:r w:rsidRPr="00675677">
        <w:rPr>
          <w:rFonts w:cs="Times New Roman"/>
        </w:rPr>
        <w:instrText>REF Ref_Tab.4_label_and_number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Tab. 5</w:t>
      </w:r>
      <w:r w:rsidRPr="00675677">
        <w:rPr>
          <w:rFonts w:cs="Times New Roman"/>
        </w:rPr>
        <w:fldChar w:fldCharType="end"/>
      </w:r>
      <w:r w:rsidRPr="00675677">
        <w:rPr>
          <w:rFonts w:cs="Times New Roman"/>
        </w:rPr>
        <w:t xml:space="preserve">. Pētījumā izmantotas </w:t>
      </w:r>
      <w:r w:rsidRPr="00675677">
        <w:rPr>
          <w:rStyle w:val="0TextILatin"/>
          <w:rFonts w:cs="Times New Roman"/>
        </w:rPr>
        <w:t xml:space="preserve">ICP </w:t>
      </w:r>
      <w:proofErr w:type="spellStart"/>
      <w:r w:rsidRPr="00675677">
        <w:rPr>
          <w:rStyle w:val="0TextILatin"/>
          <w:rFonts w:cs="Times New Roman"/>
        </w:rPr>
        <w:t>Forests</w:t>
      </w:r>
      <w:proofErr w:type="spellEnd"/>
      <w:r w:rsidRPr="00675677">
        <w:rPr>
          <w:rFonts w:cs="Times New Roman"/>
        </w:rPr>
        <w:t xml:space="preserve"> meža veselības stāvokļa monitoringa metodes (</w:t>
      </w:r>
      <w:proofErr w:type="spellStart"/>
      <w:r w:rsidRPr="00675677">
        <w:rPr>
          <w:rFonts w:cs="Times New Roman"/>
        </w:rPr>
        <w:t>Clarke</w:t>
      </w:r>
      <w:proofErr w:type="spellEnd"/>
      <w:r w:rsidRPr="00675677">
        <w:rPr>
          <w:rFonts w:cs="Times New Roman"/>
        </w:rPr>
        <w:t xml:space="preserve"> </w:t>
      </w:r>
      <w:proofErr w:type="spellStart"/>
      <w:r w:rsidRPr="00675677">
        <w:rPr>
          <w:rFonts w:cs="Times New Roman"/>
        </w:rPr>
        <w:t>et</w:t>
      </w:r>
      <w:proofErr w:type="spellEnd"/>
      <w:r w:rsidRPr="00675677">
        <w:rPr>
          <w:rFonts w:cs="Times New Roman"/>
        </w:rPr>
        <w:t xml:space="preserve"> </w:t>
      </w:r>
      <w:proofErr w:type="spellStart"/>
      <w:r w:rsidRPr="00675677">
        <w:rPr>
          <w:rFonts w:cs="Times New Roman"/>
        </w:rPr>
        <w:t>al</w:t>
      </w:r>
      <w:proofErr w:type="spellEnd"/>
      <w:r w:rsidRPr="00675677">
        <w:rPr>
          <w:rFonts w:cs="Times New Roman"/>
        </w:rPr>
        <w:t xml:space="preserve">., 2016; T. M. </w:t>
      </w:r>
      <w:proofErr w:type="spellStart"/>
      <w:r w:rsidRPr="00675677">
        <w:rPr>
          <w:rFonts w:cs="Times New Roman"/>
        </w:rPr>
        <w:t>Nieminen</w:t>
      </w:r>
      <w:proofErr w:type="spellEnd"/>
      <w:r w:rsidRPr="00675677">
        <w:rPr>
          <w:rFonts w:cs="Times New Roman"/>
        </w:rPr>
        <w:t xml:space="preserve"> </w:t>
      </w:r>
      <w:proofErr w:type="spellStart"/>
      <w:r w:rsidRPr="00675677">
        <w:rPr>
          <w:rFonts w:cs="Times New Roman"/>
        </w:rPr>
        <w:t>et</w:t>
      </w:r>
      <w:proofErr w:type="spellEnd"/>
      <w:r w:rsidRPr="00675677">
        <w:rPr>
          <w:rFonts w:cs="Times New Roman"/>
        </w:rPr>
        <w:t xml:space="preserve"> </w:t>
      </w:r>
      <w:proofErr w:type="spellStart"/>
      <w:r w:rsidRPr="00675677">
        <w:rPr>
          <w:rFonts w:cs="Times New Roman"/>
        </w:rPr>
        <w:t>al</w:t>
      </w:r>
      <w:proofErr w:type="spellEnd"/>
      <w:r w:rsidRPr="00675677">
        <w:rPr>
          <w:rFonts w:cs="Times New Roman"/>
        </w:rPr>
        <w:t>., 2016). Analīzes veiktas LVMI Silava Meža vides laboratorijā. Visas izmantotās analīžu metodes ir laboratorijā akreditētas.</w:t>
      </w:r>
    </w:p>
    <w:p w14:paraId="41DE3287" w14:textId="7924F275" w:rsidR="006C3BFC" w:rsidRPr="00675677" w:rsidRDefault="00BC3022" w:rsidP="00675677">
      <w:pPr>
        <w:pStyle w:val="0Tabulasvirsraksts"/>
        <w:spacing w:before="0" w:after="120"/>
        <w:rPr>
          <w:rFonts w:cs="Times New Roman"/>
        </w:rPr>
      </w:pPr>
      <w:bookmarkStart w:id="58" w:name="Ref_Tab.3_label_and_number"/>
      <w:bookmarkStart w:id="59" w:name="_Toc94272954"/>
      <w:r w:rsidRPr="00675677">
        <w:rPr>
          <w:rFonts w:cs="Times New Roman"/>
        </w:rPr>
        <w:t xml:space="preserve">Tab. </w:t>
      </w:r>
      <w:r w:rsidRPr="00675677">
        <w:rPr>
          <w:rFonts w:cs="Times New Roman"/>
        </w:rPr>
        <w:fldChar w:fldCharType="begin"/>
      </w:r>
      <w:r w:rsidRPr="00675677">
        <w:rPr>
          <w:rFonts w:cs="Times New Roman"/>
        </w:rPr>
        <w:instrText>SEQ Tab. \* ARABIC</w:instrText>
      </w:r>
      <w:r w:rsidRPr="00675677">
        <w:rPr>
          <w:rFonts w:cs="Times New Roman"/>
        </w:rPr>
        <w:fldChar w:fldCharType="separate"/>
      </w:r>
      <w:r w:rsidR="003B5C47" w:rsidRPr="00675677">
        <w:rPr>
          <w:rFonts w:cs="Times New Roman"/>
          <w:noProof/>
        </w:rPr>
        <w:t>4</w:t>
      </w:r>
      <w:r w:rsidRPr="00675677">
        <w:rPr>
          <w:rFonts w:cs="Times New Roman"/>
        </w:rPr>
        <w:fldChar w:fldCharType="end"/>
      </w:r>
      <w:bookmarkEnd w:id="58"/>
      <w:r w:rsidRPr="00675677">
        <w:rPr>
          <w:rFonts w:cs="Times New Roman"/>
        </w:rPr>
        <w:t>. Augsnes un nokrišņu ūdens monitoringa objekti</w:t>
      </w:r>
      <w:bookmarkEnd w:id="59"/>
    </w:p>
    <w:tbl>
      <w:tblPr>
        <w:tblW w:w="5000" w:type="pct"/>
        <w:tblInd w:w="57" w:type="dxa"/>
        <w:tblLayout w:type="fixed"/>
        <w:tblCellMar>
          <w:top w:w="57" w:type="dxa"/>
          <w:left w:w="57" w:type="dxa"/>
          <w:bottom w:w="57" w:type="dxa"/>
          <w:right w:w="57" w:type="dxa"/>
        </w:tblCellMar>
        <w:tblLook w:val="04A0" w:firstRow="1" w:lastRow="0" w:firstColumn="1" w:lastColumn="0" w:noHBand="0" w:noVBand="1"/>
      </w:tblPr>
      <w:tblGrid>
        <w:gridCol w:w="1584"/>
        <w:gridCol w:w="1585"/>
        <w:gridCol w:w="209"/>
        <w:gridCol w:w="1377"/>
        <w:gridCol w:w="1585"/>
        <w:gridCol w:w="1585"/>
        <w:gridCol w:w="1585"/>
        <w:gridCol w:w="66"/>
      </w:tblGrid>
      <w:tr w:rsidR="006C3BFC" w:rsidRPr="00675677" w14:paraId="34D3A5BF" w14:textId="77777777">
        <w:trPr>
          <w:gridAfter w:val="1"/>
          <w:wAfter w:w="66" w:type="dxa"/>
          <w:tblHeader/>
        </w:trPr>
        <w:tc>
          <w:tcPr>
            <w:tcW w:w="1597" w:type="dxa"/>
            <w:tcBorders>
              <w:top w:val="single" w:sz="2" w:space="0" w:color="000000"/>
              <w:left w:val="single" w:sz="2" w:space="0" w:color="000000"/>
              <w:bottom w:val="single" w:sz="2" w:space="0" w:color="000000"/>
            </w:tcBorders>
          </w:tcPr>
          <w:p w14:paraId="04454627" w14:textId="77777777" w:rsidR="006C3BFC" w:rsidRPr="00675677" w:rsidRDefault="00BC3022" w:rsidP="00675677">
            <w:pPr>
              <w:pStyle w:val="TableHeading"/>
              <w:spacing w:after="120"/>
              <w:rPr>
                <w:rFonts w:cs="Times New Roman"/>
              </w:rPr>
            </w:pPr>
            <w:r w:rsidRPr="00675677">
              <w:rPr>
                <w:rFonts w:cs="Times New Roman"/>
              </w:rPr>
              <w:t>Darba uzdevuma grupa</w:t>
            </w:r>
          </w:p>
        </w:tc>
        <w:tc>
          <w:tcPr>
            <w:tcW w:w="1597" w:type="dxa"/>
            <w:tcBorders>
              <w:top w:val="single" w:sz="2" w:space="0" w:color="000000"/>
              <w:left w:val="single" w:sz="2" w:space="0" w:color="000000"/>
              <w:bottom w:val="single" w:sz="2" w:space="0" w:color="000000"/>
            </w:tcBorders>
          </w:tcPr>
          <w:p w14:paraId="70A1093A" w14:textId="77777777" w:rsidR="006C3BFC" w:rsidRPr="00675677" w:rsidRDefault="00BC3022" w:rsidP="00675677">
            <w:pPr>
              <w:pStyle w:val="TableHeading"/>
              <w:spacing w:after="120"/>
              <w:rPr>
                <w:rFonts w:cs="Times New Roman"/>
              </w:rPr>
            </w:pPr>
            <w:r w:rsidRPr="00675677">
              <w:rPr>
                <w:rFonts w:cs="Times New Roman"/>
              </w:rPr>
              <w:t>Audzes kods</w:t>
            </w:r>
          </w:p>
        </w:tc>
        <w:tc>
          <w:tcPr>
            <w:tcW w:w="1597" w:type="dxa"/>
            <w:gridSpan w:val="2"/>
            <w:tcBorders>
              <w:top w:val="single" w:sz="2" w:space="0" w:color="000000"/>
              <w:left w:val="single" w:sz="2" w:space="0" w:color="000000"/>
              <w:bottom w:val="single" w:sz="2" w:space="0" w:color="000000"/>
            </w:tcBorders>
          </w:tcPr>
          <w:p w14:paraId="6CEBE5B6" w14:textId="77777777" w:rsidR="006C3BFC" w:rsidRPr="00675677" w:rsidRDefault="00BC3022" w:rsidP="00675677">
            <w:pPr>
              <w:pStyle w:val="TableHeading"/>
              <w:spacing w:after="120"/>
              <w:rPr>
                <w:rFonts w:cs="Times New Roman"/>
              </w:rPr>
            </w:pPr>
            <w:r w:rsidRPr="00675677">
              <w:rPr>
                <w:rFonts w:cs="Times New Roman"/>
              </w:rPr>
              <w:t>Meža tips</w:t>
            </w:r>
          </w:p>
        </w:tc>
        <w:tc>
          <w:tcPr>
            <w:tcW w:w="1597" w:type="dxa"/>
            <w:tcBorders>
              <w:top w:val="single" w:sz="2" w:space="0" w:color="000000"/>
              <w:left w:val="single" w:sz="2" w:space="0" w:color="000000"/>
              <w:bottom w:val="single" w:sz="2" w:space="0" w:color="000000"/>
            </w:tcBorders>
          </w:tcPr>
          <w:p w14:paraId="30D869D5" w14:textId="77777777" w:rsidR="006C3BFC" w:rsidRPr="00675677" w:rsidRDefault="00BC3022" w:rsidP="00675677">
            <w:pPr>
              <w:pStyle w:val="TableHeading"/>
              <w:spacing w:after="120"/>
              <w:rPr>
                <w:rFonts w:cs="Times New Roman"/>
              </w:rPr>
            </w:pPr>
            <w:r w:rsidRPr="00675677">
              <w:rPr>
                <w:rFonts w:cs="Times New Roman"/>
              </w:rPr>
              <w:t>Valdošā koku suga &amp; vecums</w:t>
            </w:r>
          </w:p>
        </w:tc>
        <w:tc>
          <w:tcPr>
            <w:tcW w:w="1597" w:type="dxa"/>
            <w:tcBorders>
              <w:top w:val="single" w:sz="2" w:space="0" w:color="000000"/>
              <w:left w:val="single" w:sz="2" w:space="0" w:color="000000"/>
              <w:bottom w:val="single" w:sz="2" w:space="0" w:color="000000"/>
            </w:tcBorders>
          </w:tcPr>
          <w:p w14:paraId="7960EDD0" w14:textId="77777777" w:rsidR="006C3BFC" w:rsidRPr="00675677" w:rsidRDefault="00BC3022" w:rsidP="00675677">
            <w:pPr>
              <w:pStyle w:val="TableHeading"/>
              <w:spacing w:after="120"/>
              <w:rPr>
                <w:rFonts w:cs="Times New Roman"/>
              </w:rPr>
            </w:pPr>
            <w:r w:rsidRPr="00675677">
              <w:rPr>
                <w:rFonts w:cs="Times New Roman"/>
              </w:rPr>
              <w:t>Monitoringa komplekti</w:t>
            </w:r>
          </w:p>
        </w:tc>
        <w:tc>
          <w:tcPr>
            <w:tcW w:w="1597" w:type="dxa"/>
            <w:tcBorders>
              <w:top w:val="single" w:sz="2" w:space="0" w:color="000000"/>
              <w:left w:val="single" w:sz="2" w:space="0" w:color="000000"/>
              <w:bottom w:val="single" w:sz="2" w:space="0" w:color="000000"/>
              <w:right w:val="single" w:sz="2" w:space="0" w:color="000000"/>
            </w:tcBorders>
          </w:tcPr>
          <w:p w14:paraId="169031D0" w14:textId="77777777" w:rsidR="006C3BFC" w:rsidRPr="00675677" w:rsidRDefault="00BC3022" w:rsidP="00675677">
            <w:pPr>
              <w:pStyle w:val="TableHeading"/>
              <w:spacing w:after="120"/>
              <w:rPr>
                <w:rFonts w:cs="Times New Roman"/>
              </w:rPr>
            </w:pPr>
            <w:r w:rsidRPr="00675677">
              <w:rPr>
                <w:rFonts w:cs="Times New Roman"/>
              </w:rPr>
              <w:t>Mēslošanas līdzekļi</w:t>
            </w:r>
          </w:p>
        </w:tc>
      </w:tr>
      <w:tr w:rsidR="006C3BFC" w:rsidRPr="00675677" w14:paraId="6D860CB9" w14:textId="77777777">
        <w:trPr>
          <w:gridAfter w:val="1"/>
          <w:wAfter w:w="66" w:type="dxa"/>
          <w:tblHeader/>
        </w:trPr>
        <w:tc>
          <w:tcPr>
            <w:tcW w:w="1597" w:type="dxa"/>
            <w:tcBorders>
              <w:left w:val="single" w:sz="2" w:space="0" w:color="000000"/>
              <w:bottom w:val="single" w:sz="2" w:space="0" w:color="000000"/>
            </w:tcBorders>
          </w:tcPr>
          <w:p w14:paraId="368A582B" w14:textId="77777777" w:rsidR="006C3BFC" w:rsidRPr="00675677" w:rsidRDefault="00BC3022" w:rsidP="00675677">
            <w:pPr>
              <w:pStyle w:val="TableContents"/>
              <w:spacing w:after="120"/>
              <w:rPr>
                <w:rFonts w:cs="Times New Roman"/>
              </w:rPr>
            </w:pPr>
            <w:r w:rsidRPr="00675677">
              <w:rPr>
                <w:rFonts w:cs="Times New Roman"/>
              </w:rPr>
              <w:t>1</w:t>
            </w:r>
          </w:p>
        </w:tc>
        <w:tc>
          <w:tcPr>
            <w:tcW w:w="1597" w:type="dxa"/>
            <w:tcBorders>
              <w:left w:val="single" w:sz="2" w:space="0" w:color="000000"/>
              <w:bottom w:val="single" w:sz="2" w:space="0" w:color="000000"/>
            </w:tcBorders>
          </w:tcPr>
          <w:p w14:paraId="746543E8" w14:textId="77777777" w:rsidR="006C3BFC" w:rsidRPr="00675677" w:rsidRDefault="00BC3022" w:rsidP="00675677">
            <w:pPr>
              <w:pStyle w:val="TableContents"/>
              <w:spacing w:after="120"/>
              <w:rPr>
                <w:rFonts w:cs="Times New Roman"/>
              </w:rPr>
            </w:pPr>
            <w:r w:rsidRPr="00675677">
              <w:rPr>
                <w:rFonts w:cs="Times New Roman"/>
              </w:rPr>
              <w:t>301-209-13</w:t>
            </w:r>
          </w:p>
        </w:tc>
        <w:tc>
          <w:tcPr>
            <w:tcW w:w="1597" w:type="dxa"/>
            <w:gridSpan w:val="2"/>
            <w:tcBorders>
              <w:left w:val="single" w:sz="2" w:space="0" w:color="000000"/>
              <w:bottom w:val="single" w:sz="2" w:space="0" w:color="000000"/>
            </w:tcBorders>
          </w:tcPr>
          <w:p w14:paraId="6BEB16C3"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XE "Kp - platlapju kūdrenis"</w:instrText>
            </w:r>
            <w:r w:rsidRPr="00675677">
              <w:rPr>
                <w:rFonts w:cs="Times New Roman"/>
              </w:rPr>
              <w:fldChar w:fldCharType="end"/>
            </w:r>
            <w:proofErr w:type="spellStart"/>
            <w:r w:rsidRPr="00675677">
              <w:rPr>
                <w:rFonts w:cs="Times New Roman"/>
              </w:rPr>
              <w:t>Kp</w:t>
            </w:r>
            <w:proofErr w:type="spellEnd"/>
          </w:p>
        </w:tc>
        <w:tc>
          <w:tcPr>
            <w:tcW w:w="1597" w:type="dxa"/>
            <w:tcBorders>
              <w:left w:val="single" w:sz="2" w:space="0" w:color="000000"/>
              <w:bottom w:val="single" w:sz="2" w:space="0" w:color="000000"/>
            </w:tcBorders>
          </w:tcPr>
          <w:p w14:paraId="34D51DDE" w14:textId="77777777" w:rsidR="006C3BFC" w:rsidRPr="00675677" w:rsidRDefault="00BC3022" w:rsidP="00675677">
            <w:pPr>
              <w:pStyle w:val="TableContents"/>
              <w:spacing w:after="120"/>
              <w:rPr>
                <w:rFonts w:cs="Times New Roman"/>
              </w:rPr>
            </w:pPr>
            <w:r w:rsidRPr="00675677">
              <w:rPr>
                <w:rFonts w:cs="Times New Roman"/>
              </w:rPr>
              <w:t>E53</w:t>
            </w:r>
          </w:p>
        </w:tc>
        <w:tc>
          <w:tcPr>
            <w:tcW w:w="1597" w:type="dxa"/>
            <w:tcBorders>
              <w:left w:val="single" w:sz="2" w:space="0" w:color="000000"/>
              <w:bottom w:val="single" w:sz="2" w:space="0" w:color="000000"/>
            </w:tcBorders>
          </w:tcPr>
          <w:p w14:paraId="6EE79E32" w14:textId="77777777" w:rsidR="006C3BFC" w:rsidRPr="00675677" w:rsidRDefault="00BC3022" w:rsidP="00675677">
            <w:pPr>
              <w:pStyle w:val="TableContents"/>
              <w:spacing w:after="120"/>
              <w:rPr>
                <w:rFonts w:cs="Times New Roman"/>
              </w:rPr>
            </w:pPr>
            <w:r w:rsidRPr="00675677">
              <w:rPr>
                <w:rFonts w:cs="Times New Roman"/>
              </w:rPr>
              <w:t>2</w:t>
            </w:r>
          </w:p>
        </w:tc>
        <w:tc>
          <w:tcPr>
            <w:tcW w:w="1597" w:type="dxa"/>
            <w:tcBorders>
              <w:left w:val="single" w:sz="2" w:space="0" w:color="000000"/>
              <w:bottom w:val="single" w:sz="2" w:space="0" w:color="000000"/>
              <w:right w:val="single" w:sz="2" w:space="0" w:color="000000"/>
            </w:tcBorders>
          </w:tcPr>
          <w:p w14:paraId="46ACC81E" w14:textId="77777777" w:rsidR="006C3BFC" w:rsidRPr="00675677" w:rsidRDefault="00BC3022" w:rsidP="00675677">
            <w:pPr>
              <w:pStyle w:val="TableContents"/>
              <w:spacing w:after="120"/>
              <w:rPr>
                <w:rFonts w:cs="Times New Roman"/>
              </w:rPr>
            </w:pPr>
            <w:r w:rsidRPr="00675677">
              <w:rPr>
                <w:rFonts w:cs="Times New Roman"/>
              </w:rPr>
              <w:t>Pelni</w:t>
            </w:r>
          </w:p>
        </w:tc>
      </w:tr>
      <w:tr w:rsidR="006C3BFC" w:rsidRPr="00675677" w14:paraId="54D9C9E6" w14:textId="77777777">
        <w:trPr>
          <w:gridAfter w:val="1"/>
          <w:wAfter w:w="66" w:type="dxa"/>
        </w:trPr>
        <w:tc>
          <w:tcPr>
            <w:tcW w:w="1597" w:type="dxa"/>
            <w:tcBorders>
              <w:left w:val="single" w:sz="2" w:space="0" w:color="000000"/>
              <w:bottom w:val="single" w:sz="2" w:space="0" w:color="000000"/>
            </w:tcBorders>
          </w:tcPr>
          <w:p w14:paraId="4AA30FA4" w14:textId="77777777" w:rsidR="006C3BFC" w:rsidRPr="00675677" w:rsidRDefault="00BC3022" w:rsidP="00675677">
            <w:pPr>
              <w:pStyle w:val="TableContents"/>
              <w:spacing w:after="120"/>
              <w:rPr>
                <w:rFonts w:cs="Times New Roman"/>
              </w:rPr>
            </w:pPr>
            <w:r w:rsidRPr="00675677">
              <w:rPr>
                <w:rFonts w:cs="Times New Roman"/>
              </w:rPr>
              <w:t>1</w:t>
            </w:r>
          </w:p>
        </w:tc>
        <w:tc>
          <w:tcPr>
            <w:tcW w:w="1597" w:type="dxa"/>
            <w:tcBorders>
              <w:left w:val="single" w:sz="2" w:space="0" w:color="000000"/>
              <w:bottom w:val="single" w:sz="2" w:space="0" w:color="000000"/>
            </w:tcBorders>
          </w:tcPr>
          <w:p w14:paraId="6C9BD8EC" w14:textId="77777777" w:rsidR="006C3BFC" w:rsidRPr="00675677" w:rsidRDefault="00BC3022" w:rsidP="00675677">
            <w:pPr>
              <w:pStyle w:val="TableContents"/>
              <w:spacing w:after="120"/>
              <w:rPr>
                <w:rFonts w:cs="Times New Roman"/>
              </w:rPr>
            </w:pPr>
            <w:r w:rsidRPr="00675677">
              <w:rPr>
                <w:rFonts w:cs="Times New Roman"/>
              </w:rPr>
              <w:t>301-231-12</w:t>
            </w:r>
          </w:p>
        </w:tc>
        <w:tc>
          <w:tcPr>
            <w:tcW w:w="1597" w:type="dxa"/>
            <w:gridSpan w:val="2"/>
            <w:tcBorders>
              <w:left w:val="single" w:sz="2" w:space="0" w:color="000000"/>
              <w:bottom w:val="single" w:sz="2" w:space="0" w:color="000000"/>
            </w:tcBorders>
          </w:tcPr>
          <w:p w14:paraId="31DDC77A"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XE "Kp - platlapju kūdrenis"</w:instrText>
            </w:r>
            <w:r w:rsidRPr="00675677">
              <w:rPr>
                <w:rFonts w:cs="Times New Roman"/>
              </w:rPr>
              <w:fldChar w:fldCharType="end"/>
            </w:r>
            <w:proofErr w:type="spellStart"/>
            <w:r w:rsidRPr="00675677">
              <w:rPr>
                <w:rFonts w:cs="Times New Roman"/>
              </w:rPr>
              <w:t>Kp</w:t>
            </w:r>
            <w:proofErr w:type="spellEnd"/>
          </w:p>
        </w:tc>
        <w:tc>
          <w:tcPr>
            <w:tcW w:w="1597" w:type="dxa"/>
            <w:tcBorders>
              <w:left w:val="single" w:sz="2" w:space="0" w:color="000000"/>
              <w:bottom w:val="single" w:sz="2" w:space="0" w:color="000000"/>
            </w:tcBorders>
          </w:tcPr>
          <w:p w14:paraId="243A62F9" w14:textId="77777777" w:rsidR="006C3BFC" w:rsidRPr="00675677" w:rsidRDefault="00BC3022" w:rsidP="00675677">
            <w:pPr>
              <w:pStyle w:val="TableContents"/>
              <w:spacing w:after="120"/>
              <w:rPr>
                <w:rFonts w:cs="Times New Roman"/>
              </w:rPr>
            </w:pPr>
            <w:r w:rsidRPr="00675677">
              <w:rPr>
                <w:rFonts w:cs="Times New Roman"/>
              </w:rPr>
              <w:t>E48</w:t>
            </w:r>
          </w:p>
        </w:tc>
        <w:tc>
          <w:tcPr>
            <w:tcW w:w="1597" w:type="dxa"/>
            <w:tcBorders>
              <w:left w:val="single" w:sz="2" w:space="0" w:color="000000"/>
              <w:bottom w:val="single" w:sz="2" w:space="0" w:color="000000"/>
            </w:tcBorders>
          </w:tcPr>
          <w:p w14:paraId="6EF3A127" w14:textId="77777777" w:rsidR="006C3BFC" w:rsidRPr="00675677" w:rsidRDefault="00BC3022" w:rsidP="00675677">
            <w:pPr>
              <w:pStyle w:val="TableContents"/>
              <w:spacing w:after="120"/>
              <w:rPr>
                <w:rFonts w:cs="Times New Roman"/>
              </w:rPr>
            </w:pPr>
            <w:r w:rsidRPr="00675677">
              <w:rPr>
                <w:rFonts w:cs="Times New Roman"/>
              </w:rPr>
              <w:t>2</w:t>
            </w:r>
          </w:p>
        </w:tc>
        <w:tc>
          <w:tcPr>
            <w:tcW w:w="1597" w:type="dxa"/>
            <w:tcBorders>
              <w:left w:val="single" w:sz="2" w:space="0" w:color="000000"/>
              <w:bottom w:val="single" w:sz="2" w:space="0" w:color="000000"/>
              <w:right w:val="single" w:sz="2" w:space="0" w:color="000000"/>
            </w:tcBorders>
          </w:tcPr>
          <w:p w14:paraId="137A45F0" w14:textId="77777777" w:rsidR="006C3BFC" w:rsidRPr="00675677" w:rsidRDefault="00BC3022" w:rsidP="00675677">
            <w:pPr>
              <w:pStyle w:val="TableContents"/>
              <w:spacing w:after="120"/>
              <w:rPr>
                <w:rFonts w:cs="Times New Roman"/>
              </w:rPr>
            </w:pPr>
            <w:r w:rsidRPr="00675677">
              <w:rPr>
                <w:rFonts w:cs="Times New Roman"/>
              </w:rPr>
              <w:t>Pelni</w:t>
            </w:r>
          </w:p>
        </w:tc>
      </w:tr>
      <w:tr w:rsidR="006C3BFC" w:rsidRPr="00675677" w14:paraId="45585FBE" w14:textId="77777777">
        <w:trPr>
          <w:gridAfter w:val="1"/>
          <w:wAfter w:w="66" w:type="dxa"/>
        </w:trPr>
        <w:tc>
          <w:tcPr>
            <w:tcW w:w="1597" w:type="dxa"/>
            <w:tcBorders>
              <w:left w:val="single" w:sz="2" w:space="0" w:color="000000"/>
              <w:bottom w:val="single" w:sz="2" w:space="0" w:color="000000"/>
            </w:tcBorders>
          </w:tcPr>
          <w:p w14:paraId="422361DC" w14:textId="77777777" w:rsidR="006C3BFC" w:rsidRPr="00675677" w:rsidRDefault="00BC3022" w:rsidP="00675677">
            <w:pPr>
              <w:pStyle w:val="TableContents"/>
              <w:spacing w:after="120"/>
              <w:rPr>
                <w:rFonts w:cs="Times New Roman"/>
              </w:rPr>
            </w:pPr>
            <w:r w:rsidRPr="00675677">
              <w:rPr>
                <w:rFonts w:cs="Times New Roman"/>
              </w:rPr>
              <w:t>1</w:t>
            </w:r>
          </w:p>
        </w:tc>
        <w:tc>
          <w:tcPr>
            <w:tcW w:w="1597" w:type="dxa"/>
            <w:tcBorders>
              <w:left w:val="single" w:sz="2" w:space="0" w:color="000000"/>
              <w:bottom w:val="single" w:sz="2" w:space="0" w:color="000000"/>
            </w:tcBorders>
          </w:tcPr>
          <w:p w14:paraId="626DFE93" w14:textId="77777777" w:rsidR="006C3BFC" w:rsidRPr="00675677" w:rsidRDefault="00BC3022" w:rsidP="00675677">
            <w:pPr>
              <w:pStyle w:val="TableContents"/>
              <w:spacing w:after="120"/>
              <w:rPr>
                <w:rFonts w:cs="Times New Roman"/>
              </w:rPr>
            </w:pPr>
            <w:r w:rsidRPr="00675677">
              <w:rPr>
                <w:rFonts w:cs="Times New Roman"/>
              </w:rPr>
              <w:t>301-228-5</w:t>
            </w:r>
          </w:p>
        </w:tc>
        <w:tc>
          <w:tcPr>
            <w:tcW w:w="1597" w:type="dxa"/>
            <w:gridSpan w:val="2"/>
            <w:tcBorders>
              <w:left w:val="single" w:sz="2" w:space="0" w:color="000000"/>
              <w:bottom w:val="single" w:sz="2" w:space="0" w:color="000000"/>
            </w:tcBorders>
          </w:tcPr>
          <w:p w14:paraId="30CC3C73"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XE "Dm - damaksnis"</w:instrText>
            </w:r>
            <w:r w:rsidRPr="00675677">
              <w:rPr>
                <w:rFonts w:cs="Times New Roman"/>
              </w:rPr>
              <w:fldChar w:fldCharType="end"/>
            </w:r>
            <w:r w:rsidRPr="00675677">
              <w:rPr>
                <w:rFonts w:cs="Times New Roman"/>
              </w:rPr>
              <w:t>Dm</w:t>
            </w:r>
          </w:p>
        </w:tc>
        <w:tc>
          <w:tcPr>
            <w:tcW w:w="1597" w:type="dxa"/>
            <w:tcBorders>
              <w:left w:val="single" w:sz="2" w:space="0" w:color="000000"/>
              <w:bottom w:val="single" w:sz="2" w:space="0" w:color="000000"/>
            </w:tcBorders>
          </w:tcPr>
          <w:p w14:paraId="2637C299" w14:textId="77777777" w:rsidR="006C3BFC" w:rsidRPr="00675677" w:rsidRDefault="00BC3022" w:rsidP="00675677">
            <w:pPr>
              <w:pStyle w:val="TableContents"/>
              <w:spacing w:after="120"/>
              <w:rPr>
                <w:rFonts w:cs="Times New Roman"/>
              </w:rPr>
            </w:pPr>
            <w:r w:rsidRPr="00675677">
              <w:rPr>
                <w:rFonts w:cs="Times New Roman"/>
              </w:rPr>
              <w:t>E53</w:t>
            </w:r>
          </w:p>
        </w:tc>
        <w:tc>
          <w:tcPr>
            <w:tcW w:w="1597" w:type="dxa"/>
            <w:tcBorders>
              <w:left w:val="single" w:sz="2" w:space="0" w:color="000000"/>
              <w:bottom w:val="single" w:sz="2" w:space="0" w:color="000000"/>
            </w:tcBorders>
          </w:tcPr>
          <w:p w14:paraId="4431319C" w14:textId="77777777" w:rsidR="006C3BFC" w:rsidRPr="00675677" w:rsidRDefault="00BC3022" w:rsidP="00675677">
            <w:pPr>
              <w:pStyle w:val="TableContents"/>
              <w:spacing w:after="120"/>
              <w:rPr>
                <w:rFonts w:cs="Times New Roman"/>
              </w:rPr>
            </w:pPr>
            <w:r w:rsidRPr="00675677">
              <w:rPr>
                <w:rFonts w:cs="Times New Roman"/>
              </w:rPr>
              <w:t>2</w:t>
            </w:r>
          </w:p>
        </w:tc>
        <w:tc>
          <w:tcPr>
            <w:tcW w:w="1597" w:type="dxa"/>
            <w:tcBorders>
              <w:left w:val="single" w:sz="2" w:space="0" w:color="000000"/>
              <w:bottom w:val="single" w:sz="2" w:space="0" w:color="000000"/>
              <w:right w:val="single" w:sz="2" w:space="0" w:color="000000"/>
            </w:tcBorders>
          </w:tcPr>
          <w:p w14:paraId="2E491932" w14:textId="77777777" w:rsidR="006C3BFC" w:rsidRPr="00675677" w:rsidRDefault="00BC3022" w:rsidP="00675677">
            <w:pPr>
              <w:pStyle w:val="TableContents"/>
              <w:spacing w:after="120"/>
              <w:rPr>
                <w:rFonts w:cs="Times New Roman"/>
              </w:rPr>
            </w:pPr>
            <w:r w:rsidRPr="00675677">
              <w:rPr>
                <w:rFonts w:cs="Times New Roman"/>
              </w:rPr>
              <w:t>Pelni</w:t>
            </w:r>
          </w:p>
        </w:tc>
      </w:tr>
      <w:tr w:rsidR="006C3BFC" w:rsidRPr="00675677" w14:paraId="1780BDF9" w14:textId="77777777">
        <w:trPr>
          <w:gridAfter w:val="1"/>
          <w:wAfter w:w="66" w:type="dxa"/>
        </w:trPr>
        <w:tc>
          <w:tcPr>
            <w:tcW w:w="1597" w:type="dxa"/>
            <w:tcBorders>
              <w:left w:val="single" w:sz="2" w:space="0" w:color="000000"/>
              <w:bottom w:val="single" w:sz="2" w:space="0" w:color="000000"/>
            </w:tcBorders>
          </w:tcPr>
          <w:p w14:paraId="6A5DC7EC" w14:textId="77777777" w:rsidR="006C3BFC" w:rsidRPr="00675677" w:rsidRDefault="00BC3022" w:rsidP="00675677">
            <w:pPr>
              <w:pStyle w:val="TableContents"/>
              <w:spacing w:after="120"/>
              <w:rPr>
                <w:rFonts w:cs="Times New Roman"/>
              </w:rPr>
            </w:pPr>
            <w:r w:rsidRPr="00675677">
              <w:rPr>
                <w:rFonts w:cs="Times New Roman"/>
              </w:rPr>
              <w:t>1</w:t>
            </w:r>
          </w:p>
        </w:tc>
        <w:tc>
          <w:tcPr>
            <w:tcW w:w="1597" w:type="dxa"/>
            <w:tcBorders>
              <w:left w:val="single" w:sz="2" w:space="0" w:color="000000"/>
              <w:bottom w:val="single" w:sz="2" w:space="0" w:color="000000"/>
            </w:tcBorders>
          </w:tcPr>
          <w:p w14:paraId="2ACBA903" w14:textId="77777777" w:rsidR="006C3BFC" w:rsidRPr="00675677" w:rsidRDefault="00BC3022" w:rsidP="00675677">
            <w:pPr>
              <w:pStyle w:val="TableContents"/>
              <w:spacing w:after="120"/>
              <w:rPr>
                <w:rFonts w:cs="Times New Roman"/>
              </w:rPr>
            </w:pPr>
            <w:r w:rsidRPr="00675677">
              <w:rPr>
                <w:rFonts w:cs="Times New Roman"/>
              </w:rPr>
              <w:t>301-221-17</w:t>
            </w:r>
          </w:p>
        </w:tc>
        <w:tc>
          <w:tcPr>
            <w:tcW w:w="1597" w:type="dxa"/>
            <w:gridSpan w:val="2"/>
            <w:tcBorders>
              <w:left w:val="single" w:sz="2" w:space="0" w:color="000000"/>
              <w:bottom w:val="single" w:sz="2" w:space="0" w:color="000000"/>
            </w:tcBorders>
          </w:tcPr>
          <w:p w14:paraId="621FB0BA"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XE "Dm - damaksnis"</w:instrText>
            </w:r>
            <w:r w:rsidRPr="00675677">
              <w:rPr>
                <w:rFonts w:cs="Times New Roman"/>
              </w:rPr>
              <w:fldChar w:fldCharType="end"/>
            </w:r>
            <w:r w:rsidRPr="00675677">
              <w:rPr>
                <w:rFonts w:cs="Times New Roman"/>
              </w:rPr>
              <w:t>Dm</w:t>
            </w:r>
          </w:p>
        </w:tc>
        <w:tc>
          <w:tcPr>
            <w:tcW w:w="1597" w:type="dxa"/>
            <w:tcBorders>
              <w:left w:val="single" w:sz="2" w:space="0" w:color="000000"/>
              <w:bottom w:val="single" w:sz="2" w:space="0" w:color="000000"/>
            </w:tcBorders>
          </w:tcPr>
          <w:p w14:paraId="74CBCB33" w14:textId="77777777" w:rsidR="006C3BFC" w:rsidRPr="00675677" w:rsidRDefault="00BC3022" w:rsidP="00675677">
            <w:pPr>
              <w:pStyle w:val="TableContents"/>
              <w:spacing w:after="120"/>
              <w:rPr>
                <w:rFonts w:cs="Times New Roman"/>
              </w:rPr>
            </w:pPr>
            <w:r w:rsidRPr="00675677">
              <w:rPr>
                <w:rFonts w:cs="Times New Roman"/>
              </w:rPr>
              <w:t>E53</w:t>
            </w:r>
          </w:p>
        </w:tc>
        <w:tc>
          <w:tcPr>
            <w:tcW w:w="1597" w:type="dxa"/>
            <w:tcBorders>
              <w:left w:val="single" w:sz="2" w:space="0" w:color="000000"/>
              <w:bottom w:val="single" w:sz="2" w:space="0" w:color="000000"/>
            </w:tcBorders>
          </w:tcPr>
          <w:p w14:paraId="493F587D" w14:textId="77777777" w:rsidR="006C3BFC" w:rsidRPr="00675677" w:rsidRDefault="00BC3022" w:rsidP="00675677">
            <w:pPr>
              <w:pStyle w:val="TableContents"/>
              <w:spacing w:after="120"/>
              <w:rPr>
                <w:rFonts w:cs="Times New Roman"/>
              </w:rPr>
            </w:pPr>
            <w:r w:rsidRPr="00675677">
              <w:rPr>
                <w:rFonts w:cs="Times New Roman"/>
              </w:rPr>
              <w:t>2</w:t>
            </w:r>
          </w:p>
        </w:tc>
        <w:tc>
          <w:tcPr>
            <w:tcW w:w="1597" w:type="dxa"/>
            <w:tcBorders>
              <w:left w:val="single" w:sz="2" w:space="0" w:color="000000"/>
              <w:bottom w:val="single" w:sz="2" w:space="0" w:color="000000"/>
              <w:right w:val="single" w:sz="2" w:space="0" w:color="000000"/>
            </w:tcBorders>
          </w:tcPr>
          <w:p w14:paraId="1E32A215" w14:textId="77777777" w:rsidR="006C3BFC" w:rsidRPr="00675677" w:rsidRDefault="00BC3022" w:rsidP="00675677">
            <w:pPr>
              <w:pStyle w:val="TableContents"/>
              <w:spacing w:after="120"/>
              <w:rPr>
                <w:rFonts w:cs="Times New Roman"/>
              </w:rPr>
            </w:pPr>
            <w:r w:rsidRPr="00675677">
              <w:rPr>
                <w:rFonts w:cs="Times New Roman"/>
              </w:rPr>
              <w:t>Pelni</w:t>
            </w:r>
          </w:p>
        </w:tc>
      </w:tr>
      <w:tr w:rsidR="006C3BFC" w:rsidRPr="00675677" w14:paraId="667175AC" w14:textId="77777777">
        <w:trPr>
          <w:gridAfter w:val="1"/>
          <w:wAfter w:w="66" w:type="dxa"/>
        </w:trPr>
        <w:tc>
          <w:tcPr>
            <w:tcW w:w="1597" w:type="dxa"/>
            <w:tcBorders>
              <w:left w:val="single" w:sz="2" w:space="0" w:color="000000"/>
              <w:bottom w:val="single" w:sz="2" w:space="0" w:color="000000"/>
            </w:tcBorders>
          </w:tcPr>
          <w:p w14:paraId="4104B1BA" w14:textId="77777777" w:rsidR="006C3BFC" w:rsidRPr="00675677" w:rsidRDefault="00BC3022" w:rsidP="00675677">
            <w:pPr>
              <w:pStyle w:val="TableContents"/>
              <w:spacing w:after="120"/>
              <w:rPr>
                <w:rFonts w:cs="Times New Roman"/>
              </w:rPr>
            </w:pPr>
            <w:r w:rsidRPr="00675677">
              <w:rPr>
                <w:rFonts w:cs="Times New Roman"/>
              </w:rPr>
              <w:t>3</w:t>
            </w:r>
          </w:p>
        </w:tc>
        <w:tc>
          <w:tcPr>
            <w:tcW w:w="1597" w:type="dxa"/>
            <w:tcBorders>
              <w:left w:val="single" w:sz="2" w:space="0" w:color="000000"/>
              <w:bottom w:val="single" w:sz="2" w:space="0" w:color="000000"/>
            </w:tcBorders>
          </w:tcPr>
          <w:p w14:paraId="6C231638" w14:textId="77777777" w:rsidR="006C3BFC" w:rsidRPr="00675677" w:rsidRDefault="00BC3022" w:rsidP="00675677">
            <w:pPr>
              <w:pStyle w:val="TableContents"/>
              <w:spacing w:after="120"/>
              <w:rPr>
                <w:rFonts w:cs="Times New Roman"/>
              </w:rPr>
            </w:pPr>
            <w:r w:rsidRPr="00675677">
              <w:rPr>
                <w:rFonts w:cs="Times New Roman"/>
              </w:rPr>
              <w:t>11-18-5</w:t>
            </w:r>
          </w:p>
        </w:tc>
        <w:tc>
          <w:tcPr>
            <w:tcW w:w="1597" w:type="dxa"/>
            <w:gridSpan w:val="2"/>
            <w:tcBorders>
              <w:left w:val="single" w:sz="2" w:space="0" w:color="000000"/>
              <w:bottom w:val="single" w:sz="2" w:space="0" w:color="000000"/>
            </w:tcBorders>
          </w:tcPr>
          <w:p w14:paraId="19184088"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XE "Dm - damaksnis"</w:instrText>
            </w:r>
            <w:r w:rsidRPr="00675677">
              <w:rPr>
                <w:rFonts w:cs="Times New Roman"/>
              </w:rPr>
              <w:fldChar w:fldCharType="end"/>
            </w:r>
            <w:r w:rsidRPr="00675677">
              <w:rPr>
                <w:rFonts w:cs="Times New Roman"/>
              </w:rPr>
              <w:t>Dm</w:t>
            </w:r>
          </w:p>
        </w:tc>
        <w:tc>
          <w:tcPr>
            <w:tcW w:w="1597" w:type="dxa"/>
            <w:tcBorders>
              <w:left w:val="single" w:sz="2" w:space="0" w:color="000000"/>
              <w:bottom w:val="single" w:sz="2" w:space="0" w:color="000000"/>
            </w:tcBorders>
          </w:tcPr>
          <w:p w14:paraId="52706152" w14:textId="77777777" w:rsidR="006C3BFC" w:rsidRPr="00675677" w:rsidRDefault="00BC3022" w:rsidP="00675677">
            <w:pPr>
              <w:pStyle w:val="TableContents"/>
              <w:spacing w:after="120"/>
              <w:rPr>
                <w:rFonts w:cs="Times New Roman"/>
              </w:rPr>
            </w:pPr>
            <w:r w:rsidRPr="00675677">
              <w:rPr>
                <w:rFonts w:cs="Times New Roman"/>
              </w:rPr>
              <w:t>E43</w:t>
            </w:r>
          </w:p>
        </w:tc>
        <w:tc>
          <w:tcPr>
            <w:tcW w:w="1597" w:type="dxa"/>
            <w:tcBorders>
              <w:left w:val="single" w:sz="2" w:space="0" w:color="000000"/>
              <w:bottom w:val="single" w:sz="2" w:space="0" w:color="000000"/>
            </w:tcBorders>
          </w:tcPr>
          <w:p w14:paraId="3C525E4E" w14:textId="77777777" w:rsidR="006C3BFC" w:rsidRPr="00675677" w:rsidRDefault="00BC3022" w:rsidP="00675677">
            <w:pPr>
              <w:pStyle w:val="TableContents"/>
              <w:spacing w:after="120"/>
              <w:rPr>
                <w:rFonts w:cs="Times New Roman"/>
              </w:rPr>
            </w:pPr>
            <w:r w:rsidRPr="00675677">
              <w:rPr>
                <w:rFonts w:cs="Times New Roman"/>
              </w:rPr>
              <w:t>2</w:t>
            </w:r>
          </w:p>
        </w:tc>
        <w:tc>
          <w:tcPr>
            <w:tcW w:w="1597" w:type="dxa"/>
            <w:tcBorders>
              <w:left w:val="single" w:sz="2" w:space="0" w:color="000000"/>
              <w:bottom w:val="single" w:sz="2" w:space="0" w:color="000000"/>
              <w:right w:val="single" w:sz="2" w:space="0" w:color="000000"/>
            </w:tcBorders>
          </w:tcPr>
          <w:p w14:paraId="3EF8B62B"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XE "NH4NO3 - amonija nitrāts"</w:instrText>
            </w:r>
            <w:r w:rsidRPr="00675677">
              <w:rPr>
                <w:rFonts w:cs="Times New Roman"/>
              </w:rPr>
              <w:fldChar w:fldCharType="end"/>
            </w:r>
            <w:r w:rsidRPr="00675677">
              <w:rPr>
                <w:rFonts w:cs="Times New Roman"/>
              </w:rPr>
              <w:t>NH</w:t>
            </w:r>
            <w:r w:rsidRPr="00675677">
              <w:rPr>
                <w:rFonts w:cs="Times New Roman"/>
                <w:vertAlign w:val="subscript"/>
              </w:rPr>
              <w:t>4</w:t>
            </w:r>
            <w:r w:rsidRPr="00675677">
              <w:rPr>
                <w:rFonts w:cs="Times New Roman"/>
              </w:rPr>
              <w:t>NO</w:t>
            </w:r>
            <w:r w:rsidRPr="00675677">
              <w:rPr>
                <w:rFonts w:cs="Times New Roman"/>
                <w:vertAlign w:val="subscript"/>
              </w:rPr>
              <w:t>3</w:t>
            </w:r>
          </w:p>
        </w:tc>
      </w:tr>
      <w:tr w:rsidR="006C3BFC" w:rsidRPr="00675677" w14:paraId="09512C56" w14:textId="77777777">
        <w:trPr>
          <w:gridAfter w:val="1"/>
          <w:wAfter w:w="66" w:type="dxa"/>
        </w:trPr>
        <w:tc>
          <w:tcPr>
            <w:tcW w:w="1597" w:type="dxa"/>
            <w:tcBorders>
              <w:left w:val="single" w:sz="2" w:space="0" w:color="000000"/>
              <w:bottom w:val="single" w:sz="2" w:space="0" w:color="000000"/>
            </w:tcBorders>
          </w:tcPr>
          <w:p w14:paraId="29BC3076" w14:textId="77777777" w:rsidR="006C3BFC" w:rsidRPr="00675677" w:rsidRDefault="00BC3022" w:rsidP="00675677">
            <w:pPr>
              <w:pStyle w:val="TableContents"/>
              <w:spacing w:after="120"/>
              <w:rPr>
                <w:rFonts w:cs="Times New Roman"/>
              </w:rPr>
            </w:pPr>
            <w:r w:rsidRPr="00675677">
              <w:rPr>
                <w:rFonts w:cs="Times New Roman"/>
              </w:rPr>
              <w:t>3</w:t>
            </w:r>
          </w:p>
        </w:tc>
        <w:tc>
          <w:tcPr>
            <w:tcW w:w="1597" w:type="dxa"/>
            <w:tcBorders>
              <w:left w:val="single" w:sz="2" w:space="0" w:color="000000"/>
              <w:bottom w:val="single" w:sz="2" w:space="0" w:color="000000"/>
            </w:tcBorders>
          </w:tcPr>
          <w:p w14:paraId="339BE4B4" w14:textId="77777777" w:rsidR="006C3BFC" w:rsidRPr="00675677" w:rsidRDefault="00BC3022" w:rsidP="00675677">
            <w:pPr>
              <w:pStyle w:val="TableContents"/>
              <w:spacing w:after="120"/>
              <w:rPr>
                <w:rFonts w:cs="Times New Roman"/>
              </w:rPr>
            </w:pPr>
            <w:r w:rsidRPr="00675677">
              <w:rPr>
                <w:rFonts w:cs="Times New Roman"/>
              </w:rPr>
              <w:t>11-210-5</w:t>
            </w:r>
          </w:p>
        </w:tc>
        <w:tc>
          <w:tcPr>
            <w:tcW w:w="1597" w:type="dxa"/>
            <w:gridSpan w:val="2"/>
            <w:tcBorders>
              <w:left w:val="single" w:sz="2" w:space="0" w:color="000000"/>
              <w:bottom w:val="single" w:sz="2" w:space="0" w:color="000000"/>
            </w:tcBorders>
          </w:tcPr>
          <w:p w14:paraId="7EA18BF4"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XE "Ln - lāns"</w:instrText>
            </w:r>
            <w:r w:rsidRPr="00675677">
              <w:rPr>
                <w:rFonts w:cs="Times New Roman"/>
              </w:rPr>
              <w:fldChar w:fldCharType="end"/>
            </w:r>
            <w:proofErr w:type="spellStart"/>
            <w:r w:rsidRPr="00675677">
              <w:rPr>
                <w:rFonts w:cs="Times New Roman"/>
              </w:rPr>
              <w:t>Ln</w:t>
            </w:r>
            <w:proofErr w:type="spellEnd"/>
          </w:p>
        </w:tc>
        <w:tc>
          <w:tcPr>
            <w:tcW w:w="1597" w:type="dxa"/>
            <w:tcBorders>
              <w:left w:val="single" w:sz="2" w:space="0" w:color="000000"/>
              <w:bottom w:val="single" w:sz="2" w:space="0" w:color="000000"/>
            </w:tcBorders>
          </w:tcPr>
          <w:p w14:paraId="1683032F" w14:textId="77777777" w:rsidR="006C3BFC" w:rsidRPr="00675677" w:rsidRDefault="00BC3022" w:rsidP="00675677">
            <w:pPr>
              <w:pStyle w:val="TableContents"/>
              <w:spacing w:after="120"/>
              <w:rPr>
                <w:rFonts w:cs="Times New Roman"/>
              </w:rPr>
            </w:pPr>
            <w:r w:rsidRPr="00675677">
              <w:rPr>
                <w:rFonts w:cs="Times New Roman"/>
              </w:rPr>
              <w:t>P74</w:t>
            </w:r>
          </w:p>
        </w:tc>
        <w:tc>
          <w:tcPr>
            <w:tcW w:w="1597" w:type="dxa"/>
            <w:tcBorders>
              <w:left w:val="single" w:sz="2" w:space="0" w:color="000000"/>
              <w:bottom w:val="single" w:sz="2" w:space="0" w:color="000000"/>
            </w:tcBorders>
          </w:tcPr>
          <w:p w14:paraId="3B1DD926" w14:textId="77777777" w:rsidR="006C3BFC" w:rsidRPr="00675677" w:rsidRDefault="00BC3022" w:rsidP="00675677">
            <w:pPr>
              <w:pStyle w:val="TableContents"/>
              <w:spacing w:after="120"/>
              <w:rPr>
                <w:rFonts w:cs="Times New Roman"/>
              </w:rPr>
            </w:pPr>
            <w:r w:rsidRPr="00675677">
              <w:rPr>
                <w:rFonts w:cs="Times New Roman"/>
              </w:rPr>
              <w:t>2</w:t>
            </w:r>
          </w:p>
        </w:tc>
        <w:tc>
          <w:tcPr>
            <w:tcW w:w="1597" w:type="dxa"/>
            <w:tcBorders>
              <w:left w:val="single" w:sz="2" w:space="0" w:color="000000"/>
              <w:bottom w:val="single" w:sz="2" w:space="0" w:color="000000"/>
              <w:right w:val="single" w:sz="2" w:space="0" w:color="000000"/>
            </w:tcBorders>
          </w:tcPr>
          <w:p w14:paraId="03204DB1"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XE "NH4NO3 - amonija nitrāts"</w:instrText>
            </w:r>
            <w:r w:rsidRPr="00675677">
              <w:rPr>
                <w:rFonts w:cs="Times New Roman"/>
              </w:rPr>
              <w:fldChar w:fldCharType="end"/>
            </w:r>
            <w:r w:rsidRPr="00675677">
              <w:rPr>
                <w:rFonts w:cs="Times New Roman"/>
              </w:rPr>
              <w:t>NH</w:t>
            </w:r>
            <w:r w:rsidRPr="00675677">
              <w:rPr>
                <w:rFonts w:cs="Times New Roman"/>
                <w:vertAlign w:val="subscript"/>
              </w:rPr>
              <w:t>4</w:t>
            </w:r>
            <w:r w:rsidRPr="00675677">
              <w:rPr>
                <w:rFonts w:cs="Times New Roman"/>
              </w:rPr>
              <w:t>NO</w:t>
            </w:r>
            <w:r w:rsidRPr="00675677">
              <w:rPr>
                <w:rFonts w:cs="Times New Roman"/>
                <w:vertAlign w:val="subscript"/>
              </w:rPr>
              <w:t>3</w:t>
            </w:r>
          </w:p>
        </w:tc>
      </w:tr>
      <w:tr w:rsidR="006C3BFC" w:rsidRPr="00675677" w14:paraId="317FA75C" w14:textId="77777777">
        <w:trPr>
          <w:gridAfter w:val="1"/>
          <w:wAfter w:w="66" w:type="dxa"/>
        </w:trPr>
        <w:tc>
          <w:tcPr>
            <w:tcW w:w="1597" w:type="dxa"/>
            <w:tcBorders>
              <w:left w:val="single" w:sz="2" w:space="0" w:color="000000"/>
              <w:bottom w:val="single" w:sz="2" w:space="0" w:color="000000"/>
            </w:tcBorders>
          </w:tcPr>
          <w:p w14:paraId="0A1E9918" w14:textId="77777777" w:rsidR="006C3BFC" w:rsidRPr="00675677" w:rsidRDefault="00BC3022" w:rsidP="00675677">
            <w:pPr>
              <w:pStyle w:val="TableContents"/>
              <w:spacing w:after="120"/>
              <w:rPr>
                <w:rFonts w:cs="Times New Roman"/>
              </w:rPr>
            </w:pPr>
            <w:r w:rsidRPr="00675677">
              <w:rPr>
                <w:rFonts w:cs="Times New Roman"/>
              </w:rPr>
              <w:t>3</w:t>
            </w:r>
          </w:p>
        </w:tc>
        <w:tc>
          <w:tcPr>
            <w:tcW w:w="1597" w:type="dxa"/>
            <w:tcBorders>
              <w:left w:val="single" w:sz="2" w:space="0" w:color="000000"/>
              <w:bottom w:val="single" w:sz="2" w:space="0" w:color="000000"/>
            </w:tcBorders>
          </w:tcPr>
          <w:p w14:paraId="52E3DA84" w14:textId="77777777" w:rsidR="006C3BFC" w:rsidRPr="00675677" w:rsidRDefault="00BC3022" w:rsidP="00675677">
            <w:pPr>
              <w:pStyle w:val="TableContents"/>
              <w:spacing w:after="120"/>
              <w:rPr>
                <w:rFonts w:cs="Times New Roman"/>
              </w:rPr>
            </w:pPr>
            <w:r w:rsidRPr="00675677">
              <w:rPr>
                <w:rFonts w:cs="Times New Roman"/>
              </w:rPr>
              <w:t>21-49-14</w:t>
            </w:r>
          </w:p>
        </w:tc>
        <w:tc>
          <w:tcPr>
            <w:tcW w:w="1597" w:type="dxa"/>
            <w:gridSpan w:val="2"/>
            <w:tcBorders>
              <w:left w:val="single" w:sz="2" w:space="0" w:color="000000"/>
              <w:bottom w:val="single" w:sz="2" w:space="0" w:color="000000"/>
            </w:tcBorders>
          </w:tcPr>
          <w:p w14:paraId="0A42DC5E"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XE "Dms - slapjais damaksnis"</w:instrText>
            </w:r>
            <w:r w:rsidRPr="00675677">
              <w:rPr>
                <w:rFonts w:cs="Times New Roman"/>
              </w:rPr>
              <w:fldChar w:fldCharType="end"/>
            </w:r>
            <w:r w:rsidRPr="00675677">
              <w:rPr>
                <w:rFonts w:cs="Times New Roman"/>
              </w:rPr>
              <w:fldChar w:fldCharType="begin"/>
            </w:r>
            <w:r w:rsidRPr="00675677">
              <w:rPr>
                <w:rFonts w:cs="Times New Roman"/>
              </w:rPr>
              <w:instrText>XE "Dms - slapjais damaksnis"</w:instrText>
            </w:r>
            <w:r w:rsidRPr="00675677">
              <w:rPr>
                <w:rFonts w:cs="Times New Roman"/>
              </w:rPr>
              <w:fldChar w:fldCharType="end"/>
            </w:r>
            <w:proofErr w:type="spellStart"/>
            <w:r w:rsidRPr="00675677">
              <w:rPr>
                <w:rFonts w:cs="Times New Roman"/>
              </w:rPr>
              <w:t>Dms</w:t>
            </w:r>
            <w:proofErr w:type="spellEnd"/>
          </w:p>
        </w:tc>
        <w:tc>
          <w:tcPr>
            <w:tcW w:w="1597" w:type="dxa"/>
            <w:tcBorders>
              <w:left w:val="single" w:sz="2" w:space="0" w:color="000000"/>
              <w:bottom w:val="single" w:sz="2" w:space="0" w:color="000000"/>
            </w:tcBorders>
          </w:tcPr>
          <w:p w14:paraId="420CA9A3" w14:textId="77777777" w:rsidR="006C3BFC" w:rsidRPr="00675677" w:rsidRDefault="00BC3022" w:rsidP="00675677">
            <w:pPr>
              <w:pStyle w:val="TableContents"/>
              <w:spacing w:after="120"/>
              <w:rPr>
                <w:rFonts w:cs="Times New Roman"/>
              </w:rPr>
            </w:pPr>
            <w:r w:rsidRPr="00675677">
              <w:rPr>
                <w:rFonts w:cs="Times New Roman"/>
              </w:rPr>
              <w:t>B22</w:t>
            </w:r>
          </w:p>
        </w:tc>
        <w:tc>
          <w:tcPr>
            <w:tcW w:w="1597" w:type="dxa"/>
            <w:tcBorders>
              <w:left w:val="single" w:sz="2" w:space="0" w:color="000000"/>
              <w:bottom w:val="single" w:sz="2" w:space="0" w:color="000000"/>
            </w:tcBorders>
          </w:tcPr>
          <w:p w14:paraId="7AD4A17C" w14:textId="77777777" w:rsidR="006C3BFC" w:rsidRPr="00675677" w:rsidRDefault="00BC3022" w:rsidP="00675677">
            <w:pPr>
              <w:pStyle w:val="TableContents"/>
              <w:spacing w:after="120"/>
              <w:rPr>
                <w:rFonts w:cs="Times New Roman"/>
              </w:rPr>
            </w:pPr>
            <w:r w:rsidRPr="00675677">
              <w:rPr>
                <w:rFonts w:cs="Times New Roman"/>
              </w:rPr>
              <w:t>2</w:t>
            </w:r>
          </w:p>
        </w:tc>
        <w:tc>
          <w:tcPr>
            <w:tcW w:w="1597" w:type="dxa"/>
            <w:tcBorders>
              <w:left w:val="single" w:sz="2" w:space="0" w:color="000000"/>
              <w:bottom w:val="single" w:sz="2" w:space="0" w:color="000000"/>
              <w:right w:val="single" w:sz="2" w:space="0" w:color="000000"/>
            </w:tcBorders>
          </w:tcPr>
          <w:p w14:paraId="4A4418FE"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XE "NH4NO3 - amonija nitrāts"</w:instrText>
            </w:r>
            <w:r w:rsidRPr="00675677">
              <w:rPr>
                <w:rFonts w:cs="Times New Roman"/>
              </w:rPr>
              <w:fldChar w:fldCharType="end"/>
            </w:r>
            <w:r w:rsidRPr="00675677">
              <w:rPr>
                <w:rFonts w:cs="Times New Roman"/>
              </w:rPr>
              <w:t>NH</w:t>
            </w:r>
            <w:r w:rsidRPr="00675677">
              <w:rPr>
                <w:rFonts w:cs="Times New Roman"/>
                <w:vertAlign w:val="subscript"/>
              </w:rPr>
              <w:t>4</w:t>
            </w:r>
            <w:r w:rsidRPr="00675677">
              <w:rPr>
                <w:rFonts w:cs="Times New Roman"/>
              </w:rPr>
              <w:t>NO</w:t>
            </w:r>
            <w:r w:rsidRPr="00675677">
              <w:rPr>
                <w:rFonts w:cs="Times New Roman"/>
                <w:vertAlign w:val="subscript"/>
              </w:rPr>
              <w:t>3</w:t>
            </w:r>
          </w:p>
        </w:tc>
      </w:tr>
      <w:tr w:rsidR="006C3BFC" w:rsidRPr="00675677" w14:paraId="0638B568" w14:textId="77777777">
        <w:trPr>
          <w:gridAfter w:val="1"/>
          <w:wAfter w:w="66" w:type="dxa"/>
        </w:trPr>
        <w:tc>
          <w:tcPr>
            <w:tcW w:w="1597" w:type="dxa"/>
            <w:tcBorders>
              <w:left w:val="single" w:sz="2" w:space="0" w:color="000000"/>
              <w:bottom w:val="single" w:sz="2" w:space="0" w:color="000000"/>
            </w:tcBorders>
          </w:tcPr>
          <w:p w14:paraId="09443B28" w14:textId="77777777" w:rsidR="006C3BFC" w:rsidRPr="00675677" w:rsidRDefault="00BC3022" w:rsidP="00675677">
            <w:pPr>
              <w:pStyle w:val="TableContents"/>
              <w:spacing w:after="120"/>
              <w:rPr>
                <w:rFonts w:cs="Times New Roman"/>
              </w:rPr>
            </w:pPr>
            <w:r w:rsidRPr="00675677">
              <w:rPr>
                <w:rFonts w:cs="Times New Roman"/>
              </w:rPr>
              <w:t>3</w:t>
            </w:r>
          </w:p>
        </w:tc>
        <w:tc>
          <w:tcPr>
            <w:tcW w:w="1597" w:type="dxa"/>
            <w:tcBorders>
              <w:left w:val="single" w:sz="2" w:space="0" w:color="000000"/>
              <w:bottom w:val="single" w:sz="2" w:space="0" w:color="000000"/>
            </w:tcBorders>
          </w:tcPr>
          <w:p w14:paraId="199E32FE" w14:textId="77777777" w:rsidR="006C3BFC" w:rsidRPr="00675677" w:rsidRDefault="00BC3022" w:rsidP="00675677">
            <w:pPr>
              <w:pStyle w:val="TableContents"/>
              <w:spacing w:after="120"/>
              <w:rPr>
                <w:rFonts w:cs="Times New Roman"/>
              </w:rPr>
            </w:pPr>
            <w:r w:rsidRPr="00675677">
              <w:rPr>
                <w:rFonts w:cs="Times New Roman"/>
              </w:rPr>
              <w:t>21-10-4</w:t>
            </w:r>
          </w:p>
        </w:tc>
        <w:tc>
          <w:tcPr>
            <w:tcW w:w="1597" w:type="dxa"/>
            <w:gridSpan w:val="2"/>
            <w:tcBorders>
              <w:left w:val="single" w:sz="2" w:space="0" w:color="000000"/>
              <w:bottom w:val="single" w:sz="2" w:space="0" w:color="000000"/>
            </w:tcBorders>
          </w:tcPr>
          <w:p w14:paraId="6516FC5C"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XE "Dm - damaksnis"</w:instrText>
            </w:r>
            <w:r w:rsidRPr="00675677">
              <w:rPr>
                <w:rFonts w:cs="Times New Roman"/>
              </w:rPr>
              <w:fldChar w:fldCharType="end"/>
            </w:r>
            <w:r w:rsidRPr="00675677">
              <w:rPr>
                <w:rFonts w:cs="Times New Roman"/>
              </w:rPr>
              <w:t>Dm</w:t>
            </w:r>
          </w:p>
        </w:tc>
        <w:tc>
          <w:tcPr>
            <w:tcW w:w="1597" w:type="dxa"/>
            <w:tcBorders>
              <w:left w:val="single" w:sz="2" w:space="0" w:color="000000"/>
              <w:bottom w:val="single" w:sz="2" w:space="0" w:color="000000"/>
            </w:tcBorders>
          </w:tcPr>
          <w:p w14:paraId="3DDC3734" w14:textId="77777777" w:rsidR="006C3BFC" w:rsidRPr="00675677" w:rsidRDefault="00BC3022" w:rsidP="00675677">
            <w:pPr>
              <w:pStyle w:val="TableContents"/>
              <w:spacing w:after="120"/>
              <w:rPr>
                <w:rFonts w:cs="Times New Roman"/>
              </w:rPr>
            </w:pPr>
            <w:r w:rsidRPr="00675677">
              <w:rPr>
                <w:rFonts w:cs="Times New Roman"/>
              </w:rPr>
              <w:t>P29</w:t>
            </w:r>
          </w:p>
        </w:tc>
        <w:tc>
          <w:tcPr>
            <w:tcW w:w="1597" w:type="dxa"/>
            <w:tcBorders>
              <w:left w:val="single" w:sz="2" w:space="0" w:color="000000"/>
              <w:bottom w:val="single" w:sz="2" w:space="0" w:color="000000"/>
            </w:tcBorders>
          </w:tcPr>
          <w:p w14:paraId="443EA14E" w14:textId="77777777" w:rsidR="006C3BFC" w:rsidRPr="00675677" w:rsidRDefault="00BC3022" w:rsidP="00675677">
            <w:pPr>
              <w:pStyle w:val="TableContents"/>
              <w:spacing w:after="120"/>
              <w:rPr>
                <w:rFonts w:cs="Times New Roman"/>
              </w:rPr>
            </w:pPr>
            <w:r w:rsidRPr="00675677">
              <w:rPr>
                <w:rFonts w:cs="Times New Roman"/>
              </w:rPr>
              <w:t>2</w:t>
            </w:r>
          </w:p>
        </w:tc>
        <w:tc>
          <w:tcPr>
            <w:tcW w:w="1597" w:type="dxa"/>
            <w:tcBorders>
              <w:left w:val="single" w:sz="2" w:space="0" w:color="000000"/>
              <w:bottom w:val="single" w:sz="2" w:space="0" w:color="000000"/>
              <w:right w:val="single" w:sz="2" w:space="0" w:color="000000"/>
            </w:tcBorders>
          </w:tcPr>
          <w:p w14:paraId="31BEF7E4"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XE "NH4NO3 - amonija nitrāts"</w:instrText>
            </w:r>
            <w:r w:rsidRPr="00675677">
              <w:rPr>
                <w:rFonts w:cs="Times New Roman"/>
              </w:rPr>
              <w:fldChar w:fldCharType="end"/>
            </w:r>
            <w:r w:rsidRPr="00675677">
              <w:rPr>
                <w:rFonts w:cs="Times New Roman"/>
              </w:rPr>
              <w:t>NH</w:t>
            </w:r>
            <w:r w:rsidRPr="00675677">
              <w:rPr>
                <w:rFonts w:cs="Times New Roman"/>
                <w:vertAlign w:val="subscript"/>
              </w:rPr>
              <w:t>4</w:t>
            </w:r>
            <w:r w:rsidRPr="00675677">
              <w:rPr>
                <w:rFonts w:cs="Times New Roman"/>
              </w:rPr>
              <w:t>NO</w:t>
            </w:r>
            <w:r w:rsidRPr="00675677">
              <w:rPr>
                <w:rFonts w:cs="Times New Roman"/>
                <w:vertAlign w:val="subscript"/>
              </w:rPr>
              <w:t>3</w:t>
            </w:r>
          </w:p>
        </w:tc>
      </w:tr>
      <w:tr w:rsidR="006C3BFC" w:rsidRPr="00675677" w14:paraId="7026712B" w14:textId="77777777">
        <w:trPr>
          <w:gridAfter w:val="1"/>
          <w:wAfter w:w="66" w:type="dxa"/>
        </w:trPr>
        <w:tc>
          <w:tcPr>
            <w:tcW w:w="1597" w:type="dxa"/>
            <w:tcBorders>
              <w:left w:val="single" w:sz="2" w:space="0" w:color="000000"/>
              <w:bottom w:val="single" w:sz="2" w:space="0" w:color="000000"/>
            </w:tcBorders>
          </w:tcPr>
          <w:p w14:paraId="48940683" w14:textId="77777777" w:rsidR="006C3BFC" w:rsidRPr="00675677" w:rsidRDefault="00BC3022" w:rsidP="00675677">
            <w:pPr>
              <w:pStyle w:val="TableContents"/>
              <w:spacing w:after="120"/>
              <w:rPr>
                <w:rFonts w:cs="Times New Roman"/>
              </w:rPr>
            </w:pPr>
            <w:r w:rsidRPr="00675677">
              <w:rPr>
                <w:rFonts w:cs="Times New Roman"/>
              </w:rPr>
              <w:t>4</w:t>
            </w:r>
          </w:p>
        </w:tc>
        <w:tc>
          <w:tcPr>
            <w:tcW w:w="1597" w:type="dxa"/>
            <w:tcBorders>
              <w:left w:val="single" w:sz="2" w:space="0" w:color="000000"/>
              <w:bottom w:val="single" w:sz="2" w:space="0" w:color="000000"/>
            </w:tcBorders>
          </w:tcPr>
          <w:p w14:paraId="71CA9E1D" w14:textId="77777777" w:rsidR="006C3BFC" w:rsidRPr="00675677" w:rsidRDefault="00BC3022" w:rsidP="00675677">
            <w:pPr>
              <w:pStyle w:val="TableContents"/>
              <w:spacing w:after="120"/>
              <w:rPr>
                <w:rFonts w:cs="Times New Roman"/>
              </w:rPr>
            </w:pPr>
            <w:r w:rsidRPr="00675677">
              <w:rPr>
                <w:rFonts w:cs="Times New Roman"/>
              </w:rPr>
              <w:t>011-187-16</w:t>
            </w:r>
          </w:p>
        </w:tc>
        <w:tc>
          <w:tcPr>
            <w:tcW w:w="1597" w:type="dxa"/>
            <w:gridSpan w:val="2"/>
            <w:tcBorders>
              <w:left w:val="single" w:sz="2" w:space="0" w:color="000000"/>
              <w:bottom w:val="single" w:sz="2" w:space="0" w:color="000000"/>
            </w:tcBorders>
          </w:tcPr>
          <w:p w14:paraId="0520A62A"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XE "Kp - platlapju kūdrenis"</w:instrText>
            </w:r>
            <w:r w:rsidRPr="00675677">
              <w:rPr>
                <w:rFonts w:cs="Times New Roman"/>
              </w:rPr>
              <w:fldChar w:fldCharType="end"/>
            </w:r>
            <w:proofErr w:type="spellStart"/>
            <w:r w:rsidRPr="00675677">
              <w:rPr>
                <w:rFonts w:cs="Times New Roman"/>
              </w:rPr>
              <w:t>Kp</w:t>
            </w:r>
            <w:proofErr w:type="spellEnd"/>
          </w:p>
        </w:tc>
        <w:tc>
          <w:tcPr>
            <w:tcW w:w="1597" w:type="dxa"/>
            <w:tcBorders>
              <w:left w:val="single" w:sz="2" w:space="0" w:color="000000"/>
              <w:bottom w:val="single" w:sz="2" w:space="0" w:color="000000"/>
            </w:tcBorders>
          </w:tcPr>
          <w:p w14:paraId="509354D3" w14:textId="77777777" w:rsidR="006C3BFC" w:rsidRPr="00675677" w:rsidRDefault="00BC3022" w:rsidP="00675677">
            <w:pPr>
              <w:pStyle w:val="TableContents"/>
              <w:spacing w:after="120"/>
              <w:rPr>
                <w:rFonts w:cs="Times New Roman"/>
              </w:rPr>
            </w:pPr>
            <w:r w:rsidRPr="00675677">
              <w:rPr>
                <w:rFonts w:cs="Times New Roman"/>
              </w:rPr>
              <w:t>E53</w:t>
            </w:r>
          </w:p>
        </w:tc>
        <w:tc>
          <w:tcPr>
            <w:tcW w:w="1597" w:type="dxa"/>
            <w:tcBorders>
              <w:left w:val="single" w:sz="2" w:space="0" w:color="000000"/>
              <w:bottom w:val="single" w:sz="2" w:space="0" w:color="000000"/>
            </w:tcBorders>
          </w:tcPr>
          <w:p w14:paraId="3F2A0C00" w14:textId="77777777" w:rsidR="006C3BFC" w:rsidRPr="00675677" w:rsidRDefault="00BC3022" w:rsidP="00675677">
            <w:pPr>
              <w:pStyle w:val="TableContents"/>
              <w:spacing w:after="120"/>
              <w:rPr>
                <w:rFonts w:cs="Times New Roman"/>
              </w:rPr>
            </w:pPr>
            <w:r w:rsidRPr="00675677">
              <w:rPr>
                <w:rFonts w:cs="Times New Roman"/>
              </w:rPr>
              <w:t>2</w:t>
            </w:r>
          </w:p>
        </w:tc>
        <w:tc>
          <w:tcPr>
            <w:tcW w:w="1597" w:type="dxa"/>
            <w:tcBorders>
              <w:left w:val="single" w:sz="2" w:space="0" w:color="000000"/>
              <w:bottom w:val="single" w:sz="2" w:space="0" w:color="000000"/>
              <w:right w:val="single" w:sz="2" w:space="0" w:color="000000"/>
            </w:tcBorders>
          </w:tcPr>
          <w:p w14:paraId="4B1B44AD" w14:textId="77777777" w:rsidR="006C3BFC" w:rsidRPr="00675677" w:rsidRDefault="00BC3022" w:rsidP="00675677">
            <w:pPr>
              <w:pStyle w:val="TableContents"/>
              <w:spacing w:after="120"/>
              <w:rPr>
                <w:rFonts w:cs="Times New Roman"/>
              </w:rPr>
            </w:pPr>
            <w:r w:rsidRPr="00675677">
              <w:rPr>
                <w:rFonts w:cs="Times New Roman"/>
              </w:rPr>
              <w:t>Pelni/</w:t>
            </w:r>
            <w:r w:rsidRPr="00675677">
              <w:rPr>
                <w:rFonts w:cs="Times New Roman"/>
              </w:rPr>
              <w:fldChar w:fldCharType="begin"/>
            </w:r>
            <w:r w:rsidRPr="00675677">
              <w:rPr>
                <w:rFonts w:cs="Times New Roman"/>
              </w:rPr>
              <w:instrText>XE "NH4NO3 - amonija nitrāts"</w:instrText>
            </w:r>
            <w:r w:rsidRPr="00675677">
              <w:rPr>
                <w:rFonts w:cs="Times New Roman"/>
              </w:rPr>
              <w:fldChar w:fldCharType="end"/>
            </w:r>
            <w:r w:rsidRPr="00675677">
              <w:rPr>
                <w:rFonts w:cs="Times New Roman"/>
              </w:rPr>
              <w:t>NH</w:t>
            </w:r>
            <w:r w:rsidRPr="00675677">
              <w:rPr>
                <w:rFonts w:cs="Times New Roman"/>
                <w:vertAlign w:val="subscript"/>
              </w:rPr>
              <w:t>4</w:t>
            </w:r>
            <w:r w:rsidRPr="00675677">
              <w:rPr>
                <w:rFonts w:cs="Times New Roman"/>
              </w:rPr>
              <w:t>NO</w:t>
            </w:r>
            <w:r w:rsidRPr="00675677">
              <w:rPr>
                <w:rFonts w:cs="Times New Roman"/>
                <w:vertAlign w:val="subscript"/>
              </w:rPr>
              <w:t>3</w:t>
            </w:r>
          </w:p>
        </w:tc>
      </w:tr>
      <w:tr w:rsidR="006C3BFC" w:rsidRPr="00675677" w14:paraId="00940785" w14:textId="77777777">
        <w:trPr>
          <w:gridAfter w:val="1"/>
          <w:wAfter w:w="66" w:type="dxa"/>
        </w:trPr>
        <w:tc>
          <w:tcPr>
            <w:tcW w:w="1597" w:type="dxa"/>
            <w:tcBorders>
              <w:left w:val="single" w:sz="2" w:space="0" w:color="000000"/>
              <w:bottom w:val="single" w:sz="2" w:space="0" w:color="000000"/>
            </w:tcBorders>
          </w:tcPr>
          <w:p w14:paraId="0DD0740A" w14:textId="77777777" w:rsidR="006C3BFC" w:rsidRPr="00675677" w:rsidRDefault="00BC3022" w:rsidP="00675677">
            <w:pPr>
              <w:pStyle w:val="TableContents"/>
              <w:spacing w:after="120"/>
              <w:rPr>
                <w:rFonts w:cs="Times New Roman"/>
              </w:rPr>
            </w:pPr>
            <w:r w:rsidRPr="00675677">
              <w:rPr>
                <w:rFonts w:cs="Times New Roman"/>
              </w:rPr>
              <w:t>4</w:t>
            </w:r>
          </w:p>
        </w:tc>
        <w:tc>
          <w:tcPr>
            <w:tcW w:w="1597" w:type="dxa"/>
            <w:tcBorders>
              <w:left w:val="single" w:sz="2" w:space="0" w:color="000000"/>
              <w:bottom w:val="single" w:sz="2" w:space="0" w:color="000000"/>
            </w:tcBorders>
          </w:tcPr>
          <w:p w14:paraId="11004906" w14:textId="77777777" w:rsidR="006C3BFC" w:rsidRPr="00675677" w:rsidRDefault="00BC3022" w:rsidP="00675677">
            <w:pPr>
              <w:pStyle w:val="TableContents"/>
              <w:spacing w:after="120"/>
              <w:rPr>
                <w:rFonts w:cs="Times New Roman"/>
              </w:rPr>
            </w:pPr>
            <w:r w:rsidRPr="00675677">
              <w:rPr>
                <w:rFonts w:cs="Times New Roman"/>
              </w:rPr>
              <w:t>021-32-13</w:t>
            </w:r>
          </w:p>
        </w:tc>
        <w:tc>
          <w:tcPr>
            <w:tcW w:w="1597" w:type="dxa"/>
            <w:gridSpan w:val="2"/>
            <w:tcBorders>
              <w:left w:val="single" w:sz="2" w:space="0" w:color="000000"/>
              <w:bottom w:val="single" w:sz="2" w:space="0" w:color="000000"/>
            </w:tcBorders>
          </w:tcPr>
          <w:p w14:paraId="52FE3728"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XE "As - šaurlapju kūdrenis"</w:instrText>
            </w:r>
            <w:r w:rsidRPr="00675677">
              <w:rPr>
                <w:rFonts w:cs="Times New Roman"/>
              </w:rPr>
              <w:fldChar w:fldCharType="end"/>
            </w:r>
            <w:r w:rsidRPr="00675677">
              <w:rPr>
                <w:rFonts w:cs="Times New Roman"/>
              </w:rPr>
              <w:t>As</w:t>
            </w:r>
          </w:p>
        </w:tc>
        <w:tc>
          <w:tcPr>
            <w:tcW w:w="1597" w:type="dxa"/>
            <w:tcBorders>
              <w:left w:val="single" w:sz="2" w:space="0" w:color="000000"/>
              <w:bottom w:val="single" w:sz="2" w:space="0" w:color="000000"/>
            </w:tcBorders>
          </w:tcPr>
          <w:p w14:paraId="7D96DA69" w14:textId="77777777" w:rsidR="006C3BFC" w:rsidRPr="00675677" w:rsidRDefault="00BC3022" w:rsidP="00675677">
            <w:pPr>
              <w:pStyle w:val="TableContents"/>
              <w:spacing w:after="120"/>
              <w:rPr>
                <w:rFonts w:cs="Times New Roman"/>
              </w:rPr>
            </w:pPr>
            <w:r w:rsidRPr="00675677">
              <w:rPr>
                <w:rFonts w:cs="Times New Roman"/>
              </w:rPr>
              <w:t>B36</w:t>
            </w:r>
          </w:p>
        </w:tc>
        <w:tc>
          <w:tcPr>
            <w:tcW w:w="1597" w:type="dxa"/>
            <w:tcBorders>
              <w:left w:val="single" w:sz="2" w:space="0" w:color="000000"/>
              <w:bottom w:val="single" w:sz="2" w:space="0" w:color="000000"/>
            </w:tcBorders>
          </w:tcPr>
          <w:p w14:paraId="1F45E907" w14:textId="77777777" w:rsidR="006C3BFC" w:rsidRPr="00675677" w:rsidRDefault="00BC3022" w:rsidP="00675677">
            <w:pPr>
              <w:pStyle w:val="TableContents"/>
              <w:spacing w:after="120"/>
              <w:rPr>
                <w:rFonts w:cs="Times New Roman"/>
              </w:rPr>
            </w:pPr>
            <w:r w:rsidRPr="00675677">
              <w:rPr>
                <w:rFonts w:cs="Times New Roman"/>
              </w:rPr>
              <w:t>2</w:t>
            </w:r>
          </w:p>
        </w:tc>
        <w:tc>
          <w:tcPr>
            <w:tcW w:w="1597" w:type="dxa"/>
            <w:tcBorders>
              <w:left w:val="single" w:sz="2" w:space="0" w:color="000000"/>
              <w:bottom w:val="single" w:sz="2" w:space="0" w:color="000000"/>
              <w:right w:val="single" w:sz="2" w:space="0" w:color="000000"/>
            </w:tcBorders>
          </w:tcPr>
          <w:p w14:paraId="5809872F" w14:textId="77777777" w:rsidR="006C3BFC" w:rsidRPr="00675677" w:rsidRDefault="00BC3022" w:rsidP="00675677">
            <w:pPr>
              <w:pStyle w:val="TableContents"/>
              <w:spacing w:after="120"/>
              <w:rPr>
                <w:rFonts w:cs="Times New Roman"/>
              </w:rPr>
            </w:pPr>
            <w:r w:rsidRPr="00675677">
              <w:rPr>
                <w:rFonts w:cs="Times New Roman"/>
              </w:rPr>
              <w:t>Pelni/</w:t>
            </w:r>
            <w:r w:rsidRPr="00675677">
              <w:rPr>
                <w:rFonts w:cs="Times New Roman"/>
              </w:rPr>
              <w:fldChar w:fldCharType="begin"/>
            </w:r>
            <w:r w:rsidRPr="00675677">
              <w:rPr>
                <w:rFonts w:cs="Times New Roman"/>
              </w:rPr>
              <w:instrText>XE "NH4NO3 - amonija nitrāts"</w:instrText>
            </w:r>
            <w:r w:rsidRPr="00675677">
              <w:rPr>
                <w:rFonts w:cs="Times New Roman"/>
              </w:rPr>
              <w:fldChar w:fldCharType="end"/>
            </w:r>
            <w:r w:rsidRPr="00675677">
              <w:rPr>
                <w:rFonts w:cs="Times New Roman"/>
              </w:rPr>
              <w:t>NH</w:t>
            </w:r>
            <w:r w:rsidRPr="00675677">
              <w:rPr>
                <w:rFonts w:cs="Times New Roman"/>
                <w:vertAlign w:val="subscript"/>
              </w:rPr>
              <w:t>4</w:t>
            </w:r>
            <w:r w:rsidRPr="00675677">
              <w:rPr>
                <w:rFonts w:cs="Times New Roman"/>
              </w:rPr>
              <w:t>NO</w:t>
            </w:r>
            <w:r w:rsidRPr="00675677">
              <w:rPr>
                <w:rFonts w:cs="Times New Roman"/>
                <w:vertAlign w:val="subscript"/>
              </w:rPr>
              <w:t>3</w:t>
            </w:r>
          </w:p>
        </w:tc>
      </w:tr>
      <w:tr w:rsidR="006C3BFC" w:rsidRPr="00675677" w14:paraId="4E868FD6" w14:textId="77777777">
        <w:trPr>
          <w:gridAfter w:val="1"/>
          <w:wAfter w:w="66" w:type="dxa"/>
        </w:trPr>
        <w:tc>
          <w:tcPr>
            <w:tcW w:w="1597" w:type="dxa"/>
            <w:tcBorders>
              <w:left w:val="single" w:sz="2" w:space="0" w:color="000000"/>
              <w:bottom w:val="single" w:sz="2" w:space="0" w:color="000000"/>
            </w:tcBorders>
          </w:tcPr>
          <w:p w14:paraId="49F12CF1" w14:textId="77777777" w:rsidR="006C3BFC" w:rsidRPr="00675677" w:rsidRDefault="00BC3022" w:rsidP="00675677">
            <w:pPr>
              <w:pStyle w:val="TableContents"/>
              <w:spacing w:after="120"/>
              <w:rPr>
                <w:rFonts w:cs="Times New Roman"/>
              </w:rPr>
            </w:pPr>
            <w:r w:rsidRPr="00675677">
              <w:rPr>
                <w:rFonts w:cs="Times New Roman"/>
              </w:rPr>
              <w:t>4</w:t>
            </w:r>
          </w:p>
        </w:tc>
        <w:tc>
          <w:tcPr>
            <w:tcW w:w="1597" w:type="dxa"/>
            <w:tcBorders>
              <w:left w:val="single" w:sz="2" w:space="0" w:color="000000"/>
              <w:bottom w:val="single" w:sz="2" w:space="0" w:color="000000"/>
            </w:tcBorders>
          </w:tcPr>
          <w:p w14:paraId="4455F929" w14:textId="77777777" w:rsidR="006C3BFC" w:rsidRPr="00675677" w:rsidRDefault="00BC3022" w:rsidP="00675677">
            <w:pPr>
              <w:pStyle w:val="TableContents"/>
              <w:spacing w:after="120"/>
              <w:rPr>
                <w:rFonts w:cs="Times New Roman"/>
              </w:rPr>
            </w:pPr>
            <w:r w:rsidRPr="00675677">
              <w:rPr>
                <w:rFonts w:cs="Times New Roman"/>
              </w:rPr>
              <w:t>609-29-33</w:t>
            </w:r>
          </w:p>
        </w:tc>
        <w:tc>
          <w:tcPr>
            <w:tcW w:w="1597" w:type="dxa"/>
            <w:gridSpan w:val="2"/>
            <w:tcBorders>
              <w:left w:val="single" w:sz="2" w:space="0" w:color="000000"/>
              <w:bottom w:val="single" w:sz="2" w:space="0" w:color="000000"/>
            </w:tcBorders>
          </w:tcPr>
          <w:p w14:paraId="31447682"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XE "As - šaurlapju kūdrenis"</w:instrText>
            </w:r>
            <w:r w:rsidRPr="00675677">
              <w:rPr>
                <w:rFonts w:cs="Times New Roman"/>
              </w:rPr>
              <w:fldChar w:fldCharType="end"/>
            </w:r>
            <w:r w:rsidRPr="00675677">
              <w:rPr>
                <w:rFonts w:cs="Times New Roman"/>
              </w:rPr>
              <w:t>As</w:t>
            </w:r>
          </w:p>
        </w:tc>
        <w:tc>
          <w:tcPr>
            <w:tcW w:w="1597" w:type="dxa"/>
            <w:tcBorders>
              <w:left w:val="single" w:sz="2" w:space="0" w:color="000000"/>
              <w:bottom w:val="single" w:sz="2" w:space="0" w:color="000000"/>
            </w:tcBorders>
          </w:tcPr>
          <w:p w14:paraId="2A83202F" w14:textId="77777777" w:rsidR="006C3BFC" w:rsidRPr="00675677" w:rsidRDefault="00BC3022" w:rsidP="00675677">
            <w:pPr>
              <w:pStyle w:val="TableContents"/>
              <w:spacing w:after="120"/>
              <w:rPr>
                <w:rFonts w:cs="Times New Roman"/>
              </w:rPr>
            </w:pPr>
            <w:r w:rsidRPr="00675677">
              <w:rPr>
                <w:rFonts w:cs="Times New Roman"/>
              </w:rPr>
              <w:t>E37</w:t>
            </w:r>
          </w:p>
        </w:tc>
        <w:tc>
          <w:tcPr>
            <w:tcW w:w="1597" w:type="dxa"/>
            <w:tcBorders>
              <w:left w:val="single" w:sz="2" w:space="0" w:color="000000"/>
              <w:bottom w:val="single" w:sz="2" w:space="0" w:color="000000"/>
            </w:tcBorders>
          </w:tcPr>
          <w:p w14:paraId="03768571" w14:textId="77777777" w:rsidR="006C3BFC" w:rsidRPr="00675677" w:rsidRDefault="00BC3022" w:rsidP="00675677">
            <w:pPr>
              <w:pStyle w:val="TableContents"/>
              <w:spacing w:after="120"/>
              <w:rPr>
                <w:rFonts w:cs="Times New Roman"/>
              </w:rPr>
            </w:pPr>
            <w:r w:rsidRPr="00675677">
              <w:rPr>
                <w:rFonts w:cs="Times New Roman"/>
              </w:rPr>
              <w:t>2</w:t>
            </w:r>
          </w:p>
        </w:tc>
        <w:tc>
          <w:tcPr>
            <w:tcW w:w="1597" w:type="dxa"/>
            <w:tcBorders>
              <w:left w:val="single" w:sz="2" w:space="0" w:color="000000"/>
              <w:bottom w:val="single" w:sz="2" w:space="0" w:color="000000"/>
              <w:right w:val="single" w:sz="2" w:space="0" w:color="000000"/>
            </w:tcBorders>
          </w:tcPr>
          <w:p w14:paraId="74E9F5C5" w14:textId="77777777" w:rsidR="006C3BFC" w:rsidRPr="00675677" w:rsidRDefault="00BC3022" w:rsidP="00675677">
            <w:pPr>
              <w:pStyle w:val="TableContents"/>
              <w:spacing w:after="120"/>
              <w:rPr>
                <w:rFonts w:cs="Times New Roman"/>
              </w:rPr>
            </w:pPr>
            <w:r w:rsidRPr="00675677">
              <w:rPr>
                <w:rFonts w:cs="Times New Roman"/>
              </w:rPr>
              <w:t>Pelni/</w:t>
            </w:r>
            <w:r w:rsidRPr="00675677">
              <w:rPr>
                <w:rFonts w:cs="Times New Roman"/>
              </w:rPr>
              <w:fldChar w:fldCharType="begin"/>
            </w:r>
            <w:r w:rsidRPr="00675677">
              <w:rPr>
                <w:rFonts w:cs="Times New Roman"/>
              </w:rPr>
              <w:instrText>XE "NH4NO3 - amonija nitrāts"</w:instrText>
            </w:r>
            <w:r w:rsidRPr="00675677">
              <w:rPr>
                <w:rFonts w:cs="Times New Roman"/>
              </w:rPr>
              <w:fldChar w:fldCharType="end"/>
            </w:r>
            <w:r w:rsidRPr="00675677">
              <w:rPr>
                <w:rFonts w:cs="Times New Roman"/>
              </w:rPr>
              <w:t>NH</w:t>
            </w:r>
            <w:r w:rsidRPr="00675677">
              <w:rPr>
                <w:rFonts w:cs="Times New Roman"/>
                <w:vertAlign w:val="subscript"/>
              </w:rPr>
              <w:t>4</w:t>
            </w:r>
            <w:r w:rsidRPr="00675677">
              <w:rPr>
                <w:rFonts w:cs="Times New Roman"/>
              </w:rPr>
              <w:t>NO</w:t>
            </w:r>
            <w:r w:rsidRPr="00675677">
              <w:rPr>
                <w:rFonts w:cs="Times New Roman"/>
                <w:vertAlign w:val="subscript"/>
              </w:rPr>
              <w:t>3</w:t>
            </w:r>
          </w:p>
        </w:tc>
      </w:tr>
      <w:tr w:rsidR="006C3BFC" w:rsidRPr="00675677" w14:paraId="3878C243" w14:textId="77777777">
        <w:trPr>
          <w:gridAfter w:val="1"/>
          <w:wAfter w:w="66" w:type="dxa"/>
        </w:trPr>
        <w:tc>
          <w:tcPr>
            <w:tcW w:w="1597" w:type="dxa"/>
            <w:tcBorders>
              <w:left w:val="single" w:sz="2" w:space="0" w:color="000000"/>
              <w:bottom w:val="single" w:sz="2" w:space="0" w:color="000000"/>
            </w:tcBorders>
          </w:tcPr>
          <w:p w14:paraId="1B48D598" w14:textId="77777777" w:rsidR="006C3BFC" w:rsidRPr="00675677" w:rsidRDefault="00BC3022" w:rsidP="00675677">
            <w:pPr>
              <w:pStyle w:val="TableContents"/>
              <w:spacing w:after="120"/>
              <w:rPr>
                <w:rFonts w:cs="Times New Roman"/>
              </w:rPr>
            </w:pPr>
            <w:r w:rsidRPr="00675677">
              <w:rPr>
                <w:rFonts w:cs="Times New Roman"/>
              </w:rPr>
              <w:t>4</w:t>
            </w:r>
          </w:p>
        </w:tc>
        <w:tc>
          <w:tcPr>
            <w:tcW w:w="1597" w:type="dxa"/>
            <w:tcBorders>
              <w:left w:val="single" w:sz="2" w:space="0" w:color="000000"/>
              <w:bottom w:val="single" w:sz="2" w:space="0" w:color="000000"/>
            </w:tcBorders>
          </w:tcPr>
          <w:p w14:paraId="5436DB52" w14:textId="77777777" w:rsidR="006C3BFC" w:rsidRPr="00675677" w:rsidRDefault="00BC3022" w:rsidP="00675677">
            <w:pPr>
              <w:pStyle w:val="TableContents"/>
              <w:spacing w:after="120"/>
              <w:rPr>
                <w:rFonts w:cs="Times New Roman"/>
              </w:rPr>
            </w:pPr>
            <w:r w:rsidRPr="00675677">
              <w:rPr>
                <w:rFonts w:cs="Times New Roman"/>
              </w:rPr>
              <w:t>608-29-4</w:t>
            </w:r>
          </w:p>
        </w:tc>
        <w:tc>
          <w:tcPr>
            <w:tcW w:w="1597" w:type="dxa"/>
            <w:gridSpan w:val="2"/>
            <w:tcBorders>
              <w:left w:val="single" w:sz="2" w:space="0" w:color="000000"/>
              <w:bottom w:val="single" w:sz="2" w:space="0" w:color="000000"/>
            </w:tcBorders>
          </w:tcPr>
          <w:p w14:paraId="5788ADFB"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XE "Am - mētru ārenis"</w:instrText>
            </w:r>
            <w:r w:rsidRPr="00675677">
              <w:rPr>
                <w:rFonts w:cs="Times New Roman"/>
              </w:rPr>
              <w:fldChar w:fldCharType="end"/>
            </w:r>
            <w:r w:rsidRPr="00675677">
              <w:rPr>
                <w:rFonts w:cs="Times New Roman"/>
              </w:rPr>
              <w:t>Am</w:t>
            </w:r>
          </w:p>
        </w:tc>
        <w:tc>
          <w:tcPr>
            <w:tcW w:w="1597" w:type="dxa"/>
            <w:tcBorders>
              <w:left w:val="single" w:sz="2" w:space="0" w:color="000000"/>
              <w:bottom w:val="single" w:sz="2" w:space="0" w:color="000000"/>
            </w:tcBorders>
          </w:tcPr>
          <w:p w14:paraId="3187642E" w14:textId="77777777" w:rsidR="006C3BFC" w:rsidRPr="00675677" w:rsidRDefault="00BC3022" w:rsidP="00675677">
            <w:pPr>
              <w:pStyle w:val="TableContents"/>
              <w:spacing w:after="120"/>
              <w:rPr>
                <w:rFonts w:cs="Times New Roman"/>
              </w:rPr>
            </w:pPr>
            <w:r w:rsidRPr="00675677">
              <w:rPr>
                <w:rFonts w:cs="Times New Roman"/>
              </w:rPr>
              <w:t>P64</w:t>
            </w:r>
          </w:p>
        </w:tc>
        <w:tc>
          <w:tcPr>
            <w:tcW w:w="1597" w:type="dxa"/>
            <w:tcBorders>
              <w:left w:val="single" w:sz="2" w:space="0" w:color="000000"/>
              <w:bottom w:val="single" w:sz="2" w:space="0" w:color="000000"/>
            </w:tcBorders>
          </w:tcPr>
          <w:p w14:paraId="321B0510" w14:textId="77777777" w:rsidR="006C3BFC" w:rsidRPr="00675677" w:rsidRDefault="00BC3022" w:rsidP="00675677">
            <w:pPr>
              <w:pStyle w:val="TableContents"/>
              <w:spacing w:after="120"/>
              <w:rPr>
                <w:rFonts w:cs="Times New Roman"/>
              </w:rPr>
            </w:pPr>
            <w:r w:rsidRPr="00675677">
              <w:rPr>
                <w:rFonts w:cs="Times New Roman"/>
              </w:rPr>
              <w:t>2</w:t>
            </w:r>
          </w:p>
        </w:tc>
        <w:tc>
          <w:tcPr>
            <w:tcW w:w="1597" w:type="dxa"/>
            <w:tcBorders>
              <w:left w:val="single" w:sz="2" w:space="0" w:color="000000"/>
              <w:bottom w:val="single" w:sz="2" w:space="0" w:color="000000"/>
              <w:right w:val="single" w:sz="2" w:space="0" w:color="000000"/>
            </w:tcBorders>
          </w:tcPr>
          <w:p w14:paraId="519E142C" w14:textId="77777777" w:rsidR="006C3BFC" w:rsidRPr="00675677" w:rsidRDefault="00BC3022" w:rsidP="00675677">
            <w:pPr>
              <w:pStyle w:val="TableContents"/>
              <w:spacing w:after="120"/>
              <w:rPr>
                <w:rFonts w:cs="Times New Roman"/>
              </w:rPr>
            </w:pPr>
            <w:r w:rsidRPr="00675677">
              <w:rPr>
                <w:rFonts w:cs="Times New Roman"/>
              </w:rPr>
              <w:t>Pelni/</w:t>
            </w:r>
            <w:r w:rsidRPr="00675677">
              <w:rPr>
                <w:rFonts w:cs="Times New Roman"/>
              </w:rPr>
              <w:fldChar w:fldCharType="begin"/>
            </w:r>
            <w:r w:rsidRPr="00675677">
              <w:rPr>
                <w:rFonts w:cs="Times New Roman"/>
              </w:rPr>
              <w:instrText>XE "NH4NO3 - amonija nitrāts"</w:instrText>
            </w:r>
            <w:r w:rsidRPr="00675677">
              <w:rPr>
                <w:rFonts w:cs="Times New Roman"/>
              </w:rPr>
              <w:fldChar w:fldCharType="end"/>
            </w:r>
            <w:r w:rsidRPr="00675677">
              <w:rPr>
                <w:rFonts w:cs="Times New Roman"/>
              </w:rPr>
              <w:t>NH</w:t>
            </w:r>
            <w:r w:rsidRPr="00675677">
              <w:rPr>
                <w:rFonts w:cs="Times New Roman"/>
                <w:vertAlign w:val="subscript"/>
              </w:rPr>
              <w:t>4</w:t>
            </w:r>
            <w:r w:rsidRPr="00675677">
              <w:rPr>
                <w:rFonts w:cs="Times New Roman"/>
              </w:rPr>
              <w:t>NO</w:t>
            </w:r>
            <w:r w:rsidRPr="00675677">
              <w:rPr>
                <w:rFonts w:cs="Times New Roman"/>
                <w:vertAlign w:val="subscript"/>
              </w:rPr>
              <w:t>3</w:t>
            </w:r>
          </w:p>
        </w:tc>
      </w:tr>
      <w:tr w:rsidR="006C3BFC" w:rsidRPr="00675677" w14:paraId="1C9D55F4" w14:textId="77777777">
        <w:trPr>
          <w:gridAfter w:val="1"/>
          <w:wAfter w:w="66" w:type="dxa"/>
        </w:trPr>
        <w:tc>
          <w:tcPr>
            <w:tcW w:w="1597" w:type="dxa"/>
            <w:tcBorders>
              <w:left w:val="single" w:sz="2" w:space="0" w:color="000000"/>
              <w:bottom w:val="single" w:sz="2" w:space="0" w:color="000000"/>
            </w:tcBorders>
          </w:tcPr>
          <w:p w14:paraId="0BC15BDC" w14:textId="77777777" w:rsidR="006C3BFC" w:rsidRPr="00675677" w:rsidRDefault="00BC3022" w:rsidP="00675677">
            <w:pPr>
              <w:pStyle w:val="TableContents"/>
              <w:spacing w:after="120"/>
              <w:rPr>
                <w:rFonts w:cs="Times New Roman"/>
              </w:rPr>
            </w:pPr>
            <w:r w:rsidRPr="00675677">
              <w:rPr>
                <w:rFonts w:cs="Times New Roman"/>
              </w:rPr>
              <w:t>4</w:t>
            </w:r>
          </w:p>
        </w:tc>
        <w:tc>
          <w:tcPr>
            <w:tcW w:w="1597" w:type="dxa"/>
            <w:tcBorders>
              <w:left w:val="single" w:sz="2" w:space="0" w:color="000000"/>
              <w:bottom w:val="single" w:sz="2" w:space="0" w:color="000000"/>
            </w:tcBorders>
          </w:tcPr>
          <w:p w14:paraId="13EDC065" w14:textId="77777777" w:rsidR="006C3BFC" w:rsidRPr="00675677" w:rsidRDefault="00BC3022" w:rsidP="00675677">
            <w:pPr>
              <w:pStyle w:val="TableContents"/>
              <w:spacing w:after="120"/>
              <w:rPr>
                <w:rFonts w:cs="Times New Roman"/>
              </w:rPr>
            </w:pPr>
            <w:r w:rsidRPr="00675677">
              <w:rPr>
                <w:rFonts w:cs="Times New Roman"/>
              </w:rPr>
              <w:t>608-19-21</w:t>
            </w:r>
          </w:p>
        </w:tc>
        <w:tc>
          <w:tcPr>
            <w:tcW w:w="1597" w:type="dxa"/>
            <w:gridSpan w:val="2"/>
            <w:tcBorders>
              <w:left w:val="single" w:sz="2" w:space="0" w:color="000000"/>
              <w:bottom w:val="single" w:sz="2" w:space="0" w:color="000000"/>
            </w:tcBorders>
          </w:tcPr>
          <w:p w14:paraId="22FAA262"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XE "Km - mētru kūdrenis"</w:instrText>
            </w:r>
            <w:r w:rsidRPr="00675677">
              <w:rPr>
                <w:rFonts w:cs="Times New Roman"/>
              </w:rPr>
              <w:fldChar w:fldCharType="end"/>
            </w:r>
            <w:r w:rsidRPr="00675677">
              <w:rPr>
                <w:rFonts w:cs="Times New Roman"/>
              </w:rPr>
              <w:t>Km</w:t>
            </w:r>
          </w:p>
        </w:tc>
        <w:tc>
          <w:tcPr>
            <w:tcW w:w="1597" w:type="dxa"/>
            <w:tcBorders>
              <w:left w:val="single" w:sz="2" w:space="0" w:color="000000"/>
              <w:bottom w:val="single" w:sz="2" w:space="0" w:color="000000"/>
            </w:tcBorders>
          </w:tcPr>
          <w:p w14:paraId="04344C37" w14:textId="77777777" w:rsidR="006C3BFC" w:rsidRPr="00675677" w:rsidRDefault="00BC3022" w:rsidP="00675677">
            <w:pPr>
              <w:pStyle w:val="TableContents"/>
              <w:spacing w:after="120"/>
              <w:rPr>
                <w:rFonts w:cs="Times New Roman"/>
              </w:rPr>
            </w:pPr>
            <w:r w:rsidRPr="00675677">
              <w:rPr>
                <w:rFonts w:cs="Times New Roman"/>
              </w:rPr>
              <w:t>P58</w:t>
            </w:r>
          </w:p>
        </w:tc>
        <w:tc>
          <w:tcPr>
            <w:tcW w:w="1597" w:type="dxa"/>
            <w:tcBorders>
              <w:left w:val="single" w:sz="2" w:space="0" w:color="000000"/>
              <w:bottom w:val="single" w:sz="2" w:space="0" w:color="000000"/>
            </w:tcBorders>
          </w:tcPr>
          <w:p w14:paraId="655C9FD0" w14:textId="77777777" w:rsidR="006C3BFC" w:rsidRPr="00675677" w:rsidRDefault="00BC3022" w:rsidP="00675677">
            <w:pPr>
              <w:pStyle w:val="TableContents"/>
              <w:spacing w:after="120"/>
              <w:rPr>
                <w:rFonts w:cs="Times New Roman"/>
              </w:rPr>
            </w:pPr>
            <w:r w:rsidRPr="00675677">
              <w:rPr>
                <w:rFonts w:cs="Times New Roman"/>
              </w:rPr>
              <w:t>2</w:t>
            </w:r>
          </w:p>
        </w:tc>
        <w:tc>
          <w:tcPr>
            <w:tcW w:w="1597" w:type="dxa"/>
            <w:tcBorders>
              <w:left w:val="single" w:sz="2" w:space="0" w:color="000000"/>
              <w:bottom w:val="single" w:sz="2" w:space="0" w:color="000000"/>
              <w:right w:val="single" w:sz="2" w:space="0" w:color="000000"/>
            </w:tcBorders>
          </w:tcPr>
          <w:p w14:paraId="2D6BD37E" w14:textId="77777777" w:rsidR="006C3BFC" w:rsidRPr="00675677" w:rsidRDefault="00BC3022" w:rsidP="00675677">
            <w:pPr>
              <w:pStyle w:val="TableContents"/>
              <w:spacing w:after="120"/>
              <w:rPr>
                <w:rFonts w:cs="Times New Roman"/>
              </w:rPr>
            </w:pPr>
            <w:r w:rsidRPr="00675677">
              <w:rPr>
                <w:rFonts w:cs="Times New Roman"/>
              </w:rPr>
              <w:t>Pelni/</w:t>
            </w:r>
            <w:r w:rsidRPr="00675677">
              <w:rPr>
                <w:rFonts w:cs="Times New Roman"/>
              </w:rPr>
              <w:fldChar w:fldCharType="begin"/>
            </w:r>
            <w:r w:rsidRPr="00675677">
              <w:rPr>
                <w:rFonts w:cs="Times New Roman"/>
              </w:rPr>
              <w:instrText>XE "NH4NO3 - amonija nitrāts"</w:instrText>
            </w:r>
            <w:r w:rsidRPr="00675677">
              <w:rPr>
                <w:rFonts w:cs="Times New Roman"/>
              </w:rPr>
              <w:fldChar w:fldCharType="end"/>
            </w:r>
            <w:r w:rsidRPr="00675677">
              <w:rPr>
                <w:rFonts w:cs="Times New Roman"/>
              </w:rPr>
              <w:t>NH</w:t>
            </w:r>
            <w:r w:rsidRPr="00675677">
              <w:rPr>
                <w:rFonts w:cs="Times New Roman"/>
                <w:vertAlign w:val="subscript"/>
              </w:rPr>
              <w:t>4</w:t>
            </w:r>
            <w:r w:rsidRPr="00675677">
              <w:rPr>
                <w:rFonts w:cs="Times New Roman"/>
              </w:rPr>
              <w:t>NO</w:t>
            </w:r>
            <w:r w:rsidRPr="00675677">
              <w:rPr>
                <w:rFonts w:cs="Times New Roman"/>
                <w:vertAlign w:val="subscript"/>
              </w:rPr>
              <w:t>3</w:t>
            </w:r>
          </w:p>
        </w:tc>
      </w:tr>
      <w:tr w:rsidR="006C3BFC" w:rsidRPr="00675677" w14:paraId="2A6E8F48" w14:textId="77777777">
        <w:trPr>
          <w:gridAfter w:val="1"/>
          <w:wAfter w:w="66" w:type="dxa"/>
        </w:trPr>
        <w:tc>
          <w:tcPr>
            <w:tcW w:w="1597" w:type="dxa"/>
            <w:tcBorders>
              <w:left w:val="single" w:sz="2" w:space="0" w:color="000000"/>
              <w:bottom w:val="single" w:sz="2" w:space="0" w:color="000000"/>
            </w:tcBorders>
          </w:tcPr>
          <w:p w14:paraId="5AF72890" w14:textId="77777777" w:rsidR="006C3BFC" w:rsidRPr="00675677" w:rsidRDefault="00BC3022" w:rsidP="00675677">
            <w:pPr>
              <w:pStyle w:val="TableContents"/>
              <w:spacing w:after="120"/>
              <w:rPr>
                <w:rFonts w:cs="Times New Roman"/>
              </w:rPr>
            </w:pPr>
            <w:r w:rsidRPr="00675677">
              <w:rPr>
                <w:rFonts w:cs="Times New Roman"/>
              </w:rPr>
              <w:t>4</w:t>
            </w:r>
          </w:p>
        </w:tc>
        <w:tc>
          <w:tcPr>
            <w:tcW w:w="1597" w:type="dxa"/>
            <w:tcBorders>
              <w:left w:val="single" w:sz="2" w:space="0" w:color="000000"/>
              <w:bottom w:val="single" w:sz="2" w:space="0" w:color="000000"/>
            </w:tcBorders>
          </w:tcPr>
          <w:p w14:paraId="56DBFB9F" w14:textId="77777777" w:rsidR="006C3BFC" w:rsidRPr="00675677" w:rsidRDefault="00BC3022" w:rsidP="00675677">
            <w:pPr>
              <w:pStyle w:val="TableContents"/>
              <w:spacing w:after="120"/>
              <w:rPr>
                <w:rFonts w:cs="Times New Roman"/>
              </w:rPr>
            </w:pPr>
            <w:r w:rsidRPr="00675677">
              <w:rPr>
                <w:rFonts w:cs="Times New Roman"/>
              </w:rPr>
              <w:t>609-34-24</w:t>
            </w:r>
          </w:p>
        </w:tc>
        <w:tc>
          <w:tcPr>
            <w:tcW w:w="1597" w:type="dxa"/>
            <w:gridSpan w:val="2"/>
            <w:tcBorders>
              <w:left w:val="single" w:sz="2" w:space="0" w:color="000000"/>
              <w:bottom w:val="single" w:sz="2" w:space="0" w:color="000000"/>
            </w:tcBorders>
          </w:tcPr>
          <w:p w14:paraId="5050DE66"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XE "As - šaurlapju kūdrenis"</w:instrText>
            </w:r>
            <w:r w:rsidRPr="00675677">
              <w:rPr>
                <w:rFonts w:cs="Times New Roman"/>
              </w:rPr>
              <w:fldChar w:fldCharType="end"/>
            </w:r>
            <w:r w:rsidRPr="00675677">
              <w:rPr>
                <w:rFonts w:cs="Times New Roman"/>
              </w:rPr>
              <w:t>As</w:t>
            </w:r>
          </w:p>
        </w:tc>
        <w:tc>
          <w:tcPr>
            <w:tcW w:w="1597" w:type="dxa"/>
            <w:tcBorders>
              <w:left w:val="single" w:sz="2" w:space="0" w:color="000000"/>
              <w:bottom w:val="single" w:sz="2" w:space="0" w:color="000000"/>
            </w:tcBorders>
          </w:tcPr>
          <w:p w14:paraId="4970CE83" w14:textId="77777777" w:rsidR="006C3BFC" w:rsidRPr="00675677" w:rsidRDefault="00BC3022" w:rsidP="00675677">
            <w:pPr>
              <w:pStyle w:val="TableContents"/>
              <w:spacing w:after="120"/>
              <w:rPr>
                <w:rFonts w:cs="Times New Roman"/>
              </w:rPr>
            </w:pPr>
            <w:r w:rsidRPr="00675677">
              <w:rPr>
                <w:rFonts w:cs="Times New Roman"/>
              </w:rPr>
              <w:t>B33</w:t>
            </w:r>
          </w:p>
        </w:tc>
        <w:tc>
          <w:tcPr>
            <w:tcW w:w="1597" w:type="dxa"/>
            <w:tcBorders>
              <w:left w:val="single" w:sz="2" w:space="0" w:color="000000"/>
              <w:bottom w:val="single" w:sz="2" w:space="0" w:color="000000"/>
            </w:tcBorders>
          </w:tcPr>
          <w:p w14:paraId="07AF612B" w14:textId="77777777" w:rsidR="006C3BFC" w:rsidRPr="00675677" w:rsidRDefault="00BC3022" w:rsidP="00675677">
            <w:pPr>
              <w:pStyle w:val="TableContents"/>
              <w:spacing w:after="120"/>
              <w:rPr>
                <w:rFonts w:cs="Times New Roman"/>
              </w:rPr>
            </w:pPr>
            <w:r w:rsidRPr="00675677">
              <w:rPr>
                <w:rFonts w:cs="Times New Roman"/>
              </w:rPr>
              <w:t>2</w:t>
            </w:r>
          </w:p>
        </w:tc>
        <w:tc>
          <w:tcPr>
            <w:tcW w:w="1597" w:type="dxa"/>
            <w:tcBorders>
              <w:left w:val="single" w:sz="2" w:space="0" w:color="000000"/>
              <w:bottom w:val="single" w:sz="2" w:space="0" w:color="000000"/>
              <w:right w:val="single" w:sz="2" w:space="0" w:color="000000"/>
            </w:tcBorders>
          </w:tcPr>
          <w:p w14:paraId="6E2F5F79" w14:textId="77777777" w:rsidR="006C3BFC" w:rsidRPr="00675677" w:rsidRDefault="00BC3022" w:rsidP="00675677">
            <w:pPr>
              <w:pStyle w:val="TableContents"/>
              <w:spacing w:after="120"/>
              <w:rPr>
                <w:rFonts w:cs="Times New Roman"/>
              </w:rPr>
            </w:pPr>
            <w:r w:rsidRPr="00675677">
              <w:rPr>
                <w:rFonts w:cs="Times New Roman"/>
              </w:rPr>
              <w:t>Pelni/</w:t>
            </w:r>
            <w:r w:rsidRPr="00675677">
              <w:rPr>
                <w:rFonts w:cs="Times New Roman"/>
              </w:rPr>
              <w:fldChar w:fldCharType="begin"/>
            </w:r>
            <w:r w:rsidRPr="00675677">
              <w:rPr>
                <w:rFonts w:cs="Times New Roman"/>
              </w:rPr>
              <w:instrText>XE "NH4NO3 - amonija nitrāts"</w:instrText>
            </w:r>
            <w:r w:rsidRPr="00675677">
              <w:rPr>
                <w:rFonts w:cs="Times New Roman"/>
              </w:rPr>
              <w:fldChar w:fldCharType="end"/>
            </w:r>
            <w:r w:rsidRPr="00675677">
              <w:rPr>
                <w:rFonts w:cs="Times New Roman"/>
              </w:rPr>
              <w:t>NH</w:t>
            </w:r>
            <w:r w:rsidRPr="00675677">
              <w:rPr>
                <w:rFonts w:cs="Times New Roman"/>
                <w:vertAlign w:val="subscript"/>
              </w:rPr>
              <w:t>4</w:t>
            </w:r>
            <w:r w:rsidRPr="00675677">
              <w:rPr>
                <w:rFonts w:cs="Times New Roman"/>
              </w:rPr>
              <w:t>NO</w:t>
            </w:r>
            <w:r w:rsidRPr="00675677">
              <w:rPr>
                <w:rFonts w:cs="Times New Roman"/>
                <w:vertAlign w:val="subscript"/>
              </w:rPr>
              <w:t>3</w:t>
            </w:r>
          </w:p>
        </w:tc>
      </w:tr>
      <w:tr w:rsidR="006C3BFC" w:rsidRPr="00675677" w14:paraId="09F0921E" w14:textId="77777777">
        <w:trPr>
          <w:gridAfter w:val="1"/>
          <w:wAfter w:w="66" w:type="dxa"/>
        </w:trPr>
        <w:tc>
          <w:tcPr>
            <w:tcW w:w="1597" w:type="dxa"/>
            <w:tcBorders>
              <w:left w:val="single" w:sz="2" w:space="0" w:color="000000"/>
              <w:bottom w:val="single" w:sz="2" w:space="0" w:color="000000"/>
            </w:tcBorders>
          </w:tcPr>
          <w:p w14:paraId="6E7B8D67" w14:textId="77777777" w:rsidR="006C3BFC" w:rsidRPr="00675677" w:rsidRDefault="00BC3022" w:rsidP="00675677">
            <w:pPr>
              <w:pStyle w:val="TableContents"/>
              <w:spacing w:after="120"/>
              <w:rPr>
                <w:rFonts w:cs="Times New Roman"/>
              </w:rPr>
            </w:pPr>
            <w:r w:rsidRPr="00675677">
              <w:rPr>
                <w:rFonts w:cs="Times New Roman"/>
              </w:rPr>
              <w:t>6</w:t>
            </w:r>
          </w:p>
        </w:tc>
        <w:tc>
          <w:tcPr>
            <w:tcW w:w="1597" w:type="dxa"/>
            <w:tcBorders>
              <w:left w:val="single" w:sz="2" w:space="0" w:color="000000"/>
              <w:bottom w:val="single" w:sz="2" w:space="0" w:color="000000"/>
            </w:tcBorders>
          </w:tcPr>
          <w:p w14:paraId="14EC96DE" w14:textId="77777777" w:rsidR="006C3BFC" w:rsidRPr="00675677" w:rsidRDefault="00BC3022" w:rsidP="00675677">
            <w:pPr>
              <w:pStyle w:val="TableContents"/>
              <w:spacing w:after="120"/>
              <w:rPr>
                <w:rFonts w:cs="Times New Roman"/>
              </w:rPr>
            </w:pPr>
            <w:r w:rsidRPr="00675677">
              <w:rPr>
                <w:rFonts w:cs="Times New Roman"/>
              </w:rPr>
              <w:t>405-421-3</w:t>
            </w:r>
          </w:p>
        </w:tc>
        <w:tc>
          <w:tcPr>
            <w:tcW w:w="1597" w:type="dxa"/>
            <w:gridSpan w:val="2"/>
            <w:tcBorders>
              <w:left w:val="single" w:sz="2" w:space="0" w:color="000000"/>
              <w:bottom w:val="single" w:sz="2" w:space="0" w:color="000000"/>
            </w:tcBorders>
          </w:tcPr>
          <w:p w14:paraId="53646C3C"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XE "Ks - šaurlapju kūdrenis"</w:instrText>
            </w:r>
            <w:r w:rsidRPr="00675677">
              <w:rPr>
                <w:rFonts w:cs="Times New Roman"/>
              </w:rPr>
              <w:fldChar w:fldCharType="end"/>
            </w:r>
            <w:proofErr w:type="spellStart"/>
            <w:r w:rsidRPr="00675677">
              <w:rPr>
                <w:rFonts w:cs="Times New Roman"/>
              </w:rPr>
              <w:t>Ks</w:t>
            </w:r>
            <w:proofErr w:type="spellEnd"/>
          </w:p>
        </w:tc>
        <w:tc>
          <w:tcPr>
            <w:tcW w:w="1597" w:type="dxa"/>
            <w:tcBorders>
              <w:left w:val="single" w:sz="2" w:space="0" w:color="000000"/>
              <w:bottom w:val="single" w:sz="2" w:space="0" w:color="000000"/>
            </w:tcBorders>
          </w:tcPr>
          <w:p w14:paraId="4E990C5E" w14:textId="77777777" w:rsidR="006C3BFC" w:rsidRPr="00675677" w:rsidRDefault="00BC3022" w:rsidP="00675677">
            <w:pPr>
              <w:pStyle w:val="TableContents"/>
              <w:spacing w:after="120"/>
              <w:rPr>
                <w:rFonts w:cs="Times New Roman"/>
              </w:rPr>
            </w:pPr>
            <w:r w:rsidRPr="00675677">
              <w:rPr>
                <w:rFonts w:cs="Times New Roman"/>
              </w:rPr>
              <w:t>P93</w:t>
            </w:r>
          </w:p>
        </w:tc>
        <w:tc>
          <w:tcPr>
            <w:tcW w:w="1597" w:type="dxa"/>
            <w:tcBorders>
              <w:left w:val="single" w:sz="2" w:space="0" w:color="000000"/>
              <w:bottom w:val="single" w:sz="2" w:space="0" w:color="000000"/>
            </w:tcBorders>
          </w:tcPr>
          <w:p w14:paraId="607C526E" w14:textId="77777777" w:rsidR="006C3BFC" w:rsidRPr="00675677" w:rsidRDefault="00BC3022" w:rsidP="00675677">
            <w:pPr>
              <w:pStyle w:val="TableContents"/>
              <w:spacing w:after="120"/>
              <w:rPr>
                <w:rFonts w:cs="Times New Roman"/>
              </w:rPr>
            </w:pPr>
            <w:r w:rsidRPr="00675677">
              <w:rPr>
                <w:rFonts w:cs="Times New Roman"/>
              </w:rPr>
              <w:t>1</w:t>
            </w:r>
          </w:p>
        </w:tc>
        <w:tc>
          <w:tcPr>
            <w:tcW w:w="1597" w:type="dxa"/>
            <w:tcBorders>
              <w:left w:val="single" w:sz="2" w:space="0" w:color="000000"/>
              <w:bottom w:val="single" w:sz="2" w:space="0" w:color="000000"/>
              <w:right w:val="single" w:sz="2" w:space="0" w:color="000000"/>
            </w:tcBorders>
          </w:tcPr>
          <w:p w14:paraId="1C732F76" w14:textId="77777777" w:rsidR="006C3BFC" w:rsidRPr="00675677" w:rsidRDefault="00BC3022" w:rsidP="00675677">
            <w:pPr>
              <w:pStyle w:val="TableContents"/>
              <w:spacing w:after="120"/>
              <w:rPr>
                <w:rFonts w:cs="Times New Roman"/>
              </w:rPr>
            </w:pPr>
            <w:r w:rsidRPr="00675677">
              <w:rPr>
                <w:rFonts w:cs="Times New Roman"/>
              </w:rPr>
              <w:t>Pelni</w:t>
            </w:r>
          </w:p>
        </w:tc>
      </w:tr>
      <w:tr w:rsidR="006C3BFC" w:rsidRPr="00675677" w14:paraId="41042F77" w14:textId="77777777">
        <w:trPr>
          <w:gridAfter w:val="1"/>
          <w:wAfter w:w="66" w:type="dxa"/>
        </w:trPr>
        <w:tc>
          <w:tcPr>
            <w:tcW w:w="1597" w:type="dxa"/>
            <w:tcBorders>
              <w:left w:val="single" w:sz="2" w:space="0" w:color="000000"/>
              <w:bottom w:val="single" w:sz="2" w:space="0" w:color="000000"/>
            </w:tcBorders>
          </w:tcPr>
          <w:p w14:paraId="6D2250FA" w14:textId="77777777" w:rsidR="006C3BFC" w:rsidRPr="00675677" w:rsidRDefault="00BC3022" w:rsidP="00675677">
            <w:pPr>
              <w:pStyle w:val="TableContents"/>
              <w:spacing w:after="120"/>
              <w:rPr>
                <w:rFonts w:cs="Times New Roman"/>
              </w:rPr>
            </w:pPr>
            <w:r w:rsidRPr="00675677">
              <w:rPr>
                <w:rFonts w:cs="Times New Roman"/>
              </w:rPr>
              <w:t>6</w:t>
            </w:r>
          </w:p>
        </w:tc>
        <w:tc>
          <w:tcPr>
            <w:tcW w:w="1597" w:type="dxa"/>
            <w:tcBorders>
              <w:left w:val="single" w:sz="2" w:space="0" w:color="000000"/>
              <w:bottom w:val="single" w:sz="2" w:space="0" w:color="000000"/>
            </w:tcBorders>
          </w:tcPr>
          <w:p w14:paraId="58897CFB" w14:textId="77777777" w:rsidR="006C3BFC" w:rsidRPr="00675677" w:rsidRDefault="00BC3022" w:rsidP="00675677">
            <w:pPr>
              <w:pStyle w:val="TableContents"/>
              <w:spacing w:after="120"/>
              <w:rPr>
                <w:rFonts w:cs="Times New Roman"/>
              </w:rPr>
            </w:pPr>
            <w:r w:rsidRPr="00675677">
              <w:rPr>
                <w:rFonts w:cs="Times New Roman"/>
              </w:rPr>
              <w:t>508-230;231</w:t>
            </w:r>
          </w:p>
        </w:tc>
        <w:tc>
          <w:tcPr>
            <w:tcW w:w="1597" w:type="dxa"/>
            <w:gridSpan w:val="2"/>
            <w:tcBorders>
              <w:left w:val="single" w:sz="2" w:space="0" w:color="000000"/>
              <w:bottom w:val="single" w:sz="2" w:space="0" w:color="000000"/>
            </w:tcBorders>
          </w:tcPr>
          <w:p w14:paraId="2D8C9442"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XE "Mr - mētrājs"</w:instrText>
            </w:r>
            <w:r w:rsidRPr="00675677">
              <w:rPr>
                <w:rFonts w:cs="Times New Roman"/>
              </w:rPr>
              <w:fldChar w:fldCharType="end"/>
            </w:r>
            <w:proofErr w:type="spellStart"/>
            <w:r w:rsidRPr="00675677">
              <w:rPr>
                <w:rFonts w:cs="Times New Roman"/>
              </w:rPr>
              <w:t>Mr</w:t>
            </w:r>
            <w:proofErr w:type="spellEnd"/>
          </w:p>
        </w:tc>
        <w:tc>
          <w:tcPr>
            <w:tcW w:w="1597" w:type="dxa"/>
            <w:tcBorders>
              <w:left w:val="single" w:sz="2" w:space="0" w:color="000000"/>
              <w:bottom w:val="single" w:sz="2" w:space="0" w:color="000000"/>
            </w:tcBorders>
          </w:tcPr>
          <w:p w14:paraId="0520711C" w14:textId="77777777" w:rsidR="006C3BFC" w:rsidRPr="00675677" w:rsidRDefault="00BC3022" w:rsidP="00675677">
            <w:pPr>
              <w:pStyle w:val="TableContents"/>
              <w:spacing w:after="120"/>
              <w:rPr>
                <w:rFonts w:cs="Times New Roman"/>
              </w:rPr>
            </w:pPr>
            <w:r w:rsidRPr="00675677">
              <w:rPr>
                <w:rFonts w:cs="Times New Roman"/>
              </w:rPr>
              <w:t>P60</w:t>
            </w:r>
          </w:p>
        </w:tc>
        <w:tc>
          <w:tcPr>
            <w:tcW w:w="1597" w:type="dxa"/>
            <w:tcBorders>
              <w:left w:val="single" w:sz="2" w:space="0" w:color="000000"/>
              <w:bottom w:val="single" w:sz="2" w:space="0" w:color="000000"/>
            </w:tcBorders>
          </w:tcPr>
          <w:p w14:paraId="489FFD70" w14:textId="77777777" w:rsidR="006C3BFC" w:rsidRPr="00675677" w:rsidRDefault="00BC3022" w:rsidP="00675677">
            <w:pPr>
              <w:pStyle w:val="TableContents"/>
              <w:spacing w:after="120"/>
              <w:rPr>
                <w:rFonts w:cs="Times New Roman"/>
              </w:rPr>
            </w:pPr>
            <w:r w:rsidRPr="00675677">
              <w:rPr>
                <w:rFonts w:cs="Times New Roman"/>
              </w:rPr>
              <w:t>3</w:t>
            </w:r>
          </w:p>
        </w:tc>
        <w:tc>
          <w:tcPr>
            <w:tcW w:w="1597" w:type="dxa"/>
            <w:tcBorders>
              <w:left w:val="single" w:sz="2" w:space="0" w:color="000000"/>
              <w:bottom w:val="single" w:sz="2" w:space="0" w:color="000000"/>
              <w:right w:val="single" w:sz="2" w:space="0" w:color="000000"/>
            </w:tcBorders>
          </w:tcPr>
          <w:p w14:paraId="3CCA895B"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XE "NH4NO3 - amonija nitrāts"</w:instrText>
            </w:r>
            <w:r w:rsidRPr="00675677">
              <w:rPr>
                <w:rFonts w:cs="Times New Roman"/>
              </w:rPr>
              <w:fldChar w:fldCharType="end"/>
            </w:r>
            <w:r w:rsidRPr="00675677">
              <w:rPr>
                <w:rFonts w:cs="Times New Roman"/>
              </w:rPr>
              <w:t>NH</w:t>
            </w:r>
            <w:r w:rsidRPr="00675677">
              <w:rPr>
                <w:rFonts w:cs="Times New Roman"/>
                <w:vertAlign w:val="subscript"/>
              </w:rPr>
              <w:t>4</w:t>
            </w:r>
            <w:r w:rsidRPr="00675677">
              <w:rPr>
                <w:rFonts w:cs="Times New Roman"/>
              </w:rPr>
              <w:t>NO</w:t>
            </w:r>
            <w:r w:rsidRPr="00675677">
              <w:rPr>
                <w:rFonts w:cs="Times New Roman"/>
                <w:vertAlign w:val="subscript"/>
              </w:rPr>
              <w:t>3</w:t>
            </w:r>
          </w:p>
        </w:tc>
      </w:tr>
      <w:tr w:rsidR="006C3BFC" w:rsidRPr="00675677" w14:paraId="5BFB2336" w14:textId="77777777">
        <w:tblPrEx>
          <w:tblCellMar>
            <w:top w:w="55" w:type="dxa"/>
            <w:left w:w="55" w:type="dxa"/>
            <w:bottom w:w="55" w:type="dxa"/>
            <w:right w:w="55" w:type="dxa"/>
          </w:tblCellMar>
        </w:tblPrEx>
        <w:trPr>
          <w:tblHeader/>
        </w:trPr>
        <w:tc>
          <w:tcPr>
            <w:tcW w:w="3404" w:type="dxa"/>
            <w:gridSpan w:val="3"/>
          </w:tcPr>
          <w:p w14:paraId="589DC60A"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lastRenderedPageBreak/>
              <w:drawing>
                <wp:inline distT="0" distB="0" distL="0" distR="0" wp14:anchorId="756BEBD4" wp14:editId="48431203">
                  <wp:extent cx="1715770" cy="2791460"/>
                  <wp:effectExtent l="0" t="0" r="0" b="0"/>
                  <wp:docPr id="14" name="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9"/>
                          <pic:cNvPicPr>
                            <a:picLocks noChangeAspect="1" noChangeArrowheads="1"/>
                          </pic:cNvPicPr>
                        </pic:nvPicPr>
                        <pic:blipFill>
                          <a:blip r:embed="rId27" cstate="email">
                            <a:extLst>
                              <a:ext uri="{28A0092B-C50C-407E-A947-70E740481C1C}">
                                <a14:useLocalDpi xmlns:a14="http://schemas.microsoft.com/office/drawing/2010/main"/>
                              </a:ext>
                            </a:extLst>
                          </a:blip>
                          <a:srcRect t="-6" b="-6"/>
                          <a:stretch>
                            <a:fillRect/>
                          </a:stretch>
                        </pic:blipFill>
                        <pic:spPr bwMode="auto">
                          <a:xfrm>
                            <a:off x="0" y="0"/>
                            <a:ext cx="1715770" cy="2791460"/>
                          </a:xfrm>
                          <a:prstGeom prst="rect">
                            <a:avLst/>
                          </a:prstGeom>
                        </pic:spPr>
                      </pic:pic>
                    </a:graphicData>
                  </a:graphic>
                </wp:inline>
              </w:drawing>
            </w:r>
          </w:p>
        </w:tc>
        <w:tc>
          <w:tcPr>
            <w:tcW w:w="6244" w:type="dxa"/>
            <w:gridSpan w:val="5"/>
          </w:tcPr>
          <w:p w14:paraId="37C3575C"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drawing>
                <wp:inline distT="0" distB="0" distL="0" distR="0" wp14:anchorId="5016C971" wp14:editId="153AD16A">
                  <wp:extent cx="3055620" cy="2791460"/>
                  <wp:effectExtent l="0" t="0" r="0" b="0"/>
                  <wp:docPr id="15" name="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0"/>
                          <pic:cNvPicPr>
                            <a:picLocks noChangeAspect="1" noChangeArrowheads="1"/>
                          </pic:cNvPicPr>
                        </pic:nvPicPr>
                        <pic:blipFill>
                          <a:blip r:embed="rId28" cstate="email">
                            <a:extLst>
                              <a:ext uri="{28A0092B-C50C-407E-A947-70E740481C1C}">
                                <a14:useLocalDpi xmlns:a14="http://schemas.microsoft.com/office/drawing/2010/main"/>
                              </a:ext>
                            </a:extLst>
                          </a:blip>
                          <a:srcRect t="-6" b="-6"/>
                          <a:stretch>
                            <a:fillRect/>
                          </a:stretch>
                        </pic:blipFill>
                        <pic:spPr bwMode="auto">
                          <a:xfrm>
                            <a:off x="0" y="0"/>
                            <a:ext cx="3055620" cy="2791460"/>
                          </a:xfrm>
                          <a:prstGeom prst="rect">
                            <a:avLst/>
                          </a:prstGeom>
                        </pic:spPr>
                      </pic:pic>
                    </a:graphicData>
                  </a:graphic>
                </wp:inline>
              </w:drawing>
            </w:r>
          </w:p>
        </w:tc>
      </w:tr>
    </w:tbl>
    <w:p w14:paraId="4C82B0B3" w14:textId="4488B70A" w:rsidR="006C3BFC" w:rsidRPr="00675677" w:rsidRDefault="00BC3022" w:rsidP="00675677">
      <w:pPr>
        <w:pStyle w:val="0Attlavirsraksts"/>
        <w:spacing w:before="0" w:after="120"/>
        <w:rPr>
          <w:rFonts w:cs="Times New Roman"/>
        </w:rPr>
      </w:pPr>
      <w:bookmarkStart w:id="60" w:name="__RefHeading___Toc495658957"/>
      <w:bookmarkStart w:id="61" w:name="Ref_Att.11_label_and_number"/>
      <w:bookmarkStart w:id="62" w:name="_Toc94272776"/>
      <w:bookmarkEnd w:id="60"/>
      <w:r w:rsidRPr="00675677">
        <w:rPr>
          <w:rFonts w:cs="Times New Roman"/>
        </w:rPr>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12</w:t>
      </w:r>
      <w:r w:rsidRPr="00675677">
        <w:rPr>
          <w:rFonts w:cs="Times New Roman"/>
        </w:rPr>
        <w:fldChar w:fldCharType="end"/>
      </w:r>
      <w:bookmarkEnd w:id="61"/>
      <w:r w:rsidRPr="00675677">
        <w:rPr>
          <w:rFonts w:cs="Times New Roman"/>
        </w:rPr>
        <w:t>. Nokrišņu ūdens savācēju un lizimetru izvietojums parauglaukumā.</w:t>
      </w:r>
      <w:bookmarkEnd w:id="62"/>
    </w:p>
    <w:p w14:paraId="4CC193F3" w14:textId="6EF2CCCC" w:rsidR="006C3BFC" w:rsidRPr="00675677" w:rsidRDefault="00BC3022" w:rsidP="00675677">
      <w:pPr>
        <w:pStyle w:val="0Tabulasvirsraksts"/>
        <w:spacing w:before="0" w:after="120"/>
        <w:rPr>
          <w:rFonts w:cs="Times New Roman"/>
        </w:rPr>
      </w:pPr>
      <w:bookmarkStart w:id="63" w:name="__RefHeading___Toc49565903411"/>
      <w:bookmarkStart w:id="64" w:name="Ref_Tab.4_label_and_number"/>
      <w:bookmarkStart w:id="65" w:name="_Toc94272955"/>
      <w:bookmarkEnd w:id="63"/>
      <w:r w:rsidRPr="00675677">
        <w:rPr>
          <w:rFonts w:cs="Times New Roman"/>
        </w:rPr>
        <w:t xml:space="preserve">Tab. </w:t>
      </w:r>
      <w:r w:rsidRPr="00675677">
        <w:rPr>
          <w:rFonts w:cs="Times New Roman"/>
        </w:rPr>
        <w:fldChar w:fldCharType="begin"/>
      </w:r>
      <w:r w:rsidRPr="00675677">
        <w:rPr>
          <w:rFonts w:cs="Times New Roman"/>
        </w:rPr>
        <w:instrText>SEQ Tab. \* ARABIC</w:instrText>
      </w:r>
      <w:r w:rsidRPr="00675677">
        <w:rPr>
          <w:rFonts w:cs="Times New Roman"/>
        </w:rPr>
        <w:fldChar w:fldCharType="separate"/>
      </w:r>
      <w:r w:rsidR="003B5C47" w:rsidRPr="00675677">
        <w:rPr>
          <w:rFonts w:cs="Times New Roman"/>
          <w:noProof/>
        </w:rPr>
        <w:t>5</w:t>
      </w:r>
      <w:r w:rsidRPr="00675677">
        <w:rPr>
          <w:rFonts w:cs="Times New Roman"/>
        </w:rPr>
        <w:fldChar w:fldCharType="end"/>
      </w:r>
      <w:bookmarkEnd w:id="64"/>
      <w:r w:rsidRPr="00675677">
        <w:rPr>
          <w:rFonts w:cs="Times New Roman"/>
        </w:rPr>
        <w:t>. Augsnes un nokrišņu ūdens analīžu metodes</w:t>
      </w:r>
      <w:bookmarkEnd w:id="65"/>
    </w:p>
    <w:tbl>
      <w:tblPr>
        <w:tblW w:w="9582" w:type="dxa"/>
        <w:tblInd w:w="55" w:type="dxa"/>
        <w:tblLayout w:type="fixed"/>
        <w:tblCellMar>
          <w:top w:w="55" w:type="dxa"/>
          <w:left w:w="55" w:type="dxa"/>
          <w:bottom w:w="55" w:type="dxa"/>
          <w:right w:w="55" w:type="dxa"/>
        </w:tblCellMar>
        <w:tblLook w:val="04A0" w:firstRow="1" w:lastRow="0" w:firstColumn="1" w:lastColumn="0" w:noHBand="0" w:noVBand="1"/>
      </w:tblPr>
      <w:tblGrid>
        <w:gridCol w:w="2395"/>
        <w:gridCol w:w="2395"/>
        <w:gridCol w:w="2396"/>
        <w:gridCol w:w="2396"/>
      </w:tblGrid>
      <w:tr w:rsidR="006C3BFC" w:rsidRPr="00675677" w14:paraId="71281CA9" w14:textId="77777777">
        <w:trPr>
          <w:tblHeader/>
        </w:trPr>
        <w:tc>
          <w:tcPr>
            <w:tcW w:w="2395" w:type="dxa"/>
            <w:tcBorders>
              <w:top w:val="single" w:sz="2" w:space="0" w:color="000000"/>
              <w:left w:val="single" w:sz="2" w:space="0" w:color="000000"/>
              <w:bottom w:val="single" w:sz="2" w:space="0" w:color="000000"/>
            </w:tcBorders>
          </w:tcPr>
          <w:p w14:paraId="3955B1B6" w14:textId="77777777" w:rsidR="006C3BFC" w:rsidRPr="00675677" w:rsidRDefault="00BC3022" w:rsidP="00675677">
            <w:pPr>
              <w:pStyle w:val="TableHeading"/>
              <w:spacing w:after="120"/>
              <w:rPr>
                <w:rFonts w:cs="Times New Roman"/>
              </w:rPr>
            </w:pPr>
            <w:r w:rsidRPr="00675677">
              <w:rPr>
                <w:rFonts w:cs="Times New Roman"/>
              </w:rPr>
              <w:t>Nosakāmais parametrs</w:t>
            </w:r>
          </w:p>
        </w:tc>
        <w:tc>
          <w:tcPr>
            <w:tcW w:w="2395" w:type="dxa"/>
            <w:tcBorders>
              <w:top w:val="single" w:sz="2" w:space="0" w:color="000000"/>
              <w:left w:val="single" w:sz="2" w:space="0" w:color="000000"/>
              <w:bottom w:val="single" w:sz="2" w:space="0" w:color="000000"/>
            </w:tcBorders>
          </w:tcPr>
          <w:p w14:paraId="278F6431" w14:textId="77777777" w:rsidR="006C3BFC" w:rsidRPr="00675677" w:rsidRDefault="00BC3022" w:rsidP="00675677">
            <w:pPr>
              <w:pStyle w:val="TableHeading"/>
              <w:spacing w:after="120"/>
              <w:rPr>
                <w:rFonts w:cs="Times New Roman"/>
              </w:rPr>
            </w:pPr>
            <w:r w:rsidRPr="00675677">
              <w:rPr>
                <w:rFonts w:cs="Times New Roman"/>
              </w:rPr>
              <w:t>Metodes standarts</w:t>
            </w:r>
          </w:p>
        </w:tc>
        <w:tc>
          <w:tcPr>
            <w:tcW w:w="2396" w:type="dxa"/>
            <w:tcBorders>
              <w:top w:val="single" w:sz="2" w:space="0" w:color="000000"/>
              <w:left w:val="single" w:sz="2" w:space="0" w:color="000000"/>
              <w:bottom w:val="single" w:sz="2" w:space="0" w:color="000000"/>
            </w:tcBorders>
          </w:tcPr>
          <w:p w14:paraId="430373CF" w14:textId="77777777" w:rsidR="006C3BFC" w:rsidRPr="00675677" w:rsidRDefault="00BC3022" w:rsidP="00675677">
            <w:pPr>
              <w:pStyle w:val="TableHeading"/>
              <w:spacing w:after="120"/>
              <w:rPr>
                <w:rFonts w:cs="Times New Roman"/>
              </w:rPr>
            </w:pPr>
            <w:r w:rsidRPr="00675677">
              <w:rPr>
                <w:rFonts w:cs="Times New Roman"/>
              </w:rPr>
              <w:t>Metodes princips un instruments</w:t>
            </w:r>
          </w:p>
        </w:tc>
        <w:tc>
          <w:tcPr>
            <w:tcW w:w="2396" w:type="dxa"/>
            <w:tcBorders>
              <w:top w:val="single" w:sz="2" w:space="0" w:color="000000"/>
              <w:left w:val="single" w:sz="2" w:space="0" w:color="000000"/>
              <w:bottom w:val="single" w:sz="2" w:space="0" w:color="000000"/>
              <w:right w:val="single" w:sz="2" w:space="0" w:color="000000"/>
            </w:tcBorders>
          </w:tcPr>
          <w:p w14:paraId="767E9507" w14:textId="77777777" w:rsidR="006C3BFC" w:rsidRPr="00675677" w:rsidRDefault="00BC3022" w:rsidP="00675677">
            <w:pPr>
              <w:pStyle w:val="TableHeading"/>
              <w:spacing w:after="120"/>
              <w:rPr>
                <w:rFonts w:cs="Times New Roman"/>
              </w:rPr>
            </w:pPr>
            <w:r w:rsidRPr="00675677">
              <w:rPr>
                <w:rFonts w:cs="Times New Roman"/>
              </w:rPr>
              <w:t>Metodes pielietojuma joma</w:t>
            </w:r>
          </w:p>
        </w:tc>
      </w:tr>
      <w:tr w:rsidR="006C3BFC" w:rsidRPr="00675677" w14:paraId="46D7E379" w14:textId="77777777">
        <w:tc>
          <w:tcPr>
            <w:tcW w:w="2395" w:type="dxa"/>
            <w:tcBorders>
              <w:left w:val="single" w:sz="2" w:space="0" w:color="000000"/>
              <w:bottom w:val="single" w:sz="2" w:space="0" w:color="000000"/>
            </w:tcBorders>
          </w:tcPr>
          <w:p w14:paraId="2AE0679F" w14:textId="77777777" w:rsidR="006C3BFC" w:rsidRPr="00675677" w:rsidRDefault="00BC3022" w:rsidP="00675677">
            <w:pPr>
              <w:pStyle w:val="TableContents"/>
              <w:spacing w:after="120"/>
              <w:rPr>
                <w:rFonts w:cs="Times New Roman"/>
              </w:rPr>
            </w:pPr>
            <w:proofErr w:type="spellStart"/>
            <w:r w:rsidRPr="00675677">
              <w:rPr>
                <w:rFonts w:cs="Times New Roman"/>
              </w:rPr>
              <w:t>pH</w:t>
            </w:r>
            <w:proofErr w:type="spellEnd"/>
          </w:p>
        </w:tc>
        <w:tc>
          <w:tcPr>
            <w:tcW w:w="2395" w:type="dxa"/>
            <w:tcBorders>
              <w:left w:val="single" w:sz="2" w:space="0" w:color="000000"/>
              <w:bottom w:val="single" w:sz="2" w:space="0" w:color="000000"/>
            </w:tcBorders>
          </w:tcPr>
          <w:p w14:paraId="7DF40BB6" w14:textId="77777777" w:rsidR="006C3BFC" w:rsidRPr="00675677" w:rsidRDefault="00BC3022" w:rsidP="00675677">
            <w:pPr>
              <w:pStyle w:val="TableContents"/>
              <w:spacing w:after="120"/>
              <w:rPr>
                <w:rFonts w:cs="Times New Roman"/>
              </w:rPr>
            </w:pPr>
            <w:r w:rsidRPr="00675677">
              <w:rPr>
                <w:rFonts w:cs="Times New Roman"/>
              </w:rPr>
              <w:t>LVS ISO 10523 (2002)</w:t>
            </w:r>
          </w:p>
        </w:tc>
        <w:tc>
          <w:tcPr>
            <w:tcW w:w="2396" w:type="dxa"/>
            <w:tcBorders>
              <w:left w:val="single" w:sz="2" w:space="0" w:color="000000"/>
              <w:bottom w:val="single" w:sz="2" w:space="0" w:color="000000"/>
            </w:tcBorders>
          </w:tcPr>
          <w:p w14:paraId="167233DD" w14:textId="77777777" w:rsidR="006C3BFC" w:rsidRPr="00675677" w:rsidRDefault="00BC3022" w:rsidP="00675677">
            <w:pPr>
              <w:pStyle w:val="TableContents"/>
              <w:spacing w:after="120"/>
              <w:rPr>
                <w:rFonts w:cs="Times New Roman"/>
              </w:rPr>
            </w:pPr>
            <w:proofErr w:type="spellStart"/>
            <w:r w:rsidRPr="00675677">
              <w:rPr>
                <w:rFonts w:cs="Times New Roman"/>
              </w:rPr>
              <w:t>Elektrometrija</w:t>
            </w:r>
            <w:proofErr w:type="spellEnd"/>
            <w:r w:rsidRPr="00675677">
              <w:rPr>
                <w:rFonts w:cs="Times New Roman"/>
              </w:rPr>
              <w:t xml:space="preserve">, </w:t>
            </w:r>
            <w:proofErr w:type="spellStart"/>
            <w:r w:rsidRPr="00675677">
              <w:rPr>
                <w:rFonts w:cs="Times New Roman"/>
              </w:rPr>
              <w:t>Adrona</w:t>
            </w:r>
            <w:proofErr w:type="spellEnd"/>
            <w:r w:rsidRPr="00675677">
              <w:rPr>
                <w:rFonts w:cs="Times New Roman"/>
              </w:rPr>
              <w:t xml:space="preserve"> AM 1605</w:t>
            </w:r>
          </w:p>
        </w:tc>
        <w:tc>
          <w:tcPr>
            <w:tcW w:w="2396" w:type="dxa"/>
            <w:tcBorders>
              <w:left w:val="single" w:sz="2" w:space="0" w:color="000000"/>
              <w:bottom w:val="single" w:sz="2" w:space="0" w:color="000000"/>
              <w:right w:val="single" w:sz="2" w:space="0" w:color="000000"/>
            </w:tcBorders>
          </w:tcPr>
          <w:p w14:paraId="363C6ABF" w14:textId="77777777" w:rsidR="006C3BFC" w:rsidRPr="00675677" w:rsidRDefault="00BC3022" w:rsidP="00675677">
            <w:pPr>
              <w:pStyle w:val="TableContents"/>
              <w:spacing w:after="120"/>
              <w:rPr>
                <w:rFonts w:cs="Times New Roman"/>
              </w:rPr>
            </w:pPr>
            <w:r w:rsidRPr="00675677">
              <w:rPr>
                <w:rFonts w:cs="Times New Roman"/>
              </w:rPr>
              <w:t xml:space="preserve">Visu veidu ūdens paraugiem </w:t>
            </w:r>
            <w:proofErr w:type="spellStart"/>
            <w:r w:rsidRPr="00675677">
              <w:rPr>
                <w:rFonts w:cs="Times New Roman"/>
              </w:rPr>
              <w:t>pH</w:t>
            </w:r>
            <w:proofErr w:type="spellEnd"/>
            <w:r w:rsidRPr="00675677">
              <w:rPr>
                <w:rFonts w:cs="Times New Roman"/>
              </w:rPr>
              <w:t xml:space="preserve"> noteikšanas robežās no pH3 līdz </w:t>
            </w:r>
            <w:proofErr w:type="spellStart"/>
            <w:r w:rsidRPr="00675677">
              <w:rPr>
                <w:rFonts w:cs="Times New Roman"/>
              </w:rPr>
              <w:t>pH</w:t>
            </w:r>
            <w:proofErr w:type="spellEnd"/>
            <w:r w:rsidRPr="00675677">
              <w:rPr>
                <w:rFonts w:cs="Times New Roman"/>
              </w:rPr>
              <w:t xml:space="preserve"> 10</w:t>
            </w:r>
          </w:p>
        </w:tc>
      </w:tr>
      <w:tr w:rsidR="006C3BFC" w:rsidRPr="00675677" w14:paraId="649C283A" w14:textId="77777777">
        <w:tc>
          <w:tcPr>
            <w:tcW w:w="2395" w:type="dxa"/>
            <w:tcBorders>
              <w:left w:val="single" w:sz="2" w:space="0" w:color="000000"/>
              <w:bottom w:val="single" w:sz="2" w:space="0" w:color="000000"/>
            </w:tcBorders>
          </w:tcPr>
          <w:p w14:paraId="633E7ABD" w14:textId="3D31E022" w:rsidR="006C3BFC" w:rsidRPr="00675677" w:rsidRDefault="001F3C84" w:rsidP="00675677">
            <w:pPr>
              <w:pStyle w:val="TableContents"/>
              <w:spacing w:after="120"/>
              <w:rPr>
                <w:rFonts w:cs="Times New Roman"/>
              </w:rPr>
            </w:pPr>
            <w:r w:rsidRPr="00675677">
              <w:rPr>
                <w:rFonts w:cs="Times New Roman"/>
              </w:rPr>
              <w:t>Elektrovadītspēja</w:t>
            </w:r>
          </w:p>
        </w:tc>
        <w:tc>
          <w:tcPr>
            <w:tcW w:w="2395" w:type="dxa"/>
            <w:tcBorders>
              <w:left w:val="single" w:sz="2" w:space="0" w:color="000000"/>
              <w:bottom w:val="single" w:sz="2" w:space="0" w:color="000000"/>
            </w:tcBorders>
          </w:tcPr>
          <w:p w14:paraId="6EF78012" w14:textId="77777777" w:rsidR="006C3BFC" w:rsidRPr="00675677" w:rsidRDefault="00BC3022" w:rsidP="00675677">
            <w:pPr>
              <w:pStyle w:val="TableContents"/>
              <w:spacing w:after="120"/>
              <w:rPr>
                <w:rFonts w:cs="Times New Roman"/>
              </w:rPr>
            </w:pPr>
            <w:r w:rsidRPr="00675677">
              <w:rPr>
                <w:rFonts w:cs="Times New Roman"/>
              </w:rPr>
              <w:t>LVS EN 27888:1993 (1999)</w:t>
            </w:r>
          </w:p>
        </w:tc>
        <w:tc>
          <w:tcPr>
            <w:tcW w:w="2396" w:type="dxa"/>
            <w:tcBorders>
              <w:left w:val="single" w:sz="2" w:space="0" w:color="000000"/>
              <w:bottom w:val="single" w:sz="2" w:space="0" w:color="000000"/>
            </w:tcBorders>
          </w:tcPr>
          <w:p w14:paraId="27F92375" w14:textId="77777777" w:rsidR="006C3BFC" w:rsidRPr="00675677" w:rsidRDefault="00BC3022" w:rsidP="00675677">
            <w:pPr>
              <w:pStyle w:val="TableContents"/>
              <w:spacing w:after="120"/>
              <w:rPr>
                <w:rFonts w:cs="Times New Roman"/>
              </w:rPr>
            </w:pPr>
            <w:r w:rsidRPr="00675677">
              <w:rPr>
                <w:rFonts w:cs="Times New Roman"/>
              </w:rPr>
              <w:t xml:space="preserve">Tiešā elektrovadītspējas mērīšana, </w:t>
            </w:r>
            <w:proofErr w:type="spellStart"/>
            <w:r w:rsidRPr="00675677">
              <w:rPr>
                <w:rFonts w:cs="Times New Roman"/>
              </w:rPr>
              <w:t>Jenway</w:t>
            </w:r>
            <w:proofErr w:type="spellEnd"/>
            <w:r w:rsidRPr="00675677">
              <w:rPr>
                <w:rFonts w:cs="Times New Roman"/>
              </w:rPr>
              <w:t xml:space="preserve"> 470</w:t>
            </w:r>
          </w:p>
        </w:tc>
        <w:tc>
          <w:tcPr>
            <w:tcW w:w="2396" w:type="dxa"/>
            <w:tcBorders>
              <w:left w:val="single" w:sz="2" w:space="0" w:color="000000"/>
              <w:bottom w:val="single" w:sz="2" w:space="0" w:color="000000"/>
              <w:right w:val="single" w:sz="2" w:space="0" w:color="000000"/>
            </w:tcBorders>
          </w:tcPr>
          <w:p w14:paraId="1BD20F28" w14:textId="77777777" w:rsidR="006C3BFC" w:rsidRPr="00675677" w:rsidRDefault="00BC3022" w:rsidP="00675677">
            <w:pPr>
              <w:pStyle w:val="TableContents"/>
              <w:spacing w:after="120"/>
              <w:rPr>
                <w:rFonts w:cs="Times New Roman"/>
              </w:rPr>
            </w:pPr>
            <w:r w:rsidRPr="00675677">
              <w:rPr>
                <w:rFonts w:cs="Times New Roman"/>
              </w:rPr>
              <w:t>Visu veidu ūdens paraugiem</w:t>
            </w:r>
          </w:p>
        </w:tc>
      </w:tr>
      <w:tr w:rsidR="006C3BFC" w:rsidRPr="00675677" w14:paraId="7FA0ECFB" w14:textId="77777777">
        <w:tc>
          <w:tcPr>
            <w:tcW w:w="2395" w:type="dxa"/>
            <w:tcBorders>
              <w:left w:val="single" w:sz="2" w:space="0" w:color="000000"/>
              <w:bottom w:val="single" w:sz="2" w:space="0" w:color="000000"/>
            </w:tcBorders>
          </w:tcPr>
          <w:p w14:paraId="55C029D6" w14:textId="77777777" w:rsidR="006C3BFC" w:rsidRPr="00675677" w:rsidRDefault="00BC3022" w:rsidP="00675677">
            <w:pPr>
              <w:pStyle w:val="TableContents"/>
              <w:spacing w:after="120"/>
              <w:rPr>
                <w:rFonts w:cs="Times New Roman"/>
              </w:rPr>
            </w:pPr>
            <w:r w:rsidRPr="00675677">
              <w:rPr>
                <w:rFonts w:cs="Times New Roman"/>
              </w:rPr>
              <w:t>Kopējā slāpekļa (TN), kopējā oglekļa (TC), organiskā oglekļa (TOC), neorganiskā oglekļa (IC) un izšķīdušā organiskā oglekļa (</w:t>
            </w:r>
            <w:r w:rsidRPr="00675677">
              <w:rPr>
                <w:rFonts w:cs="Times New Roman"/>
              </w:rPr>
              <w:fldChar w:fldCharType="begin"/>
            </w:r>
            <w:r w:rsidRPr="00675677">
              <w:rPr>
                <w:rFonts w:cs="Times New Roman"/>
              </w:rPr>
              <w:instrText>XE "DOC - izšķīdušais organiskais ogleklis"</w:instrText>
            </w:r>
            <w:r w:rsidRPr="00675677">
              <w:rPr>
                <w:rFonts w:cs="Times New Roman"/>
              </w:rPr>
              <w:fldChar w:fldCharType="end"/>
            </w:r>
            <w:r w:rsidRPr="00675677">
              <w:rPr>
                <w:rFonts w:cs="Times New Roman"/>
              </w:rPr>
              <w:t>DOC) noteikšana</w:t>
            </w:r>
          </w:p>
        </w:tc>
        <w:tc>
          <w:tcPr>
            <w:tcW w:w="2395" w:type="dxa"/>
            <w:tcBorders>
              <w:left w:val="single" w:sz="2" w:space="0" w:color="000000"/>
              <w:bottom w:val="single" w:sz="2" w:space="0" w:color="000000"/>
            </w:tcBorders>
          </w:tcPr>
          <w:p w14:paraId="4811DEBE" w14:textId="77777777" w:rsidR="006C3BFC" w:rsidRPr="00675677" w:rsidRDefault="00BC3022" w:rsidP="00675677">
            <w:pPr>
              <w:pStyle w:val="TableContents"/>
              <w:spacing w:after="120"/>
              <w:rPr>
                <w:rFonts w:cs="Times New Roman"/>
              </w:rPr>
            </w:pPr>
            <w:r w:rsidRPr="00675677">
              <w:rPr>
                <w:rFonts w:cs="Times New Roman"/>
              </w:rPr>
              <w:t>LVS EN ISO 10304-1:2009 LVS EN 12260 (2004) LVS EN 1484:2000 (2000)</w:t>
            </w:r>
          </w:p>
        </w:tc>
        <w:tc>
          <w:tcPr>
            <w:tcW w:w="2396" w:type="dxa"/>
            <w:tcBorders>
              <w:left w:val="single" w:sz="2" w:space="0" w:color="000000"/>
              <w:bottom w:val="single" w:sz="2" w:space="0" w:color="000000"/>
            </w:tcBorders>
          </w:tcPr>
          <w:p w14:paraId="709AFD5B" w14:textId="77777777" w:rsidR="006C3BFC" w:rsidRPr="00675677" w:rsidRDefault="00BC3022" w:rsidP="00675677">
            <w:pPr>
              <w:pStyle w:val="TableContents"/>
              <w:spacing w:after="120"/>
              <w:rPr>
                <w:rFonts w:cs="Times New Roman"/>
              </w:rPr>
            </w:pPr>
            <w:r w:rsidRPr="00675677">
              <w:rPr>
                <w:rFonts w:cs="Times New Roman"/>
              </w:rPr>
              <w:t xml:space="preserve">Katalītiskā sadedzināšana, infrasarkanā detektēšana, </w:t>
            </w:r>
            <w:proofErr w:type="spellStart"/>
            <w:r w:rsidRPr="00675677">
              <w:rPr>
                <w:rFonts w:cs="Times New Roman"/>
              </w:rPr>
              <w:t>Skalar</w:t>
            </w:r>
            <w:proofErr w:type="spellEnd"/>
            <w:r w:rsidRPr="00675677">
              <w:rPr>
                <w:rFonts w:cs="Times New Roman"/>
              </w:rPr>
              <w:t xml:space="preserve"> </w:t>
            </w:r>
            <w:proofErr w:type="spellStart"/>
            <w:r w:rsidRPr="00675677">
              <w:rPr>
                <w:rFonts w:cs="Times New Roman"/>
              </w:rPr>
              <w:t>FormacsHT</w:t>
            </w:r>
            <w:proofErr w:type="spellEnd"/>
            <w:r w:rsidRPr="00675677">
              <w:rPr>
                <w:rFonts w:cs="Times New Roman"/>
              </w:rPr>
              <w:t xml:space="preserve">, </w:t>
            </w:r>
            <w:proofErr w:type="spellStart"/>
            <w:r w:rsidRPr="00675677">
              <w:rPr>
                <w:rFonts w:cs="Times New Roman"/>
              </w:rPr>
              <w:t>FormacsTN</w:t>
            </w:r>
            <w:proofErr w:type="spellEnd"/>
            <w:r w:rsidRPr="00675677">
              <w:rPr>
                <w:rFonts w:cs="Times New Roman"/>
              </w:rPr>
              <w:t xml:space="preserve">, </w:t>
            </w:r>
            <w:proofErr w:type="spellStart"/>
            <w:r w:rsidRPr="00675677">
              <w:rPr>
                <w:rFonts w:cs="Times New Roman"/>
              </w:rPr>
              <w:t>Elementar</w:t>
            </w:r>
            <w:proofErr w:type="spellEnd"/>
            <w:r w:rsidRPr="00675677">
              <w:rPr>
                <w:rFonts w:cs="Times New Roman"/>
              </w:rPr>
              <w:t xml:space="preserve"> </w:t>
            </w:r>
            <w:proofErr w:type="spellStart"/>
            <w:r w:rsidRPr="00675677">
              <w:rPr>
                <w:rFonts w:cs="Times New Roman"/>
              </w:rPr>
              <w:t>Vario</w:t>
            </w:r>
            <w:proofErr w:type="spellEnd"/>
            <w:r w:rsidRPr="00675677">
              <w:rPr>
                <w:rFonts w:cs="Times New Roman"/>
              </w:rPr>
              <w:t xml:space="preserve"> TOC </w:t>
            </w:r>
            <w:proofErr w:type="spellStart"/>
            <w:r w:rsidRPr="00675677">
              <w:rPr>
                <w:rFonts w:cs="Times New Roman"/>
              </w:rPr>
              <w:t>Cube</w:t>
            </w:r>
            <w:proofErr w:type="spellEnd"/>
          </w:p>
        </w:tc>
        <w:tc>
          <w:tcPr>
            <w:tcW w:w="2396" w:type="dxa"/>
            <w:tcBorders>
              <w:left w:val="single" w:sz="2" w:space="0" w:color="000000"/>
              <w:bottom w:val="single" w:sz="2" w:space="0" w:color="000000"/>
              <w:right w:val="single" w:sz="2" w:space="0" w:color="000000"/>
            </w:tcBorders>
          </w:tcPr>
          <w:p w14:paraId="04F68034" w14:textId="77777777" w:rsidR="006C3BFC" w:rsidRPr="00675677" w:rsidRDefault="00BC3022" w:rsidP="00675677">
            <w:pPr>
              <w:pStyle w:val="TableContents"/>
              <w:spacing w:after="120"/>
              <w:rPr>
                <w:rFonts w:cs="Times New Roman"/>
              </w:rPr>
            </w:pPr>
            <w:r w:rsidRPr="00675677">
              <w:rPr>
                <w:rFonts w:cs="Times New Roman"/>
              </w:rPr>
              <w:t>Visa veida ūdens paraugiem</w:t>
            </w:r>
          </w:p>
        </w:tc>
      </w:tr>
      <w:tr w:rsidR="006C3BFC" w:rsidRPr="00675677" w14:paraId="6C047823" w14:textId="77777777">
        <w:tc>
          <w:tcPr>
            <w:tcW w:w="2395" w:type="dxa"/>
            <w:tcBorders>
              <w:left w:val="single" w:sz="2" w:space="0" w:color="000000"/>
              <w:bottom w:val="single" w:sz="2" w:space="0" w:color="000000"/>
            </w:tcBorders>
          </w:tcPr>
          <w:p w14:paraId="5BB04BD3" w14:textId="77777777" w:rsidR="006C3BFC" w:rsidRPr="00675677" w:rsidRDefault="00BC3022" w:rsidP="00675677">
            <w:pPr>
              <w:pStyle w:val="TableContents"/>
              <w:spacing w:after="120"/>
              <w:rPr>
                <w:rFonts w:cs="Times New Roman"/>
              </w:rPr>
            </w:pPr>
            <w:r w:rsidRPr="00675677">
              <w:rPr>
                <w:rFonts w:cs="Times New Roman"/>
              </w:rPr>
              <w:t>Kopējā fosfora noteikšana</w:t>
            </w:r>
          </w:p>
        </w:tc>
        <w:tc>
          <w:tcPr>
            <w:tcW w:w="2395" w:type="dxa"/>
            <w:tcBorders>
              <w:left w:val="single" w:sz="2" w:space="0" w:color="000000"/>
              <w:bottom w:val="single" w:sz="2" w:space="0" w:color="000000"/>
            </w:tcBorders>
          </w:tcPr>
          <w:p w14:paraId="1559B433" w14:textId="77777777" w:rsidR="006C3BFC" w:rsidRPr="00675677" w:rsidRDefault="00BC3022" w:rsidP="00675677">
            <w:pPr>
              <w:pStyle w:val="TableContents"/>
              <w:spacing w:after="120"/>
              <w:rPr>
                <w:rFonts w:cs="Times New Roman"/>
              </w:rPr>
            </w:pPr>
            <w:r w:rsidRPr="00675677">
              <w:rPr>
                <w:rFonts w:cs="Times New Roman"/>
              </w:rPr>
              <w:t>LVS EN ISO 6878 (2005)</w:t>
            </w:r>
          </w:p>
        </w:tc>
        <w:tc>
          <w:tcPr>
            <w:tcW w:w="2396" w:type="dxa"/>
            <w:tcBorders>
              <w:left w:val="single" w:sz="2" w:space="0" w:color="000000"/>
              <w:bottom w:val="single" w:sz="2" w:space="0" w:color="000000"/>
            </w:tcBorders>
          </w:tcPr>
          <w:p w14:paraId="2D62B423" w14:textId="77777777" w:rsidR="006C3BFC" w:rsidRPr="00675677" w:rsidRDefault="00BC3022" w:rsidP="00675677">
            <w:pPr>
              <w:pStyle w:val="TableContents"/>
              <w:spacing w:after="120"/>
              <w:rPr>
                <w:rFonts w:cs="Times New Roman"/>
              </w:rPr>
            </w:pPr>
            <w:r w:rsidRPr="00675677">
              <w:rPr>
                <w:rFonts w:cs="Times New Roman"/>
              </w:rPr>
              <w:t xml:space="preserve">Spektrofotometrija, </w:t>
            </w:r>
            <w:proofErr w:type="spellStart"/>
            <w:r w:rsidRPr="00675677">
              <w:rPr>
                <w:rFonts w:cs="Times New Roman"/>
              </w:rPr>
              <w:t>Shimadzu</w:t>
            </w:r>
            <w:proofErr w:type="spellEnd"/>
            <w:r w:rsidRPr="00675677">
              <w:rPr>
                <w:rFonts w:cs="Times New Roman"/>
              </w:rPr>
              <w:t xml:space="preserve"> UV - 1900</w:t>
            </w:r>
          </w:p>
        </w:tc>
        <w:tc>
          <w:tcPr>
            <w:tcW w:w="2396" w:type="dxa"/>
            <w:tcBorders>
              <w:left w:val="single" w:sz="2" w:space="0" w:color="000000"/>
              <w:bottom w:val="single" w:sz="2" w:space="0" w:color="000000"/>
              <w:right w:val="single" w:sz="2" w:space="0" w:color="000000"/>
            </w:tcBorders>
          </w:tcPr>
          <w:p w14:paraId="3EA5719D" w14:textId="77777777" w:rsidR="006C3BFC" w:rsidRPr="00675677" w:rsidRDefault="00BC3022" w:rsidP="00675677">
            <w:pPr>
              <w:pStyle w:val="TableContents"/>
              <w:spacing w:after="120"/>
              <w:rPr>
                <w:rFonts w:cs="Times New Roman"/>
              </w:rPr>
            </w:pPr>
            <w:r w:rsidRPr="00675677">
              <w:rPr>
                <w:rFonts w:cs="Times New Roman"/>
              </w:rPr>
              <w:t>Visa veida ūdens paraugiem</w:t>
            </w:r>
          </w:p>
        </w:tc>
      </w:tr>
      <w:tr w:rsidR="006C3BFC" w:rsidRPr="00675677" w14:paraId="71DEC40F" w14:textId="77777777">
        <w:tc>
          <w:tcPr>
            <w:tcW w:w="2395" w:type="dxa"/>
            <w:tcBorders>
              <w:left w:val="single" w:sz="2" w:space="0" w:color="000000"/>
              <w:bottom w:val="single" w:sz="2" w:space="0" w:color="000000"/>
            </w:tcBorders>
          </w:tcPr>
          <w:p w14:paraId="0281CA55"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XE "K - kālijs"</w:instrText>
            </w:r>
            <w:r w:rsidRPr="00675677">
              <w:rPr>
                <w:rFonts w:cs="Times New Roman"/>
              </w:rPr>
              <w:fldChar w:fldCharType="end"/>
            </w:r>
            <w:r w:rsidRPr="00675677">
              <w:rPr>
                <w:rFonts w:cs="Times New Roman"/>
              </w:rPr>
              <w:t xml:space="preserve">K, </w:t>
            </w:r>
            <w:r w:rsidRPr="00675677">
              <w:rPr>
                <w:rFonts w:cs="Times New Roman"/>
              </w:rPr>
              <w:fldChar w:fldCharType="begin"/>
            </w:r>
            <w:r w:rsidRPr="00675677">
              <w:rPr>
                <w:rFonts w:cs="Times New Roman"/>
              </w:rPr>
              <w:instrText>XE "Ca - kalcijs"</w:instrText>
            </w:r>
            <w:r w:rsidRPr="00675677">
              <w:rPr>
                <w:rFonts w:cs="Times New Roman"/>
              </w:rPr>
              <w:fldChar w:fldCharType="end"/>
            </w:r>
            <w:r w:rsidRPr="00675677">
              <w:rPr>
                <w:rFonts w:cs="Times New Roman"/>
              </w:rPr>
              <w:t xml:space="preserve">Ca, </w:t>
            </w:r>
            <w:r w:rsidRPr="00675677">
              <w:rPr>
                <w:rFonts w:cs="Times New Roman"/>
              </w:rPr>
              <w:fldChar w:fldCharType="begin"/>
            </w:r>
            <w:r w:rsidRPr="00675677">
              <w:rPr>
                <w:rFonts w:cs="Times New Roman"/>
              </w:rPr>
              <w:instrText>XE "Mg - magnijs"</w:instrText>
            </w:r>
            <w:r w:rsidRPr="00675677">
              <w:rPr>
                <w:rFonts w:cs="Times New Roman"/>
              </w:rPr>
              <w:fldChar w:fldCharType="end"/>
            </w:r>
            <w:r w:rsidRPr="00675677">
              <w:rPr>
                <w:rFonts w:cs="Times New Roman"/>
              </w:rPr>
              <w:t>Mg noteikšana</w:t>
            </w:r>
          </w:p>
        </w:tc>
        <w:tc>
          <w:tcPr>
            <w:tcW w:w="2395" w:type="dxa"/>
            <w:tcBorders>
              <w:left w:val="single" w:sz="2" w:space="0" w:color="000000"/>
              <w:bottom w:val="single" w:sz="2" w:space="0" w:color="000000"/>
            </w:tcBorders>
          </w:tcPr>
          <w:p w14:paraId="483BDCD8" w14:textId="77777777" w:rsidR="006C3BFC" w:rsidRPr="00675677" w:rsidRDefault="00BC3022" w:rsidP="00675677">
            <w:pPr>
              <w:pStyle w:val="TableContents"/>
              <w:spacing w:after="120"/>
              <w:rPr>
                <w:rFonts w:cs="Times New Roman"/>
              </w:rPr>
            </w:pPr>
            <w:r w:rsidRPr="00675677">
              <w:rPr>
                <w:rFonts w:cs="Times New Roman"/>
              </w:rPr>
              <w:t>LVS EN ISO 7980 (2000) LVS ISO 9964-3:2000 (2000)</w:t>
            </w:r>
          </w:p>
        </w:tc>
        <w:tc>
          <w:tcPr>
            <w:tcW w:w="2396" w:type="dxa"/>
            <w:tcBorders>
              <w:left w:val="single" w:sz="2" w:space="0" w:color="000000"/>
              <w:bottom w:val="single" w:sz="2" w:space="0" w:color="000000"/>
            </w:tcBorders>
          </w:tcPr>
          <w:p w14:paraId="3B942CA1" w14:textId="77777777" w:rsidR="006C3BFC" w:rsidRPr="00675677" w:rsidRDefault="00BC3022" w:rsidP="00675677">
            <w:pPr>
              <w:pStyle w:val="TableContents"/>
              <w:spacing w:after="120"/>
              <w:rPr>
                <w:rFonts w:cs="Times New Roman"/>
              </w:rPr>
            </w:pPr>
            <w:r w:rsidRPr="00675677">
              <w:rPr>
                <w:rFonts w:cs="Times New Roman"/>
              </w:rPr>
              <w:t xml:space="preserve">Liesmas atomu absorbcijas spektrofotometrija, </w:t>
            </w:r>
            <w:proofErr w:type="spellStart"/>
            <w:r w:rsidRPr="00675677">
              <w:rPr>
                <w:rFonts w:cs="Times New Roman"/>
              </w:rPr>
              <w:t>Thermo</w:t>
            </w:r>
            <w:proofErr w:type="spellEnd"/>
            <w:r w:rsidRPr="00675677">
              <w:rPr>
                <w:rFonts w:cs="Times New Roman"/>
              </w:rPr>
              <w:t xml:space="preserve"> </w:t>
            </w:r>
            <w:proofErr w:type="spellStart"/>
            <w:r w:rsidRPr="00675677">
              <w:rPr>
                <w:rFonts w:cs="Times New Roman"/>
              </w:rPr>
              <w:t>Fisher</w:t>
            </w:r>
            <w:proofErr w:type="spellEnd"/>
            <w:r w:rsidRPr="00675677">
              <w:rPr>
                <w:rFonts w:cs="Times New Roman"/>
              </w:rPr>
              <w:t xml:space="preserve"> </w:t>
            </w:r>
            <w:proofErr w:type="spellStart"/>
            <w:r w:rsidRPr="00675677">
              <w:rPr>
                <w:rFonts w:cs="Times New Roman"/>
              </w:rPr>
              <w:t>Scientific</w:t>
            </w:r>
            <w:proofErr w:type="spellEnd"/>
            <w:r w:rsidRPr="00675677">
              <w:rPr>
                <w:rFonts w:cs="Times New Roman"/>
              </w:rPr>
              <w:t xml:space="preserve"> iCE3500</w:t>
            </w:r>
          </w:p>
        </w:tc>
        <w:tc>
          <w:tcPr>
            <w:tcW w:w="2396" w:type="dxa"/>
            <w:tcBorders>
              <w:left w:val="single" w:sz="2" w:space="0" w:color="000000"/>
              <w:bottom w:val="single" w:sz="2" w:space="0" w:color="000000"/>
              <w:right w:val="single" w:sz="2" w:space="0" w:color="000000"/>
            </w:tcBorders>
          </w:tcPr>
          <w:p w14:paraId="3E80E505" w14:textId="77777777" w:rsidR="006C3BFC" w:rsidRPr="00675677" w:rsidRDefault="00BC3022" w:rsidP="00675677">
            <w:pPr>
              <w:pStyle w:val="TableContents"/>
              <w:spacing w:after="120"/>
              <w:rPr>
                <w:rFonts w:cs="Times New Roman"/>
              </w:rPr>
            </w:pPr>
            <w:r w:rsidRPr="00675677">
              <w:rPr>
                <w:rFonts w:cs="Times New Roman"/>
              </w:rPr>
              <w:t>Izšķīdušo metālu satura noteikšana visu veidu ūdeņos</w:t>
            </w:r>
          </w:p>
        </w:tc>
      </w:tr>
    </w:tbl>
    <w:p w14:paraId="6DFB1448" w14:textId="659965EB" w:rsidR="00F1564E" w:rsidRPr="00675677" w:rsidRDefault="00F1564E" w:rsidP="00675677">
      <w:pPr>
        <w:pStyle w:val="Heading3"/>
        <w:spacing w:before="0"/>
        <w:rPr>
          <w:rFonts w:cs="Times New Roman"/>
        </w:rPr>
      </w:pPr>
      <w:bookmarkStart w:id="66" w:name="_Toc94272822"/>
      <w:r w:rsidRPr="00675677">
        <w:rPr>
          <w:rFonts w:cs="Times New Roman"/>
        </w:rPr>
        <w:lastRenderedPageBreak/>
        <w:t>Gruntsūdens un virszemes ūdens ķīmiskie parametri</w:t>
      </w:r>
      <w:bookmarkEnd w:id="66"/>
    </w:p>
    <w:p w14:paraId="2B4E535C" w14:textId="34DFE6AF" w:rsidR="00F1564E" w:rsidRPr="00675677" w:rsidRDefault="00076DA0" w:rsidP="00675677">
      <w:pPr>
        <w:pStyle w:val="0TekstsLV12J"/>
        <w:spacing w:before="0" w:after="120" w:line="240" w:lineRule="auto"/>
        <w:rPr>
          <w:rFonts w:cs="Times New Roman"/>
        </w:rPr>
      </w:pPr>
      <w:r w:rsidRPr="00675677">
        <w:rPr>
          <w:rFonts w:cs="Times New Roman"/>
        </w:rPr>
        <w:t>Gruntsūdens monitorings veikts priedes audzē lānā, līdzās Rūsiņupei. Paraugi ievākti 3 gadus</w:t>
      </w:r>
      <w:r w:rsidR="00D96488" w:rsidRPr="00675677">
        <w:rPr>
          <w:rFonts w:cs="Times New Roman"/>
        </w:rPr>
        <w:t>, reizi mēnesī atbilstoši metodikai LVS ISO 5667-11:2011</w:t>
      </w:r>
      <w:r w:rsidRPr="00675677">
        <w:rPr>
          <w:rFonts w:cs="Times New Roman"/>
        </w:rPr>
        <w:t>, laika posmā 2017.-2019. gads.</w:t>
      </w:r>
      <w:r w:rsidR="00B6555D" w:rsidRPr="00675677">
        <w:rPr>
          <w:rFonts w:cs="Times New Roman"/>
        </w:rPr>
        <w:t xml:space="preserve"> Kopā ievākti un izanalizēti 332 pazemes ūdeņu paraugi.</w:t>
      </w:r>
      <w:r w:rsidR="00D96488" w:rsidRPr="00675677">
        <w:rPr>
          <w:rFonts w:cs="Times New Roman"/>
        </w:rPr>
        <w:t xml:space="preserve"> </w:t>
      </w:r>
    </w:p>
    <w:p w14:paraId="7DF01F8F" w14:textId="77777777" w:rsidR="00D96488" w:rsidRPr="00675677" w:rsidRDefault="00076DA0" w:rsidP="00675677">
      <w:pPr>
        <w:pStyle w:val="0TekstsLV12J"/>
        <w:spacing w:before="0" w:after="120" w:line="240" w:lineRule="auto"/>
        <w:rPr>
          <w:rFonts w:cs="Times New Roman"/>
        </w:rPr>
      </w:pPr>
      <w:r w:rsidRPr="00675677">
        <w:rPr>
          <w:rFonts w:cs="Times New Roman"/>
        </w:rPr>
        <w:t>Virszemes ūdens monitorings veikts gr</w:t>
      </w:r>
      <w:r w:rsidR="00B6555D" w:rsidRPr="00675677">
        <w:rPr>
          <w:rFonts w:cs="Times New Roman"/>
        </w:rPr>
        <w:t>āvī</w:t>
      </w:r>
      <w:r w:rsidRPr="00675677">
        <w:rPr>
          <w:rFonts w:cs="Times New Roman"/>
        </w:rPr>
        <w:t>, kas</w:t>
      </w:r>
      <w:r w:rsidR="00B6555D" w:rsidRPr="00675677">
        <w:rPr>
          <w:rFonts w:cs="Times New Roman"/>
        </w:rPr>
        <w:t xml:space="preserve"> akumulē noteci no priedes audzes un kas ieplūst Aģes upē. Paraugu ievākšana veikta aptuveni 500 m no audzes robežas, kur izkliedēti pelni. Savukārt Rūsiņupē monitorings veikts 300 m augšpus audzes un 200 m lejpus audzes. Paraugi ievākti divas reizi mēnesī atbilstoši metodikai LVS EN ISO 5667-6:2017, laika posmā 2017.-2019. gads. Šajā laika posmā ievākti un izanalizēti 67 ūdens paraugi no grāvja un 136 ūdens paraugi no Rūsiņupes.</w:t>
      </w:r>
    </w:p>
    <w:p w14:paraId="0169765A" w14:textId="6244BAC3" w:rsidR="00076DA0" w:rsidRPr="00675677" w:rsidRDefault="00D96488" w:rsidP="00675677">
      <w:pPr>
        <w:pStyle w:val="0TekstsLV12J"/>
        <w:spacing w:before="0" w:after="120" w:line="240" w:lineRule="auto"/>
        <w:rPr>
          <w:rFonts w:cs="Times New Roman"/>
        </w:rPr>
      </w:pPr>
      <w:r w:rsidRPr="00675677">
        <w:rPr>
          <w:rFonts w:cs="Times New Roman"/>
        </w:rPr>
        <w:t xml:space="preserve">Lauka apstākļos noteikti šādi parametri: ūdens temperatūra, elektrovadītspēja, </w:t>
      </w:r>
      <w:proofErr w:type="spellStart"/>
      <w:r w:rsidRPr="00675677">
        <w:rPr>
          <w:rFonts w:cs="Times New Roman"/>
        </w:rPr>
        <w:t>pH</w:t>
      </w:r>
      <w:proofErr w:type="spellEnd"/>
      <w:r w:rsidRPr="00675677">
        <w:rPr>
          <w:rFonts w:cs="Times New Roman"/>
        </w:rPr>
        <w:t xml:space="preserve">. Laboratorijā noteikta </w:t>
      </w:r>
      <w:r w:rsidR="00161D2A" w:rsidRPr="00675677">
        <w:rPr>
          <w:rFonts w:cs="Times New Roman"/>
        </w:rPr>
        <w:t>izšķīdušā organiskā oglekļa</w:t>
      </w:r>
      <w:r w:rsidRPr="00675677">
        <w:rPr>
          <w:rFonts w:cs="Times New Roman"/>
        </w:rPr>
        <w:t>, kālija, kopēja fosfora un kopējā slāpekļa koncentrācija.</w:t>
      </w:r>
    </w:p>
    <w:p w14:paraId="3F793E44" w14:textId="5318ED19" w:rsidR="00F1564E" w:rsidRPr="00675677" w:rsidRDefault="00F1564E" w:rsidP="00675677">
      <w:pPr>
        <w:pStyle w:val="Heading3"/>
        <w:spacing w:before="0"/>
        <w:rPr>
          <w:rFonts w:cs="Times New Roman"/>
        </w:rPr>
      </w:pPr>
      <w:bookmarkStart w:id="67" w:name="_Toc94272823"/>
      <w:r w:rsidRPr="00675677">
        <w:rPr>
          <w:rFonts w:cs="Times New Roman"/>
        </w:rPr>
        <w:t>Virszemes ūdens ekoloģiskā kvalitāte</w:t>
      </w:r>
      <w:bookmarkEnd w:id="67"/>
    </w:p>
    <w:p w14:paraId="306DF82D" w14:textId="102825C5" w:rsidR="00076DA0" w:rsidRPr="00675677" w:rsidRDefault="00076DA0" w:rsidP="00675677">
      <w:pPr>
        <w:pStyle w:val="0TekstsLV12J"/>
        <w:spacing w:before="0" w:after="120" w:line="240" w:lineRule="auto"/>
        <w:rPr>
          <w:rFonts w:cs="Times New Roman"/>
        </w:rPr>
      </w:pPr>
      <w:r w:rsidRPr="00675677">
        <w:rPr>
          <w:rFonts w:cs="Times New Roman"/>
        </w:rPr>
        <w:t>Virszemes ūdens ekoloģiskās kvalitātes monitorings veikts 4 gadus, laika periodā 2017.-2020. gads.</w:t>
      </w:r>
    </w:p>
    <w:p w14:paraId="372BD7DD" w14:textId="685C1A68" w:rsidR="00F1564E" w:rsidRPr="00675677" w:rsidRDefault="003767A0" w:rsidP="00675677">
      <w:pPr>
        <w:pStyle w:val="0TekstsLV12J"/>
        <w:spacing w:before="0" w:after="120" w:line="240" w:lineRule="auto"/>
        <w:rPr>
          <w:rFonts w:cs="Times New Roman"/>
        </w:rPr>
      </w:pPr>
      <w:r w:rsidRPr="00675677">
        <w:rPr>
          <w:rFonts w:cs="Times New Roman"/>
        </w:rPr>
        <w:t>Pētījumā izmantota Latvijas upju makrofītu metode (</w:t>
      </w:r>
      <w:proofErr w:type="spellStart"/>
      <w:r w:rsidRPr="00675677">
        <w:rPr>
          <w:rFonts w:cs="Times New Roman"/>
        </w:rPr>
        <w:t>Uzule</w:t>
      </w:r>
      <w:proofErr w:type="spellEnd"/>
      <w:r w:rsidRPr="00675677">
        <w:rPr>
          <w:rFonts w:cs="Times New Roman"/>
        </w:rPr>
        <w:t xml:space="preserve"> un Jēkabsone, 2016), kas ir starptautiski atzīta un interkalibrēta metode, ko izmanto arī Latvijas Vides, ģeoloģijas un meteoroloģijas centrs Virszemes ūdeņu monitoringa ietvaros. Metode paredz noteikt visas konkrētajā upes posmā sastopamās makrofītu sugas, tajā skaitā, visas virsūdens, iegremdētās, peldlapu un brīvi peldošo makrofītu sugas, kā arī pavedienveida aļģes un ūdens sūnaugus. Sastopamās makrofītu sugas un katras sugas projektīvo segumu nosaka 100 m garā upes posmā.</w:t>
      </w:r>
    </w:p>
    <w:p w14:paraId="42C4A942" w14:textId="0D65A311" w:rsidR="003767A0" w:rsidRPr="00675677" w:rsidRDefault="00076DA0" w:rsidP="00675677">
      <w:pPr>
        <w:pStyle w:val="0TekstsLV12J"/>
        <w:spacing w:before="0" w:after="120" w:line="240" w:lineRule="auto"/>
        <w:rPr>
          <w:rFonts w:cs="Times New Roman"/>
        </w:rPr>
      </w:pPr>
      <w:r w:rsidRPr="00675677">
        <w:rPr>
          <w:rFonts w:cs="Times New Roman"/>
        </w:rPr>
        <w:t xml:space="preserve">Bezmugurkaulnieku paraugi ievākti pēc Latvijas Virszemes ūdeņu monitoringā izmantotās metodes, kas ir piemērota Latvijas apstākļiem 3. – 6. upju tipam un ir starptautiski interkalibrēta 2016. gadā (Ozoliņš </w:t>
      </w:r>
      <w:proofErr w:type="spellStart"/>
      <w:r w:rsidRPr="00675677">
        <w:rPr>
          <w:rFonts w:cs="Times New Roman"/>
        </w:rPr>
        <w:t>and</w:t>
      </w:r>
      <w:proofErr w:type="spellEnd"/>
      <w:r w:rsidRPr="00675677">
        <w:rPr>
          <w:rFonts w:cs="Times New Roman"/>
        </w:rPr>
        <w:t xml:space="preserve"> Skuja, 2016). Katra paraugu ievākšanas vietā izvēlēts 10 m garš reprezentatīvs upes posms, novērtēti dominējošie grunts substrāta tipi, katrā paraugu ievākšanas vietā ar skrāpi ievākti pieci atkārtojumi upes posmam raksturīgākajos grunts substrātos. Atbilstoši metodikai, atsevišķie paraugi vēlāk apvienoti vienā paraugā un analizēti laboratorijā. Aģes upe ir vidēja izmēra ritrāla upe (3. tips), un tās kvalitātes vērtēšanai izmantots Latvijas upju bezmugurkaulnieku multimetriskais indekss (LMI). Rūsiņupe ir maza, potamāla tipa upe (2. tips), un tās ekoloģiskās kvalitātes vērtēšanai izmantota Igaunijā interkalibrēta metode (</w:t>
      </w:r>
      <w:proofErr w:type="spellStart"/>
      <w:r w:rsidRPr="00675677">
        <w:rPr>
          <w:rFonts w:cs="Times New Roman"/>
        </w:rPr>
        <w:t>Timm</w:t>
      </w:r>
      <w:proofErr w:type="spellEnd"/>
      <w:r w:rsidRPr="00675677">
        <w:rPr>
          <w:rFonts w:cs="Times New Roman"/>
        </w:rPr>
        <w:t xml:space="preserve"> ja </w:t>
      </w:r>
      <w:proofErr w:type="spellStart"/>
      <w:r w:rsidRPr="00675677">
        <w:rPr>
          <w:rFonts w:cs="Times New Roman"/>
        </w:rPr>
        <w:t>Vilbaste</w:t>
      </w:r>
      <w:proofErr w:type="spellEnd"/>
      <w:r w:rsidRPr="00675677">
        <w:rPr>
          <w:rFonts w:cs="Times New Roman"/>
        </w:rPr>
        <w:t>, 2010).</w:t>
      </w:r>
    </w:p>
    <w:p w14:paraId="5255A3F8" w14:textId="630586C9" w:rsidR="00076DA0" w:rsidRPr="00675677" w:rsidRDefault="00076DA0" w:rsidP="00675677">
      <w:pPr>
        <w:pStyle w:val="0TekstsLV12J"/>
        <w:spacing w:before="0" w:after="120" w:line="240" w:lineRule="auto"/>
        <w:rPr>
          <w:rFonts w:cs="Times New Roman"/>
        </w:rPr>
      </w:pPr>
      <w:r w:rsidRPr="00675677">
        <w:rPr>
          <w:rFonts w:cs="Times New Roman"/>
        </w:rPr>
        <w:t>Kramaļģu paraugi ievākti atbilstoši standartam LVS EN 14407:2014 Ūdeņu kvalitāte. Vadlīnijas bentonisko diatomeju paraugu no upēm un ezeriem identifikācijai un skaitīšanai. Aģes upē, augšpus grāvja, paraugi ievākti no vidēja lieluma akmeņiem (15 - 30 cm), savukārt, lejpus grāvja – no akmeņiem un koksnes. Rūsiņupē, gan augšpus, gan lejpus mežaudzes paraugi ievākti no ūdenī esošās koksnes. Upju ekoloģiskā kvalitāte novērtēta, izmantojot diatomeju (kramaļģu) indeksus.</w:t>
      </w:r>
    </w:p>
    <w:p w14:paraId="0A146C16" w14:textId="59232D5D" w:rsidR="006C3BFC" w:rsidRPr="00675677" w:rsidRDefault="00BC3022" w:rsidP="00675677">
      <w:pPr>
        <w:pStyle w:val="Heading3"/>
        <w:spacing w:before="0"/>
        <w:rPr>
          <w:rFonts w:cs="Times New Roman"/>
        </w:rPr>
      </w:pPr>
      <w:bookmarkStart w:id="68" w:name="_Toc94272824"/>
      <w:r w:rsidRPr="00675677">
        <w:rPr>
          <w:rFonts w:cs="Times New Roman"/>
        </w:rPr>
        <w:t>Ķīmisko elementu saturs skujās un lapās</w:t>
      </w:r>
      <w:bookmarkEnd w:id="68"/>
    </w:p>
    <w:p w14:paraId="4C834C8D" w14:textId="0EBF53FF" w:rsidR="006C3BFC" w:rsidRPr="00675677" w:rsidRDefault="00BC3022" w:rsidP="00675677">
      <w:pPr>
        <w:pStyle w:val="0TekstsLV12J"/>
        <w:spacing w:before="0" w:after="120" w:line="240" w:lineRule="auto"/>
        <w:rPr>
          <w:rFonts w:cs="Times New Roman"/>
        </w:rPr>
      </w:pPr>
      <w:r w:rsidRPr="00675677">
        <w:rPr>
          <w:rFonts w:cs="Times New Roman"/>
        </w:rPr>
        <w:t xml:space="preserve">Koku vainaga materiāls ievākts, pētījumu uzsākot (pirms mēslojuma izkliedēšanas, 2016. un 2017. gadā), un pēc mēslojuma ienešanas (2018. un 2019. gads). Paraugu ievākšana veikta visos izmēģinājumu objektos, katrā parauglaukumā. Paraugi ievākti no trim 1. stāva kokiem katrā parauglaukumā. Paraugi ievākti no koku vainaga augšējās </w:t>
      </w:r>
      <w:r w:rsidRPr="00675677">
        <w:rPr>
          <w:rFonts w:cs="Times New Roman"/>
        </w:rPr>
        <w:lastRenderedPageBreak/>
        <w:t xml:space="preserve">trešdaļas no labi apgaismotiem zariem. Kopumā pētījumā ievākti 2064 lapu un skuju paraugi. Paraugu ievākšanai izmantots alpīnistu aprīkojums. Paraugu ievākšana un analīzes veiktas atbilstoši </w:t>
      </w:r>
      <w:r w:rsidRPr="00675677">
        <w:rPr>
          <w:rStyle w:val="0TextILatin"/>
          <w:rFonts w:cs="Times New Roman"/>
        </w:rPr>
        <w:t xml:space="preserve">ICP </w:t>
      </w:r>
      <w:proofErr w:type="spellStart"/>
      <w:r w:rsidRPr="00675677">
        <w:rPr>
          <w:rStyle w:val="0TextILatin"/>
          <w:rFonts w:cs="Times New Roman"/>
        </w:rPr>
        <w:t>Forests</w:t>
      </w:r>
      <w:proofErr w:type="spellEnd"/>
      <w:r w:rsidRPr="00675677">
        <w:rPr>
          <w:rFonts w:cs="Times New Roman"/>
        </w:rPr>
        <w:t xml:space="preserve"> meža veselības monitoringa metodikai (</w:t>
      </w:r>
      <w:proofErr w:type="spellStart"/>
      <w:r w:rsidRPr="00675677">
        <w:rPr>
          <w:rFonts w:cs="Times New Roman"/>
        </w:rPr>
        <w:t>Rautio</w:t>
      </w:r>
      <w:proofErr w:type="spellEnd"/>
      <w:r w:rsidRPr="00675677">
        <w:rPr>
          <w:rFonts w:cs="Times New Roman"/>
        </w:rPr>
        <w:t xml:space="preserve"> </w:t>
      </w:r>
      <w:proofErr w:type="spellStart"/>
      <w:r w:rsidRPr="00675677">
        <w:rPr>
          <w:rFonts w:cs="Times New Roman"/>
        </w:rPr>
        <w:t>et</w:t>
      </w:r>
      <w:proofErr w:type="spellEnd"/>
      <w:r w:rsidRPr="00675677">
        <w:rPr>
          <w:rFonts w:cs="Times New Roman"/>
        </w:rPr>
        <w:t xml:space="preserve"> </w:t>
      </w:r>
      <w:proofErr w:type="spellStart"/>
      <w:r w:rsidRPr="00675677">
        <w:rPr>
          <w:rFonts w:cs="Times New Roman"/>
        </w:rPr>
        <w:t>al</w:t>
      </w:r>
      <w:proofErr w:type="spellEnd"/>
      <w:r w:rsidRPr="00675677">
        <w:rPr>
          <w:rFonts w:cs="Times New Roman"/>
        </w:rPr>
        <w:t xml:space="preserve">., 2020). Analīžu metodes apkopotas </w:t>
      </w:r>
      <w:r w:rsidRPr="00675677">
        <w:rPr>
          <w:rFonts w:cs="Times New Roman"/>
        </w:rPr>
        <w:fldChar w:fldCharType="begin"/>
      </w:r>
      <w:r w:rsidRPr="00675677">
        <w:rPr>
          <w:rFonts w:cs="Times New Roman"/>
        </w:rPr>
        <w:instrText>REF Ref_Tab.5_label_and_number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Tab. 6</w:t>
      </w:r>
      <w:r w:rsidRPr="00675677">
        <w:rPr>
          <w:rFonts w:cs="Times New Roman"/>
        </w:rPr>
        <w:fldChar w:fldCharType="end"/>
      </w:r>
      <w:r w:rsidRPr="00675677">
        <w:rPr>
          <w:rFonts w:cs="Times New Roman"/>
        </w:rPr>
        <w:t>.</w:t>
      </w:r>
    </w:p>
    <w:p w14:paraId="641C9EC7" w14:textId="12F0FB43" w:rsidR="006C3BFC" w:rsidRPr="00675677" w:rsidRDefault="00BC3022" w:rsidP="00675677">
      <w:pPr>
        <w:pStyle w:val="0Tabulasvirsraksts"/>
        <w:spacing w:before="0" w:after="120"/>
        <w:rPr>
          <w:rFonts w:cs="Times New Roman"/>
        </w:rPr>
      </w:pPr>
      <w:bookmarkStart w:id="69" w:name="Ref_Tab.5_label_and_number"/>
      <w:bookmarkStart w:id="70" w:name="_Toc94272956"/>
      <w:r w:rsidRPr="00675677">
        <w:rPr>
          <w:rFonts w:cs="Times New Roman"/>
        </w:rPr>
        <w:t xml:space="preserve">Tab. </w:t>
      </w:r>
      <w:r w:rsidRPr="00675677">
        <w:rPr>
          <w:rFonts w:cs="Times New Roman"/>
        </w:rPr>
        <w:fldChar w:fldCharType="begin"/>
      </w:r>
      <w:r w:rsidRPr="00675677">
        <w:rPr>
          <w:rFonts w:cs="Times New Roman"/>
        </w:rPr>
        <w:instrText>SEQ Tab. \* ARABIC</w:instrText>
      </w:r>
      <w:r w:rsidRPr="00675677">
        <w:rPr>
          <w:rFonts w:cs="Times New Roman"/>
        </w:rPr>
        <w:fldChar w:fldCharType="separate"/>
      </w:r>
      <w:r w:rsidR="003B5C47" w:rsidRPr="00675677">
        <w:rPr>
          <w:rFonts w:cs="Times New Roman"/>
          <w:noProof/>
        </w:rPr>
        <w:t>6</w:t>
      </w:r>
      <w:r w:rsidRPr="00675677">
        <w:rPr>
          <w:rFonts w:cs="Times New Roman"/>
        </w:rPr>
        <w:fldChar w:fldCharType="end"/>
      </w:r>
      <w:bookmarkEnd w:id="69"/>
      <w:r w:rsidRPr="00675677">
        <w:rPr>
          <w:rFonts w:cs="Times New Roman"/>
        </w:rPr>
        <w:t>. Augsnes un zemsegas analīžu metodes</w:t>
      </w:r>
      <w:bookmarkEnd w:id="70"/>
    </w:p>
    <w:tbl>
      <w:tblPr>
        <w:tblW w:w="9584" w:type="dxa"/>
        <w:tblInd w:w="55" w:type="dxa"/>
        <w:tblLayout w:type="fixed"/>
        <w:tblCellMar>
          <w:top w:w="55" w:type="dxa"/>
          <w:left w:w="55" w:type="dxa"/>
          <w:bottom w:w="55" w:type="dxa"/>
          <w:right w:w="55" w:type="dxa"/>
        </w:tblCellMar>
        <w:tblLook w:val="04A0" w:firstRow="1" w:lastRow="0" w:firstColumn="1" w:lastColumn="0" w:noHBand="0" w:noVBand="1"/>
      </w:tblPr>
      <w:tblGrid>
        <w:gridCol w:w="2153"/>
        <w:gridCol w:w="1985"/>
        <w:gridCol w:w="3048"/>
        <w:gridCol w:w="2398"/>
      </w:tblGrid>
      <w:tr w:rsidR="006C3BFC" w:rsidRPr="00675677" w14:paraId="68CB5A0D" w14:textId="77777777">
        <w:trPr>
          <w:tblHeader/>
        </w:trPr>
        <w:tc>
          <w:tcPr>
            <w:tcW w:w="2153" w:type="dxa"/>
            <w:tcBorders>
              <w:top w:val="single" w:sz="2" w:space="0" w:color="000000"/>
              <w:left w:val="single" w:sz="2" w:space="0" w:color="000000"/>
              <w:bottom w:val="single" w:sz="2" w:space="0" w:color="000000"/>
            </w:tcBorders>
          </w:tcPr>
          <w:p w14:paraId="3904252A" w14:textId="77777777" w:rsidR="006C3BFC" w:rsidRPr="00675677" w:rsidRDefault="00BC3022" w:rsidP="00675677">
            <w:pPr>
              <w:pStyle w:val="TableHeading"/>
              <w:spacing w:after="120"/>
              <w:rPr>
                <w:rFonts w:cs="Times New Roman"/>
              </w:rPr>
            </w:pPr>
            <w:r w:rsidRPr="00675677">
              <w:rPr>
                <w:rFonts w:cs="Times New Roman"/>
              </w:rPr>
              <w:t>Nosakāmais parametrs</w:t>
            </w:r>
          </w:p>
        </w:tc>
        <w:tc>
          <w:tcPr>
            <w:tcW w:w="1985" w:type="dxa"/>
            <w:tcBorders>
              <w:top w:val="single" w:sz="2" w:space="0" w:color="000000"/>
              <w:left w:val="single" w:sz="2" w:space="0" w:color="000000"/>
              <w:bottom w:val="single" w:sz="2" w:space="0" w:color="000000"/>
            </w:tcBorders>
          </w:tcPr>
          <w:p w14:paraId="6F12932C" w14:textId="77777777" w:rsidR="006C3BFC" w:rsidRPr="00675677" w:rsidRDefault="00BC3022" w:rsidP="00675677">
            <w:pPr>
              <w:pStyle w:val="TableHeading"/>
              <w:spacing w:after="120"/>
              <w:rPr>
                <w:rFonts w:cs="Times New Roman"/>
              </w:rPr>
            </w:pPr>
            <w:r w:rsidRPr="00675677">
              <w:rPr>
                <w:rFonts w:cs="Times New Roman"/>
              </w:rPr>
              <w:t>Metodes standarts</w:t>
            </w:r>
          </w:p>
        </w:tc>
        <w:tc>
          <w:tcPr>
            <w:tcW w:w="3048" w:type="dxa"/>
            <w:tcBorders>
              <w:top w:val="single" w:sz="2" w:space="0" w:color="000000"/>
              <w:left w:val="single" w:sz="2" w:space="0" w:color="000000"/>
              <w:bottom w:val="single" w:sz="2" w:space="0" w:color="000000"/>
            </w:tcBorders>
          </w:tcPr>
          <w:p w14:paraId="36A4F3CC" w14:textId="77777777" w:rsidR="006C3BFC" w:rsidRPr="00675677" w:rsidRDefault="00BC3022" w:rsidP="00675677">
            <w:pPr>
              <w:pStyle w:val="TableHeading"/>
              <w:spacing w:after="120"/>
              <w:rPr>
                <w:rFonts w:cs="Times New Roman"/>
              </w:rPr>
            </w:pPr>
            <w:r w:rsidRPr="00675677">
              <w:rPr>
                <w:rFonts w:cs="Times New Roman"/>
              </w:rPr>
              <w:t>Metodes princips un instruments</w:t>
            </w:r>
          </w:p>
        </w:tc>
        <w:tc>
          <w:tcPr>
            <w:tcW w:w="2398" w:type="dxa"/>
            <w:tcBorders>
              <w:top w:val="single" w:sz="2" w:space="0" w:color="000000"/>
              <w:left w:val="single" w:sz="2" w:space="0" w:color="000000"/>
              <w:bottom w:val="single" w:sz="2" w:space="0" w:color="000000"/>
              <w:right w:val="single" w:sz="2" w:space="0" w:color="000000"/>
            </w:tcBorders>
          </w:tcPr>
          <w:p w14:paraId="7129B9D7" w14:textId="77777777" w:rsidR="006C3BFC" w:rsidRPr="00675677" w:rsidRDefault="00BC3022" w:rsidP="00675677">
            <w:pPr>
              <w:pStyle w:val="TableHeading"/>
              <w:spacing w:after="120"/>
              <w:rPr>
                <w:rFonts w:cs="Times New Roman"/>
              </w:rPr>
            </w:pPr>
            <w:r w:rsidRPr="00675677">
              <w:rPr>
                <w:rFonts w:cs="Times New Roman"/>
              </w:rPr>
              <w:t>Metodes pielietojuma joma</w:t>
            </w:r>
          </w:p>
        </w:tc>
      </w:tr>
      <w:tr w:rsidR="006C3BFC" w:rsidRPr="00675677" w14:paraId="7F40AEEC" w14:textId="77777777">
        <w:tc>
          <w:tcPr>
            <w:tcW w:w="2153" w:type="dxa"/>
            <w:tcBorders>
              <w:left w:val="single" w:sz="2" w:space="0" w:color="000000"/>
              <w:bottom w:val="single" w:sz="2" w:space="0" w:color="000000"/>
            </w:tcBorders>
          </w:tcPr>
          <w:p w14:paraId="5C4A82C2" w14:textId="77777777" w:rsidR="006C3BFC" w:rsidRPr="00675677" w:rsidRDefault="00BC3022" w:rsidP="00675677">
            <w:pPr>
              <w:pStyle w:val="TableContents"/>
              <w:spacing w:after="120"/>
              <w:rPr>
                <w:rFonts w:cs="Times New Roman"/>
              </w:rPr>
            </w:pPr>
            <w:r w:rsidRPr="00675677">
              <w:rPr>
                <w:rFonts w:cs="Times New Roman"/>
              </w:rPr>
              <w:t>Paraugu sagatavošana</w:t>
            </w:r>
          </w:p>
        </w:tc>
        <w:tc>
          <w:tcPr>
            <w:tcW w:w="1985" w:type="dxa"/>
            <w:tcBorders>
              <w:left w:val="single" w:sz="2" w:space="0" w:color="000000"/>
              <w:bottom w:val="single" w:sz="2" w:space="0" w:color="000000"/>
            </w:tcBorders>
          </w:tcPr>
          <w:p w14:paraId="318724BE" w14:textId="77777777" w:rsidR="006C3BFC" w:rsidRPr="00675677" w:rsidRDefault="00BC3022" w:rsidP="00675677">
            <w:pPr>
              <w:pStyle w:val="TableContents"/>
              <w:spacing w:after="120"/>
              <w:rPr>
                <w:rFonts w:cs="Times New Roman"/>
              </w:rPr>
            </w:pPr>
            <w:r w:rsidRPr="00675677">
              <w:rPr>
                <w:rFonts w:cs="Times New Roman"/>
              </w:rPr>
              <w:t xml:space="preserve">ISO 11464 </w:t>
            </w:r>
          </w:p>
        </w:tc>
        <w:tc>
          <w:tcPr>
            <w:tcW w:w="3048" w:type="dxa"/>
            <w:tcBorders>
              <w:left w:val="single" w:sz="2" w:space="0" w:color="000000"/>
              <w:bottom w:val="single" w:sz="2" w:space="0" w:color="000000"/>
            </w:tcBorders>
          </w:tcPr>
          <w:p w14:paraId="289965D1" w14:textId="77777777" w:rsidR="006C3BFC" w:rsidRPr="00675677" w:rsidRDefault="00BC3022" w:rsidP="00675677">
            <w:pPr>
              <w:pStyle w:val="TableContents"/>
              <w:spacing w:after="120"/>
              <w:rPr>
                <w:rFonts w:cs="Times New Roman"/>
              </w:rPr>
            </w:pPr>
            <w:r w:rsidRPr="00675677">
              <w:rPr>
                <w:rFonts w:cs="Times New Roman"/>
              </w:rPr>
              <w:t xml:space="preserve">Atbilstoši </w:t>
            </w:r>
            <w:r w:rsidRPr="00675677">
              <w:rPr>
                <w:rStyle w:val="0TextILatin"/>
                <w:rFonts w:cs="Times New Roman"/>
              </w:rPr>
              <w:t xml:space="preserve">ICP </w:t>
            </w:r>
            <w:proofErr w:type="spellStart"/>
            <w:r w:rsidRPr="00675677">
              <w:rPr>
                <w:rStyle w:val="0TextILatin"/>
                <w:rFonts w:cs="Times New Roman"/>
              </w:rPr>
              <w:t>Forests</w:t>
            </w:r>
            <w:proofErr w:type="spellEnd"/>
            <w:r w:rsidRPr="00675677">
              <w:rPr>
                <w:rFonts w:cs="Times New Roman"/>
              </w:rPr>
              <w:t xml:space="preserve"> prasībām, paraugu mineralizācija, izmantojot mikroviļņu mineralizācijas metodi</w:t>
            </w:r>
          </w:p>
        </w:tc>
        <w:tc>
          <w:tcPr>
            <w:tcW w:w="2398" w:type="dxa"/>
            <w:tcBorders>
              <w:left w:val="single" w:sz="2" w:space="0" w:color="000000"/>
              <w:bottom w:val="single" w:sz="2" w:space="0" w:color="000000"/>
              <w:right w:val="single" w:sz="2" w:space="0" w:color="000000"/>
            </w:tcBorders>
          </w:tcPr>
          <w:p w14:paraId="1FE3BFC5" w14:textId="77777777" w:rsidR="006C3BFC" w:rsidRPr="00675677" w:rsidRDefault="00BC3022" w:rsidP="00675677">
            <w:pPr>
              <w:pStyle w:val="TableContents"/>
              <w:spacing w:after="120"/>
              <w:rPr>
                <w:rFonts w:cs="Times New Roman"/>
              </w:rPr>
            </w:pPr>
            <w:r w:rsidRPr="00675677">
              <w:rPr>
                <w:rFonts w:cs="Times New Roman"/>
              </w:rPr>
              <w:t>Skuju un lapu paraugi</w:t>
            </w:r>
          </w:p>
        </w:tc>
      </w:tr>
      <w:tr w:rsidR="006C3BFC" w:rsidRPr="00675677" w14:paraId="32C765E9" w14:textId="77777777">
        <w:tc>
          <w:tcPr>
            <w:tcW w:w="2153" w:type="dxa"/>
            <w:tcBorders>
              <w:left w:val="single" w:sz="2" w:space="0" w:color="000000"/>
              <w:bottom w:val="single" w:sz="2" w:space="0" w:color="000000"/>
            </w:tcBorders>
          </w:tcPr>
          <w:p w14:paraId="6F838313" w14:textId="77777777" w:rsidR="006C3BFC" w:rsidRPr="00675677" w:rsidRDefault="00BC3022" w:rsidP="00675677">
            <w:pPr>
              <w:pStyle w:val="TableContents"/>
              <w:spacing w:after="120"/>
              <w:rPr>
                <w:rFonts w:cs="Times New Roman"/>
              </w:rPr>
            </w:pPr>
            <w:r w:rsidRPr="00675677">
              <w:rPr>
                <w:rFonts w:cs="Times New Roman"/>
              </w:rPr>
              <w:t>Mitruma satura noteikšana</w:t>
            </w:r>
          </w:p>
        </w:tc>
        <w:tc>
          <w:tcPr>
            <w:tcW w:w="1985" w:type="dxa"/>
            <w:tcBorders>
              <w:left w:val="single" w:sz="2" w:space="0" w:color="000000"/>
              <w:bottom w:val="single" w:sz="2" w:space="0" w:color="000000"/>
            </w:tcBorders>
          </w:tcPr>
          <w:p w14:paraId="23486D1C" w14:textId="77777777" w:rsidR="006C3BFC" w:rsidRPr="00675677" w:rsidRDefault="00BC3022" w:rsidP="00675677">
            <w:pPr>
              <w:pStyle w:val="TableContents"/>
              <w:spacing w:after="120"/>
              <w:rPr>
                <w:rFonts w:cs="Times New Roman"/>
              </w:rPr>
            </w:pPr>
            <w:r w:rsidRPr="00675677">
              <w:rPr>
                <w:rFonts w:cs="Times New Roman"/>
              </w:rPr>
              <w:t xml:space="preserve">ISO 11465 </w:t>
            </w:r>
          </w:p>
        </w:tc>
        <w:tc>
          <w:tcPr>
            <w:tcW w:w="3048" w:type="dxa"/>
            <w:tcBorders>
              <w:left w:val="single" w:sz="2" w:space="0" w:color="000000"/>
              <w:bottom w:val="single" w:sz="2" w:space="0" w:color="000000"/>
            </w:tcBorders>
          </w:tcPr>
          <w:p w14:paraId="2C8E92BB" w14:textId="77777777" w:rsidR="006C3BFC" w:rsidRPr="00675677" w:rsidRDefault="00BC3022" w:rsidP="00675677">
            <w:pPr>
              <w:pStyle w:val="TableContents"/>
              <w:spacing w:after="120"/>
              <w:rPr>
                <w:rFonts w:cs="Times New Roman"/>
              </w:rPr>
            </w:pPr>
            <w:r w:rsidRPr="00675677">
              <w:rPr>
                <w:rFonts w:cs="Times New Roman"/>
              </w:rPr>
              <w:t xml:space="preserve">Gravimetriski pēc žāvēšanas 105 </w:t>
            </w:r>
            <w:proofErr w:type="spellStart"/>
            <w:r w:rsidRPr="00675677">
              <w:rPr>
                <w:rFonts w:cs="Times New Roman"/>
                <w:vertAlign w:val="superscript"/>
              </w:rPr>
              <w:t>o</w:t>
            </w:r>
            <w:r w:rsidRPr="00675677">
              <w:rPr>
                <w:rFonts w:cs="Times New Roman"/>
              </w:rPr>
              <w:t>C</w:t>
            </w:r>
            <w:proofErr w:type="spellEnd"/>
            <w:r w:rsidRPr="00675677">
              <w:rPr>
                <w:rFonts w:cs="Times New Roman"/>
              </w:rPr>
              <w:t xml:space="preserve"> temperatūrā, elementu analīzēm izmanto 70 </w:t>
            </w:r>
            <w:proofErr w:type="spellStart"/>
            <w:r w:rsidRPr="00675677">
              <w:rPr>
                <w:rFonts w:cs="Times New Roman"/>
                <w:vertAlign w:val="superscript"/>
              </w:rPr>
              <w:t>o</w:t>
            </w:r>
            <w:r w:rsidRPr="00675677">
              <w:rPr>
                <w:rFonts w:cs="Times New Roman"/>
              </w:rPr>
              <w:t>C</w:t>
            </w:r>
            <w:proofErr w:type="spellEnd"/>
            <w:r w:rsidRPr="00675677">
              <w:rPr>
                <w:rFonts w:cs="Times New Roman"/>
              </w:rPr>
              <w:t xml:space="preserve"> temperatūrā žāvētus paraugus, </w:t>
            </w:r>
            <w:proofErr w:type="spellStart"/>
            <w:r w:rsidRPr="00675677">
              <w:rPr>
                <w:rFonts w:cs="Times New Roman"/>
              </w:rPr>
              <w:t>Sartorius</w:t>
            </w:r>
            <w:proofErr w:type="spellEnd"/>
            <w:r w:rsidRPr="00675677">
              <w:rPr>
                <w:rFonts w:cs="Times New Roman"/>
              </w:rPr>
              <w:t xml:space="preserve"> AX224</w:t>
            </w:r>
          </w:p>
        </w:tc>
        <w:tc>
          <w:tcPr>
            <w:tcW w:w="2398" w:type="dxa"/>
            <w:tcBorders>
              <w:left w:val="single" w:sz="2" w:space="0" w:color="000000"/>
              <w:bottom w:val="single" w:sz="2" w:space="0" w:color="000000"/>
              <w:right w:val="single" w:sz="2" w:space="0" w:color="000000"/>
            </w:tcBorders>
          </w:tcPr>
          <w:p w14:paraId="749FD550" w14:textId="77777777" w:rsidR="006C3BFC" w:rsidRPr="00675677" w:rsidRDefault="00BC3022" w:rsidP="00675677">
            <w:pPr>
              <w:pStyle w:val="TableContents"/>
              <w:spacing w:after="120"/>
              <w:rPr>
                <w:rFonts w:cs="Times New Roman"/>
              </w:rPr>
            </w:pPr>
            <w:r w:rsidRPr="00675677">
              <w:rPr>
                <w:rFonts w:cs="Times New Roman"/>
              </w:rPr>
              <w:t>Skuju un lapu paraugi</w:t>
            </w:r>
          </w:p>
        </w:tc>
      </w:tr>
      <w:tr w:rsidR="006C3BFC" w:rsidRPr="00675677" w14:paraId="7EC289A7" w14:textId="77777777">
        <w:tc>
          <w:tcPr>
            <w:tcW w:w="2153" w:type="dxa"/>
            <w:tcBorders>
              <w:left w:val="single" w:sz="2" w:space="0" w:color="000000"/>
              <w:bottom w:val="single" w:sz="2" w:space="0" w:color="000000"/>
            </w:tcBorders>
          </w:tcPr>
          <w:p w14:paraId="269D5B43" w14:textId="77777777" w:rsidR="006C3BFC" w:rsidRPr="00675677" w:rsidRDefault="00BC3022" w:rsidP="00675677">
            <w:pPr>
              <w:pStyle w:val="TableContents"/>
              <w:spacing w:after="120"/>
              <w:rPr>
                <w:rFonts w:cs="Times New Roman"/>
              </w:rPr>
            </w:pPr>
            <w:r w:rsidRPr="00675677">
              <w:rPr>
                <w:rFonts w:cs="Times New Roman"/>
              </w:rPr>
              <w:t>Kopējā un organiskā oglekļa noteikšana</w:t>
            </w:r>
          </w:p>
        </w:tc>
        <w:tc>
          <w:tcPr>
            <w:tcW w:w="1985" w:type="dxa"/>
            <w:tcBorders>
              <w:left w:val="single" w:sz="2" w:space="0" w:color="000000"/>
              <w:bottom w:val="single" w:sz="2" w:space="0" w:color="000000"/>
            </w:tcBorders>
          </w:tcPr>
          <w:p w14:paraId="7DC2D4FB" w14:textId="77777777" w:rsidR="006C3BFC" w:rsidRPr="00675677" w:rsidRDefault="00BC3022" w:rsidP="00675677">
            <w:pPr>
              <w:pStyle w:val="TableContents"/>
              <w:spacing w:after="120"/>
              <w:rPr>
                <w:rFonts w:cs="Times New Roman"/>
              </w:rPr>
            </w:pPr>
            <w:r w:rsidRPr="00675677">
              <w:rPr>
                <w:rFonts w:cs="Times New Roman"/>
              </w:rPr>
              <w:t>ISO 10694</w:t>
            </w:r>
          </w:p>
        </w:tc>
        <w:tc>
          <w:tcPr>
            <w:tcW w:w="3048" w:type="dxa"/>
            <w:tcBorders>
              <w:left w:val="single" w:sz="2" w:space="0" w:color="000000"/>
              <w:bottom w:val="single" w:sz="2" w:space="0" w:color="000000"/>
            </w:tcBorders>
          </w:tcPr>
          <w:p w14:paraId="36719181" w14:textId="77777777" w:rsidR="006C3BFC" w:rsidRPr="00675677" w:rsidRDefault="00BC3022" w:rsidP="00675677">
            <w:pPr>
              <w:pStyle w:val="TableContents"/>
              <w:spacing w:after="120"/>
              <w:rPr>
                <w:rFonts w:cs="Times New Roman"/>
              </w:rPr>
            </w:pPr>
            <w:proofErr w:type="spellStart"/>
            <w:r w:rsidRPr="00675677">
              <w:rPr>
                <w:rFonts w:cs="Times New Roman"/>
              </w:rPr>
              <w:t>Elementanalīze</w:t>
            </w:r>
            <w:proofErr w:type="spellEnd"/>
            <w:r w:rsidRPr="00675677">
              <w:rPr>
                <w:rFonts w:cs="Times New Roman"/>
              </w:rPr>
              <w:t xml:space="preserve">, </w:t>
            </w:r>
            <w:proofErr w:type="spellStart"/>
            <w:r w:rsidRPr="00675677">
              <w:rPr>
                <w:rFonts w:cs="Times New Roman"/>
              </w:rPr>
              <w:t>Elementar</w:t>
            </w:r>
            <w:proofErr w:type="spellEnd"/>
            <w:r w:rsidRPr="00675677">
              <w:rPr>
                <w:rFonts w:cs="Times New Roman"/>
              </w:rPr>
              <w:t xml:space="preserve"> EL </w:t>
            </w:r>
            <w:proofErr w:type="spellStart"/>
            <w:r w:rsidRPr="00675677">
              <w:rPr>
                <w:rFonts w:cs="Times New Roman"/>
              </w:rPr>
              <w:t>Cube</w:t>
            </w:r>
            <w:proofErr w:type="spellEnd"/>
          </w:p>
        </w:tc>
        <w:tc>
          <w:tcPr>
            <w:tcW w:w="2398" w:type="dxa"/>
            <w:tcBorders>
              <w:left w:val="single" w:sz="2" w:space="0" w:color="000000"/>
              <w:bottom w:val="single" w:sz="2" w:space="0" w:color="000000"/>
              <w:right w:val="single" w:sz="2" w:space="0" w:color="000000"/>
            </w:tcBorders>
          </w:tcPr>
          <w:p w14:paraId="3DE7C021" w14:textId="77777777" w:rsidR="006C3BFC" w:rsidRPr="00675677" w:rsidRDefault="00BC3022" w:rsidP="00675677">
            <w:pPr>
              <w:pStyle w:val="TableContents"/>
              <w:spacing w:after="120"/>
              <w:rPr>
                <w:rFonts w:cs="Times New Roman"/>
              </w:rPr>
            </w:pPr>
            <w:r w:rsidRPr="00675677">
              <w:rPr>
                <w:rFonts w:cs="Times New Roman"/>
              </w:rPr>
              <w:t>Skuju un lapu paraugi</w:t>
            </w:r>
          </w:p>
        </w:tc>
      </w:tr>
      <w:tr w:rsidR="006C3BFC" w:rsidRPr="00675677" w14:paraId="48DA02D7" w14:textId="77777777">
        <w:tc>
          <w:tcPr>
            <w:tcW w:w="2153" w:type="dxa"/>
            <w:tcBorders>
              <w:left w:val="single" w:sz="2" w:space="0" w:color="000000"/>
              <w:bottom w:val="single" w:sz="2" w:space="0" w:color="000000"/>
            </w:tcBorders>
          </w:tcPr>
          <w:p w14:paraId="0827B971" w14:textId="77777777" w:rsidR="006C3BFC" w:rsidRPr="00675677" w:rsidRDefault="00BC3022" w:rsidP="00675677">
            <w:pPr>
              <w:pStyle w:val="TableContents"/>
              <w:spacing w:after="120"/>
              <w:rPr>
                <w:rFonts w:cs="Times New Roman"/>
              </w:rPr>
            </w:pPr>
            <w:r w:rsidRPr="00675677">
              <w:rPr>
                <w:rFonts w:cs="Times New Roman"/>
              </w:rPr>
              <w:t>Kopējā slāpekļa noteikšana</w:t>
            </w:r>
            <w:r w:rsidRPr="00675677">
              <w:rPr>
                <w:rStyle w:val="FootnoteAnchor"/>
                <w:rFonts w:cs="Times New Roman"/>
              </w:rPr>
              <w:footnoteReference w:id="2"/>
            </w:r>
          </w:p>
        </w:tc>
        <w:tc>
          <w:tcPr>
            <w:tcW w:w="1985" w:type="dxa"/>
            <w:tcBorders>
              <w:left w:val="single" w:sz="2" w:space="0" w:color="000000"/>
              <w:bottom w:val="single" w:sz="2" w:space="0" w:color="000000"/>
            </w:tcBorders>
          </w:tcPr>
          <w:p w14:paraId="7701DB92" w14:textId="77777777" w:rsidR="006C3BFC" w:rsidRPr="00675677" w:rsidRDefault="00BC3022" w:rsidP="00675677">
            <w:pPr>
              <w:pStyle w:val="TableContents"/>
              <w:spacing w:after="120"/>
              <w:rPr>
                <w:rFonts w:cs="Times New Roman"/>
              </w:rPr>
            </w:pPr>
            <w:r w:rsidRPr="00675677">
              <w:rPr>
                <w:rFonts w:cs="Times New Roman"/>
              </w:rPr>
              <w:t xml:space="preserve">ISO 11261; </w:t>
            </w:r>
          </w:p>
          <w:p w14:paraId="1D5160BC" w14:textId="77777777" w:rsidR="006C3BFC" w:rsidRPr="00675677" w:rsidRDefault="00BC3022" w:rsidP="00675677">
            <w:pPr>
              <w:pStyle w:val="TableContents"/>
              <w:spacing w:after="120"/>
              <w:rPr>
                <w:rFonts w:cs="Times New Roman"/>
              </w:rPr>
            </w:pPr>
            <w:r w:rsidRPr="00675677">
              <w:rPr>
                <w:rFonts w:cs="Times New Roman"/>
              </w:rPr>
              <w:t xml:space="preserve">LVS ISO 10694:2006 ISO 15178:2000 LVS ISO 13878:1998 </w:t>
            </w:r>
          </w:p>
        </w:tc>
        <w:tc>
          <w:tcPr>
            <w:tcW w:w="3048" w:type="dxa"/>
            <w:tcBorders>
              <w:left w:val="single" w:sz="2" w:space="0" w:color="000000"/>
              <w:bottom w:val="single" w:sz="2" w:space="0" w:color="000000"/>
            </w:tcBorders>
          </w:tcPr>
          <w:p w14:paraId="55F8C6F7" w14:textId="77777777" w:rsidR="006C3BFC" w:rsidRPr="00675677" w:rsidRDefault="00BC3022" w:rsidP="00675677">
            <w:pPr>
              <w:pStyle w:val="TableContents"/>
              <w:spacing w:after="120"/>
              <w:rPr>
                <w:rFonts w:cs="Times New Roman"/>
              </w:rPr>
            </w:pPr>
            <w:r w:rsidRPr="00675677">
              <w:rPr>
                <w:rFonts w:cs="Times New Roman"/>
              </w:rPr>
              <w:t xml:space="preserve">Modificētā </w:t>
            </w:r>
            <w:proofErr w:type="spellStart"/>
            <w:r w:rsidRPr="00675677">
              <w:rPr>
                <w:rFonts w:cs="Times New Roman"/>
              </w:rPr>
              <w:t>Kjeldāla</w:t>
            </w:r>
            <w:proofErr w:type="spellEnd"/>
            <w:r w:rsidRPr="00675677">
              <w:rPr>
                <w:rFonts w:cs="Times New Roman"/>
              </w:rPr>
              <w:t xml:space="preserve"> metode, sausā dedzināšana – </w:t>
            </w:r>
            <w:proofErr w:type="spellStart"/>
            <w:r w:rsidRPr="00675677">
              <w:rPr>
                <w:rFonts w:cs="Times New Roman"/>
              </w:rPr>
              <w:t>elementanalīze</w:t>
            </w:r>
            <w:proofErr w:type="spellEnd"/>
            <w:r w:rsidRPr="00675677">
              <w:rPr>
                <w:rFonts w:cs="Times New Roman"/>
              </w:rPr>
              <w:t xml:space="preserve">, </w:t>
            </w:r>
            <w:proofErr w:type="spellStart"/>
            <w:r w:rsidRPr="00675677">
              <w:rPr>
                <w:rFonts w:cs="Times New Roman"/>
              </w:rPr>
              <w:t>FoodALYT</w:t>
            </w:r>
            <w:proofErr w:type="spellEnd"/>
            <w:r w:rsidRPr="00675677">
              <w:rPr>
                <w:rFonts w:cs="Times New Roman"/>
              </w:rPr>
              <w:t xml:space="preserve"> SBS 2000, D5000, </w:t>
            </w:r>
            <w:proofErr w:type="spellStart"/>
            <w:r w:rsidRPr="00675677">
              <w:rPr>
                <w:rFonts w:cs="Times New Roman"/>
              </w:rPr>
              <w:t>Elementar</w:t>
            </w:r>
            <w:proofErr w:type="spellEnd"/>
            <w:r w:rsidRPr="00675677">
              <w:rPr>
                <w:rFonts w:cs="Times New Roman"/>
              </w:rPr>
              <w:t xml:space="preserve"> EL </w:t>
            </w:r>
            <w:proofErr w:type="spellStart"/>
            <w:r w:rsidRPr="00675677">
              <w:rPr>
                <w:rFonts w:cs="Times New Roman"/>
              </w:rPr>
              <w:t>Cube</w:t>
            </w:r>
            <w:proofErr w:type="spellEnd"/>
          </w:p>
        </w:tc>
        <w:tc>
          <w:tcPr>
            <w:tcW w:w="2398" w:type="dxa"/>
            <w:tcBorders>
              <w:left w:val="single" w:sz="2" w:space="0" w:color="000000"/>
              <w:bottom w:val="single" w:sz="2" w:space="0" w:color="000000"/>
              <w:right w:val="single" w:sz="2" w:space="0" w:color="000000"/>
            </w:tcBorders>
          </w:tcPr>
          <w:p w14:paraId="43F5D430" w14:textId="77777777" w:rsidR="006C3BFC" w:rsidRPr="00675677" w:rsidRDefault="00BC3022" w:rsidP="00675677">
            <w:pPr>
              <w:pStyle w:val="TableContents"/>
              <w:spacing w:after="120"/>
              <w:rPr>
                <w:rFonts w:cs="Times New Roman"/>
              </w:rPr>
            </w:pPr>
            <w:r w:rsidRPr="00675677">
              <w:rPr>
                <w:rFonts w:cs="Times New Roman"/>
              </w:rPr>
              <w:t>Skuju un lapu paraugi</w:t>
            </w:r>
          </w:p>
        </w:tc>
      </w:tr>
      <w:tr w:rsidR="006C3BFC" w:rsidRPr="00675677" w14:paraId="57AD4528" w14:textId="77777777">
        <w:tc>
          <w:tcPr>
            <w:tcW w:w="2153" w:type="dxa"/>
            <w:tcBorders>
              <w:left w:val="single" w:sz="2" w:space="0" w:color="000000"/>
              <w:bottom w:val="single" w:sz="2" w:space="0" w:color="000000"/>
            </w:tcBorders>
          </w:tcPr>
          <w:p w14:paraId="6EABBDEE" w14:textId="77777777" w:rsidR="006C3BFC" w:rsidRPr="00675677" w:rsidRDefault="00BC3022" w:rsidP="00675677">
            <w:pPr>
              <w:pStyle w:val="TableContents"/>
              <w:spacing w:after="120"/>
              <w:rPr>
                <w:rFonts w:cs="Times New Roman"/>
              </w:rPr>
            </w:pPr>
            <w:r w:rsidRPr="00675677">
              <w:rPr>
                <w:rFonts w:cs="Times New Roman"/>
              </w:rPr>
              <w:t>Fosfora noteikšana</w:t>
            </w:r>
          </w:p>
        </w:tc>
        <w:tc>
          <w:tcPr>
            <w:tcW w:w="1985" w:type="dxa"/>
            <w:tcBorders>
              <w:left w:val="single" w:sz="2" w:space="0" w:color="000000"/>
              <w:bottom w:val="single" w:sz="2" w:space="0" w:color="000000"/>
            </w:tcBorders>
          </w:tcPr>
          <w:p w14:paraId="4DA24CC5" w14:textId="77777777" w:rsidR="006C3BFC" w:rsidRPr="00675677" w:rsidRDefault="00BC3022" w:rsidP="00675677">
            <w:pPr>
              <w:pStyle w:val="TableContents"/>
              <w:spacing w:after="120"/>
              <w:rPr>
                <w:rFonts w:cs="Times New Roman"/>
              </w:rPr>
            </w:pPr>
            <w:r w:rsidRPr="00675677">
              <w:rPr>
                <w:rFonts w:cs="Times New Roman"/>
              </w:rPr>
              <w:t>LVS EN 14672:2006 L LVS ISO 11466:1995</w:t>
            </w:r>
          </w:p>
        </w:tc>
        <w:tc>
          <w:tcPr>
            <w:tcW w:w="3048" w:type="dxa"/>
            <w:tcBorders>
              <w:left w:val="single" w:sz="2" w:space="0" w:color="000000"/>
              <w:bottom w:val="single" w:sz="2" w:space="0" w:color="000000"/>
            </w:tcBorders>
          </w:tcPr>
          <w:p w14:paraId="6667FE67" w14:textId="77777777" w:rsidR="006C3BFC" w:rsidRPr="00675677" w:rsidRDefault="00BC3022" w:rsidP="00675677">
            <w:pPr>
              <w:pStyle w:val="TableContents"/>
              <w:spacing w:after="120"/>
              <w:rPr>
                <w:rFonts w:cs="Times New Roman"/>
              </w:rPr>
            </w:pPr>
            <w:r w:rsidRPr="00675677">
              <w:rPr>
                <w:rFonts w:cs="Times New Roman"/>
              </w:rPr>
              <w:t xml:space="preserve">Spektrofotometrija, </w:t>
            </w:r>
            <w:proofErr w:type="spellStart"/>
            <w:r w:rsidRPr="00675677">
              <w:rPr>
                <w:rFonts w:cs="Times New Roman"/>
              </w:rPr>
              <w:t>Shimadzu</w:t>
            </w:r>
            <w:proofErr w:type="spellEnd"/>
            <w:r w:rsidRPr="00675677">
              <w:rPr>
                <w:rFonts w:cs="Times New Roman"/>
              </w:rPr>
              <w:t xml:space="preserve"> UV - 1900</w:t>
            </w:r>
          </w:p>
        </w:tc>
        <w:tc>
          <w:tcPr>
            <w:tcW w:w="2398" w:type="dxa"/>
            <w:tcBorders>
              <w:left w:val="single" w:sz="2" w:space="0" w:color="000000"/>
              <w:bottom w:val="single" w:sz="2" w:space="0" w:color="000000"/>
              <w:right w:val="single" w:sz="2" w:space="0" w:color="000000"/>
            </w:tcBorders>
          </w:tcPr>
          <w:p w14:paraId="3E979148" w14:textId="77777777" w:rsidR="006C3BFC" w:rsidRPr="00675677" w:rsidRDefault="00BC3022" w:rsidP="00675677">
            <w:pPr>
              <w:pStyle w:val="TableContents"/>
              <w:spacing w:after="120"/>
              <w:rPr>
                <w:rFonts w:cs="Times New Roman"/>
              </w:rPr>
            </w:pPr>
            <w:r w:rsidRPr="00675677">
              <w:rPr>
                <w:rFonts w:cs="Times New Roman"/>
              </w:rPr>
              <w:t>Skuju un lapu paraugi</w:t>
            </w:r>
          </w:p>
        </w:tc>
      </w:tr>
      <w:tr w:rsidR="006C3BFC" w:rsidRPr="00675677" w14:paraId="6D85A99A" w14:textId="77777777">
        <w:tc>
          <w:tcPr>
            <w:tcW w:w="2153" w:type="dxa"/>
            <w:tcBorders>
              <w:left w:val="single" w:sz="2" w:space="0" w:color="000000"/>
              <w:bottom w:val="single" w:sz="2" w:space="0" w:color="000000"/>
            </w:tcBorders>
          </w:tcPr>
          <w:p w14:paraId="2D42ECBE" w14:textId="77777777" w:rsidR="006C3BFC" w:rsidRPr="00675677" w:rsidRDefault="00BC3022" w:rsidP="00675677">
            <w:pPr>
              <w:pStyle w:val="TableContents"/>
              <w:spacing w:after="120"/>
              <w:rPr>
                <w:rFonts w:cs="Times New Roman"/>
              </w:rPr>
            </w:pPr>
            <w:r w:rsidRPr="00675677">
              <w:rPr>
                <w:rFonts w:cs="Times New Roman"/>
              </w:rPr>
              <w:t>Slāpekļskābes izvilkuma analīzes (</w:t>
            </w:r>
            <w:r w:rsidRPr="00675677">
              <w:rPr>
                <w:rFonts w:cs="Times New Roman"/>
              </w:rPr>
              <w:fldChar w:fldCharType="begin"/>
            </w:r>
            <w:r w:rsidRPr="00675677">
              <w:rPr>
                <w:rFonts w:cs="Times New Roman"/>
              </w:rPr>
              <w:instrText>XE "Ca - kalcijs"</w:instrText>
            </w:r>
            <w:r w:rsidRPr="00675677">
              <w:rPr>
                <w:rFonts w:cs="Times New Roman"/>
              </w:rPr>
              <w:fldChar w:fldCharType="end"/>
            </w:r>
            <w:r w:rsidRPr="00675677">
              <w:rPr>
                <w:rFonts w:cs="Times New Roman"/>
              </w:rPr>
              <w:t xml:space="preserve">Ca, </w:t>
            </w:r>
            <w:r w:rsidRPr="00675677">
              <w:rPr>
                <w:rFonts w:cs="Times New Roman"/>
              </w:rPr>
              <w:fldChar w:fldCharType="begin"/>
            </w:r>
            <w:r w:rsidRPr="00675677">
              <w:rPr>
                <w:rFonts w:cs="Times New Roman"/>
              </w:rPr>
              <w:instrText>XE "K - kālijs"</w:instrText>
            </w:r>
            <w:r w:rsidRPr="00675677">
              <w:rPr>
                <w:rFonts w:cs="Times New Roman"/>
              </w:rPr>
              <w:fldChar w:fldCharType="end"/>
            </w:r>
            <w:r w:rsidRPr="00675677">
              <w:rPr>
                <w:rFonts w:cs="Times New Roman"/>
              </w:rPr>
              <w:t xml:space="preserve">K, </w:t>
            </w:r>
            <w:r w:rsidRPr="00675677">
              <w:rPr>
                <w:rFonts w:cs="Times New Roman"/>
              </w:rPr>
              <w:fldChar w:fldCharType="begin"/>
            </w:r>
            <w:r w:rsidRPr="00675677">
              <w:rPr>
                <w:rFonts w:cs="Times New Roman"/>
              </w:rPr>
              <w:instrText>XE "Mg - magnijs"</w:instrText>
            </w:r>
            <w:r w:rsidRPr="00675677">
              <w:rPr>
                <w:rFonts w:cs="Times New Roman"/>
              </w:rPr>
              <w:fldChar w:fldCharType="end"/>
            </w:r>
            <w:r w:rsidRPr="00675677">
              <w:rPr>
                <w:rFonts w:cs="Times New Roman"/>
              </w:rPr>
              <w:t>Mg)</w:t>
            </w:r>
          </w:p>
        </w:tc>
        <w:tc>
          <w:tcPr>
            <w:tcW w:w="1985" w:type="dxa"/>
            <w:tcBorders>
              <w:left w:val="single" w:sz="2" w:space="0" w:color="000000"/>
              <w:bottom w:val="single" w:sz="2" w:space="0" w:color="000000"/>
            </w:tcBorders>
          </w:tcPr>
          <w:p w14:paraId="7B810D5C" w14:textId="77777777" w:rsidR="006C3BFC" w:rsidRPr="00675677" w:rsidRDefault="00BC3022" w:rsidP="00675677">
            <w:pPr>
              <w:pStyle w:val="TableContents"/>
              <w:spacing w:after="120"/>
              <w:rPr>
                <w:rFonts w:cs="Times New Roman"/>
              </w:rPr>
            </w:pPr>
            <w:r w:rsidRPr="00675677">
              <w:rPr>
                <w:rFonts w:cs="Times New Roman"/>
              </w:rPr>
              <w:t>ISO 11466</w:t>
            </w:r>
          </w:p>
        </w:tc>
        <w:tc>
          <w:tcPr>
            <w:tcW w:w="3048" w:type="dxa"/>
            <w:tcBorders>
              <w:left w:val="single" w:sz="2" w:space="0" w:color="000000"/>
              <w:bottom w:val="single" w:sz="2" w:space="0" w:color="000000"/>
            </w:tcBorders>
          </w:tcPr>
          <w:p w14:paraId="20EA888C" w14:textId="77777777" w:rsidR="006C3BFC" w:rsidRPr="00675677" w:rsidRDefault="00BC3022" w:rsidP="00675677">
            <w:pPr>
              <w:pStyle w:val="TableContents"/>
              <w:spacing w:after="120"/>
              <w:rPr>
                <w:rFonts w:cs="Times New Roman"/>
              </w:rPr>
            </w:pPr>
            <w:r w:rsidRPr="00675677">
              <w:rPr>
                <w:rFonts w:cs="Times New Roman"/>
              </w:rPr>
              <w:t xml:space="preserve">Liesmas atomu absorbcijas spektrofotometrija, </w:t>
            </w:r>
            <w:proofErr w:type="spellStart"/>
            <w:r w:rsidRPr="00675677">
              <w:rPr>
                <w:rFonts w:cs="Times New Roman"/>
              </w:rPr>
              <w:t>Thermo</w:t>
            </w:r>
            <w:proofErr w:type="spellEnd"/>
            <w:r w:rsidRPr="00675677">
              <w:rPr>
                <w:rFonts w:cs="Times New Roman"/>
              </w:rPr>
              <w:t xml:space="preserve"> </w:t>
            </w:r>
            <w:proofErr w:type="spellStart"/>
            <w:r w:rsidRPr="00675677">
              <w:rPr>
                <w:rFonts w:cs="Times New Roman"/>
              </w:rPr>
              <w:t>Fisher</w:t>
            </w:r>
            <w:proofErr w:type="spellEnd"/>
            <w:r w:rsidRPr="00675677">
              <w:rPr>
                <w:rFonts w:cs="Times New Roman"/>
              </w:rPr>
              <w:t xml:space="preserve"> </w:t>
            </w:r>
            <w:proofErr w:type="spellStart"/>
            <w:r w:rsidRPr="00675677">
              <w:rPr>
                <w:rFonts w:cs="Times New Roman"/>
              </w:rPr>
              <w:t>Scientific</w:t>
            </w:r>
            <w:proofErr w:type="spellEnd"/>
            <w:r w:rsidRPr="00675677">
              <w:rPr>
                <w:rFonts w:cs="Times New Roman"/>
              </w:rPr>
              <w:t xml:space="preserve"> iCE3500</w:t>
            </w:r>
          </w:p>
        </w:tc>
        <w:tc>
          <w:tcPr>
            <w:tcW w:w="2398" w:type="dxa"/>
            <w:tcBorders>
              <w:left w:val="single" w:sz="2" w:space="0" w:color="000000"/>
              <w:bottom w:val="single" w:sz="2" w:space="0" w:color="000000"/>
              <w:right w:val="single" w:sz="2" w:space="0" w:color="000000"/>
            </w:tcBorders>
          </w:tcPr>
          <w:p w14:paraId="60851BBA" w14:textId="77777777" w:rsidR="006C3BFC" w:rsidRPr="00675677" w:rsidRDefault="00BC3022" w:rsidP="00675677">
            <w:pPr>
              <w:pStyle w:val="TableContents"/>
              <w:spacing w:after="120"/>
              <w:rPr>
                <w:rFonts w:cs="Times New Roman"/>
              </w:rPr>
            </w:pPr>
            <w:r w:rsidRPr="00675677">
              <w:rPr>
                <w:rFonts w:cs="Times New Roman"/>
              </w:rPr>
              <w:t>Skuju un lapu paraugi</w:t>
            </w:r>
          </w:p>
        </w:tc>
      </w:tr>
    </w:tbl>
    <w:p w14:paraId="3BC85C87" w14:textId="0ACF2637" w:rsidR="006C3BFC" w:rsidRPr="00675677" w:rsidRDefault="00BC3022" w:rsidP="00675677">
      <w:pPr>
        <w:pStyle w:val="Heading3"/>
        <w:spacing w:before="0"/>
        <w:rPr>
          <w:rFonts w:cs="Times New Roman"/>
        </w:rPr>
      </w:pPr>
      <w:bookmarkStart w:id="71" w:name="_Toc94272825"/>
      <w:r w:rsidRPr="00675677">
        <w:rPr>
          <w:rFonts w:cs="Times New Roman"/>
        </w:rPr>
        <w:t>Zemsedzes veģetācija</w:t>
      </w:r>
      <w:bookmarkEnd w:id="71"/>
    </w:p>
    <w:p w14:paraId="109269F5" w14:textId="14DF761F" w:rsidR="006C3BFC" w:rsidRPr="00675677" w:rsidRDefault="00BC3022" w:rsidP="00675677">
      <w:pPr>
        <w:pStyle w:val="0TekstsLV12J"/>
        <w:spacing w:before="0" w:after="120" w:line="240" w:lineRule="auto"/>
        <w:rPr>
          <w:rFonts w:cs="Times New Roman"/>
        </w:rPr>
      </w:pPr>
      <w:r w:rsidRPr="00675677">
        <w:rPr>
          <w:rFonts w:cs="Times New Roman"/>
        </w:rPr>
        <w:t xml:space="preserve">Ierīkojot parauglaukumus veģetācijas uzskaitei, vadījās pēc </w:t>
      </w:r>
      <w:r w:rsidRPr="00675677">
        <w:rPr>
          <w:rStyle w:val="0TextILatin"/>
          <w:rFonts w:cs="Times New Roman"/>
        </w:rPr>
        <w:t xml:space="preserve">ICP </w:t>
      </w:r>
      <w:proofErr w:type="spellStart"/>
      <w:r w:rsidRPr="00675677">
        <w:rPr>
          <w:rStyle w:val="0TextILatin"/>
          <w:rFonts w:cs="Times New Roman"/>
        </w:rPr>
        <w:t>Forests</w:t>
      </w:r>
      <w:proofErr w:type="spellEnd"/>
      <w:r w:rsidRPr="00675677">
        <w:rPr>
          <w:rFonts w:cs="Times New Roman"/>
        </w:rPr>
        <w:t xml:space="preserve"> intensīvā monitoringa (II līmeņa) vadlīniju metodikas. </w:t>
      </w:r>
      <w:r w:rsidRPr="00675677">
        <w:rPr>
          <w:rStyle w:val="0TextILatin"/>
          <w:rFonts w:cs="Times New Roman"/>
        </w:rPr>
        <w:t xml:space="preserve">ICP </w:t>
      </w:r>
      <w:proofErr w:type="spellStart"/>
      <w:r w:rsidRPr="00675677">
        <w:rPr>
          <w:rStyle w:val="0TextILatin"/>
          <w:rFonts w:cs="Times New Roman"/>
        </w:rPr>
        <w:t>Forests</w:t>
      </w:r>
      <w:proofErr w:type="spellEnd"/>
      <w:r w:rsidRPr="00675677">
        <w:rPr>
          <w:rFonts w:cs="Times New Roman"/>
        </w:rPr>
        <w:t xml:space="preserve"> vadlīnijās definēts, ka intensīvā monitoringa</w:t>
      </w:r>
      <w:r w:rsidR="00675677" w:rsidRPr="00675677">
        <w:rPr>
          <w:rFonts w:cs="Times New Roman"/>
        </w:rPr>
        <w:t xml:space="preserve"> </w:t>
      </w:r>
      <w:r w:rsidRPr="00675677">
        <w:rPr>
          <w:rFonts w:cs="Times New Roman"/>
        </w:rPr>
        <w:t>parauglaukumos kopējā minimālā obligātā</w:t>
      </w:r>
      <w:r w:rsidR="00675677" w:rsidRPr="00675677">
        <w:rPr>
          <w:rFonts w:cs="Times New Roman"/>
        </w:rPr>
        <w:t xml:space="preserve"> </w:t>
      </w:r>
      <w:r w:rsidRPr="00675677">
        <w:rPr>
          <w:rFonts w:cs="Times New Roman"/>
        </w:rPr>
        <w:t>paraugošanas platība ir 400 m</w:t>
      </w:r>
      <w:r w:rsidRPr="00675677">
        <w:rPr>
          <w:rFonts w:cs="Times New Roman"/>
          <w:vertAlign w:val="superscript"/>
        </w:rPr>
        <w:t>2</w:t>
      </w:r>
      <w:r w:rsidRPr="00675677">
        <w:rPr>
          <w:rFonts w:cs="Times New Roman"/>
        </w:rPr>
        <w:t xml:space="preserve">. Šo platību var sasniegt arī, izmantojot atsevišķus mazākus parauglaukumus ar brīvi izvēlētu formu un izmēru, ja tie ir reprezentatīvi parauglaukumam. </w:t>
      </w:r>
    </w:p>
    <w:p w14:paraId="5BF79759" w14:textId="77777777" w:rsidR="006C3BFC" w:rsidRPr="00675677" w:rsidRDefault="00BC3022" w:rsidP="00675677">
      <w:pPr>
        <w:pStyle w:val="0TekstsLV12J"/>
        <w:spacing w:before="0" w:after="120" w:line="240" w:lineRule="auto"/>
        <w:rPr>
          <w:rFonts w:cs="Times New Roman"/>
        </w:rPr>
      </w:pPr>
      <w:r w:rsidRPr="00675677">
        <w:rPr>
          <w:rFonts w:cs="Times New Roman"/>
        </w:rPr>
        <w:t xml:space="preserve">Veģetācijas uzskaitei parauglaukumi ierīkoti trīs izvietojumos: </w:t>
      </w:r>
    </w:p>
    <w:p w14:paraId="447605C7" w14:textId="5D062844" w:rsidR="006C3BFC" w:rsidRPr="00675677" w:rsidRDefault="00BC3022" w:rsidP="00675677">
      <w:pPr>
        <w:pStyle w:val="0TekstsLV12J"/>
        <w:numPr>
          <w:ilvl w:val="0"/>
          <w:numId w:val="8"/>
        </w:numPr>
        <w:spacing w:before="0" w:after="120" w:line="240" w:lineRule="auto"/>
        <w:rPr>
          <w:rFonts w:cs="Times New Roman"/>
        </w:rPr>
      </w:pPr>
      <w:r w:rsidRPr="00675677">
        <w:rPr>
          <w:rFonts w:cs="Times New Roman"/>
        </w:rPr>
        <w:t>trīs 1 m</w:t>
      </w:r>
      <w:r w:rsidRPr="00675677">
        <w:rPr>
          <w:rFonts w:cs="Times New Roman"/>
          <w:vertAlign w:val="superscript"/>
        </w:rPr>
        <w:t>2</w:t>
      </w:r>
      <w:r w:rsidRPr="00675677">
        <w:rPr>
          <w:rFonts w:cs="Times New Roman"/>
        </w:rPr>
        <w:t xml:space="preserve"> lieli uzskaites dubultlaukumi regulārā tīklā 24 m</w:t>
      </w:r>
      <w:r w:rsidRPr="00675677">
        <w:rPr>
          <w:rFonts w:cs="Times New Roman"/>
          <w:vertAlign w:val="superscript"/>
        </w:rPr>
        <w:t>2</w:t>
      </w:r>
      <w:r w:rsidRPr="00675677">
        <w:rPr>
          <w:rFonts w:cs="Times New Roman"/>
        </w:rPr>
        <w:t xml:space="preserve"> platībā (</w:t>
      </w:r>
      <w:r w:rsidRPr="00675677">
        <w:rPr>
          <w:rFonts w:cs="Times New Roman"/>
        </w:rPr>
        <w:fldChar w:fldCharType="begin"/>
      </w:r>
      <w:r w:rsidRPr="00675677">
        <w:rPr>
          <w:rFonts w:cs="Times New Roman"/>
        </w:rPr>
        <w:instrText>REF _Ref536260792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13</w:t>
      </w:r>
      <w:r w:rsidRPr="00675677">
        <w:rPr>
          <w:rFonts w:cs="Times New Roman"/>
        </w:rPr>
        <w:fldChar w:fldCharType="end"/>
      </w:r>
      <w:r w:rsidRPr="00675677">
        <w:rPr>
          <w:rFonts w:cs="Times New Roman"/>
        </w:rPr>
        <w:t xml:space="preserve"> A);</w:t>
      </w:r>
    </w:p>
    <w:p w14:paraId="7EC871F7" w14:textId="50438F3F" w:rsidR="006C3BFC" w:rsidRPr="00675677" w:rsidRDefault="00BC3022" w:rsidP="00675677">
      <w:pPr>
        <w:pStyle w:val="0TekstsLV12J"/>
        <w:numPr>
          <w:ilvl w:val="0"/>
          <w:numId w:val="8"/>
        </w:numPr>
        <w:spacing w:before="0" w:after="120" w:line="240" w:lineRule="auto"/>
        <w:rPr>
          <w:rFonts w:cs="Times New Roman"/>
        </w:rPr>
      </w:pPr>
      <w:r w:rsidRPr="00675677">
        <w:rPr>
          <w:rFonts w:cs="Times New Roman"/>
        </w:rPr>
        <w:lastRenderedPageBreak/>
        <w:t>vienādmalu trīsstūru veidā izvietoti uzskaites laukumi (</w:t>
      </w:r>
      <w:r w:rsidRPr="00675677">
        <w:rPr>
          <w:rFonts w:cs="Times New Roman"/>
        </w:rPr>
        <w:fldChar w:fldCharType="begin"/>
      </w:r>
      <w:r w:rsidRPr="00675677">
        <w:rPr>
          <w:rFonts w:cs="Times New Roman"/>
        </w:rPr>
        <w:instrText>REF _Ref536260792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13</w:t>
      </w:r>
      <w:r w:rsidRPr="00675677">
        <w:rPr>
          <w:rFonts w:cs="Times New Roman"/>
        </w:rPr>
        <w:fldChar w:fldCharType="end"/>
      </w:r>
      <w:r w:rsidRPr="00675677">
        <w:rPr>
          <w:rFonts w:cs="Times New Roman"/>
        </w:rPr>
        <w:t xml:space="preserve"> B), kura pamatnes orientētas vienā virzienā perpendikulāri augsnes ielabošanas līdzekļu izkliedes parauglaukuma malai;</w:t>
      </w:r>
    </w:p>
    <w:p w14:paraId="6AC9064A" w14:textId="4ADB35DC" w:rsidR="006C3BFC" w:rsidRPr="00675677" w:rsidRDefault="00BC3022" w:rsidP="00675677">
      <w:pPr>
        <w:pStyle w:val="0TekstsLV12J"/>
        <w:numPr>
          <w:ilvl w:val="0"/>
          <w:numId w:val="8"/>
        </w:numPr>
        <w:spacing w:before="0" w:after="120" w:line="240" w:lineRule="auto"/>
        <w:rPr>
          <w:rFonts w:cs="Times New Roman"/>
        </w:rPr>
      </w:pPr>
      <w:r w:rsidRPr="00675677">
        <w:rPr>
          <w:rFonts w:cs="Times New Roman"/>
        </w:rPr>
        <w:t>divi 100 m</w:t>
      </w:r>
      <w:r w:rsidRPr="00675677">
        <w:rPr>
          <w:rFonts w:cs="Times New Roman"/>
          <w:vertAlign w:val="superscript"/>
        </w:rPr>
        <w:t>2</w:t>
      </w:r>
      <w:r w:rsidRPr="00675677">
        <w:rPr>
          <w:rFonts w:cs="Times New Roman"/>
        </w:rPr>
        <w:t xml:space="preserve"> kvadrātveida parauglaukumi, kuru teritorijā papildus ierīkoti četri 1m</w:t>
      </w:r>
      <w:r w:rsidRPr="00675677">
        <w:rPr>
          <w:rFonts w:cs="Times New Roman"/>
          <w:vertAlign w:val="superscript"/>
        </w:rPr>
        <w:t>2</w:t>
      </w:r>
      <w:r w:rsidRPr="00675677">
        <w:rPr>
          <w:rFonts w:cs="Times New Roman"/>
        </w:rPr>
        <w:t xml:space="preserve"> parauglaukumi teritorijas katrā stūrī, kā arī 1m</w:t>
      </w:r>
      <w:r w:rsidRPr="00675677">
        <w:rPr>
          <w:rFonts w:cs="Times New Roman"/>
          <w:vertAlign w:val="superscript"/>
        </w:rPr>
        <w:t>2</w:t>
      </w:r>
      <w:r w:rsidRPr="00675677">
        <w:rPr>
          <w:rFonts w:cs="Times New Roman"/>
        </w:rPr>
        <w:t xml:space="preserve"> parauglaukumu teritorijas centrā (</w:t>
      </w:r>
      <w:r w:rsidRPr="00675677">
        <w:rPr>
          <w:rFonts w:cs="Times New Roman"/>
        </w:rPr>
        <w:fldChar w:fldCharType="begin"/>
      </w:r>
      <w:r w:rsidRPr="00675677">
        <w:rPr>
          <w:rFonts w:cs="Times New Roman"/>
        </w:rPr>
        <w:instrText>REF _Ref536260792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13</w:t>
      </w:r>
      <w:r w:rsidRPr="00675677">
        <w:rPr>
          <w:rFonts w:cs="Times New Roman"/>
        </w:rPr>
        <w:fldChar w:fldCharType="end"/>
      </w:r>
      <w:r w:rsidRPr="00675677">
        <w:rPr>
          <w:rFonts w:cs="Times New Roman"/>
        </w:rPr>
        <w:t xml:space="preserve"> C).</w:t>
      </w:r>
    </w:p>
    <w:p w14:paraId="3D0344F0" w14:textId="77777777" w:rsidR="006C3BFC" w:rsidRPr="00675677" w:rsidRDefault="00BC3022" w:rsidP="00675677">
      <w:pPr>
        <w:pStyle w:val="0TekstsLV12J"/>
        <w:spacing w:before="0" w:after="120" w:line="240" w:lineRule="auto"/>
        <w:rPr>
          <w:rFonts w:cs="Times New Roman"/>
        </w:rPr>
      </w:pPr>
      <w:r w:rsidRPr="00675677">
        <w:rPr>
          <w:rFonts w:cs="Times New Roman"/>
        </w:rPr>
        <w:t>Veģetācijas uzskaites laukumi novietoti vismaz 5 m no izmēģinājumu objekta malas vai vismaz 25 m attālumā no mežaudzes malas.</w:t>
      </w:r>
    </w:p>
    <w:tbl>
      <w:tblPr>
        <w:tblW w:w="9582" w:type="dxa"/>
        <w:tblInd w:w="55" w:type="dxa"/>
        <w:tblLayout w:type="fixed"/>
        <w:tblCellMar>
          <w:top w:w="55" w:type="dxa"/>
          <w:left w:w="55" w:type="dxa"/>
          <w:bottom w:w="55" w:type="dxa"/>
          <w:right w:w="55" w:type="dxa"/>
        </w:tblCellMar>
        <w:tblLook w:val="04A0" w:firstRow="1" w:lastRow="0" w:firstColumn="1" w:lastColumn="0" w:noHBand="0" w:noVBand="1"/>
      </w:tblPr>
      <w:tblGrid>
        <w:gridCol w:w="4790"/>
        <w:gridCol w:w="4792"/>
      </w:tblGrid>
      <w:tr w:rsidR="006C3BFC" w:rsidRPr="00675677" w14:paraId="76068E83" w14:textId="77777777">
        <w:tc>
          <w:tcPr>
            <w:tcW w:w="4790" w:type="dxa"/>
          </w:tcPr>
          <w:p w14:paraId="41786EFF" w14:textId="77777777" w:rsidR="006C3BFC" w:rsidRPr="00675677" w:rsidRDefault="00BC3022" w:rsidP="00675677">
            <w:pPr>
              <w:pStyle w:val="0Attls"/>
              <w:spacing w:before="0" w:after="120" w:line="240" w:lineRule="auto"/>
              <w:rPr>
                <w:rFonts w:cs="Times New Roman"/>
              </w:rPr>
            </w:pPr>
            <w:r w:rsidRPr="00675677">
              <w:rPr>
                <w:rFonts w:cs="Times New Roman"/>
                <w:b/>
                <w:bCs/>
              </w:rPr>
              <w:t xml:space="preserve">A </w:t>
            </w:r>
            <w:r w:rsidRPr="00675677">
              <w:rPr>
                <w:rFonts w:cs="Times New Roman"/>
                <w:noProof/>
                <w:lang w:val="en-US" w:eastAsia="en-US" w:bidi="ar-SA"/>
              </w:rPr>
              <w:drawing>
                <wp:inline distT="0" distB="0" distL="0" distR="0" wp14:anchorId="0C808F6D" wp14:editId="3B0AF9C0">
                  <wp:extent cx="2266950" cy="2876550"/>
                  <wp:effectExtent l="0" t="0" r="0" b="0"/>
                  <wp:docPr id="1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
                          <pic:cNvPicPr>
                            <a:picLocks noChangeAspect="1" noChangeArrowheads="1"/>
                          </pic:cNvPicPr>
                        </pic:nvPicPr>
                        <pic:blipFill>
                          <a:blip r:embed="rId29"/>
                          <a:stretch>
                            <a:fillRect/>
                          </a:stretch>
                        </pic:blipFill>
                        <pic:spPr bwMode="auto">
                          <a:xfrm>
                            <a:off x="0" y="0"/>
                            <a:ext cx="2266950" cy="2876550"/>
                          </a:xfrm>
                          <a:prstGeom prst="rect">
                            <a:avLst/>
                          </a:prstGeom>
                        </pic:spPr>
                      </pic:pic>
                    </a:graphicData>
                  </a:graphic>
                </wp:inline>
              </w:drawing>
            </w:r>
          </w:p>
        </w:tc>
        <w:tc>
          <w:tcPr>
            <w:tcW w:w="4792" w:type="dxa"/>
          </w:tcPr>
          <w:p w14:paraId="4447153D" w14:textId="77777777" w:rsidR="006C3BFC" w:rsidRPr="00675677" w:rsidRDefault="00BC3022" w:rsidP="00675677">
            <w:pPr>
              <w:pStyle w:val="0Attls"/>
              <w:spacing w:before="0" w:after="120" w:line="240" w:lineRule="auto"/>
              <w:rPr>
                <w:rFonts w:cs="Times New Roman"/>
              </w:rPr>
            </w:pPr>
            <w:r w:rsidRPr="00675677">
              <w:rPr>
                <w:rFonts w:cs="Times New Roman"/>
              </w:rPr>
              <w:t xml:space="preserve"> </w:t>
            </w:r>
            <w:r w:rsidRPr="00675677">
              <w:rPr>
                <w:rFonts w:cs="Times New Roman"/>
                <w:b/>
                <w:bCs/>
              </w:rPr>
              <w:t>B</w:t>
            </w:r>
            <w:r w:rsidRPr="00675677">
              <w:rPr>
                <w:rFonts w:cs="Times New Roman"/>
              </w:rPr>
              <w:t xml:space="preserve"> </w:t>
            </w:r>
            <w:r w:rsidRPr="00675677">
              <w:rPr>
                <w:rFonts w:cs="Times New Roman"/>
                <w:noProof/>
                <w:lang w:val="en-US" w:eastAsia="en-US" w:bidi="ar-SA"/>
              </w:rPr>
              <w:drawing>
                <wp:inline distT="0" distB="0" distL="0" distR="0" wp14:anchorId="2F1C1A96" wp14:editId="6434AC2E">
                  <wp:extent cx="2513330" cy="2513330"/>
                  <wp:effectExtent l="0" t="0" r="0" b="0"/>
                  <wp:docPr id="1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
                          <pic:cNvPicPr>
                            <a:picLocks noChangeAspect="1" noChangeArrowheads="1"/>
                          </pic:cNvPicPr>
                        </pic:nvPicPr>
                        <pic:blipFill>
                          <a:blip r:embed="rId30"/>
                          <a:stretch>
                            <a:fillRect/>
                          </a:stretch>
                        </pic:blipFill>
                        <pic:spPr bwMode="auto">
                          <a:xfrm>
                            <a:off x="0" y="0"/>
                            <a:ext cx="2513330" cy="2513330"/>
                          </a:xfrm>
                          <a:prstGeom prst="rect">
                            <a:avLst/>
                          </a:prstGeom>
                        </pic:spPr>
                      </pic:pic>
                    </a:graphicData>
                  </a:graphic>
                </wp:inline>
              </w:drawing>
            </w:r>
          </w:p>
        </w:tc>
      </w:tr>
      <w:tr w:rsidR="006C3BFC" w:rsidRPr="00675677" w14:paraId="40E76414" w14:textId="77777777">
        <w:tc>
          <w:tcPr>
            <w:tcW w:w="9582" w:type="dxa"/>
            <w:gridSpan w:val="2"/>
          </w:tcPr>
          <w:p w14:paraId="7496311F" w14:textId="759DC2D3" w:rsidR="006C3BFC" w:rsidRPr="00675677" w:rsidRDefault="00BC3022" w:rsidP="00675677">
            <w:pPr>
              <w:pStyle w:val="0Attls"/>
              <w:spacing w:before="0" w:after="120" w:line="240" w:lineRule="auto"/>
              <w:rPr>
                <w:rFonts w:cs="Times New Roman"/>
              </w:rPr>
            </w:pPr>
            <w:r w:rsidRPr="00675677">
              <w:rPr>
                <w:rFonts w:cs="Times New Roman"/>
              </w:rPr>
              <w:t xml:space="preserve">C </w:t>
            </w:r>
            <w:r w:rsidR="00336DFF" w:rsidRPr="00675677">
              <w:rPr>
                <w:rFonts w:cs="Times New Roman"/>
                <w:noProof/>
                <w:lang w:val="en-US" w:eastAsia="en-US" w:bidi="ar-SA"/>
              </w:rPr>
              <mc:AlternateContent>
                <mc:Choice Requires="wpg">
                  <w:drawing>
                    <wp:inline distT="0" distB="0" distL="0" distR="0" wp14:anchorId="415873A5" wp14:editId="132E6322">
                      <wp:extent cx="2239010" cy="2598455"/>
                      <wp:effectExtent l="38100" t="38100" r="8890" b="11430"/>
                      <wp:docPr id="18" name="Shape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9010" cy="2598455"/>
                                <a:chOff x="0" y="0"/>
                                <a:chExt cx="22392" cy="25982"/>
                              </a:xfrm>
                            </wpg:grpSpPr>
                            <pic:pic xmlns:pic="http://schemas.openxmlformats.org/drawingml/2006/picture">
                              <pic:nvPicPr>
                                <pic:cNvPr id="78" name="Image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0347" cy="23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wps:wsp>
                              <wps:cNvPr id="79" name="Straight Arrow Connector 20"/>
                              <wps:cNvCnPr>
                                <a:cxnSpLocks noChangeShapeType="1"/>
                              </wps:cNvCnPr>
                              <wps:spPr bwMode="auto">
                                <a:xfrm>
                                  <a:off x="21571" y="11887"/>
                                  <a:ext cx="7" cy="11570"/>
                                </a:xfrm>
                                <a:prstGeom prst="straightConnector1">
                                  <a:avLst/>
                                </a:prstGeom>
                                <a:noFill/>
                                <a:ln w="1908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0" name="Straight Arrow Connector 21"/>
                              <wps:cNvCnPr>
                                <a:cxnSpLocks noChangeShapeType="1"/>
                              </wps:cNvCnPr>
                              <wps:spPr bwMode="auto">
                                <a:xfrm>
                                  <a:off x="0" y="25030"/>
                                  <a:ext cx="20275" cy="8"/>
                                </a:xfrm>
                                <a:prstGeom prst="straightConnector1">
                                  <a:avLst/>
                                </a:prstGeom>
                                <a:noFill/>
                                <a:ln w="1908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1" name="Straight Arrow Connector 22"/>
                              <wps:cNvCnPr>
                                <a:cxnSpLocks noChangeShapeType="1"/>
                              </wps:cNvCnPr>
                              <wps:spPr bwMode="auto">
                                <a:xfrm>
                                  <a:off x="21571" y="25"/>
                                  <a:ext cx="7" cy="3218"/>
                                </a:xfrm>
                                <a:prstGeom prst="straightConnector1">
                                  <a:avLst/>
                                </a:prstGeom>
                                <a:noFill/>
                                <a:ln w="1908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2" name="Rectangle 23"/>
                              <wps:cNvSpPr>
                                <a:spLocks noChangeArrowheads="1"/>
                              </wps:cNvSpPr>
                              <wps:spPr bwMode="auto">
                                <a:xfrm>
                                  <a:off x="2273" y="23360"/>
                                  <a:ext cx="14943"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360">
                                      <a:solidFill>
                                        <a:srgbClr val="000000"/>
                                      </a:solidFill>
                                      <a:miter lim="800000"/>
                                      <a:headEnd/>
                                      <a:tailEnd/>
                                    </a14:hiddenLine>
                                  </a:ext>
                                </a:extLst>
                              </wps:spPr>
                              <wps:txbx>
                                <w:txbxContent>
                                  <w:p w14:paraId="54F8891A" w14:textId="77777777" w:rsidR="00EB4904" w:rsidRDefault="00EB4904">
                                    <w:pPr>
                                      <w:jc w:val="center"/>
                                    </w:pPr>
                                    <w:r>
                                      <w:rPr>
                                        <w:rFonts w:ascii="Ubuntu" w:hAnsi="Ubuntu"/>
                                        <w:b/>
                                        <w:bCs/>
                                        <w:sz w:val="22"/>
                                        <w:szCs w:val="22"/>
                                      </w:rPr>
                                      <w:t>10 m</w:t>
                                    </w:r>
                                  </w:p>
                                </w:txbxContent>
                              </wps:txbx>
                              <wps:bodyPr rot="0" vert="horz" wrap="square" lIns="91440" tIns="45720" rIns="91440" bIns="45720" anchor="t" anchorCtr="0" upright="1">
                                <a:spAutoFit/>
                              </wps:bodyPr>
                            </wps:wsp>
                            <wps:wsp>
                              <wps:cNvPr id="83" name="Rectangle 24"/>
                              <wps:cNvSpPr>
                                <a:spLocks noChangeArrowheads="1"/>
                              </wps:cNvSpPr>
                              <wps:spPr bwMode="auto">
                                <a:xfrm>
                                  <a:off x="19400" y="14508"/>
                                  <a:ext cx="2992" cy="6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360">
                                      <a:solidFill>
                                        <a:srgbClr val="000000"/>
                                      </a:solidFill>
                                      <a:miter lim="800000"/>
                                      <a:headEnd/>
                                      <a:tailEnd/>
                                    </a14:hiddenLine>
                                  </a:ext>
                                </a:extLst>
                              </wps:spPr>
                              <wps:txbx>
                                <w:txbxContent>
                                  <w:p w14:paraId="5AEED23D" w14:textId="77777777" w:rsidR="00EB4904" w:rsidRDefault="00EB4904">
                                    <w:pPr>
                                      <w:jc w:val="center"/>
                                    </w:pPr>
                                    <w:r>
                                      <w:rPr>
                                        <w:rFonts w:ascii="Ubuntu" w:hAnsi="Ubuntu"/>
                                        <w:b/>
                                        <w:bCs/>
                                        <w:sz w:val="22"/>
                                        <w:szCs w:val="22"/>
                                      </w:rPr>
                                      <w:t>10 m</w:t>
                                    </w:r>
                                  </w:p>
                                </w:txbxContent>
                              </wps:txbx>
                              <wps:bodyPr rot="16200000" vert="horz" wrap="square" lIns="45720" tIns="91440" rIns="45720" bIns="91440" anchor="t" anchorCtr="0" upright="1">
                                <a:noAutofit/>
                              </wps:bodyPr>
                            </wps:wsp>
                            <wps:wsp>
                              <wps:cNvPr id="84" name="Rectangle 25"/>
                              <wps:cNvSpPr>
                                <a:spLocks noChangeArrowheads="1"/>
                              </wps:cNvSpPr>
                              <wps:spPr bwMode="auto">
                                <a:xfrm>
                                  <a:off x="19296" y="414"/>
                                  <a:ext cx="2991" cy="2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360">
                                      <a:solidFill>
                                        <a:srgbClr val="000000"/>
                                      </a:solidFill>
                                      <a:miter lim="800000"/>
                                      <a:headEnd/>
                                      <a:tailEnd/>
                                    </a14:hiddenLine>
                                  </a:ext>
                                </a:extLst>
                              </wps:spPr>
                              <wps:txbx>
                                <w:txbxContent>
                                  <w:p w14:paraId="1B02F166" w14:textId="77777777" w:rsidR="00EB4904" w:rsidRDefault="00EB4904">
                                    <w:pPr>
                                      <w:jc w:val="center"/>
                                    </w:pPr>
                                    <w:r>
                                      <w:rPr>
                                        <w:rFonts w:ascii="Ubuntu" w:hAnsi="Ubuntu"/>
                                        <w:b/>
                                        <w:bCs/>
                                        <w:sz w:val="22"/>
                                        <w:szCs w:val="22"/>
                                      </w:rPr>
                                      <w:t>1 m</w:t>
                                    </w:r>
                                  </w:p>
                                </w:txbxContent>
                              </wps:txbx>
                              <wps:bodyPr rot="16200000" vert="horz" wrap="square" lIns="45720" tIns="91440" rIns="45720" bIns="91440" anchor="t" anchorCtr="0" upright="1">
                                <a:noAutofit/>
                              </wps:bodyPr>
                            </wps:wsp>
                          </wpg:wgp>
                        </a:graphicData>
                      </a:graphic>
                    </wp:inline>
                  </w:drawing>
                </mc:Choice>
                <mc:Fallback>
                  <w:pict>
                    <v:group w14:anchorId="415873A5" id="Shape1" o:spid="_x0000_s1026" style="width:176.3pt;height:204.6pt;mso-position-horizontal-relative:char;mso-position-vertical-relative:line" coordsize="22392,25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20347;height:2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" strokeweight="0">
                        <v:imagedata r:id="rId32" o:title=""/>
                      </v:shape>
                      <v:shapetype id="_x0000_t32" coordsize="21600,21600" o:spt="32" o:oned="t" path="m,l21600,21600e" filled="f">
                        <v:path arrowok="t" fillok="f" o:connecttype="none"/>
                        <o:lock v:ext="edit" shapetype="t"/>
                      </v:shapetype>
                      <v:shape id="Straight Arrow Connector 20" o:spid="_x0000_s1028" type="#_x0000_t32" style="position:absolute;left:21571;top:11887;width:7;height:115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" strokeweight=".53mm">
                        <v:stroke startarrow="open" endarrow="open"/>
                      </v:shape>
                      <v:shape id="Straight Arrow Connector 21" o:spid="_x0000_s1029" type="#_x0000_t32" style="position:absolute;top:25030;width:20275;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" strokeweight=".53mm">
                        <v:stroke startarrow="open" endarrow="open"/>
                      </v:shape>
                      <v:shape id="Straight Arrow Connector 22" o:spid="_x0000_s1030" type="#_x0000_t32" style="position:absolute;left:21571;top:25;width:7;height:32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" strokeweight=".53mm">
                        <v:stroke startarrow="open" endarrow="open"/>
                      </v:shape>
                      <v:rect id="Rectangle 23" o:spid="_x0000_s1031" style="position:absolute;left:2273;top:23360;width:14943;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" filled="f" stroked="f" strokeweight=".26mm">
                        <v:textbox style="mso-fit-shape-to-text:t">
                          <w:txbxContent>
                            <w:p w14:paraId="54F8891A" w14:textId="77777777" w:rsidR="00EB4904" w:rsidRDefault="00EB4904">
                              <w:pPr>
                                <w:jc w:val="center"/>
                              </w:pPr>
                              <w:r>
                                <w:rPr>
                                  <w:rFonts w:ascii="Ubuntu" w:hAnsi="Ubuntu"/>
                                  <w:b/>
                                  <w:bCs/>
                                  <w:sz w:val="22"/>
                                  <w:szCs w:val="22"/>
                                </w:rPr>
                                <w:t>10 m</w:t>
                              </w:r>
                            </w:p>
                          </w:txbxContent>
                        </v:textbox>
                      </v:rect>
                      <v:rect id="Rectangle 24" o:spid="_x0000_s1032" style="position:absolute;left:19400;top:14508;width:2992;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" filled="f" stroked="f" strokeweight=".26mm">
                        <v:textbox style="mso-rotate:270" inset="3.6pt,7.2pt,3.6pt,7.2pt">
                          <w:txbxContent>
                            <w:p w14:paraId="5AEED23D" w14:textId="77777777" w:rsidR="00EB4904" w:rsidRDefault="00EB4904">
                              <w:pPr>
                                <w:jc w:val="center"/>
                              </w:pPr>
                              <w:r>
                                <w:rPr>
                                  <w:rFonts w:ascii="Ubuntu" w:hAnsi="Ubuntu"/>
                                  <w:b/>
                                  <w:bCs/>
                                  <w:sz w:val="22"/>
                                  <w:szCs w:val="22"/>
                                </w:rPr>
                                <w:t>10 m</w:t>
                              </w:r>
                            </w:p>
                          </w:txbxContent>
                        </v:textbox>
                      </v:rect>
                      <v:rect id="Rectangle 25" o:spid="_x0000_s1033" style="position:absolute;left:19296;top:414;width:2991;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" filled="f" stroked="f" strokeweight=".26mm">
                        <v:textbox style="mso-rotate:270" inset="3.6pt,7.2pt,3.6pt,7.2pt">
                          <w:txbxContent>
                            <w:p w14:paraId="1B02F166" w14:textId="77777777" w:rsidR="00EB4904" w:rsidRDefault="00EB4904">
                              <w:pPr>
                                <w:jc w:val="center"/>
                              </w:pPr>
                              <w:r>
                                <w:rPr>
                                  <w:rFonts w:ascii="Ubuntu" w:hAnsi="Ubuntu"/>
                                  <w:b/>
                                  <w:bCs/>
                                  <w:sz w:val="22"/>
                                  <w:szCs w:val="22"/>
                                </w:rPr>
                                <w:t>1 m</w:t>
                              </w:r>
                            </w:p>
                          </w:txbxContent>
                        </v:textbox>
                      </v:rect>
                      <w10:anchorlock/>
                    </v:group>
                  </w:pict>
                </mc:Fallback>
              </mc:AlternateContent>
            </w:r>
          </w:p>
        </w:tc>
      </w:tr>
    </w:tbl>
    <w:p w14:paraId="07F729D0" w14:textId="55F7ED85" w:rsidR="006C3BFC" w:rsidRPr="00675677" w:rsidRDefault="00BC3022" w:rsidP="00675677">
      <w:pPr>
        <w:pStyle w:val="0Attlavirsraksts"/>
        <w:spacing w:before="0" w:after="120"/>
        <w:rPr>
          <w:rFonts w:cs="Times New Roman"/>
        </w:rPr>
      </w:pPr>
      <w:bookmarkStart w:id="72" w:name="_Ref536260792"/>
      <w:bookmarkStart w:id="73" w:name="_Toc94272777"/>
      <w:r w:rsidRPr="00675677">
        <w:rPr>
          <w:rFonts w:cs="Times New Roman"/>
        </w:rPr>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13</w:t>
      </w:r>
      <w:r w:rsidRPr="00675677">
        <w:rPr>
          <w:rFonts w:cs="Times New Roman"/>
        </w:rPr>
        <w:fldChar w:fldCharType="end"/>
      </w:r>
      <w:bookmarkEnd w:id="72"/>
      <w:r w:rsidRPr="00675677">
        <w:rPr>
          <w:rFonts w:cs="Times New Roman"/>
        </w:rPr>
        <w:t>. Veģetācijas uzskaites parauglaukumu izvietojuma shēmas.</w:t>
      </w:r>
      <w:bookmarkEnd w:id="73"/>
    </w:p>
    <w:p w14:paraId="300BBC2C" w14:textId="21511B04" w:rsidR="006C3BFC" w:rsidRPr="00675677" w:rsidRDefault="00BC3022" w:rsidP="00675677">
      <w:pPr>
        <w:pStyle w:val="0TekstsLV12J"/>
        <w:spacing w:before="0" w:after="120" w:line="240" w:lineRule="auto"/>
        <w:rPr>
          <w:rFonts w:cs="Times New Roman"/>
        </w:rPr>
      </w:pPr>
      <w:r w:rsidRPr="00675677">
        <w:rPr>
          <w:rFonts w:cs="Times New Roman"/>
        </w:rPr>
        <w:t>Zemsedzes veģetācijas aprakstam izmantotas meža veselības stāvokļa monitoringa programmas (</w:t>
      </w:r>
      <w:r w:rsidRPr="00675677">
        <w:rPr>
          <w:rStyle w:val="0TextILatin"/>
          <w:rFonts w:cs="Times New Roman"/>
        </w:rPr>
        <w:t xml:space="preserve">ICP </w:t>
      </w:r>
      <w:proofErr w:type="spellStart"/>
      <w:r w:rsidRPr="00675677">
        <w:rPr>
          <w:rStyle w:val="0TextILatin"/>
          <w:rFonts w:cs="Times New Roman"/>
        </w:rPr>
        <w:t>Forests</w:t>
      </w:r>
      <w:proofErr w:type="spellEnd"/>
      <w:r w:rsidRPr="00675677">
        <w:rPr>
          <w:rStyle w:val="FootnoteAnchor"/>
          <w:rFonts w:cs="Times New Roman"/>
        </w:rPr>
        <w:footnoteReference w:id="3"/>
      </w:r>
      <w:r w:rsidRPr="00675677">
        <w:rPr>
          <w:rFonts w:cs="Times New Roman"/>
        </w:rPr>
        <w:t xml:space="preserve">) metodes, ko jau 30 gadus pielieto lielākajā daļā Eiropas valstu. Veģetācijas aprakstā atspoguļo projektīvo segumu, veģetācijas slāni veidojošos komponentus iedalot 4 stāvos: 1) sūnu stāvs (ķērpji un sūnas); 2) lakstaugu stāvs </w:t>
      </w:r>
      <w:r w:rsidRPr="00675677">
        <w:rPr>
          <w:rFonts w:cs="Times New Roman"/>
        </w:rPr>
        <w:lastRenderedPageBreak/>
        <w:t>(lakstaugi, kā arī koku sējeņi, sīkkrūmi un dzīvnieku nokostie kociņi, kas īsāki par ≤ 0,5m); 3)</w:t>
      </w:r>
      <w:r w:rsidR="005C4D09" w:rsidRPr="00675677">
        <w:rPr>
          <w:rFonts w:cs="Times New Roman"/>
        </w:rPr>
        <w:t xml:space="preserve"> </w:t>
      </w:r>
      <w:r w:rsidRPr="00675677">
        <w:rPr>
          <w:rFonts w:cs="Times New Roman"/>
        </w:rPr>
        <w:t xml:space="preserve">krūmu stāvs (&gt; 0,5 m augstumā); 4) koku stāvs (&gt; 5 m augstumā). Veģetācijas uzskaitē katrai sugai projektīvo segumu novērtē vizuāli robežās no 0 līdz 100%. To veic divi pieredzējuši novērotāji. </w:t>
      </w:r>
    </w:p>
    <w:p w14:paraId="4D3EB2E2" w14:textId="77777777" w:rsidR="006C3BFC" w:rsidRPr="00675677" w:rsidRDefault="00BC3022" w:rsidP="00675677">
      <w:pPr>
        <w:pStyle w:val="0TekstsLV12J"/>
        <w:spacing w:before="0" w:after="120" w:line="240" w:lineRule="auto"/>
        <w:rPr>
          <w:rFonts w:cs="Times New Roman"/>
        </w:rPr>
      </w:pPr>
      <w:r w:rsidRPr="00675677">
        <w:rPr>
          <w:rFonts w:cs="Times New Roman"/>
        </w:rPr>
        <w:t>Kopumā veģetācijas uzskaite veikta 32 mežaudzēs, kas līdzvērtīgi pārstāv dažādus izmēģinājumu variantus un koku sugas un Ķeipenes kokaugu stādījumā. Ievāktie projektīvā seguma dati izmantoti, nosakot ietekmi uz sugu sastāvu, skaitu un daudzveidību, katras sugas sastopamību un izplatību.</w:t>
      </w:r>
    </w:p>
    <w:p w14:paraId="79616C34" w14:textId="7AF0B82C" w:rsidR="006C3BFC" w:rsidRPr="00675677" w:rsidRDefault="00BC3022" w:rsidP="00675677">
      <w:pPr>
        <w:pStyle w:val="Heading3"/>
        <w:spacing w:before="0"/>
        <w:rPr>
          <w:rFonts w:cs="Times New Roman"/>
        </w:rPr>
      </w:pPr>
      <w:bookmarkStart w:id="74" w:name="_Toc94272826"/>
      <w:r w:rsidRPr="00675677">
        <w:rPr>
          <w:rFonts w:cs="Times New Roman"/>
        </w:rPr>
        <w:t>Lapu laukuma indekss</w:t>
      </w:r>
      <w:bookmarkEnd w:id="74"/>
    </w:p>
    <w:p w14:paraId="2980FA82" w14:textId="77777777" w:rsidR="006C3BFC" w:rsidRPr="00675677" w:rsidRDefault="00BC3022" w:rsidP="00675677">
      <w:pPr>
        <w:pStyle w:val="0TekstsLV12J"/>
        <w:spacing w:before="0" w:after="120" w:line="240" w:lineRule="auto"/>
        <w:rPr>
          <w:rFonts w:cs="Times New Roman"/>
        </w:rPr>
      </w:pPr>
      <w:r w:rsidRPr="00675677">
        <w:rPr>
          <w:rFonts w:cs="Times New Roman"/>
        </w:rPr>
        <w:t xml:space="preserve">Lapu laukuma indeksa (LLI) mērījumi veikti 2018. un 2019. gadā. Atsevišķās audzēs atkārtoti mērījumi veikti 2021. gadā, izmantojot mehānisku lēcu aizsegu, kas aiztur 75% gaismas. Dati ievākti vasaras otrajā pusē (augusta otrā puse, septembra sākums), izmantojot LI-COR mērierīci LAI-2200C, kas sastāv no vadības konsoles un diviem sensoriem. Ar vienu sensoru mērījumus veic audzei tuvākajā izcirtumā vai klajumā (A, </w:t>
      </w:r>
      <w:proofErr w:type="spellStart"/>
      <w:r w:rsidRPr="00675677">
        <w:rPr>
          <w:rFonts w:cs="Times New Roman"/>
          <w:i/>
          <w:iCs/>
        </w:rPr>
        <w:t>above</w:t>
      </w:r>
      <w:proofErr w:type="spellEnd"/>
      <w:r w:rsidRPr="00675677">
        <w:rPr>
          <w:rFonts w:cs="Times New Roman"/>
        </w:rPr>
        <w:t xml:space="preserve"> jeb mērījumi virs veģetācijas), savukārt ar otru sensoru – attiecīgajos parauglaukumos mežaudzē (B, </w:t>
      </w:r>
      <w:proofErr w:type="spellStart"/>
      <w:r w:rsidRPr="00675677">
        <w:rPr>
          <w:rFonts w:cs="Times New Roman"/>
          <w:i/>
          <w:iCs/>
        </w:rPr>
        <w:t>below</w:t>
      </w:r>
      <w:proofErr w:type="spellEnd"/>
      <w:r w:rsidRPr="00675677">
        <w:rPr>
          <w:rFonts w:cs="Times New Roman"/>
        </w:rPr>
        <w:t xml:space="preserve"> jeb mērījumi zem koku vainagiem). Mērījumi veikti visās audzēs katrā parauglaukumā 9 mērījumu punktos, kas veido taisnstūri ap parauglaukumu robežām. Mērījumu datu apstrādei un vidējo </w:t>
      </w:r>
      <w:r w:rsidRPr="00675677">
        <w:rPr>
          <w:rFonts w:cs="Times New Roman"/>
        </w:rPr>
        <w:fldChar w:fldCharType="begin"/>
      </w:r>
      <w:r w:rsidRPr="00675677">
        <w:rPr>
          <w:rFonts w:cs="Times New Roman"/>
        </w:rPr>
        <w:instrText>XE "LLI - lapu laukuma indekss"</w:instrText>
      </w:r>
      <w:r w:rsidRPr="00675677">
        <w:rPr>
          <w:rFonts w:cs="Times New Roman"/>
        </w:rPr>
        <w:fldChar w:fldCharType="end"/>
      </w:r>
      <w:r w:rsidRPr="00675677">
        <w:rPr>
          <w:rFonts w:cs="Times New Roman"/>
        </w:rPr>
        <w:t xml:space="preserve">LLI vērtību aprēķināšanai katram parauglaukumam izmanto datorprogrammu FV2200. Lai mazinātu kļūdas, kas varētu rasties blakusesošu izcirtumu, lielāku klajumu un koku stumbru ietekmē, veicot </w:t>
      </w:r>
      <w:r w:rsidRPr="00675677">
        <w:rPr>
          <w:rFonts w:cs="Times New Roman"/>
        </w:rPr>
        <w:fldChar w:fldCharType="begin"/>
      </w:r>
      <w:r w:rsidRPr="00675677">
        <w:rPr>
          <w:rFonts w:cs="Times New Roman"/>
        </w:rPr>
        <w:instrText>XE "LLI - lapu laukuma indekss"</w:instrText>
      </w:r>
      <w:r w:rsidRPr="00675677">
        <w:rPr>
          <w:rFonts w:cs="Times New Roman"/>
        </w:rPr>
        <w:fldChar w:fldCharType="end"/>
      </w:r>
      <w:r w:rsidRPr="00675677">
        <w:rPr>
          <w:rFonts w:cs="Times New Roman"/>
        </w:rPr>
        <w:t>LLI vērtību korekciju, no aprēķiniem izslēdz leņķus 53º un 68º.</w:t>
      </w:r>
    </w:p>
    <w:p w14:paraId="54170B31" w14:textId="331E122C" w:rsidR="006C3BFC" w:rsidRPr="00675677" w:rsidRDefault="00BC3022" w:rsidP="00675677">
      <w:pPr>
        <w:pStyle w:val="Heading3"/>
        <w:spacing w:before="0"/>
        <w:rPr>
          <w:rFonts w:cs="Times New Roman"/>
        </w:rPr>
      </w:pPr>
      <w:bookmarkStart w:id="75" w:name="_Toc94272827"/>
      <w:r w:rsidRPr="00675677">
        <w:rPr>
          <w:rFonts w:cs="Times New Roman"/>
        </w:rPr>
        <w:t>Fotosintētiskā aktivitāte</w:t>
      </w:r>
      <w:bookmarkEnd w:id="75"/>
    </w:p>
    <w:p w14:paraId="131538F6" w14:textId="77777777" w:rsidR="006C3BFC" w:rsidRPr="00675677" w:rsidRDefault="00BC3022" w:rsidP="00675677">
      <w:pPr>
        <w:pStyle w:val="0TekstsLV12J"/>
        <w:spacing w:before="0" w:after="120" w:line="240" w:lineRule="auto"/>
        <w:rPr>
          <w:rFonts w:cs="Times New Roman"/>
        </w:rPr>
      </w:pPr>
      <w:r w:rsidRPr="00675677">
        <w:rPr>
          <w:rFonts w:cs="Times New Roman"/>
        </w:rPr>
        <w:t xml:space="preserve">2019. gadā patiesais fotosintēzes ātrums kūdras purvā stādītajiem kokiem noteikts ar </w:t>
      </w:r>
      <w:proofErr w:type="spellStart"/>
      <w:r w:rsidRPr="00675677">
        <w:rPr>
          <w:rFonts w:cs="Times New Roman"/>
          <w:i/>
          <w:iCs/>
        </w:rPr>
        <w:t>Bioscietific</w:t>
      </w:r>
      <w:proofErr w:type="spellEnd"/>
      <w:r w:rsidRPr="00675677">
        <w:rPr>
          <w:rFonts w:cs="Times New Roman"/>
          <w:i/>
          <w:iCs/>
        </w:rPr>
        <w:t xml:space="preserve"> </w:t>
      </w:r>
      <w:proofErr w:type="spellStart"/>
      <w:r w:rsidRPr="00675677">
        <w:rPr>
          <w:rFonts w:cs="Times New Roman"/>
          <w:i/>
          <w:iCs/>
        </w:rPr>
        <w:t>Ltd</w:t>
      </w:r>
      <w:proofErr w:type="spellEnd"/>
      <w:r w:rsidRPr="00675677">
        <w:rPr>
          <w:rFonts w:cs="Times New Roman"/>
        </w:rPr>
        <w:t xml:space="preserve">. </w:t>
      </w:r>
      <w:proofErr w:type="spellStart"/>
      <w:r w:rsidRPr="00675677">
        <w:rPr>
          <w:rFonts w:cs="Times New Roman"/>
          <w:i/>
          <w:iCs/>
        </w:rPr>
        <w:t>Lcpro-SD</w:t>
      </w:r>
      <w:proofErr w:type="spellEnd"/>
      <w:r w:rsidRPr="00675677">
        <w:rPr>
          <w:rFonts w:cs="Times New Roman"/>
        </w:rPr>
        <w:t xml:space="preserve"> fotosintētiskās un transpirācijas mērīšanas iekārtu, izmantojot klimata kameru ar iestatītu 25° C temperatūru un 1500 </w:t>
      </w:r>
      <w:proofErr w:type="spellStart"/>
      <w:r w:rsidRPr="00675677">
        <w:rPr>
          <w:rFonts w:cs="Times New Roman"/>
        </w:rPr>
        <w:t>μmol</w:t>
      </w:r>
      <w:proofErr w:type="spellEnd"/>
      <w:r w:rsidRPr="00675677">
        <w:rPr>
          <w:rFonts w:cs="Times New Roman"/>
        </w:rPr>
        <w:t xml:space="preserve"> m</w:t>
      </w:r>
      <w:r w:rsidRPr="00675677">
        <w:rPr>
          <w:rFonts w:cs="Times New Roman"/>
          <w:vertAlign w:val="superscript"/>
        </w:rPr>
        <w:t>−2</w:t>
      </w:r>
      <w:r w:rsidRPr="00675677">
        <w:rPr>
          <w:rFonts w:cs="Times New Roman"/>
        </w:rPr>
        <w:t xml:space="preserve"> s</w:t>
      </w:r>
      <w:r w:rsidRPr="00675677">
        <w:rPr>
          <w:rFonts w:cs="Times New Roman"/>
          <w:vertAlign w:val="superscript"/>
        </w:rPr>
        <w:t xml:space="preserve">−1 </w:t>
      </w:r>
      <w:r w:rsidRPr="00675677">
        <w:rPr>
          <w:rFonts w:cs="Times New Roman"/>
        </w:rPr>
        <w:t>fotosintētiski aktīvās gaismas intensitāti, lai nodrošinātu konstantus vides apstākļus.</w:t>
      </w:r>
    </w:p>
    <w:p w14:paraId="3036E6E5" w14:textId="77777777" w:rsidR="006C3BFC" w:rsidRPr="00675677" w:rsidRDefault="00BC3022" w:rsidP="00675677">
      <w:pPr>
        <w:pStyle w:val="0TekstsLV12J"/>
        <w:spacing w:before="0" w:after="120" w:line="240" w:lineRule="auto"/>
        <w:rPr>
          <w:rFonts w:cs="Times New Roman"/>
        </w:rPr>
      </w:pPr>
      <w:r w:rsidRPr="00675677">
        <w:rPr>
          <w:rFonts w:cs="Times New Roman"/>
        </w:rPr>
        <w:t xml:space="preserve">Fotosintētiskās aktivitātes mērījumi 2020. gadā veikti, izmantojot </w:t>
      </w:r>
      <w:proofErr w:type="spellStart"/>
      <w:r w:rsidRPr="00675677">
        <w:rPr>
          <w:rFonts w:cs="Times New Roman"/>
        </w:rPr>
        <w:t>LCpro-SD</w:t>
      </w:r>
      <w:proofErr w:type="spellEnd"/>
      <w:r w:rsidRPr="00675677">
        <w:rPr>
          <w:rFonts w:cs="Times New Roman"/>
        </w:rPr>
        <w:t xml:space="preserve"> fotosintētiskās aktivitātes mērītāju. Iekārtas kamera ir aprīkota ar infrasarkano staru gāzu analizatoru, gaismas avotu, termometru un diviem ūdens tvaika sensoriem. Veicot mērījumu, kontrolējām un pielāgojām vides </w:t>
      </w:r>
      <w:r w:rsidRPr="00675677">
        <w:rPr>
          <w:rFonts w:cs="Times New Roman"/>
        </w:rPr>
        <w:fldChar w:fldCharType="begin"/>
      </w:r>
      <w:r w:rsidRPr="00675677">
        <w:rPr>
          <w:rFonts w:cs="Times New Roman"/>
        </w:rPr>
        <w:instrText>XE "CO2 - oglekļa dioksīds"</w:instrText>
      </w:r>
      <w:r w:rsidRPr="00675677">
        <w:rPr>
          <w:rFonts w:cs="Times New Roman"/>
        </w:rPr>
        <w:fldChar w:fldCharType="end"/>
      </w:r>
      <w:r w:rsidRPr="00675677">
        <w:rPr>
          <w:rFonts w:cs="Times New Roman"/>
        </w:rPr>
        <w:t>CO</w:t>
      </w:r>
      <w:r w:rsidRPr="00675677">
        <w:rPr>
          <w:rFonts w:cs="Times New Roman"/>
          <w:vertAlign w:val="subscript"/>
        </w:rPr>
        <w:t>2</w:t>
      </w:r>
      <w:r w:rsidRPr="00675677">
        <w:rPr>
          <w:rFonts w:cs="Times New Roman"/>
        </w:rPr>
        <w:t xml:space="preserve"> koncentrāciju, mitrumu, gaismas intensitāti un temperatūru. No detektētajām </w:t>
      </w:r>
      <w:r w:rsidRPr="00675677">
        <w:rPr>
          <w:rFonts w:cs="Times New Roman"/>
        </w:rPr>
        <w:fldChar w:fldCharType="begin"/>
      </w:r>
      <w:r w:rsidRPr="00675677">
        <w:rPr>
          <w:rFonts w:cs="Times New Roman"/>
        </w:rPr>
        <w:instrText>XE "CO2 - oglekļa dioksīds"</w:instrText>
      </w:r>
      <w:r w:rsidRPr="00675677">
        <w:rPr>
          <w:rFonts w:cs="Times New Roman"/>
        </w:rPr>
        <w:fldChar w:fldCharType="end"/>
      </w:r>
      <w:r w:rsidRPr="00675677">
        <w:rPr>
          <w:rFonts w:cs="Times New Roman"/>
        </w:rPr>
        <w:t>CO</w:t>
      </w:r>
      <w:r w:rsidRPr="00675677">
        <w:rPr>
          <w:rFonts w:cs="Times New Roman"/>
          <w:vertAlign w:val="subscript"/>
        </w:rPr>
        <w:t>2</w:t>
      </w:r>
      <w:r w:rsidRPr="00675677">
        <w:rPr>
          <w:rFonts w:cs="Times New Roman"/>
        </w:rPr>
        <w:t xml:space="preserve"> un H</w:t>
      </w:r>
      <w:r w:rsidRPr="00675677">
        <w:rPr>
          <w:rFonts w:cs="Times New Roman"/>
          <w:vertAlign w:val="subscript"/>
        </w:rPr>
        <w:t>2</w:t>
      </w:r>
      <w:r w:rsidRPr="00675677">
        <w:rPr>
          <w:rFonts w:cs="Times New Roman"/>
        </w:rPr>
        <w:t>O koncentrāciju izmaiņām ierīce aprēķina fotosintēzes un transpirācijas intensitāti.</w:t>
      </w:r>
    </w:p>
    <w:p w14:paraId="4544BB81" w14:textId="68C3B9FD" w:rsidR="006C3BFC" w:rsidRPr="00675677" w:rsidRDefault="00BC3022" w:rsidP="00675677">
      <w:pPr>
        <w:pStyle w:val="Heading3"/>
        <w:spacing w:before="0"/>
        <w:rPr>
          <w:rFonts w:cs="Times New Roman"/>
        </w:rPr>
      </w:pPr>
      <w:bookmarkStart w:id="76" w:name="_Toc94272828"/>
      <w:r w:rsidRPr="00675677">
        <w:rPr>
          <w:rFonts w:cs="Times New Roman"/>
        </w:rPr>
        <w:t>Zemsegas un augsnes ķīmiskās īpašības</w:t>
      </w:r>
      <w:bookmarkEnd w:id="76"/>
    </w:p>
    <w:p w14:paraId="78DA154F" w14:textId="77777777" w:rsidR="006C3BFC" w:rsidRPr="00675677" w:rsidRDefault="00BC3022" w:rsidP="00675677">
      <w:pPr>
        <w:pStyle w:val="0TekstsLV12J"/>
        <w:spacing w:before="0" w:after="120" w:line="240" w:lineRule="auto"/>
        <w:rPr>
          <w:rFonts w:cs="Times New Roman"/>
        </w:rPr>
      </w:pPr>
      <w:r w:rsidRPr="00675677">
        <w:rPr>
          <w:rFonts w:cs="Times New Roman"/>
        </w:rPr>
        <w:t>Augsnes un zemsegas paraugi ievākti visos izpētes objektos katrā no monitoringa parauglaukumiem (kopā 344 parauglaukumi) 2 atkārtojumos pirms un pēc mēslojuma ienešanas. Pirms mēslojuma ienešanas (2016. gads, izņemot platības, kur mēslojums ienests ātrāk) paraugi ievākti ziemeļu un dienvidu virzienā 13-15 m attālumā no parauglaukuma centra. Pēc mēslojuma ienešanas (2019. gads) paraugi ievākti austrumu un dienvidu virzienā 13-15 m attālumā no parauglaukuma centra. Augsnes paraugi ievākti 0-10 cm, 10-20 cm, 20-40 cm un 40-80 cm dziļumā, vienlaicīgi ievācot sajauktus paraugus ķīmisko un fizikālo īpašību noteikšanai un noteikta tilpuma (100 cm3) paraugi augsnes blīvuma noteikšanai. Zemsegas paraugi ievākti pēc iespējas tuvāk augsnes paraugu ievākšanas vietai ar 10 x 10 cm zondi visā zemsegas slāņa biezumā, vienlaicīgi nosakot zemsegas biezumu. Ja zemsegas slānis ir plāns un noteikta laukuma (100 cm</w:t>
      </w:r>
      <w:r w:rsidRPr="00675677">
        <w:rPr>
          <w:rFonts w:cs="Times New Roman"/>
          <w:vertAlign w:val="superscript"/>
        </w:rPr>
        <w:t>2</w:t>
      </w:r>
      <w:r w:rsidRPr="00675677">
        <w:rPr>
          <w:rFonts w:cs="Times New Roman"/>
        </w:rPr>
        <w:t xml:space="preserve">) parauga dabiski mitra masa ir mazāka par 300 g, turpat blakus ievāc sajauktus zemsegas paraugus (vismaz 300 g dabiski mitras masas) ķīmisko īpašību analīzēm. Pētījuma </w:t>
      </w:r>
      <w:r w:rsidRPr="00675677">
        <w:rPr>
          <w:rFonts w:cs="Times New Roman"/>
        </w:rPr>
        <w:lastRenderedPageBreak/>
        <w:t>ietvaros 344 parauglaukumos ievākti 5504 augsnes un 1376 zemsegas paraugi, kopā 6880 paraugi.</w:t>
      </w:r>
    </w:p>
    <w:p w14:paraId="415C774B" w14:textId="56AE07D2" w:rsidR="003B5C47" w:rsidRPr="00675677" w:rsidRDefault="00BC3022" w:rsidP="00675677">
      <w:pPr>
        <w:pStyle w:val="0TekstsLV12J"/>
        <w:spacing w:before="0" w:after="120" w:line="240" w:lineRule="auto"/>
        <w:rPr>
          <w:rFonts w:cs="Times New Roman"/>
        </w:rPr>
      </w:pPr>
      <w:r w:rsidRPr="00675677">
        <w:rPr>
          <w:rFonts w:cs="Times New Roman"/>
        </w:rPr>
        <w:t xml:space="preserve">Pētījumā izmantotās paraugu ievākšanas un analīžu metodes atbilst </w:t>
      </w:r>
      <w:r w:rsidRPr="00675677">
        <w:rPr>
          <w:rStyle w:val="0TextILatin"/>
          <w:rFonts w:cs="Times New Roman"/>
        </w:rPr>
        <w:t xml:space="preserve">ICP </w:t>
      </w:r>
      <w:proofErr w:type="spellStart"/>
      <w:r w:rsidRPr="00675677">
        <w:rPr>
          <w:rStyle w:val="0TextILatin"/>
          <w:rFonts w:cs="Times New Roman"/>
        </w:rPr>
        <w:t>Forests</w:t>
      </w:r>
      <w:proofErr w:type="spellEnd"/>
      <w:r w:rsidRPr="00675677">
        <w:rPr>
          <w:rFonts w:cs="Times New Roman"/>
        </w:rPr>
        <w:t xml:space="preserve"> meža veselības monitoringa metodikai (</w:t>
      </w:r>
      <w:proofErr w:type="spellStart"/>
      <w:r w:rsidRPr="00675677">
        <w:rPr>
          <w:rFonts w:cs="Times New Roman"/>
        </w:rPr>
        <w:t>Cools</w:t>
      </w:r>
      <w:proofErr w:type="spellEnd"/>
      <w:r w:rsidRPr="00675677">
        <w:rPr>
          <w:rFonts w:cs="Times New Roman"/>
        </w:rPr>
        <w:t xml:space="preserve"> &amp; </w:t>
      </w:r>
      <w:proofErr w:type="spellStart"/>
      <w:r w:rsidRPr="00675677">
        <w:rPr>
          <w:rFonts w:cs="Times New Roman"/>
        </w:rPr>
        <w:t>de</w:t>
      </w:r>
      <w:proofErr w:type="spellEnd"/>
      <w:r w:rsidRPr="00675677">
        <w:rPr>
          <w:rFonts w:cs="Times New Roman"/>
        </w:rPr>
        <w:t xml:space="preserve"> </w:t>
      </w:r>
      <w:proofErr w:type="spellStart"/>
      <w:r w:rsidRPr="00675677">
        <w:rPr>
          <w:rFonts w:cs="Times New Roman"/>
        </w:rPr>
        <w:t>Vos</w:t>
      </w:r>
      <w:proofErr w:type="spellEnd"/>
      <w:r w:rsidRPr="00675677">
        <w:rPr>
          <w:rFonts w:cs="Times New Roman"/>
        </w:rPr>
        <w:t xml:space="preserve">, 2020; </w:t>
      </w:r>
      <w:proofErr w:type="spellStart"/>
      <w:r w:rsidRPr="00675677">
        <w:rPr>
          <w:rFonts w:cs="Times New Roman"/>
        </w:rPr>
        <w:t>Pitman</w:t>
      </w:r>
      <w:proofErr w:type="spellEnd"/>
      <w:r w:rsidRPr="00675677">
        <w:rPr>
          <w:rFonts w:cs="Times New Roman"/>
        </w:rPr>
        <w:t xml:space="preserve"> </w:t>
      </w:r>
      <w:proofErr w:type="spellStart"/>
      <w:r w:rsidRPr="00675677">
        <w:rPr>
          <w:rFonts w:cs="Times New Roman"/>
        </w:rPr>
        <w:t>et</w:t>
      </w:r>
      <w:proofErr w:type="spellEnd"/>
      <w:r w:rsidRPr="00675677">
        <w:rPr>
          <w:rFonts w:cs="Times New Roman"/>
        </w:rPr>
        <w:t xml:space="preserve"> </w:t>
      </w:r>
      <w:proofErr w:type="spellStart"/>
      <w:r w:rsidRPr="00675677">
        <w:rPr>
          <w:rFonts w:cs="Times New Roman"/>
        </w:rPr>
        <w:t>al</w:t>
      </w:r>
      <w:proofErr w:type="spellEnd"/>
      <w:r w:rsidRPr="00675677">
        <w:rPr>
          <w:rFonts w:cs="Times New Roman"/>
        </w:rPr>
        <w:t>., 2010). Izmantoto augsnes un zemsegas analīžu</w:t>
      </w:r>
      <w:r w:rsidR="003B5C47" w:rsidRPr="00675677">
        <w:rPr>
          <w:rFonts w:cs="Times New Roman"/>
        </w:rPr>
        <w:t xml:space="preserve"> metožu</w:t>
      </w:r>
      <w:r w:rsidRPr="00675677">
        <w:rPr>
          <w:rFonts w:cs="Times New Roman"/>
        </w:rPr>
        <w:t xml:space="preserve"> kopsavilkums dots </w:t>
      </w:r>
      <w:r w:rsidR="003B5C47" w:rsidRPr="00675677">
        <w:rPr>
          <w:rFonts w:cs="Times New Roman"/>
        </w:rPr>
        <w:fldChar w:fldCharType="begin"/>
      </w:r>
      <w:r w:rsidR="003B5C47" w:rsidRPr="00675677">
        <w:rPr>
          <w:rFonts w:cs="Times New Roman"/>
        </w:rPr>
        <w:instrText xml:space="preserve"> REF Ref_Tab.5_label_and_number \h </w:instrText>
      </w:r>
      <w:r w:rsidR="00675677">
        <w:rPr>
          <w:rFonts w:cs="Times New Roman"/>
        </w:rPr>
        <w:instrText xml:space="preserve"> \* MERGEFORMAT </w:instrText>
      </w:r>
      <w:r w:rsidR="003B5C47" w:rsidRPr="00675677">
        <w:rPr>
          <w:rFonts w:cs="Times New Roman"/>
        </w:rPr>
      </w:r>
      <w:r w:rsidR="003B5C47" w:rsidRPr="00675677">
        <w:rPr>
          <w:rFonts w:cs="Times New Roman"/>
        </w:rPr>
        <w:fldChar w:fldCharType="separate"/>
      </w:r>
      <w:r w:rsidR="003B5C47" w:rsidRPr="00675677">
        <w:rPr>
          <w:rFonts w:cs="Times New Roman"/>
        </w:rPr>
        <w:t xml:space="preserve">Tab. </w:t>
      </w:r>
      <w:r w:rsidR="003B5C47" w:rsidRPr="00675677">
        <w:rPr>
          <w:rFonts w:cs="Times New Roman"/>
          <w:noProof/>
        </w:rPr>
        <w:t>6</w:t>
      </w:r>
      <w:r w:rsidR="003B5C47" w:rsidRPr="00675677">
        <w:rPr>
          <w:rFonts w:cs="Times New Roman"/>
        </w:rPr>
        <w:fldChar w:fldCharType="end"/>
      </w:r>
      <w:r w:rsidRPr="00675677">
        <w:rPr>
          <w:rFonts w:cs="Times New Roman"/>
        </w:rPr>
        <w:t>. Analīzes veiktas LVMI Silava Meža vides laboratorijā. Visas pētījumā izmantotās analīžu metodes ir laboratorijā akreditētas.</w:t>
      </w:r>
    </w:p>
    <w:p w14:paraId="2F816F99" w14:textId="154E0D4C" w:rsidR="006C3BFC" w:rsidRPr="00675677" w:rsidRDefault="00BC3022" w:rsidP="00675677">
      <w:pPr>
        <w:pStyle w:val="Heading2"/>
        <w:spacing w:before="0"/>
        <w:rPr>
          <w:rFonts w:cs="Times New Roman"/>
        </w:rPr>
      </w:pPr>
      <w:bookmarkStart w:id="77" w:name="_Toc94272829"/>
      <w:r w:rsidRPr="00675677">
        <w:rPr>
          <w:rFonts w:cs="Times New Roman"/>
        </w:rPr>
        <w:t>Ietekmes uz augšanas koku gaitu novērtējums</w:t>
      </w:r>
      <w:bookmarkEnd w:id="77"/>
    </w:p>
    <w:p w14:paraId="13A31926" w14:textId="77777777" w:rsidR="006C3BFC" w:rsidRPr="00675677" w:rsidRDefault="00BC3022" w:rsidP="00675677">
      <w:pPr>
        <w:pStyle w:val="0TekstsLV12J"/>
        <w:spacing w:before="0" w:after="120" w:line="240" w:lineRule="auto"/>
        <w:rPr>
          <w:rFonts w:cs="Times New Roman"/>
        </w:rPr>
      </w:pPr>
      <w:r w:rsidRPr="00675677">
        <w:rPr>
          <w:rFonts w:cs="Times New Roman"/>
        </w:rPr>
        <w:t xml:space="preserve">Mežaudžu taksācijas rādītāji noteikti atbilstoši </w:t>
      </w:r>
      <w:r w:rsidRPr="00675677">
        <w:rPr>
          <w:rStyle w:val="0TextILatin"/>
          <w:rFonts w:cs="Times New Roman"/>
        </w:rPr>
        <w:t xml:space="preserve">ICP </w:t>
      </w:r>
      <w:proofErr w:type="spellStart"/>
      <w:r w:rsidRPr="00675677">
        <w:rPr>
          <w:rStyle w:val="0TextILatin"/>
          <w:rFonts w:cs="Times New Roman"/>
        </w:rPr>
        <w:t>Forests</w:t>
      </w:r>
      <w:proofErr w:type="spellEnd"/>
      <w:r w:rsidRPr="00675677">
        <w:rPr>
          <w:rFonts w:cs="Times New Roman"/>
        </w:rPr>
        <w:t xml:space="preserve"> metodikai 2. līmeņa parauglaukumiem (</w:t>
      </w:r>
      <w:proofErr w:type="spellStart"/>
      <w:r w:rsidRPr="00675677">
        <w:rPr>
          <w:rFonts w:cs="Times New Roman"/>
        </w:rPr>
        <w:t>Dobbertin</w:t>
      </w:r>
      <w:proofErr w:type="spellEnd"/>
      <w:r w:rsidRPr="00675677">
        <w:rPr>
          <w:rFonts w:cs="Times New Roman"/>
        </w:rPr>
        <w:t xml:space="preserve"> &amp; </w:t>
      </w:r>
      <w:proofErr w:type="spellStart"/>
      <w:r w:rsidRPr="00675677">
        <w:rPr>
          <w:rFonts w:cs="Times New Roman"/>
        </w:rPr>
        <w:t>Neumann</w:t>
      </w:r>
      <w:proofErr w:type="spellEnd"/>
      <w:r w:rsidRPr="00675677">
        <w:rPr>
          <w:rFonts w:cs="Times New Roman"/>
        </w:rPr>
        <w:t>, 2020), ierīkojot apļveida monitoringa parauglaukumus pastāvīgiem koku augšanas mērījumiem. Visi koki parauglaukumā ir numurēti un fiksēti koordinātēs.</w:t>
      </w:r>
    </w:p>
    <w:p w14:paraId="7308951A" w14:textId="2DDBD8F8" w:rsidR="006C3BFC" w:rsidRPr="00675677" w:rsidRDefault="00BC3022" w:rsidP="00675677">
      <w:pPr>
        <w:pStyle w:val="0TekstsLV12J"/>
        <w:spacing w:before="0" w:after="120" w:line="240" w:lineRule="auto"/>
        <w:rPr>
          <w:rFonts w:cs="Times New Roman"/>
        </w:rPr>
      </w:pPr>
      <w:r w:rsidRPr="00675677">
        <w:rPr>
          <w:rFonts w:cs="Times New Roman"/>
        </w:rPr>
        <w:t>Atkarībā no mēslotās joslas konfigurācijas, izpētes objektos ierīkoti apļveida parauglaukumi ar 200 m</w:t>
      </w:r>
      <w:r w:rsidRPr="00675677">
        <w:rPr>
          <w:rFonts w:cs="Times New Roman"/>
          <w:vertAlign w:val="superscript"/>
        </w:rPr>
        <w:t>2</w:t>
      </w:r>
      <w:r w:rsidRPr="00675677">
        <w:rPr>
          <w:rFonts w:cs="Times New Roman"/>
        </w:rPr>
        <w:t xml:space="preserve"> vai 500 m</w:t>
      </w:r>
      <w:r w:rsidRPr="00675677">
        <w:rPr>
          <w:rFonts w:cs="Times New Roman"/>
          <w:vertAlign w:val="superscript"/>
        </w:rPr>
        <w:t>2</w:t>
      </w:r>
      <w:r w:rsidRPr="00675677">
        <w:rPr>
          <w:rFonts w:cs="Times New Roman"/>
        </w:rPr>
        <w:t xml:space="preserve"> laukumu. Visos parauglaukumos pirms mēslojuma izkliedēšanas (2015. un 2016. gads, izņemot platības, kurās mēslojums izkliedēts ātrāk) uzmērīti visi dzīvie koki un stāvošie sausokņi, kuru caurmērs 1,3 m augstumā pārsniedz 4 cm. Visās audzēs pirms mēslojuma izkliedēšanas veiktas krājas kopšanas cirtes, izzāģējot mazāko dimensiju kokus, tāpēc paaugas un pameža koki nav uzskaitīti un mērīti. Koku augstumlīkne veidota katrai audzei atsevišķi, uzmērot katrā audzē vismaz 30 valdošās sugas kokus, tajā skaitā 20 kokus dominējošās caurmēra pakāpēs, 5 tievākos un 5 resnākos kokus. Mistrotās audzēs augstumlīknes veidotas visām izplatītākajām sugām. Retāk sastopamo sugu kokiem augstumlīknes nav veidotas, bet ir uzmērīts visu koku augstums. Pēc mēslojuma izkliedēšanas (2019. un 2020. gadā) veikta atkārtota visu parauglaukumu uzmērīšana, nosakot visu iepriekš uzmērīto koku likteni un caurmēru. Koku augstumlīknes pēc mēslošanas veidotas atsevišķi mēslotajiem un kontroles laukumiem. Kopējais pētījuma ietvaros uzmērīto koku skaits 19275 gab., attiecīgi, kopā pirms un pēc mēslojuma izkliedēšanas veikti 38550 koku caurmēra mērījumi.</w:t>
      </w:r>
    </w:p>
    <w:p w14:paraId="43F3CC43" w14:textId="0B05DF38" w:rsidR="006C3BFC" w:rsidRPr="00675677" w:rsidRDefault="00BC3022" w:rsidP="00675677">
      <w:pPr>
        <w:pStyle w:val="0TekstsLV12J"/>
        <w:spacing w:before="0" w:after="120" w:line="240" w:lineRule="auto"/>
        <w:rPr>
          <w:rFonts w:cs="Times New Roman"/>
        </w:rPr>
      </w:pPr>
      <w:r w:rsidRPr="00675677">
        <w:rPr>
          <w:rFonts w:cs="Times New Roman"/>
        </w:rPr>
        <w:t xml:space="preserve">Pēc mēslojuma izkliedēšanas, papildus koku caurmēra un augstuma mērījumiem, ievākti radiālā pieauguma paraugi. Katrā parauglaukumā ievākti 10 radiālā pieauguma paraugi (kopā datu analīzē ietverti 3440 radiālā pieauguma urbumu paraugi). Radiālā pieauguma urbumi ievākti virzienā no parauglaukuma centra, lai paraugā būtu redzamas vismaz 15 pēdējās gadskārtas. Radiālā pieauguma urbumu analīzei izmantota </w:t>
      </w:r>
      <w:proofErr w:type="spellStart"/>
      <w:r w:rsidRPr="00675677">
        <w:rPr>
          <w:rFonts w:cs="Times New Roman"/>
          <w:i/>
          <w:iCs/>
        </w:rPr>
        <w:t>WinDendro</w:t>
      </w:r>
      <w:proofErr w:type="spellEnd"/>
      <w:r w:rsidRPr="00675677">
        <w:rPr>
          <w:rFonts w:cs="Times New Roman"/>
        </w:rPr>
        <w:t xml:space="preserve"> programma. Pētījumā salīdzinātas gadskārtas, kas veidojušās pēc mēslojuma izkliedēšanas (pilnas veģetācijas sezonas) un 5 gadus pirms mēslojuma izkliedēšanas.</w:t>
      </w:r>
      <w:r w:rsidR="00172A62" w:rsidRPr="00675677">
        <w:rPr>
          <w:rFonts w:cs="Times New Roman"/>
        </w:rPr>
        <w:t xml:space="preserve"> </w:t>
      </w:r>
      <w:r w:rsidRPr="00675677">
        <w:rPr>
          <w:rFonts w:cs="Times New Roman"/>
        </w:rPr>
        <w:t xml:space="preserve">Pēc uzmērīto koku iesiešanas koordinātēs izmantota programmas QGIS </w:t>
      </w:r>
      <w:proofErr w:type="spellStart"/>
      <w:r w:rsidRPr="00675677">
        <w:rPr>
          <w:rFonts w:cs="Times New Roman"/>
          <w:i/>
          <w:iCs/>
        </w:rPr>
        <w:t>Nearest</w:t>
      </w:r>
      <w:proofErr w:type="spellEnd"/>
      <w:r w:rsidRPr="00675677">
        <w:rPr>
          <w:rFonts w:cs="Times New Roman"/>
          <w:i/>
          <w:iCs/>
        </w:rPr>
        <w:t xml:space="preserve"> </w:t>
      </w:r>
      <w:proofErr w:type="spellStart"/>
      <w:r w:rsidRPr="00675677">
        <w:rPr>
          <w:rFonts w:cs="Times New Roman"/>
          <w:i/>
          <w:iCs/>
        </w:rPr>
        <w:t>neighbour</w:t>
      </w:r>
      <w:proofErr w:type="spellEnd"/>
      <w:r w:rsidRPr="00675677">
        <w:rPr>
          <w:rFonts w:cs="Times New Roman"/>
        </w:rPr>
        <w:t xml:space="preserve"> funkcija, lai noteiktu vidējo attālumu līdz 3 tuvākajiem kokiem, kā arī līdz tuvākajam blakus augošajam kokam. Šie dati vēlāk izmantoti, lai raksturotu audzes biezuma un krājas papildpieauguma veidošanās sakarības.</w:t>
      </w:r>
    </w:p>
    <w:p w14:paraId="7AF00798" w14:textId="66CCDE40" w:rsidR="006C3BFC" w:rsidRPr="00675677" w:rsidRDefault="00BC3022" w:rsidP="00675677">
      <w:pPr>
        <w:pStyle w:val="Heading1"/>
        <w:spacing w:before="0"/>
        <w:rPr>
          <w:rFonts w:cs="Times New Roman"/>
        </w:rPr>
      </w:pPr>
      <w:bookmarkStart w:id="78" w:name="_Toc94272830"/>
      <w:r w:rsidRPr="00675677">
        <w:rPr>
          <w:rFonts w:cs="Times New Roman"/>
        </w:rPr>
        <w:lastRenderedPageBreak/>
        <w:t>Pētījuma rezultāti</w:t>
      </w:r>
      <w:bookmarkEnd w:id="78"/>
    </w:p>
    <w:p w14:paraId="65604994" w14:textId="4CE5E699" w:rsidR="006C3BFC" w:rsidRPr="00675677" w:rsidRDefault="00BC3022" w:rsidP="00675677">
      <w:pPr>
        <w:pStyle w:val="Heading2"/>
        <w:spacing w:before="0"/>
        <w:rPr>
          <w:rFonts w:cs="Times New Roman"/>
        </w:rPr>
      </w:pPr>
      <w:bookmarkStart w:id="79" w:name="_Toc94272831"/>
      <w:r w:rsidRPr="00675677">
        <w:rPr>
          <w:rFonts w:cs="Times New Roman"/>
        </w:rPr>
        <w:t>Darba ražīguma un izmaksu novērtējums</w:t>
      </w:r>
      <w:bookmarkEnd w:id="79"/>
    </w:p>
    <w:p w14:paraId="39F39A3E" w14:textId="6B3760E8" w:rsidR="006C3BFC" w:rsidRPr="00675677" w:rsidRDefault="00BC3022" w:rsidP="00675677">
      <w:pPr>
        <w:pStyle w:val="BodyText"/>
        <w:spacing w:before="0" w:after="120" w:line="240" w:lineRule="auto"/>
        <w:rPr>
          <w:rFonts w:cs="Times New Roman"/>
        </w:rPr>
      </w:pPr>
      <w:r w:rsidRPr="00675677">
        <w:rPr>
          <w:rFonts w:cs="Times New Roman"/>
        </w:rPr>
        <w:t>Darba ražīguma uzskaite visos pelnu izkliedēšanas izmēģinājumos, strādājot ar vienu tehnikas vienību (minerālmēslu izkliedētājs ar manipulatoru) un divām tehnikas vienībām (izkliedētājs un iekrāvējs). Izmantojot lauksaimniecības traktoru ar piekabi (kravnesība 5 tonnas) un traktoru iekrāvēju pelnu maisu iecelšanai, izkliedēšanas ražīgums 0,6 ha stundā, bet koksnes pelnu izkliedēšanas izmaksas, atbilstoši 2016. gada pakalpojumu cenām, 79 EUR ha</w:t>
      </w:r>
      <w:r w:rsidRPr="00675677">
        <w:rPr>
          <w:rFonts w:cs="Times New Roman"/>
          <w:vertAlign w:val="superscript"/>
        </w:rPr>
        <w:t>-1</w:t>
      </w:r>
      <w:r w:rsidRPr="00675677">
        <w:rPr>
          <w:rFonts w:cs="Times New Roman"/>
        </w:rPr>
        <w:t>, vienas maiņas laikā izkliedējot 40-80 tonnas pelnu. Izmantojot traktoru, kas aprīkots ar hidromanipulatoru, kas var patstāvīgi uzpildīt izkliedētāja tvertni, izmaksas pelnu izkliedēšanai samazinātos līdz 44 EUR ha</w:t>
      </w:r>
      <w:r w:rsidRPr="00675677">
        <w:rPr>
          <w:rFonts w:cs="Times New Roman"/>
          <w:vertAlign w:val="superscript"/>
        </w:rPr>
        <w:t>-1</w:t>
      </w:r>
      <w:r w:rsidRPr="00675677">
        <w:rPr>
          <w:rFonts w:cs="Times New Roman"/>
        </w:rPr>
        <w:t>.</w:t>
      </w:r>
      <w:r w:rsidR="00675677" w:rsidRPr="00675677">
        <w:rPr>
          <w:rFonts w:cs="Times New Roman"/>
        </w:rPr>
        <w:t xml:space="preserve"> </w:t>
      </w:r>
      <w:r w:rsidRPr="00675677">
        <w:rPr>
          <w:rFonts w:cs="Times New Roman"/>
        </w:rPr>
        <w:t>Ņemot vērā degvielas un darbaspēka izmaksu pieaugumu, 2020. gada lauksaimniecības pakalpojumu cenās pelnu izkliedēšanas pašizmaksa ir aptuveni 60 EUR ha</w:t>
      </w:r>
      <w:r w:rsidRPr="00675677">
        <w:rPr>
          <w:rFonts w:cs="Times New Roman"/>
          <w:vertAlign w:val="superscript"/>
        </w:rPr>
        <w:t>-1</w:t>
      </w:r>
      <w:r w:rsidRPr="00675677">
        <w:rPr>
          <w:rFonts w:cs="Times New Roman"/>
        </w:rPr>
        <w:t>. Somijā pelnu izkliedēšana mežā 2016. gada cenās maksā 60-80 EUR ha</w:t>
      </w:r>
      <w:r w:rsidRPr="00675677">
        <w:rPr>
          <w:rFonts w:cs="Times New Roman"/>
          <w:vertAlign w:val="superscript"/>
        </w:rPr>
        <w:t>-1</w:t>
      </w:r>
      <w:r w:rsidRPr="00675677">
        <w:rPr>
          <w:rFonts w:cs="Times New Roman"/>
        </w:rPr>
        <w:t>. Ja alternatīvais risinājums ir pelnu deponēšana (izmaksas 2020. gadā vidēji 40 EUR par tonnu), pelnu ražotājs var samazināt izmaksas pelnu apsaimniekošanai vismaz 3 reizes, tos reģistrējot VAAD kā kaļķošanas materiālu un izkliedējot mežā. Izmaksu samazinājums nodrošina arī līdzekļu rezervi pelnu apstrādes risinājumu (vienkārša cietināšana vai granulēšana, ja izejvielu kvalitāte to pieļauj) ieviešanai. Somijā papildus izmaksas pelnu apstrādei ar cietināšanas metodi ir 1-2 EUR ha</w:t>
      </w:r>
      <w:r w:rsidRPr="00675677">
        <w:rPr>
          <w:rFonts w:cs="Times New Roman"/>
          <w:vertAlign w:val="superscript"/>
        </w:rPr>
        <w:t>- 1</w:t>
      </w:r>
      <w:r w:rsidRPr="00675677">
        <w:rPr>
          <w:rFonts w:cs="Times New Roman"/>
        </w:rPr>
        <w:t xml:space="preserve">. Plašāka informācija par darba ražīguma novērtēšanas izmēģinājumiem pieejama pētījuma etapa pārskatā un iepriekš veikto pētījumu rezultātos (LVMI Silava, 2018; Okmanis, 2015; Okmanis </w:t>
      </w:r>
      <w:proofErr w:type="spellStart"/>
      <w:r w:rsidRPr="00675677">
        <w:rPr>
          <w:rFonts w:cs="Times New Roman"/>
        </w:rPr>
        <w:t>et</w:t>
      </w:r>
      <w:proofErr w:type="spellEnd"/>
      <w:r w:rsidRPr="00675677">
        <w:rPr>
          <w:rFonts w:cs="Times New Roman"/>
        </w:rPr>
        <w:t xml:space="preserve"> </w:t>
      </w:r>
      <w:proofErr w:type="spellStart"/>
      <w:r w:rsidRPr="00675677">
        <w:rPr>
          <w:rFonts w:cs="Times New Roman"/>
        </w:rPr>
        <w:t>al</w:t>
      </w:r>
      <w:proofErr w:type="spellEnd"/>
      <w:r w:rsidRPr="00675677">
        <w:rPr>
          <w:rFonts w:cs="Times New Roman"/>
        </w:rPr>
        <w:t>., 2015).</w:t>
      </w:r>
    </w:p>
    <w:p w14:paraId="51711071" w14:textId="77777777" w:rsidR="006C3BFC" w:rsidRPr="00675677" w:rsidRDefault="00BC3022" w:rsidP="00675677">
      <w:pPr>
        <w:pStyle w:val="BodyText"/>
        <w:spacing w:before="0" w:after="120" w:line="240" w:lineRule="auto"/>
        <w:rPr>
          <w:rFonts w:cs="Times New Roman"/>
        </w:rPr>
      </w:pPr>
      <w:r w:rsidRPr="00675677">
        <w:rPr>
          <w:rFonts w:cs="Times New Roman"/>
        </w:rPr>
        <w:t>Slāpekļa mēslojuma izkliedēšanas darba ražīguma uzskaite veikta visos izmēģinājumos, īstenojot 2. un 6. darba uzdevumu. Vidēja vecuma audzes un jaunaudzes, kurās mēslojums ienests 3. darba uzdevuma ietvaros, vērtētas atsevišķi. Vidējais darba ražīgums izmēģinājumos bija vidēji 1,8 ha h</w:t>
      </w:r>
      <w:r w:rsidRPr="00675677">
        <w:rPr>
          <w:rFonts w:cs="Times New Roman"/>
          <w:vertAlign w:val="superscript"/>
        </w:rPr>
        <w:t>-1</w:t>
      </w:r>
      <w:r w:rsidRPr="00675677">
        <w:rPr>
          <w:rFonts w:cs="Times New Roman"/>
        </w:rPr>
        <w:t>. Mēslojuma izmaksas uz 1 ha, atbilstoši 2016. gada cenām, 95 EUR, bet mēslojuma izkliedēšanas izmaksas – 16-32 EUR ha</w:t>
      </w:r>
      <w:r w:rsidRPr="00675677">
        <w:rPr>
          <w:rFonts w:cs="Times New Roman"/>
          <w:vertAlign w:val="superscript"/>
        </w:rPr>
        <w:t>-1</w:t>
      </w:r>
      <w:r w:rsidRPr="00675677">
        <w:rPr>
          <w:rFonts w:cs="Times New Roman"/>
        </w:rPr>
        <w:t>, atkarībā no cirsmu izvietojuma un citiem faktoriem (LVMI Silava, 2018).</w:t>
      </w:r>
    </w:p>
    <w:p w14:paraId="7990A9AC" w14:textId="01F91A0C" w:rsidR="006C3BFC" w:rsidRPr="00675677" w:rsidRDefault="00BC3022" w:rsidP="00675677">
      <w:pPr>
        <w:pStyle w:val="BodyText"/>
        <w:spacing w:before="0" w:after="120" w:line="240" w:lineRule="auto"/>
        <w:rPr>
          <w:rFonts w:cs="Times New Roman"/>
        </w:rPr>
      </w:pPr>
      <w:r w:rsidRPr="00675677">
        <w:rPr>
          <w:rFonts w:cs="Times New Roman"/>
        </w:rPr>
        <w:t>Jaunaudzēs un vidēja vecuma audzēs</w:t>
      </w:r>
      <w:r w:rsidR="00995A68" w:rsidRPr="00675677">
        <w:rPr>
          <w:rFonts w:cs="Times New Roman"/>
        </w:rPr>
        <w:t xml:space="preserve"> (</w:t>
      </w:r>
      <w:r w:rsidR="00E07181" w:rsidRPr="00675677">
        <w:rPr>
          <w:rFonts w:cs="Times New Roman"/>
        </w:rPr>
        <w:t xml:space="preserve">3. </w:t>
      </w:r>
      <w:r w:rsidR="00283F23" w:rsidRPr="00675677">
        <w:rPr>
          <w:rFonts w:cs="Times New Roman"/>
        </w:rPr>
        <w:t>d</w:t>
      </w:r>
      <w:r w:rsidR="00792CF2" w:rsidRPr="00675677">
        <w:rPr>
          <w:rFonts w:cs="Times New Roman"/>
        </w:rPr>
        <w:t>arba uzdevum</w:t>
      </w:r>
      <w:r w:rsidR="00E07181" w:rsidRPr="00675677">
        <w:rPr>
          <w:rFonts w:cs="Times New Roman"/>
        </w:rPr>
        <w:t>s</w:t>
      </w:r>
      <w:r w:rsidR="00995A68" w:rsidRPr="00675677">
        <w:rPr>
          <w:rFonts w:cs="Times New Roman"/>
        </w:rPr>
        <w:t>)</w:t>
      </w:r>
      <w:r w:rsidRPr="00675677">
        <w:rPr>
          <w:rFonts w:cs="Times New Roman"/>
        </w:rPr>
        <w:t xml:space="preserve"> darba ražīgums izmēģinājumos bija vidēji nedaudz lielāks – 1,9 ha h</w:t>
      </w:r>
      <w:r w:rsidRPr="00675677">
        <w:rPr>
          <w:rFonts w:cs="Times New Roman"/>
          <w:vertAlign w:val="superscript"/>
        </w:rPr>
        <w:t>-1</w:t>
      </w:r>
      <w:r w:rsidRPr="00675677">
        <w:rPr>
          <w:rFonts w:cs="Times New Roman"/>
        </w:rPr>
        <w:t>. Mēslojuma izmaksas uz 1 ha 2016. gada cenās ir 95 EUR, bet mēslojuma izkliedēšanas pašizmaksa – 24 EUR ha</w:t>
      </w:r>
      <w:r w:rsidRPr="00675677">
        <w:rPr>
          <w:rFonts w:cs="Times New Roman"/>
          <w:vertAlign w:val="superscript"/>
        </w:rPr>
        <w:t>-1</w:t>
      </w:r>
      <w:r w:rsidRPr="00675677">
        <w:rPr>
          <w:rFonts w:cs="Times New Roman"/>
        </w:rPr>
        <w:t>, atkarībā no cirsmu izvietojuma un citiem faktoriem. Mēslojuma izkliedēšanas izmaksu aprēķinā nav ietverta tehnikas pārvietošana starp mežaudzēm un dīkstāves, kas saistītas ar mēslojuma piegādes aizkavēšanos vai nelabvēlīgiem laika apstākļiem. Kopējās mēslojuma izkliedēšanas pašizmaksas, atbilstoši pētījuma rezultātiem, ieskaitot mēslojumu, 2016. gada cenās vidēji 119 EUR ha</w:t>
      </w:r>
      <w:r w:rsidRPr="00675677">
        <w:rPr>
          <w:rFonts w:cs="Times New Roman"/>
          <w:vertAlign w:val="superscript"/>
        </w:rPr>
        <w:t>-1</w:t>
      </w:r>
      <w:r w:rsidRPr="00675677">
        <w:rPr>
          <w:rFonts w:cs="Times New Roman"/>
        </w:rPr>
        <w:t>. Pieņemot, ka mēslojumu ienes 3 reizes, kopējā mēslošanas pašizmaksa 2016. gada cenās 357 EUR ha</w:t>
      </w:r>
      <w:r w:rsidRPr="00675677">
        <w:rPr>
          <w:rFonts w:cs="Times New Roman"/>
          <w:vertAlign w:val="superscript"/>
        </w:rPr>
        <w:t>-1</w:t>
      </w:r>
      <w:r w:rsidRPr="00675677">
        <w:rPr>
          <w:rFonts w:cs="Times New Roman"/>
        </w:rPr>
        <w:t>, bet prognozējamais krājas papildpieaugums 1 aprites laikā – 30-45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xml:space="preserve"> (LVMI Silava, 2018)</w:t>
      </w:r>
      <w:r w:rsidR="00E1193B" w:rsidRPr="00675677">
        <w:rPr>
          <w:rFonts w:cs="Times New Roman"/>
        </w:rPr>
        <w:t>. Papildpieauguma vērtība 2016. gada kokmateriālu cenās (vidēji 45 EUR m</w:t>
      </w:r>
      <w:r w:rsidR="00E1193B" w:rsidRPr="00675677">
        <w:rPr>
          <w:rFonts w:cs="Times New Roman"/>
          <w:vertAlign w:val="superscript"/>
        </w:rPr>
        <w:t>-1</w:t>
      </w:r>
      <w:r w:rsidR="00E1193B" w:rsidRPr="00675677">
        <w:rPr>
          <w:rFonts w:cs="Times New Roman"/>
        </w:rPr>
        <w:t>)</w:t>
      </w:r>
      <w:r w:rsidR="007248AF" w:rsidRPr="00675677">
        <w:rPr>
          <w:rFonts w:cs="Times New Roman"/>
        </w:rPr>
        <w:t xml:space="preserve"> ir 2030 EUR ha</w:t>
      </w:r>
      <w:r w:rsidR="007248AF" w:rsidRPr="00675677">
        <w:rPr>
          <w:rFonts w:cs="Times New Roman"/>
          <w:vertAlign w:val="superscript"/>
        </w:rPr>
        <w:t>-1</w:t>
      </w:r>
      <w:r w:rsidR="007248AF" w:rsidRPr="00675677">
        <w:rPr>
          <w:rFonts w:cs="Times New Roman"/>
        </w:rPr>
        <w:t>. Pieņemot, ka pelnu izkliedēšanas izmaksas ir 120 EUR ha</w:t>
      </w:r>
      <w:r w:rsidR="007248AF" w:rsidRPr="00675677">
        <w:rPr>
          <w:rFonts w:cs="Times New Roman"/>
          <w:vertAlign w:val="superscript"/>
        </w:rPr>
        <w:t>-1</w:t>
      </w:r>
      <w:r w:rsidR="007248AF" w:rsidRPr="00675677">
        <w:rPr>
          <w:rFonts w:cs="Times New Roman"/>
        </w:rPr>
        <w:t xml:space="preserve"> (2016. gada rādītāji), bet mežizstrādes, transportēšanas, pārdošanas un pārējās pieskaitāmās izmaksas ir 45% no kokmateriālu vērtības, papildpieauguma vērtība ir 740 EUR ha</w:t>
      </w:r>
      <w:r w:rsidR="007248AF" w:rsidRPr="00675677">
        <w:rPr>
          <w:rFonts w:cs="Times New Roman"/>
          <w:vertAlign w:val="superscript"/>
        </w:rPr>
        <w:t>-1</w:t>
      </w:r>
      <w:r w:rsidR="007248AF" w:rsidRPr="00675677">
        <w:rPr>
          <w:rFonts w:cs="Times New Roman"/>
        </w:rPr>
        <w:t>.</w:t>
      </w:r>
    </w:p>
    <w:p w14:paraId="3DCA1788" w14:textId="5EF35AB4" w:rsidR="006C3BFC" w:rsidRPr="00675677" w:rsidRDefault="00BC3022" w:rsidP="00675677">
      <w:pPr>
        <w:pStyle w:val="BodyText"/>
        <w:spacing w:before="0" w:after="120" w:line="240" w:lineRule="auto"/>
        <w:rPr>
          <w:rFonts w:cs="Times New Roman"/>
        </w:rPr>
      </w:pPr>
      <w:r w:rsidRPr="00675677">
        <w:rPr>
          <w:rFonts w:cs="Times New Roman"/>
        </w:rPr>
        <w:t>Ienesot koksnes pelnus un slāpekli, izmantota citāda pieeja, plānojot abus mēslojuma veidus ienest ar vienu un to pašu tehnikas vienību. Minerālmēslu izkliedēšanas ražīgums izmēģinājumos bija vidēji 1,8 ha h</w:t>
      </w:r>
      <w:r w:rsidRPr="00675677">
        <w:rPr>
          <w:rFonts w:cs="Times New Roman"/>
          <w:vertAlign w:val="superscript"/>
        </w:rPr>
        <w:t>-1</w:t>
      </w:r>
      <w:r w:rsidRPr="00675677">
        <w:rPr>
          <w:rFonts w:cs="Times New Roman"/>
        </w:rPr>
        <w:t>, attiecīgi, mēslojuma izmaksas uz 1 ha 2016. gada cenās 95 EUR, bet mēslojuma izkliedēšanas pašizmaksa – vidēji 26 EUR ha</w:t>
      </w:r>
      <w:r w:rsidRPr="00675677">
        <w:rPr>
          <w:rFonts w:cs="Times New Roman"/>
          <w:vertAlign w:val="superscript"/>
        </w:rPr>
        <w:t>-1</w:t>
      </w:r>
      <w:r w:rsidRPr="00675677">
        <w:rPr>
          <w:rFonts w:cs="Times New Roman"/>
        </w:rPr>
        <w:t>. Koksnes pelnu izkliedēšanas ražīgums izmēģinājumos bija 0,61 ha h</w:t>
      </w:r>
      <w:r w:rsidRPr="00675677">
        <w:rPr>
          <w:rFonts w:cs="Times New Roman"/>
          <w:vertAlign w:val="superscript"/>
        </w:rPr>
        <w:t>-1</w:t>
      </w:r>
      <w:r w:rsidRPr="00675677">
        <w:rPr>
          <w:rFonts w:cs="Times New Roman"/>
        </w:rPr>
        <w:t>, pašizmaksa izmēģinājumu veikšanas laikā 2017. gada cenās – 41 EUR ha</w:t>
      </w:r>
      <w:r w:rsidRPr="00675677">
        <w:rPr>
          <w:rFonts w:cs="Times New Roman"/>
          <w:vertAlign w:val="superscript"/>
        </w:rPr>
        <w:t>-1</w:t>
      </w:r>
      <w:r w:rsidRPr="00675677">
        <w:rPr>
          <w:rFonts w:cs="Times New Roman"/>
        </w:rPr>
        <w:t xml:space="preserve">. Kopējās koksnes pelnu un minerālmēslu </w:t>
      </w:r>
      <w:r w:rsidRPr="00675677">
        <w:rPr>
          <w:rFonts w:cs="Times New Roman"/>
        </w:rPr>
        <w:lastRenderedPageBreak/>
        <w:t>izkliedēšanas izmaksas, atbilstoši 2016.-2017. gada cenām, izmēģinājumos bija 162 EUR ha</w:t>
      </w:r>
      <w:r w:rsidRPr="00675677">
        <w:rPr>
          <w:rFonts w:cs="Times New Roman"/>
          <w:vertAlign w:val="superscript"/>
        </w:rPr>
        <w:t>-1</w:t>
      </w:r>
      <w:r w:rsidRPr="00675677">
        <w:rPr>
          <w:rFonts w:cs="Times New Roman"/>
        </w:rPr>
        <w:t xml:space="preserve">. Šis izmēģinājums pierādīja, cik nozīmīga ir koksnes pelnu apstrāde un ka minerālmēslu izkliedētājiem piemēroti tikai granulēti koksnes pelni (Okmanis </w:t>
      </w:r>
      <w:proofErr w:type="spellStart"/>
      <w:r w:rsidRPr="00675677">
        <w:rPr>
          <w:rFonts w:cs="Times New Roman"/>
        </w:rPr>
        <w:t>et</w:t>
      </w:r>
      <w:proofErr w:type="spellEnd"/>
      <w:r w:rsidRPr="00675677">
        <w:rPr>
          <w:rFonts w:cs="Times New Roman"/>
        </w:rPr>
        <w:t xml:space="preserve"> </w:t>
      </w:r>
      <w:proofErr w:type="spellStart"/>
      <w:r w:rsidRPr="00675677">
        <w:rPr>
          <w:rFonts w:cs="Times New Roman"/>
        </w:rPr>
        <w:t>al</w:t>
      </w:r>
      <w:proofErr w:type="spellEnd"/>
      <w:r w:rsidRPr="00675677">
        <w:rPr>
          <w:rFonts w:cs="Times New Roman"/>
        </w:rPr>
        <w:t>., 2017).</w:t>
      </w:r>
      <w:r w:rsidR="00447AB4" w:rsidRPr="00675677">
        <w:rPr>
          <w:rFonts w:cs="Times New Roman"/>
        </w:rPr>
        <w:t xml:space="preserve"> Granulēšanai piemēroti pelni, kas iegūti verdošā slāņa katlos. Kustīgo ārdu katlos saražoto pelnu granulēšan</w:t>
      </w:r>
      <w:r w:rsidR="00CD4BD7" w:rsidRPr="00675677">
        <w:rPr>
          <w:rFonts w:cs="Times New Roman"/>
        </w:rPr>
        <w:t>u apgrūtina rupjie piemaisījumi un neviendabīgais ķīmiskais sastāvs (Ca un Mg saturs), kas traucē vienmērīgu sacementēšanos.</w:t>
      </w:r>
      <w:r w:rsidR="00447AB4" w:rsidRPr="00675677">
        <w:rPr>
          <w:rFonts w:cs="Times New Roman"/>
        </w:rPr>
        <w:t xml:space="preserve"> </w:t>
      </w:r>
    </w:p>
    <w:p w14:paraId="0CF5938D" w14:textId="4C128540" w:rsidR="006C3BFC" w:rsidRPr="00675677" w:rsidRDefault="00BC3022" w:rsidP="00675677">
      <w:pPr>
        <w:pStyle w:val="Heading2"/>
        <w:spacing w:before="0"/>
        <w:rPr>
          <w:rFonts w:cs="Times New Roman"/>
        </w:rPr>
      </w:pPr>
      <w:bookmarkStart w:id="80" w:name="_Toc94272832"/>
      <w:r w:rsidRPr="00675677">
        <w:rPr>
          <w:rFonts w:cs="Times New Roman"/>
        </w:rPr>
        <w:t>Ietekmes uz vidi novērtējums</w:t>
      </w:r>
      <w:bookmarkEnd w:id="80"/>
    </w:p>
    <w:p w14:paraId="442A4537" w14:textId="77777777" w:rsidR="006C3BFC" w:rsidRPr="00675677" w:rsidRDefault="00BC3022" w:rsidP="00675677">
      <w:pPr>
        <w:pStyle w:val="0TekstsLV12J"/>
        <w:spacing w:before="0" w:after="120" w:line="240" w:lineRule="auto"/>
        <w:rPr>
          <w:rFonts w:cs="Times New Roman"/>
        </w:rPr>
      </w:pPr>
      <w:r w:rsidRPr="00675677">
        <w:rPr>
          <w:rFonts w:cs="Times New Roman"/>
        </w:rPr>
        <w:t>Ietekmes uz vidi novērtējumā raksturota mēslojuma ietekme uz augsnes ūdens un virsūdeņu ķīmiskajām un fizikālajām īpašībām, ķīmisko elementu saturu skujās un lapās, zemsedzes veģetācijas sastāvu un projektīvo segumu, lapu laukuma indeksu, fotosintētisko aktivitāti, ķīmisko elementu saturu zemsegā un augsnē, virszemes ūdens ekoloģiskajiem indikatoriem, kā arī ietekmi uz klimata pārmaiņām.</w:t>
      </w:r>
    </w:p>
    <w:p w14:paraId="24AE2347" w14:textId="5E0D305C" w:rsidR="006C3BFC" w:rsidRPr="00675677" w:rsidRDefault="00BC3022" w:rsidP="00675677">
      <w:pPr>
        <w:pStyle w:val="Heading3"/>
        <w:spacing w:before="0"/>
        <w:rPr>
          <w:rFonts w:cs="Times New Roman"/>
        </w:rPr>
      </w:pPr>
      <w:bookmarkStart w:id="81" w:name="_Toc94272833"/>
      <w:r w:rsidRPr="00675677">
        <w:rPr>
          <w:rFonts w:cs="Times New Roman"/>
        </w:rPr>
        <w:t>Augsnes ūdens ķīmiskās un fizikālās īpašības</w:t>
      </w:r>
      <w:bookmarkEnd w:id="81"/>
    </w:p>
    <w:p w14:paraId="478C1B88" w14:textId="7B234DF2" w:rsidR="006C3BFC" w:rsidRPr="00675677" w:rsidRDefault="00BC3022" w:rsidP="00675677">
      <w:pPr>
        <w:pStyle w:val="0TekstsLV12J"/>
        <w:spacing w:before="0" w:after="120" w:line="240" w:lineRule="auto"/>
        <w:rPr>
          <w:rFonts w:cs="Times New Roman"/>
        </w:rPr>
      </w:pPr>
      <w:r w:rsidRPr="00675677">
        <w:rPr>
          <w:rFonts w:cs="Times New Roman"/>
        </w:rPr>
        <w:t>Vērtējot augsnes ielabošanas līdzekļu izmantošanas mežā ietekmi uz vidi, būtiski novērtēt ietekmi uz augsnes ūdens un gruntsūdens ķīmiskajiem parametriem (</w:t>
      </w:r>
      <w:proofErr w:type="spellStart"/>
      <w:r w:rsidRPr="00675677">
        <w:rPr>
          <w:rFonts w:cs="Times New Roman"/>
        </w:rPr>
        <w:t>Clarke</w:t>
      </w:r>
      <w:proofErr w:type="spellEnd"/>
      <w:r w:rsidRPr="00675677">
        <w:rPr>
          <w:rFonts w:cs="Times New Roman"/>
        </w:rPr>
        <w:t xml:space="preserve"> </w:t>
      </w:r>
      <w:proofErr w:type="spellStart"/>
      <w:r w:rsidRPr="00675677">
        <w:rPr>
          <w:rFonts w:cs="Times New Roman"/>
        </w:rPr>
        <w:t>et</w:t>
      </w:r>
      <w:proofErr w:type="spellEnd"/>
      <w:r w:rsidRPr="00675677">
        <w:rPr>
          <w:rFonts w:cs="Times New Roman"/>
        </w:rPr>
        <w:t xml:space="preserve"> </w:t>
      </w:r>
      <w:proofErr w:type="spellStart"/>
      <w:r w:rsidRPr="00675677">
        <w:rPr>
          <w:rFonts w:cs="Times New Roman"/>
        </w:rPr>
        <w:t>al</w:t>
      </w:r>
      <w:proofErr w:type="spellEnd"/>
      <w:r w:rsidRPr="00675677">
        <w:rPr>
          <w:rFonts w:cs="Times New Roman"/>
        </w:rPr>
        <w:t xml:space="preserve">., 2018; </w:t>
      </w:r>
      <w:proofErr w:type="spellStart"/>
      <w:r w:rsidRPr="00675677">
        <w:rPr>
          <w:rFonts w:cs="Times New Roman"/>
        </w:rPr>
        <w:t>Renou-Wilson</w:t>
      </w:r>
      <w:proofErr w:type="spellEnd"/>
      <w:r w:rsidRPr="00675677">
        <w:rPr>
          <w:rFonts w:cs="Times New Roman"/>
        </w:rPr>
        <w:t xml:space="preserve"> &amp; </w:t>
      </w:r>
      <w:proofErr w:type="spellStart"/>
      <w:r w:rsidRPr="00675677">
        <w:rPr>
          <w:rFonts w:cs="Times New Roman"/>
        </w:rPr>
        <w:t>Farrell</w:t>
      </w:r>
      <w:proofErr w:type="spellEnd"/>
      <w:r w:rsidRPr="00675677">
        <w:rPr>
          <w:rFonts w:cs="Times New Roman"/>
        </w:rPr>
        <w:t xml:space="preserve">, 2007). Nav konstatēta būtiska koksnes pelnu izkliedes ietekme uz augsnes ūdens </w:t>
      </w:r>
      <w:proofErr w:type="spellStart"/>
      <w:r w:rsidRPr="00675677">
        <w:rPr>
          <w:rFonts w:cs="Times New Roman"/>
        </w:rPr>
        <w:t>pH</w:t>
      </w:r>
      <w:proofErr w:type="spellEnd"/>
      <w:r w:rsidRPr="00675677">
        <w:rPr>
          <w:rFonts w:cs="Times New Roman"/>
        </w:rPr>
        <w:t xml:space="preserve">, kaut gan atsevišķās egles audzēs damaksnī noteikta lielāka augsnes ūdens vidējā </w:t>
      </w:r>
      <w:proofErr w:type="spellStart"/>
      <w:r w:rsidRPr="00675677">
        <w:rPr>
          <w:rFonts w:cs="Times New Roman"/>
        </w:rPr>
        <w:t>pH</w:t>
      </w:r>
      <w:proofErr w:type="spellEnd"/>
      <w:r w:rsidRPr="00675677">
        <w:rPr>
          <w:rFonts w:cs="Times New Roman"/>
        </w:rPr>
        <w:t xml:space="preserve"> vērtība koksnes pelnu ieneses parauglaukumos. Lai arī atsevišķos izpētes objektos slāpekļa minerālmēslojuma ieneses platībās noteikta mazāka augsnes ūdens </w:t>
      </w:r>
      <w:proofErr w:type="spellStart"/>
      <w:r w:rsidRPr="00675677">
        <w:rPr>
          <w:rFonts w:cs="Times New Roman"/>
        </w:rPr>
        <w:t>pH</w:t>
      </w:r>
      <w:proofErr w:type="spellEnd"/>
      <w:r w:rsidRPr="00675677">
        <w:rPr>
          <w:rFonts w:cs="Times New Roman"/>
        </w:rPr>
        <w:t xml:space="preserve"> vērtība, tomēr vidējais augsnes ūdens </w:t>
      </w:r>
      <w:proofErr w:type="spellStart"/>
      <w:r w:rsidRPr="00675677">
        <w:rPr>
          <w:rFonts w:cs="Times New Roman"/>
        </w:rPr>
        <w:t>pH</w:t>
      </w:r>
      <w:proofErr w:type="spellEnd"/>
      <w:r w:rsidRPr="00675677">
        <w:rPr>
          <w:rFonts w:cs="Times New Roman"/>
        </w:rPr>
        <w:t xml:space="preserve"> amonija nitrāta ieneses parauglaukumos ir augstāks nekā kontroles parauglaukumos. Attiecīgi šajā pētījumā nav konstatēta augsnes ūdens paskābināšanās amonija nitrāta ieneses rezultātā. Koksnes pelnu ieneses platībās noteikta lielāka vidējā DOC koncentrācija, tomēr virszemes ūdenī</w:t>
      </w:r>
      <w:r w:rsidR="00D96488" w:rsidRPr="00675677">
        <w:rPr>
          <w:rFonts w:cs="Times New Roman"/>
        </w:rPr>
        <w:t xml:space="preserve"> (grāvī )</w:t>
      </w:r>
      <w:r w:rsidRPr="00675677">
        <w:rPr>
          <w:rFonts w:cs="Times New Roman"/>
        </w:rPr>
        <w:t xml:space="preserve"> nav noteikta palielināta DOC koncentrācija, kas nozīmē, ka C neizskalojas no mežaudzes</w:t>
      </w:r>
      <w:r w:rsidR="004A38C4" w:rsidRPr="00675677">
        <w:rPr>
          <w:rFonts w:cs="Times New Roman"/>
        </w:rPr>
        <w:t>. Attiecīgi šī pētījuma rezultāti saskan arī zinātniskā literatūrā atrodamu atziņu par koksnes pelnu izmantošanas ietekmi uz C izskalošanos no augsnes</w:t>
      </w:r>
      <w:r w:rsidRPr="00675677">
        <w:rPr>
          <w:rFonts w:cs="Times New Roman"/>
        </w:rPr>
        <w:t xml:space="preserve"> (</w:t>
      </w:r>
      <w:proofErr w:type="spellStart"/>
      <w:r w:rsidRPr="00675677">
        <w:rPr>
          <w:rFonts w:cs="Times New Roman"/>
        </w:rPr>
        <w:t>Karltun</w:t>
      </w:r>
      <w:proofErr w:type="spellEnd"/>
      <w:r w:rsidRPr="00675677">
        <w:rPr>
          <w:rFonts w:cs="Times New Roman"/>
        </w:rPr>
        <w:t xml:space="preserve"> </w:t>
      </w:r>
      <w:proofErr w:type="spellStart"/>
      <w:r w:rsidRPr="00675677">
        <w:rPr>
          <w:rFonts w:cs="Times New Roman"/>
        </w:rPr>
        <w:t>et</w:t>
      </w:r>
      <w:proofErr w:type="spellEnd"/>
      <w:r w:rsidRPr="00675677">
        <w:rPr>
          <w:rFonts w:cs="Times New Roman"/>
        </w:rPr>
        <w:t xml:space="preserve"> </w:t>
      </w:r>
      <w:proofErr w:type="spellStart"/>
      <w:r w:rsidRPr="00675677">
        <w:rPr>
          <w:rFonts w:cs="Times New Roman"/>
        </w:rPr>
        <w:t>al</w:t>
      </w:r>
      <w:proofErr w:type="spellEnd"/>
      <w:r w:rsidRPr="00675677">
        <w:rPr>
          <w:rFonts w:cs="Times New Roman"/>
        </w:rPr>
        <w:t xml:space="preserve">., 2008). Lai arī K ātrāk atbrīvojas no izkliedētiem koksnes pelniem kā citi elementi, koksnes pelnu izkliedes parauglaukumos noteikta </w:t>
      </w:r>
      <w:r w:rsidR="00CD4BD7" w:rsidRPr="00675677">
        <w:rPr>
          <w:rFonts w:cs="Times New Roman"/>
        </w:rPr>
        <w:t xml:space="preserve">būtiski </w:t>
      </w:r>
      <w:r w:rsidRPr="00675677">
        <w:rPr>
          <w:rFonts w:cs="Times New Roman"/>
        </w:rPr>
        <w:t xml:space="preserve">mazāka K koncentrācija augsnes ūdenī nekā kontroles parauglaukumos, </w:t>
      </w:r>
      <w:r w:rsidR="00CD4BD7" w:rsidRPr="00675677">
        <w:rPr>
          <w:rFonts w:cs="Times New Roman"/>
        </w:rPr>
        <w:t>attiecīgi,</w:t>
      </w:r>
      <w:r w:rsidR="00675677" w:rsidRPr="00675677">
        <w:rPr>
          <w:rFonts w:cs="Times New Roman"/>
        </w:rPr>
        <w:t xml:space="preserve"> </w:t>
      </w:r>
      <w:r w:rsidRPr="00675677">
        <w:rPr>
          <w:rFonts w:cs="Times New Roman"/>
        </w:rPr>
        <w:t>šajās audzēs nav konstatēta koksnes pelnu izmantošanas ietekme uz K ieskalošanos augsnes ūdenī.</w:t>
      </w:r>
      <w:r w:rsidR="00CD4BD7" w:rsidRPr="00675677">
        <w:rPr>
          <w:rFonts w:cs="Times New Roman"/>
        </w:rPr>
        <w:t xml:space="preserve"> Tas skaidrojams ar salīdzinoši nelielu koksnes pelnu devu un lielāku barības vielu patēriņu, palielinoties </w:t>
      </w:r>
      <w:r w:rsidR="002237F9" w:rsidRPr="00675677">
        <w:rPr>
          <w:rFonts w:cs="Times New Roman"/>
        </w:rPr>
        <w:t>krājas pieaugumam, kā rezultātā apmaiņas K saturs augsnes ūdenī.</w:t>
      </w:r>
      <w:r w:rsidRPr="00675677">
        <w:rPr>
          <w:rFonts w:cs="Times New Roman"/>
        </w:rPr>
        <w:t xml:space="preserve"> Savukārt platībās, kur papildus koksnes pelniem izmantots arī slāpekļa minerālmēslojums, noteikta lielāka K koncentrācija, </w:t>
      </w:r>
      <w:r w:rsidR="002237F9" w:rsidRPr="00675677">
        <w:rPr>
          <w:rFonts w:cs="Times New Roman"/>
        </w:rPr>
        <w:t>lai gan atšķirība ir statistiski nebūtiska</w:t>
      </w:r>
      <w:r w:rsidRPr="00675677">
        <w:rPr>
          <w:rFonts w:cs="Times New Roman"/>
        </w:rPr>
        <w:t>. Līdzīgi koksnes pelnu izmantošanas rezultātā nav konstatēta ietekme uz vidējās PO</w:t>
      </w:r>
      <w:r w:rsidRPr="00675677">
        <w:rPr>
          <w:rFonts w:cs="Times New Roman"/>
          <w:vertAlign w:val="subscript"/>
        </w:rPr>
        <w:t>4</w:t>
      </w:r>
      <w:r w:rsidRPr="00675677">
        <w:rPr>
          <w:rFonts w:cs="Times New Roman"/>
          <w:vertAlign w:val="superscript"/>
        </w:rPr>
        <w:t>3-</w:t>
      </w:r>
      <w:r w:rsidRPr="00675677">
        <w:rPr>
          <w:rFonts w:cs="Times New Roman"/>
        </w:rPr>
        <w:t xml:space="preserve"> koncentrācijas palielināšanos augsnes ūdenī. Noteikta nedaudz lielāka PO</w:t>
      </w:r>
      <w:r w:rsidRPr="00675677">
        <w:rPr>
          <w:rFonts w:cs="Times New Roman"/>
          <w:vertAlign w:val="subscript"/>
        </w:rPr>
        <w:t>4</w:t>
      </w:r>
      <w:r w:rsidRPr="00675677">
        <w:rPr>
          <w:rFonts w:cs="Times New Roman"/>
          <w:vertAlign w:val="superscript"/>
        </w:rPr>
        <w:t>3-</w:t>
      </w:r>
      <w:r w:rsidRPr="00675677">
        <w:rPr>
          <w:rFonts w:cs="Times New Roman"/>
        </w:rPr>
        <w:t xml:space="preserve"> koncentrācija augsnes ūdenī 60 cm dziļumā</w:t>
      </w:r>
      <w:r w:rsidR="004A38C4" w:rsidRPr="00675677">
        <w:rPr>
          <w:rFonts w:cs="Times New Roman"/>
        </w:rPr>
        <w:t xml:space="preserve">, </w:t>
      </w:r>
      <w:r w:rsidR="00161D2A" w:rsidRPr="00675677">
        <w:rPr>
          <w:rFonts w:cs="Times New Roman"/>
        </w:rPr>
        <w:t xml:space="preserve">par </w:t>
      </w:r>
      <w:r w:rsidR="004A38C4" w:rsidRPr="00675677">
        <w:rPr>
          <w:rFonts w:cs="Times New Roman"/>
        </w:rPr>
        <w:t>ko ziņojusi arī</w:t>
      </w:r>
      <w:r w:rsidRPr="00675677">
        <w:rPr>
          <w:rFonts w:cs="Times New Roman"/>
        </w:rPr>
        <w:t xml:space="preserve"> </w:t>
      </w:r>
      <w:proofErr w:type="spellStart"/>
      <w:r w:rsidRPr="00675677">
        <w:rPr>
          <w:rFonts w:cs="Times New Roman"/>
        </w:rPr>
        <w:t>Piirainen</w:t>
      </w:r>
      <w:proofErr w:type="spellEnd"/>
      <w:r w:rsidRPr="00675677">
        <w:rPr>
          <w:rFonts w:cs="Times New Roman"/>
        </w:rPr>
        <w:t xml:space="preserve"> </w:t>
      </w:r>
      <w:r w:rsidR="004A38C4" w:rsidRPr="00675677">
        <w:rPr>
          <w:rFonts w:cs="Times New Roman"/>
        </w:rPr>
        <w:t>(</w:t>
      </w:r>
      <w:r w:rsidRPr="00675677">
        <w:rPr>
          <w:rFonts w:cs="Times New Roman"/>
        </w:rPr>
        <w:t>2001) kombinētu augsnes ielabošanas līdzekļu ieneses platībās, bet tā kā P atbrīvojas lēnāk no koksnes pelniem nekā K, Ca un Mg. Koksnes pelnu izkliedes parauglaukumos noteikts salīdzinoši augstāks vidējais Ca saturs augsnes ūdenī nekā kontroles parauglaukumos, ko, iespējams, var saistīt ar koksnes pelnu ietekmi. Konstatēta arī nedaudz augstāka Mg koncentrācija augsnes ūdenī līdz 30 cm dziļumam</w:t>
      </w:r>
      <w:r w:rsidR="008F5DE2" w:rsidRPr="00675677">
        <w:rPr>
          <w:rFonts w:cs="Times New Roman"/>
        </w:rPr>
        <w:t>,</w:t>
      </w:r>
      <w:r w:rsidRPr="00675677">
        <w:rPr>
          <w:rFonts w:cs="Times New Roman"/>
        </w:rPr>
        <w:t xml:space="preserve"> koksnes pelnu un kombinētu augsnes ielabošanas līdzekļu izkliedes parauglaukumos</w:t>
      </w:r>
      <w:r w:rsidR="000C6CC0" w:rsidRPr="00675677">
        <w:rPr>
          <w:rFonts w:cs="Times New Roman"/>
        </w:rPr>
        <w:t xml:space="preserve"> (</w:t>
      </w:r>
      <w:r w:rsidR="00E07181" w:rsidRPr="00675677">
        <w:rPr>
          <w:rFonts w:cs="Times New Roman"/>
        </w:rPr>
        <w:t>1</w:t>
      </w:r>
      <w:r w:rsidR="000C6CC0" w:rsidRPr="00675677">
        <w:rPr>
          <w:rFonts w:cs="Times New Roman"/>
        </w:rPr>
        <w:t xml:space="preserve">. un </w:t>
      </w:r>
      <w:r w:rsidR="00E07181" w:rsidRPr="00675677">
        <w:rPr>
          <w:rFonts w:cs="Times New Roman"/>
        </w:rPr>
        <w:t>4</w:t>
      </w:r>
      <w:r w:rsidR="00E41423" w:rsidRPr="00675677">
        <w:rPr>
          <w:rFonts w:cs="Times New Roman"/>
        </w:rPr>
        <w:t>. darba uzdevums)</w:t>
      </w:r>
      <w:r w:rsidRPr="00675677">
        <w:rPr>
          <w:rFonts w:cs="Times New Roman"/>
        </w:rPr>
        <w:t>. Gan koksnes pelnu, gan slāpekļa minerālmēslojuma izmantošanas rezultātā augsnes ūdenī pieaug N</w:t>
      </w:r>
      <w:r w:rsidRPr="00675677">
        <w:rPr>
          <w:rFonts w:cs="Times New Roman"/>
          <w:vertAlign w:val="subscript"/>
        </w:rPr>
        <w:t>KOP</w:t>
      </w:r>
      <w:r w:rsidRPr="00675677">
        <w:rPr>
          <w:rFonts w:cs="Times New Roman"/>
        </w:rPr>
        <w:t xml:space="preserve"> un NO</w:t>
      </w:r>
      <w:r w:rsidRPr="00675677">
        <w:rPr>
          <w:rFonts w:cs="Times New Roman"/>
          <w:vertAlign w:val="subscript"/>
        </w:rPr>
        <w:t>3</w:t>
      </w:r>
      <w:r w:rsidRPr="00675677">
        <w:rPr>
          <w:rFonts w:cs="Times New Roman"/>
          <w:vertAlign w:val="superscript"/>
        </w:rPr>
        <w:t>-</w:t>
      </w:r>
      <w:r w:rsidRPr="00675677">
        <w:rPr>
          <w:rFonts w:cs="Times New Roman"/>
        </w:rPr>
        <w:t xml:space="preserve"> koncentrācija</w:t>
      </w:r>
      <w:r w:rsidR="007206EE" w:rsidRPr="00675677">
        <w:rPr>
          <w:rFonts w:cs="Times New Roman"/>
        </w:rPr>
        <w:t>, kas saskan arī ar citu pētījumu rezultātiem</w:t>
      </w:r>
      <w:r w:rsidRPr="00675677">
        <w:rPr>
          <w:rFonts w:cs="Times New Roman"/>
        </w:rPr>
        <w:t xml:space="preserve"> (</w:t>
      </w:r>
      <w:proofErr w:type="spellStart"/>
      <w:r w:rsidRPr="00675677">
        <w:rPr>
          <w:rFonts w:cs="Times New Roman"/>
        </w:rPr>
        <w:t>Fransman</w:t>
      </w:r>
      <w:proofErr w:type="spellEnd"/>
      <w:r w:rsidRPr="00675677">
        <w:rPr>
          <w:rFonts w:cs="Times New Roman"/>
        </w:rPr>
        <w:t xml:space="preserve"> &amp; </w:t>
      </w:r>
      <w:proofErr w:type="spellStart"/>
      <w:r w:rsidRPr="00675677">
        <w:rPr>
          <w:rFonts w:cs="Times New Roman"/>
        </w:rPr>
        <w:t>Nihlgård</w:t>
      </w:r>
      <w:proofErr w:type="spellEnd"/>
      <w:r w:rsidRPr="00675677">
        <w:rPr>
          <w:rFonts w:cs="Times New Roman"/>
        </w:rPr>
        <w:t xml:space="preserve">, 1995; </w:t>
      </w:r>
      <w:proofErr w:type="spellStart"/>
      <w:r w:rsidRPr="00675677">
        <w:rPr>
          <w:rFonts w:cs="Times New Roman"/>
        </w:rPr>
        <w:t>Ludwig</w:t>
      </w:r>
      <w:proofErr w:type="spellEnd"/>
      <w:r w:rsidRPr="00675677">
        <w:rPr>
          <w:rFonts w:cs="Times New Roman"/>
        </w:rPr>
        <w:t xml:space="preserve"> </w:t>
      </w:r>
      <w:proofErr w:type="spellStart"/>
      <w:r w:rsidRPr="00675677">
        <w:rPr>
          <w:rFonts w:cs="Times New Roman"/>
        </w:rPr>
        <w:t>et</w:t>
      </w:r>
      <w:proofErr w:type="spellEnd"/>
      <w:r w:rsidRPr="00675677">
        <w:rPr>
          <w:rFonts w:cs="Times New Roman"/>
        </w:rPr>
        <w:t xml:space="preserve"> </w:t>
      </w:r>
      <w:proofErr w:type="spellStart"/>
      <w:r w:rsidRPr="00675677">
        <w:rPr>
          <w:rFonts w:cs="Times New Roman"/>
        </w:rPr>
        <w:t>al</w:t>
      </w:r>
      <w:proofErr w:type="spellEnd"/>
      <w:r w:rsidRPr="00675677">
        <w:rPr>
          <w:rFonts w:cs="Times New Roman"/>
        </w:rPr>
        <w:t>., 2002), un līdz ar to kokiem ir vairāk pieejams slāpeklis.</w:t>
      </w:r>
      <w:r w:rsidR="003C3068" w:rsidRPr="00675677">
        <w:rPr>
          <w:rFonts w:cs="Times New Roman"/>
        </w:rPr>
        <w:t xml:space="preserve"> Palielinātās</w:t>
      </w:r>
      <w:r w:rsidRPr="00675677">
        <w:rPr>
          <w:rFonts w:cs="Times New Roman"/>
        </w:rPr>
        <w:t xml:space="preserve"> koncentrācijas samazinās 2-3 mēnešu laikā un paliek nedaudz augstākā līmenī kā </w:t>
      </w:r>
      <w:r w:rsidRPr="00675677">
        <w:rPr>
          <w:rFonts w:cs="Times New Roman"/>
        </w:rPr>
        <w:lastRenderedPageBreak/>
        <w:t>kontroles platībā. Lai nepārvērtētu augsnes ielabošanas līdzekļu ietekmi</w:t>
      </w:r>
      <w:r w:rsidR="00675677" w:rsidRPr="00675677">
        <w:rPr>
          <w:rFonts w:cs="Times New Roman"/>
        </w:rPr>
        <w:t xml:space="preserve"> </w:t>
      </w:r>
      <w:r w:rsidRPr="00675677">
        <w:rPr>
          <w:rFonts w:cs="Times New Roman"/>
        </w:rPr>
        <w:t>N</w:t>
      </w:r>
      <w:r w:rsidRPr="00675677">
        <w:rPr>
          <w:rFonts w:cs="Times New Roman"/>
          <w:vertAlign w:val="subscript"/>
        </w:rPr>
        <w:t>KOP</w:t>
      </w:r>
      <w:r w:rsidRPr="00675677">
        <w:rPr>
          <w:rFonts w:cs="Times New Roman"/>
        </w:rPr>
        <w:t xml:space="preserve"> koncentrāciju augsnes ūdenī, nepieciešams turpināt augsnes ūdens monitoringu.</w:t>
      </w:r>
    </w:p>
    <w:p w14:paraId="650907D8" w14:textId="32072FC4" w:rsidR="006C3BFC" w:rsidRPr="00675677" w:rsidRDefault="00BC3022" w:rsidP="00675677">
      <w:pPr>
        <w:pStyle w:val="0TekstsLV12J"/>
        <w:spacing w:before="0" w:after="120" w:line="240" w:lineRule="auto"/>
        <w:rPr>
          <w:rFonts w:cs="Times New Roman"/>
        </w:rPr>
      </w:pPr>
      <w:r w:rsidRPr="00675677">
        <w:rPr>
          <w:rFonts w:cs="Times New Roman"/>
        </w:rPr>
        <w:t>Papildus augsnes ūdens monitoringam mežaudzēs veikts arī vainaga caurteces monitorings, aprēķinot elementu ienesi ar atmosfēras nokrišņiem. Aprēķinot N</w:t>
      </w:r>
      <w:r w:rsidRPr="00675677">
        <w:rPr>
          <w:rFonts w:cs="Times New Roman"/>
          <w:vertAlign w:val="subscript"/>
        </w:rPr>
        <w:t>KOP</w:t>
      </w:r>
      <w:r w:rsidRPr="00675677">
        <w:rPr>
          <w:rFonts w:cs="Times New Roman"/>
        </w:rPr>
        <w:t xml:space="preserve"> ieneses summu un salīdzinot ar vidējo N</w:t>
      </w:r>
      <w:r w:rsidRPr="00675677">
        <w:rPr>
          <w:rFonts w:cs="Times New Roman"/>
          <w:vertAlign w:val="subscript"/>
        </w:rPr>
        <w:t>KOP</w:t>
      </w:r>
      <w:r w:rsidRPr="00675677">
        <w:rPr>
          <w:rFonts w:cs="Times New Roman"/>
        </w:rPr>
        <w:t xml:space="preserve"> Eiropas mežos, secināts, ka pētījuma programmā noteikta salīdzinoši mazāka ienese nekā vidēji skuj</w:t>
      </w:r>
      <w:r w:rsidR="00675677">
        <w:rPr>
          <w:rFonts w:cs="Times New Roman"/>
        </w:rPr>
        <w:t xml:space="preserve">u </w:t>
      </w:r>
      <w:r w:rsidRPr="00675677">
        <w:rPr>
          <w:rFonts w:cs="Times New Roman"/>
        </w:rPr>
        <w:t>koku mežos Eiropā (</w:t>
      </w:r>
      <w:proofErr w:type="spellStart"/>
      <w:r w:rsidRPr="00675677">
        <w:rPr>
          <w:rFonts w:cs="Times New Roman"/>
        </w:rPr>
        <w:t>Kristensen</w:t>
      </w:r>
      <w:proofErr w:type="spellEnd"/>
      <w:r w:rsidRPr="00675677">
        <w:rPr>
          <w:rFonts w:cs="Times New Roman"/>
        </w:rPr>
        <w:t xml:space="preserve"> </w:t>
      </w:r>
      <w:proofErr w:type="spellStart"/>
      <w:r w:rsidRPr="00675677">
        <w:rPr>
          <w:rFonts w:cs="Times New Roman"/>
        </w:rPr>
        <w:t>et</w:t>
      </w:r>
      <w:proofErr w:type="spellEnd"/>
      <w:r w:rsidRPr="00675677">
        <w:rPr>
          <w:rFonts w:cs="Times New Roman"/>
        </w:rPr>
        <w:t xml:space="preserve"> </w:t>
      </w:r>
      <w:proofErr w:type="spellStart"/>
      <w:r w:rsidRPr="00675677">
        <w:rPr>
          <w:rFonts w:cs="Times New Roman"/>
        </w:rPr>
        <w:t>al</w:t>
      </w:r>
      <w:proofErr w:type="spellEnd"/>
      <w:r w:rsidRPr="00675677">
        <w:rPr>
          <w:rFonts w:cs="Times New Roman"/>
        </w:rPr>
        <w:t>., 2004). Turklāt, lai arī vidējā elementu atmosfēras ienese mainās līdz ar reģionu, konstatēts, ka daļā Ziemeļamerikas</w:t>
      </w:r>
      <w:r w:rsidR="00A856A7" w:rsidRPr="00675677">
        <w:rPr>
          <w:rFonts w:cs="Times New Roman"/>
        </w:rPr>
        <w:t xml:space="preserve"> rietumdaļā, Somija</w:t>
      </w:r>
      <w:r w:rsidRPr="00675677">
        <w:rPr>
          <w:rFonts w:cs="Times New Roman"/>
        </w:rPr>
        <w:t xml:space="preserve"> un</w:t>
      </w:r>
      <w:r w:rsidR="00A856A7" w:rsidRPr="00675677">
        <w:rPr>
          <w:rFonts w:cs="Times New Roman"/>
        </w:rPr>
        <w:t xml:space="preserve"> Zviedrijas ziemeļos</w:t>
      </w:r>
      <w:r w:rsidRPr="00675677">
        <w:rPr>
          <w:rFonts w:cs="Times New Roman"/>
        </w:rPr>
        <w:t xml:space="preserve"> atmosfēras ienese nekompensē slāpekļa zudumus mežaudzē pēc mežizstrādes (</w:t>
      </w:r>
      <w:proofErr w:type="spellStart"/>
      <w:r w:rsidRPr="00675677">
        <w:rPr>
          <w:rFonts w:cs="Times New Roman"/>
        </w:rPr>
        <w:t>Paré</w:t>
      </w:r>
      <w:proofErr w:type="spellEnd"/>
      <w:r w:rsidRPr="00675677">
        <w:rPr>
          <w:rFonts w:cs="Times New Roman"/>
        </w:rPr>
        <w:t xml:space="preserve"> &amp; </w:t>
      </w:r>
      <w:proofErr w:type="spellStart"/>
      <w:r w:rsidRPr="00675677">
        <w:rPr>
          <w:rFonts w:cs="Times New Roman"/>
        </w:rPr>
        <w:t>Thiffault</w:t>
      </w:r>
      <w:proofErr w:type="spellEnd"/>
      <w:r w:rsidRPr="00675677">
        <w:rPr>
          <w:rFonts w:cs="Times New Roman"/>
        </w:rPr>
        <w:t>, 2016). Trīs mežaudzēs kūdreņos, kur ienesti koksnes pelni vai papildus pelniem arī amonija nitrāts, konstatētas vairākas būtiskas (p &lt; 0,05) sakarības starp vainaga caurteces ūdens un augsnes ūdens ķīmiskajiem parametriem (</w:t>
      </w:r>
      <w:proofErr w:type="spellStart"/>
      <w:r w:rsidRPr="00675677">
        <w:rPr>
          <w:rFonts w:cs="Times New Roman"/>
        </w:rPr>
        <w:t>Karklina</w:t>
      </w:r>
      <w:proofErr w:type="spellEnd"/>
      <w:r w:rsidRPr="00675677">
        <w:rPr>
          <w:rFonts w:cs="Times New Roman"/>
        </w:rPr>
        <w:t xml:space="preserve"> </w:t>
      </w:r>
      <w:proofErr w:type="spellStart"/>
      <w:r w:rsidRPr="00675677">
        <w:rPr>
          <w:rFonts w:cs="Times New Roman"/>
        </w:rPr>
        <w:t>et</w:t>
      </w:r>
      <w:proofErr w:type="spellEnd"/>
      <w:r w:rsidRPr="00675677">
        <w:rPr>
          <w:rFonts w:cs="Times New Roman"/>
        </w:rPr>
        <w:t xml:space="preserve"> </w:t>
      </w:r>
      <w:proofErr w:type="spellStart"/>
      <w:r w:rsidRPr="00675677">
        <w:rPr>
          <w:rFonts w:cs="Times New Roman"/>
        </w:rPr>
        <w:t>al</w:t>
      </w:r>
      <w:proofErr w:type="spellEnd"/>
      <w:r w:rsidRPr="00675677">
        <w:rPr>
          <w:rFonts w:cs="Times New Roman"/>
        </w:rPr>
        <w:t>., 2021), kas norāda arī uz ieneses ar atmosfēru ietekmi uz elementu apriti meža ekosistēmā.</w:t>
      </w:r>
    </w:p>
    <w:p w14:paraId="267EE8B3" w14:textId="7C046C0F" w:rsidR="006C3BFC" w:rsidRPr="00675677" w:rsidRDefault="00BC3022" w:rsidP="00675677">
      <w:pPr>
        <w:pStyle w:val="0TekstsLV12J"/>
        <w:spacing w:before="0" w:after="120" w:line="240" w:lineRule="auto"/>
        <w:rPr>
          <w:rFonts w:cs="Times New Roman"/>
        </w:rPr>
      </w:pPr>
      <w:r w:rsidRPr="00675677">
        <w:rPr>
          <w:rFonts w:cs="Times New Roman"/>
        </w:rPr>
        <w:t>Detāls 4 gadu augsnes ūdens monitoringa rezultātu apraksts atkarībā no izmantotā augsnes ielabošanas līdzekļa, meža augšanas apstākļu tipa un parauglaukuma veida dots KAAUP etapa pārskatā par 2021. gadu (LVMI Silava, 2021), savukārt 4 gadu augsnes ūdens monitoringa rezultāti KAAUP darba uzdevuma grupu ietvaros doti</w:t>
      </w:r>
      <w:r w:rsidR="00675677" w:rsidRPr="00675677">
        <w:rPr>
          <w:rFonts w:cs="Times New Roman"/>
        </w:rPr>
        <w:t xml:space="preserve"> </w:t>
      </w:r>
      <w:r w:rsidRPr="00675677">
        <w:rPr>
          <w:rFonts w:cs="Times New Roman"/>
        </w:rPr>
        <w:t>KAAUP etapa pārskatā par 2020. gadu (LVMI Silava, 2020b). Augsnes ūdens 3 gadu monitoringa ķīmisko rādītāju izmaiņas laika skalā un papildus N</w:t>
      </w:r>
      <w:r w:rsidRPr="00675677">
        <w:rPr>
          <w:rFonts w:cs="Times New Roman"/>
          <w:vertAlign w:val="subscript"/>
        </w:rPr>
        <w:t>KOP</w:t>
      </w:r>
      <w:r w:rsidRPr="00675677">
        <w:rPr>
          <w:rFonts w:cs="Times New Roman"/>
        </w:rPr>
        <w:t xml:space="preserve"> ieneses no atmosfēras aprēķins pieejams KAAUP etapa pārskatā par 2019. gadu (LVMI Silava, 2020a).</w:t>
      </w:r>
    </w:p>
    <w:p w14:paraId="6DB1DED6" w14:textId="7CC29EF7" w:rsidR="006C3BFC" w:rsidRPr="00675677" w:rsidRDefault="00BC3022" w:rsidP="00675677">
      <w:pPr>
        <w:pStyle w:val="Heading3"/>
        <w:spacing w:before="0"/>
        <w:rPr>
          <w:rFonts w:cs="Times New Roman"/>
        </w:rPr>
      </w:pPr>
      <w:bookmarkStart w:id="82" w:name="_Toc94272834"/>
      <w:r w:rsidRPr="00675677">
        <w:rPr>
          <w:rFonts w:cs="Times New Roman"/>
        </w:rPr>
        <w:t>Ķīmisko elementu saturs skujās un lapās</w:t>
      </w:r>
      <w:bookmarkEnd w:id="82"/>
    </w:p>
    <w:p w14:paraId="5BBEA057" w14:textId="79AEF4E9" w:rsidR="006C3BFC" w:rsidRPr="00675677" w:rsidRDefault="00BC3022" w:rsidP="00675677">
      <w:pPr>
        <w:pStyle w:val="0TekstsLV12J"/>
        <w:spacing w:before="0" w:after="120" w:line="240" w:lineRule="auto"/>
        <w:rPr>
          <w:rFonts w:cs="Times New Roman"/>
        </w:rPr>
      </w:pPr>
      <w:r w:rsidRPr="00675677">
        <w:rPr>
          <w:rFonts w:cs="Times New Roman"/>
        </w:rPr>
        <w:t>Koku skuju un lapu ķīmiskā sastāva analīzes palīdz novērtēt mežaudzes nodrošinājumu ar nepieciešamiem elementiem. Slāpekļa minerālmēslojuma un kombinētu augsnes ielabošanas līdzekļu izkliedes parauglaukumos</w:t>
      </w:r>
      <w:r w:rsidR="00CC5E41" w:rsidRPr="00675677">
        <w:rPr>
          <w:rFonts w:cs="Times New Roman"/>
        </w:rPr>
        <w:t xml:space="preserve"> (</w:t>
      </w:r>
      <w:r w:rsidR="00BA231B" w:rsidRPr="00675677">
        <w:rPr>
          <w:rFonts w:cs="Times New Roman"/>
        </w:rPr>
        <w:t>2., 3</w:t>
      </w:r>
      <w:r w:rsidR="00CE1470" w:rsidRPr="00675677">
        <w:rPr>
          <w:rFonts w:cs="Times New Roman"/>
        </w:rPr>
        <w:t xml:space="preserve">. un </w:t>
      </w:r>
      <w:r w:rsidR="00BA231B" w:rsidRPr="00675677">
        <w:rPr>
          <w:rFonts w:cs="Times New Roman"/>
        </w:rPr>
        <w:t>4</w:t>
      </w:r>
      <w:r w:rsidR="00CE1470" w:rsidRPr="00675677">
        <w:rPr>
          <w:rFonts w:cs="Times New Roman"/>
        </w:rPr>
        <w:t xml:space="preserve">. </w:t>
      </w:r>
      <w:r w:rsidR="000271B9" w:rsidRPr="00675677">
        <w:rPr>
          <w:rFonts w:cs="Times New Roman"/>
        </w:rPr>
        <w:t>d</w:t>
      </w:r>
      <w:r w:rsidR="00CE1470" w:rsidRPr="00675677">
        <w:rPr>
          <w:rFonts w:cs="Times New Roman"/>
        </w:rPr>
        <w:t>arba uzdevums)</w:t>
      </w:r>
      <w:r w:rsidRPr="00675677">
        <w:rPr>
          <w:rFonts w:cs="Times New Roman"/>
        </w:rPr>
        <w:t xml:space="preserve"> noteikts būtisks pieaugums (p &lt; 0,01) vidējā N</w:t>
      </w:r>
      <w:r w:rsidRPr="00675677">
        <w:rPr>
          <w:rFonts w:cs="Times New Roman"/>
          <w:vertAlign w:val="subscript"/>
        </w:rPr>
        <w:t>KOP</w:t>
      </w:r>
      <w:r w:rsidRPr="00675677">
        <w:rPr>
          <w:rFonts w:cs="Times New Roman"/>
        </w:rPr>
        <w:t xml:space="preserve"> koncentrācijā skujās un lapās, turklāt neliels pieaugums N</w:t>
      </w:r>
      <w:r w:rsidRPr="00675677">
        <w:rPr>
          <w:rFonts w:cs="Times New Roman"/>
          <w:vertAlign w:val="subscript"/>
        </w:rPr>
        <w:t>KOP</w:t>
      </w:r>
      <w:r w:rsidRPr="00675677">
        <w:rPr>
          <w:rFonts w:cs="Times New Roman"/>
        </w:rPr>
        <w:t xml:space="preserve"> koncentrācijā noteikts arī koksnes pelnu ieneses platībās</w:t>
      </w:r>
      <w:r w:rsidR="00CE1470" w:rsidRPr="00675677">
        <w:rPr>
          <w:rFonts w:cs="Times New Roman"/>
        </w:rPr>
        <w:t xml:space="preserve"> (</w:t>
      </w:r>
      <w:r w:rsidR="00BA231B" w:rsidRPr="00675677">
        <w:rPr>
          <w:rFonts w:cs="Times New Roman"/>
        </w:rPr>
        <w:t>1</w:t>
      </w:r>
      <w:r w:rsidR="000271B9" w:rsidRPr="00675677">
        <w:rPr>
          <w:rFonts w:cs="Times New Roman"/>
        </w:rPr>
        <w:t>. darba uzdevums)</w:t>
      </w:r>
      <w:r w:rsidRPr="00675677">
        <w:rPr>
          <w:rFonts w:cs="Times New Roman"/>
        </w:rPr>
        <w:t>. Turklāt, salīdzinot ar datiem, kas iegūti 5 gadus pirms augsnes ielabošanas līdzekļu izkliedes, noteikta sakarība starp krājas pieaugumu un N</w:t>
      </w:r>
      <w:r w:rsidRPr="00675677">
        <w:rPr>
          <w:rFonts w:cs="Times New Roman"/>
          <w:vertAlign w:val="subscript"/>
        </w:rPr>
        <w:t>KOP</w:t>
      </w:r>
      <w:r w:rsidRPr="00675677">
        <w:rPr>
          <w:rFonts w:cs="Times New Roman"/>
        </w:rPr>
        <w:t xml:space="preserve"> saturu skujās pēc mēslojuma izkliedes. Visciešākā sakarība atrasta 2. darba uzdevuma grupas izmēģinājuma objektos. Attiecīgi var secināt, ka amonija nitrāta izkliedei ir pozitīva ietekme uz mežaudžu nodrošinājumu ar slāpekli. Vērtējot vidējo K, P, Ca un Mg satura izmaiņas skujās koksnes pelnu ieneses platībās, nav konstatēts šo elementu satura pieaugums. Tomēr vērtējot rezultātus atsevišķu pētījuma objektu ietveros, daļā mežaudžu kūdreņos un sausieņos noteikts lielāks šo elementu saturs egļu skujās koksnes pelnu ieneses parauglaukumos. Savukārt kombinētu augsnes ielabošanas līdzekļu eksperimenta objektos mežaudzēs ar meliorētām augsnēm noteikts lielāks vidējais K un P saturs skujās un lapās. Koksnes pelni, atkarībā no to apstrādes pirms izkliedes mežaudzē, pakāpeniski atbrīvo tajos saistītos elementus, tādēļ svarīgi veikt atkārtotu skuju un lapu paraugu ievākšanu, lai novērtētu izmaiņas nodrošinājumā ar elementiem.</w:t>
      </w:r>
    </w:p>
    <w:p w14:paraId="3B1A1953" w14:textId="37D98756" w:rsidR="006C3BFC" w:rsidRPr="00675677" w:rsidRDefault="00BC3022" w:rsidP="00675677">
      <w:pPr>
        <w:pStyle w:val="0TekstsLV12J"/>
        <w:spacing w:before="0" w:after="120" w:line="240" w:lineRule="auto"/>
        <w:rPr>
          <w:rFonts w:cs="Times New Roman"/>
        </w:rPr>
      </w:pPr>
      <w:r w:rsidRPr="00675677">
        <w:rPr>
          <w:rFonts w:cs="Times New Roman"/>
        </w:rPr>
        <w:t>Skuju un lapu ķīmiskā sastāva analīžu rezultātu apraksts atkarībā no izmantotā augsnes ielabošanas līdzekļa, meža augšanas apstākļu tipa un parauglaukuma veida dots KAAUP etapa pārskatā par 2021. gadu (LVMI Silava, 2021). Savukārt skuju un lapu ķīmiskā sastāva salīdzinājums starp parauglaukumiem katra ierīkotā objekta ietvaros atkarībā no pētījuma programmas darba uzdevuma grupas dots etapa pārskatā par pētījuma 2020.</w:t>
      </w:r>
      <w:r w:rsidR="003A1ADB" w:rsidRPr="00675677">
        <w:rPr>
          <w:rFonts w:cs="Times New Roman"/>
        </w:rPr>
        <w:t xml:space="preserve"> </w:t>
      </w:r>
      <w:r w:rsidRPr="00675677">
        <w:rPr>
          <w:rFonts w:cs="Times New Roman"/>
        </w:rPr>
        <w:t>gada rezultātiem (LVMI Silava, 2020b).</w:t>
      </w:r>
    </w:p>
    <w:p w14:paraId="734A5852" w14:textId="24EEB4A0" w:rsidR="006C3BFC" w:rsidRPr="00675677" w:rsidRDefault="00BC3022" w:rsidP="00675677">
      <w:pPr>
        <w:pStyle w:val="Heading3"/>
        <w:spacing w:before="0"/>
        <w:rPr>
          <w:rFonts w:cs="Times New Roman"/>
        </w:rPr>
      </w:pPr>
      <w:bookmarkStart w:id="83" w:name="_Toc94272835"/>
      <w:r w:rsidRPr="00675677">
        <w:rPr>
          <w:rFonts w:cs="Times New Roman"/>
        </w:rPr>
        <w:lastRenderedPageBreak/>
        <w:t>Zemsedzes veģetācija</w:t>
      </w:r>
      <w:bookmarkEnd w:id="83"/>
    </w:p>
    <w:p w14:paraId="062B3376" w14:textId="56639371" w:rsidR="006C3BFC" w:rsidRPr="00675677" w:rsidRDefault="00BC3022" w:rsidP="00675677">
      <w:pPr>
        <w:pStyle w:val="0TekstsLV12J"/>
        <w:spacing w:before="0" w:after="120" w:line="240" w:lineRule="auto"/>
        <w:rPr>
          <w:rFonts w:cs="Times New Roman"/>
        </w:rPr>
      </w:pPr>
      <w:r w:rsidRPr="00675677">
        <w:rPr>
          <w:rFonts w:cs="Times New Roman"/>
        </w:rPr>
        <w:t xml:space="preserve">Pirmajā darba uzdevumu grupā nav konstatēta būtiska pelnu ietekme uz zemsedzes veģetācijas sugu sastāvu. Vienā </w:t>
      </w:r>
      <w:proofErr w:type="spellStart"/>
      <w:r w:rsidRPr="00675677">
        <w:rPr>
          <w:rFonts w:cs="Times New Roman"/>
        </w:rPr>
        <w:t>Kp</w:t>
      </w:r>
      <w:proofErr w:type="spellEnd"/>
      <w:r w:rsidRPr="00675677">
        <w:rPr>
          <w:rFonts w:cs="Times New Roman"/>
        </w:rPr>
        <w:t xml:space="preserve"> audzē konstatēts lielāks projektīvais segums atsevišķām nitrofilām un eitrofiem augšanas apstākļiem raksturīgām sugām. Arī otrajā darba uzdevumu grupā sugu sastāvs gan kontroles parauglaukumos, gan parauglaukumos, kur ienests amonija nitrāts, joprojām atbilst attiecīgajiem meža tipiem un nav novērota būtiska nitrofilo sugu seguma palielināšanās. Trešajā darba uzdevumu grupā, iespējams, slāpekļa ienese radījusi labvēlīgākus apstākļus graudzālēm un nitrofilajām augu sugām. </w:t>
      </w:r>
      <w:proofErr w:type="spellStart"/>
      <w:r w:rsidRPr="00675677">
        <w:rPr>
          <w:rFonts w:cs="Times New Roman"/>
        </w:rPr>
        <w:t>Ln</w:t>
      </w:r>
      <w:proofErr w:type="spellEnd"/>
      <w:r w:rsidRPr="00675677">
        <w:rPr>
          <w:rFonts w:cs="Times New Roman"/>
        </w:rPr>
        <w:t xml:space="preserve"> un Dm audzēs vērojama lielāka atsevišķu graudzāļu sastopamība un lielāks to projektīvais segums. Vienā no </w:t>
      </w:r>
      <w:r w:rsidRPr="00675677">
        <w:rPr>
          <w:rFonts w:cs="Times New Roman"/>
        </w:rPr>
        <w:fldChar w:fldCharType="begin"/>
      </w:r>
      <w:r w:rsidRPr="00675677">
        <w:rPr>
          <w:rFonts w:cs="Times New Roman"/>
        </w:rPr>
        <w:instrText>XE "Dms - slapjais damaksnis"</w:instrText>
      </w:r>
      <w:r w:rsidRPr="00675677">
        <w:rPr>
          <w:rFonts w:cs="Times New Roman"/>
        </w:rPr>
        <w:fldChar w:fldCharType="end"/>
      </w:r>
      <w:proofErr w:type="spellStart"/>
      <w:r w:rsidRPr="00675677">
        <w:rPr>
          <w:rFonts w:cs="Times New Roman"/>
        </w:rPr>
        <w:t>Dms</w:t>
      </w:r>
      <w:proofErr w:type="spellEnd"/>
      <w:r w:rsidRPr="00675677">
        <w:rPr>
          <w:rFonts w:cs="Times New Roman"/>
        </w:rPr>
        <w:t xml:space="preserve"> audzēm konstatēta atsevišķu nitrofilo sugu parādīšanās, taču to sastopamība ir neliela. Ceturtajā darba uzdevumu grupā </w:t>
      </w:r>
      <w:proofErr w:type="spellStart"/>
      <w:r w:rsidRPr="00675677">
        <w:rPr>
          <w:rFonts w:cs="Times New Roman"/>
        </w:rPr>
        <w:t>Ks</w:t>
      </w:r>
      <w:proofErr w:type="spellEnd"/>
      <w:r w:rsidRPr="00675677">
        <w:rPr>
          <w:rFonts w:cs="Times New Roman"/>
        </w:rPr>
        <w:t xml:space="preserve"> audzēs pēc mēslojuma ienešanas novērota nitrofilo sugu izplatības un sastopamības palielināšanās lakstaugu stāvā. Sūnu un lakstaugu stāvā novērotas gan sausieņu meža tipiem, gan purvaiņiem un slapjaiņiem raksturīgas sugas. Arī As audzēs novērota līdzīga tendence. Sugu sastāvs gan kontroles, gan mēslotajos parauglaukumos joprojām atbilst attiecīgajiem meža tipiem un nav novērotas būtiskas eitrofikācijas pazīmes. Piektajā darba uzdevumu grupā Ķeipenes plantācijā var novērot vairāku nitrofilo sugu parādīšanos un to projektīvā seguma/sastopamības palielināšanos. Visizteiktākā ietekme atklājās saldā ķirša stādījumā. Sestajā darba uzdevumu grupā arī nav konstatēta būtiska ietekme uz sugu sastāvu. Plašāks rezultātu apraksts par ietekmi uz sugu sastāvu dots KAAUP etapa pārskatos par 2018.-2021. gadu</w:t>
      </w:r>
      <w:r w:rsidR="000B6437" w:rsidRPr="00675677">
        <w:rPr>
          <w:rFonts w:cs="Times New Roman"/>
        </w:rPr>
        <w:t xml:space="preserve"> (LVMI Silava, </w:t>
      </w:r>
      <w:r w:rsidR="008F28A6" w:rsidRPr="00675677">
        <w:rPr>
          <w:rFonts w:cs="Times New Roman"/>
        </w:rPr>
        <w:t>2018; LVMI Silava, 2019; LVMI Silava, 2020</w:t>
      </w:r>
      <w:r w:rsidR="00C81E43" w:rsidRPr="00675677">
        <w:rPr>
          <w:rFonts w:cs="Times New Roman"/>
        </w:rPr>
        <w:t xml:space="preserve">a; LVMI Silava, 2020b; </w:t>
      </w:r>
      <w:r w:rsidR="008F28A6" w:rsidRPr="00675677">
        <w:rPr>
          <w:rFonts w:cs="Times New Roman"/>
        </w:rPr>
        <w:t>LVMI Silava 2021</w:t>
      </w:r>
      <w:r w:rsidR="000B6437" w:rsidRPr="00675677">
        <w:rPr>
          <w:rFonts w:cs="Times New Roman"/>
        </w:rPr>
        <w:t>)</w:t>
      </w:r>
      <w:r w:rsidRPr="00675677">
        <w:rPr>
          <w:rFonts w:cs="Times New Roman"/>
        </w:rPr>
        <w:t xml:space="preserve">. </w:t>
      </w:r>
    </w:p>
    <w:p w14:paraId="4261D81C" w14:textId="6D6EE764" w:rsidR="006C3BFC" w:rsidRPr="00675677" w:rsidRDefault="00BC3022" w:rsidP="00675677">
      <w:pPr>
        <w:pStyle w:val="0TekstsLV12J"/>
        <w:spacing w:before="0" w:after="120" w:line="240" w:lineRule="auto"/>
        <w:rPr>
          <w:rFonts w:cs="Times New Roman"/>
        </w:rPr>
      </w:pPr>
      <w:r w:rsidRPr="00675677">
        <w:rPr>
          <w:rFonts w:cs="Times New Roman"/>
        </w:rPr>
        <w:t xml:space="preserve">Ietekmes uz sugu daudzveidību raksturošanai izmantots </w:t>
      </w:r>
      <w:proofErr w:type="spellStart"/>
      <w:r w:rsidRPr="00675677">
        <w:rPr>
          <w:rFonts w:cs="Times New Roman"/>
        </w:rPr>
        <w:t>Šenona</w:t>
      </w:r>
      <w:proofErr w:type="spellEnd"/>
      <w:r w:rsidRPr="00675677">
        <w:rPr>
          <w:rFonts w:cs="Times New Roman"/>
        </w:rPr>
        <w:t xml:space="preserve"> daudzveidības indekss (H). Pirmajā darba uzdevumu grupā </w:t>
      </w:r>
      <w:proofErr w:type="spellStart"/>
      <w:r w:rsidRPr="00675677">
        <w:rPr>
          <w:rFonts w:cs="Times New Roman"/>
        </w:rPr>
        <w:t>Kp</w:t>
      </w:r>
      <w:proofErr w:type="spellEnd"/>
      <w:r w:rsidRPr="00675677">
        <w:rPr>
          <w:rFonts w:cs="Times New Roman"/>
        </w:rPr>
        <w:t xml:space="preserve"> audzēs lakstaugu stāvā konstatētas nedaudz lielākas H vērtības mēslotajos parauglaukumos. Vienā </w:t>
      </w:r>
      <w:proofErr w:type="spellStart"/>
      <w:r w:rsidRPr="00675677">
        <w:rPr>
          <w:rFonts w:cs="Times New Roman"/>
        </w:rPr>
        <w:t>Kp</w:t>
      </w:r>
      <w:proofErr w:type="spellEnd"/>
      <w:r w:rsidRPr="00675677">
        <w:rPr>
          <w:rFonts w:cs="Times New Roman"/>
        </w:rPr>
        <w:t xml:space="preserve"> audzē H vērtība sūnu stāvā ir statistiski būtiski lielāka, un vienā Dm audzē vērtība būtiski mazāka parauglaukumos platībās, kur ienesti koksnes pelni. Otrajā darba uzdevumu grupā </w:t>
      </w:r>
      <w:proofErr w:type="spellStart"/>
      <w:r w:rsidRPr="00675677">
        <w:rPr>
          <w:rFonts w:cs="Times New Roman"/>
        </w:rPr>
        <w:t>Ln</w:t>
      </w:r>
      <w:proofErr w:type="spellEnd"/>
      <w:r w:rsidRPr="00675677">
        <w:rPr>
          <w:rFonts w:cs="Times New Roman"/>
        </w:rPr>
        <w:t xml:space="preserve"> audzē konstatētas lielākas H vērtības gan sūnu, gan lakstaugu stāvā. Atšķirības sūnu stāvā ir statistiski būtiskas. Dm audzēs vērtības variē atkarībā no valdošās koku sugas. Vienā Dm egles audzē H vērtība sūnu stāvā ir statistiski būtiski lielāka mēslotajos parauglaukumos. Bērza audzē lakstaugu stāvā H vērtība mēslotajos parauglaukumos ir statistiski būtiski mazāka, bet priedes audzē – būtiski lielāka. Trešajā darba uzdevumu grupā </w:t>
      </w:r>
      <w:proofErr w:type="spellStart"/>
      <w:r w:rsidRPr="00675677">
        <w:rPr>
          <w:rFonts w:cs="Times New Roman"/>
        </w:rPr>
        <w:t>Ln</w:t>
      </w:r>
      <w:proofErr w:type="spellEnd"/>
      <w:r w:rsidRPr="00675677">
        <w:rPr>
          <w:rFonts w:cs="Times New Roman"/>
        </w:rPr>
        <w:t xml:space="preserve"> audzēs nevar konstatēt viennozīmīgu tendenci. Vienā </w:t>
      </w:r>
      <w:proofErr w:type="spellStart"/>
      <w:r w:rsidRPr="00675677">
        <w:rPr>
          <w:rFonts w:cs="Times New Roman"/>
        </w:rPr>
        <w:t>Ln</w:t>
      </w:r>
      <w:proofErr w:type="spellEnd"/>
      <w:r w:rsidRPr="00675677">
        <w:rPr>
          <w:rFonts w:cs="Times New Roman"/>
        </w:rPr>
        <w:t xml:space="preserve"> priedes audzē H vērtība lakstaugu stāvā ir statistiski būtiski lielāka. Abās Dm priedes audzēs lakstaugu stāvā H vērtības lielākas mēslotajos parauglaukumos, salīdzinot ar kontroli. </w:t>
      </w:r>
      <w:r w:rsidRPr="00675677">
        <w:rPr>
          <w:rFonts w:cs="Times New Roman"/>
        </w:rPr>
        <w:fldChar w:fldCharType="begin"/>
      </w:r>
      <w:r w:rsidRPr="00675677">
        <w:rPr>
          <w:rFonts w:cs="Times New Roman"/>
        </w:rPr>
        <w:instrText>XE "Dms - slapjais damaksnis"</w:instrText>
      </w:r>
      <w:r w:rsidRPr="00675677">
        <w:rPr>
          <w:rFonts w:cs="Times New Roman"/>
        </w:rPr>
        <w:fldChar w:fldCharType="end"/>
      </w:r>
      <w:proofErr w:type="spellStart"/>
      <w:r w:rsidRPr="00675677">
        <w:rPr>
          <w:rFonts w:cs="Times New Roman"/>
        </w:rPr>
        <w:t>Dms</w:t>
      </w:r>
      <w:proofErr w:type="spellEnd"/>
      <w:r w:rsidRPr="00675677">
        <w:rPr>
          <w:rFonts w:cs="Times New Roman"/>
        </w:rPr>
        <w:t xml:space="preserve"> audzē H vērtības lielākas gan sūnu, gan lakstaugu stāvā. </w:t>
      </w:r>
      <w:r w:rsidRPr="00675677">
        <w:rPr>
          <w:rFonts w:cs="Times New Roman"/>
        </w:rPr>
        <w:fldChar w:fldCharType="begin"/>
      </w:r>
      <w:r w:rsidRPr="00675677">
        <w:rPr>
          <w:rFonts w:cs="Times New Roman"/>
        </w:rPr>
        <w:instrText>XE "Vr - vēris"</w:instrText>
      </w:r>
      <w:r w:rsidRPr="00675677">
        <w:rPr>
          <w:rFonts w:cs="Times New Roman"/>
        </w:rPr>
        <w:fldChar w:fldCharType="end"/>
      </w:r>
      <w:proofErr w:type="spellStart"/>
      <w:r w:rsidRPr="00675677">
        <w:rPr>
          <w:rFonts w:cs="Times New Roman"/>
        </w:rPr>
        <w:t>Vr</w:t>
      </w:r>
      <w:proofErr w:type="spellEnd"/>
      <w:r w:rsidRPr="00675677">
        <w:rPr>
          <w:rFonts w:cs="Times New Roman"/>
        </w:rPr>
        <w:t xml:space="preserve"> audzē H vērtības lielākas lakstaugu, bet mazākas sūnu stāvā, salīdzinot ar kontroli. </w:t>
      </w:r>
      <w:proofErr w:type="spellStart"/>
      <w:r w:rsidRPr="00675677">
        <w:rPr>
          <w:rFonts w:cs="Times New Roman"/>
        </w:rPr>
        <w:t>Ks</w:t>
      </w:r>
      <w:proofErr w:type="spellEnd"/>
      <w:r w:rsidRPr="00675677">
        <w:rPr>
          <w:rFonts w:cs="Times New Roman"/>
        </w:rPr>
        <w:t xml:space="preserve"> audzē H vērtības abos stāvos mazākas, salīdzinot ar kontroli, savukārt As audzē lakstaugu stāvā vidējā vērtība mazliet lielāka, bet sūnu stāva</w:t>
      </w:r>
      <w:r w:rsidR="009E3252" w:rsidRPr="00675677">
        <w:rPr>
          <w:rFonts w:cs="Times New Roman"/>
        </w:rPr>
        <w:t> </w:t>
      </w:r>
      <w:r w:rsidRPr="00675677">
        <w:rPr>
          <w:rFonts w:cs="Times New Roman"/>
        </w:rPr>
        <w:t xml:space="preserve">– mazāka. Ceturtajā darba uzdevumu grupā mēslotajos parauglaukumos H vērtības mazākas visās audzēs sūnu stāvā un vairākas audzēs arī lakstaugu stāvā. </w:t>
      </w:r>
      <w:proofErr w:type="spellStart"/>
      <w:r w:rsidRPr="00675677">
        <w:rPr>
          <w:rFonts w:cs="Times New Roman"/>
        </w:rPr>
        <w:t>Ks</w:t>
      </w:r>
      <w:proofErr w:type="spellEnd"/>
      <w:r w:rsidRPr="00675677">
        <w:rPr>
          <w:rFonts w:cs="Times New Roman"/>
        </w:rPr>
        <w:t xml:space="preserve"> bērza audzē atšķirības starp parauglaukumiem ir statistiski būtiskas gan sūnu, gan lakstaugu stāvā. Arī As bērza audzē atšķirības statistiski būtiskas gan sūnu, gan lakstaugu stāvā. Piektajā darba uzdevumu grupā gan </w:t>
      </w:r>
      <w:proofErr w:type="spellStart"/>
      <w:r w:rsidRPr="00675677">
        <w:rPr>
          <w:rFonts w:cs="Times New Roman"/>
        </w:rPr>
        <w:t>Mr</w:t>
      </w:r>
      <w:proofErr w:type="spellEnd"/>
      <w:r w:rsidRPr="00675677">
        <w:rPr>
          <w:rFonts w:cs="Times New Roman"/>
        </w:rPr>
        <w:t xml:space="preserve">, gan As audzēs sūnu stāvā H vērtības ir mazākas parauglaukumos, kur ienests amonija nitrāts, bet </w:t>
      </w:r>
      <w:proofErr w:type="spellStart"/>
      <w:r w:rsidRPr="00675677">
        <w:rPr>
          <w:rFonts w:cs="Times New Roman"/>
        </w:rPr>
        <w:t>Ln</w:t>
      </w:r>
      <w:proofErr w:type="spellEnd"/>
      <w:r w:rsidRPr="00675677">
        <w:rPr>
          <w:rFonts w:cs="Times New Roman"/>
        </w:rPr>
        <w:t xml:space="preserve"> audzē mēslotajos parauglaukumos vērtība ir lielāka un atšķirība statistiski būtiska. Lakstaugu stāvā gan </w:t>
      </w:r>
      <w:proofErr w:type="spellStart"/>
      <w:r w:rsidRPr="00675677">
        <w:rPr>
          <w:rFonts w:cs="Times New Roman"/>
        </w:rPr>
        <w:t>Mr</w:t>
      </w:r>
      <w:proofErr w:type="spellEnd"/>
      <w:r w:rsidRPr="00675677">
        <w:rPr>
          <w:rFonts w:cs="Times New Roman"/>
        </w:rPr>
        <w:t xml:space="preserve">, gan </w:t>
      </w:r>
      <w:proofErr w:type="spellStart"/>
      <w:r w:rsidRPr="00675677">
        <w:rPr>
          <w:rFonts w:cs="Times New Roman"/>
        </w:rPr>
        <w:t>Ln</w:t>
      </w:r>
      <w:proofErr w:type="spellEnd"/>
      <w:r w:rsidRPr="00675677">
        <w:rPr>
          <w:rFonts w:cs="Times New Roman"/>
        </w:rPr>
        <w:t xml:space="preserve"> audzē koku augstuma vērtības kontroles un mēslotajos parauglaukumos gandrīz neatšķiras, bet As audzē mēslotajos parauglaukumos vērtības ir mazākas. Ķeipenes plantācijā </w:t>
      </w:r>
      <w:r w:rsidR="00B01FA1" w:rsidRPr="00675677">
        <w:rPr>
          <w:rFonts w:cs="Times New Roman"/>
        </w:rPr>
        <w:t>H</w:t>
      </w:r>
      <w:r w:rsidRPr="00675677">
        <w:rPr>
          <w:rFonts w:cs="Times New Roman"/>
        </w:rPr>
        <w:t xml:space="preserve"> </w:t>
      </w:r>
      <w:r w:rsidR="00B01FA1" w:rsidRPr="00675677">
        <w:rPr>
          <w:rFonts w:cs="Times New Roman"/>
        </w:rPr>
        <w:t xml:space="preserve">vērtības </w:t>
      </w:r>
      <w:r w:rsidRPr="00675677">
        <w:rPr>
          <w:rFonts w:cs="Times New Roman"/>
        </w:rPr>
        <w:t>melnalkšņa un saldā ķirša stādījumos ir mazāk</w:t>
      </w:r>
      <w:r w:rsidR="00B01FA1" w:rsidRPr="00675677">
        <w:rPr>
          <w:rFonts w:cs="Times New Roman"/>
        </w:rPr>
        <w:t>a</w:t>
      </w:r>
      <w:r w:rsidRPr="00675677">
        <w:rPr>
          <w:rFonts w:cs="Times New Roman"/>
        </w:rPr>
        <w:t xml:space="preserve">s, salīdzinot ar kontroli, bet bērza stādījumos vidējā vērtība mazliet lielāka. Sestajā grupā </w:t>
      </w:r>
      <w:proofErr w:type="spellStart"/>
      <w:r w:rsidRPr="00675677">
        <w:rPr>
          <w:rFonts w:cs="Times New Roman"/>
        </w:rPr>
        <w:t>Mr</w:t>
      </w:r>
      <w:proofErr w:type="spellEnd"/>
      <w:r w:rsidRPr="00675677">
        <w:rPr>
          <w:rFonts w:cs="Times New Roman"/>
        </w:rPr>
        <w:t xml:space="preserve">, </w:t>
      </w:r>
      <w:proofErr w:type="spellStart"/>
      <w:r w:rsidRPr="00675677">
        <w:rPr>
          <w:rFonts w:cs="Times New Roman"/>
        </w:rPr>
        <w:t>Ln</w:t>
      </w:r>
      <w:proofErr w:type="spellEnd"/>
      <w:r w:rsidRPr="00675677">
        <w:rPr>
          <w:rFonts w:cs="Times New Roman"/>
        </w:rPr>
        <w:t xml:space="preserve"> audzē sūnu stāvā vidējā </w:t>
      </w:r>
      <w:r w:rsidRPr="00675677">
        <w:rPr>
          <w:rFonts w:cs="Times New Roman"/>
        </w:rPr>
        <w:lastRenderedPageBreak/>
        <w:t xml:space="preserve">vērtība mazliet mazāka, bet lakstaugu stāvā – nedaudz lielāka, salīdzinot ar kontroli. Salīdzinot koksnes pelnu izkliedes ietekmi </w:t>
      </w:r>
      <w:proofErr w:type="spellStart"/>
      <w:r w:rsidRPr="00675677">
        <w:rPr>
          <w:rFonts w:cs="Times New Roman"/>
        </w:rPr>
        <w:t>Ks</w:t>
      </w:r>
      <w:proofErr w:type="spellEnd"/>
      <w:r w:rsidRPr="00675677">
        <w:rPr>
          <w:rFonts w:cs="Times New Roman"/>
        </w:rPr>
        <w:t xml:space="preserve"> audzē, vērtības nedaudz variē, taču statistiski būtiskas atšķirības nav konstatētas. Kopumā nav konstatēta viennozīmīgs </w:t>
      </w:r>
      <w:r w:rsidR="00B01FA1" w:rsidRPr="00675677">
        <w:rPr>
          <w:rFonts w:cs="Times New Roman"/>
        </w:rPr>
        <w:t xml:space="preserve">H </w:t>
      </w:r>
      <w:r w:rsidRPr="00675677">
        <w:rPr>
          <w:rFonts w:cs="Times New Roman"/>
        </w:rPr>
        <w:t xml:space="preserve">samazinājums mēslotajās platībās, un </w:t>
      </w:r>
      <w:r w:rsidR="00B01FA1" w:rsidRPr="00675677">
        <w:rPr>
          <w:rFonts w:cs="Times New Roman"/>
        </w:rPr>
        <w:t>H</w:t>
      </w:r>
      <w:r w:rsidRPr="00675677">
        <w:rPr>
          <w:rFonts w:cs="Times New Roman"/>
        </w:rPr>
        <w:t xml:space="preserve"> vērtības mēdz būt pat lielākas. Bērza audzes ir pārstāvētas salīdzinoši nedaudz, taču vairākās no tām konstatētas statistiski būtiskas atšķirības starp kontroles un mēslotajiem parauglaukumiem. Tomēr, lai secinātu par ietekmi uz sugu daudzveidību, nepieciešami novērojumi ilgākā laika periodā.</w:t>
      </w:r>
      <w:r w:rsidR="00675677" w:rsidRPr="00675677">
        <w:rPr>
          <w:rFonts w:cs="Times New Roman"/>
        </w:rPr>
        <w:t xml:space="preserve"> </w:t>
      </w:r>
      <w:r w:rsidR="00B01FA1" w:rsidRPr="00675677">
        <w:rPr>
          <w:rFonts w:cs="Times New Roman"/>
        </w:rPr>
        <w:t>H vērtību</w:t>
      </w:r>
      <w:r w:rsidRPr="00675677">
        <w:rPr>
          <w:rFonts w:cs="Times New Roman"/>
        </w:rPr>
        <w:t xml:space="preserve"> salīdzinājums parauglaukumos kontroles un mēslotajās platībās darba uzdevuma grupu griezumā parādīts </w:t>
      </w:r>
      <w:r w:rsidRPr="00675677">
        <w:rPr>
          <w:rFonts w:cs="Times New Roman"/>
        </w:rPr>
        <w:fldChar w:fldCharType="begin"/>
      </w:r>
      <w:r w:rsidRPr="00675677">
        <w:rPr>
          <w:rFonts w:cs="Times New Roman"/>
        </w:rPr>
        <w:instrText>REF Ref_Att.13_label_and_number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14</w:t>
      </w:r>
      <w:r w:rsidRPr="00675677">
        <w:rPr>
          <w:rFonts w:cs="Times New Roman"/>
        </w:rPr>
        <w:fldChar w:fldCharType="end"/>
      </w:r>
      <w:r w:rsidRPr="00675677">
        <w:rPr>
          <w:rFonts w:cs="Times New Roman"/>
        </w:rPr>
        <w:t>.</w:t>
      </w:r>
    </w:p>
    <w:p w14:paraId="3EAC8463" w14:textId="52AFDAF1" w:rsidR="006C3BFC" w:rsidRPr="00675677" w:rsidRDefault="00BC3022" w:rsidP="00675677">
      <w:pPr>
        <w:pStyle w:val="0TekstsLV12J"/>
        <w:spacing w:before="0" w:after="120" w:line="240" w:lineRule="auto"/>
        <w:rPr>
          <w:rFonts w:cs="Times New Roman"/>
        </w:rPr>
      </w:pPr>
      <w:r w:rsidRPr="00675677">
        <w:rPr>
          <w:rFonts w:cs="Times New Roman"/>
        </w:rPr>
        <w:t xml:space="preserve">Vērtējot ietekmi uz sugu skaitu, visās darba uzdevumu grupās, izņemot otro, pēc mēslojuma ieneses lakstaugu stāvā pārsvarā konstatēts lielāks sugu skaits, salīdzinot ar kontroli. Sūnu stāvā nevar novērot viennozīmīgu tendenci, kā arī vairumā gadījumu gan kontroles, gan mēslotajos parauglaukumos sugu skaits ir vienāds. Ķeipenes plantācijā (piektā uzdevumu grupa) sugu skaits saldā ķirša un melnalkšņa stādījumos ir nedaudz mazāks platībās, kur ienesti mēslošanas līdzekļi, bērza stādījumā sugu skaits mēslotajās platības nedaudz lielāks, salīdzinot ar kontroli. Sugu skaita salīdzinājums parauglaukumos kontroles un mēslotajās platībās darba uzdevuma grupu griezumā parādīts </w:t>
      </w:r>
      <w:r w:rsidRPr="00675677">
        <w:rPr>
          <w:rFonts w:cs="Times New Roman"/>
        </w:rPr>
        <w:fldChar w:fldCharType="begin"/>
      </w:r>
      <w:r w:rsidRPr="00675677">
        <w:rPr>
          <w:rFonts w:cs="Times New Roman"/>
        </w:rPr>
        <w:instrText>REF Ref_Att.14_label_and_number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15</w:t>
      </w:r>
      <w:r w:rsidRPr="00675677">
        <w:rPr>
          <w:rFonts w:cs="Times New Roman"/>
        </w:rPr>
        <w:fldChar w:fldCharType="end"/>
      </w:r>
      <w:r w:rsidRPr="00675677">
        <w:rPr>
          <w:rFonts w:cs="Times New Roman"/>
        </w:rPr>
        <w:t>. Plašāks rezultātu apraksts par ietekmi uz sugu skaitu un sugu daudzveidību dots pētījumu programmas etapa pārskatos par 2018. un 2021. gadu</w:t>
      </w:r>
      <w:r w:rsidR="003738AA" w:rsidRPr="00675677">
        <w:rPr>
          <w:rFonts w:cs="Times New Roman"/>
        </w:rPr>
        <w:t xml:space="preserve"> (LVMI Silava, </w:t>
      </w:r>
      <w:r w:rsidR="008F28A6" w:rsidRPr="00675677">
        <w:rPr>
          <w:rFonts w:cs="Times New Roman"/>
        </w:rPr>
        <w:t>2018; LVMI Silava, 2021</w:t>
      </w:r>
      <w:r w:rsidR="003738AA" w:rsidRPr="00675677">
        <w:rPr>
          <w:rFonts w:cs="Times New Roman"/>
        </w:rPr>
        <w:t>)</w:t>
      </w:r>
      <w:r w:rsidRPr="00675677">
        <w:rPr>
          <w:rFonts w:cs="Times New Roman"/>
        </w:rPr>
        <w:t>.</w:t>
      </w:r>
    </w:p>
    <w:p w14:paraId="7B5F981D"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lastRenderedPageBreak/>
        <w:drawing>
          <wp:inline distT="0" distB="0" distL="0" distR="0" wp14:anchorId="7B2D2C7E" wp14:editId="0F10D151">
            <wp:extent cx="5064760" cy="6555105"/>
            <wp:effectExtent l="0" t="0" r="0" b="0"/>
            <wp:docPr id="19" name="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3"/>
                    <pic:cNvPicPr>
                      <a:picLocks noChangeAspect="1" noChangeArrowheads="1"/>
                    </pic:cNvPicPr>
                  </pic:nvPicPr>
                  <pic:blipFill>
                    <a:blip r:embed="rId33" cstate="email">
                      <a:extLst>
                        <a:ext uri="{28A0092B-C50C-407E-A947-70E740481C1C}">
                          <a14:useLocalDpi xmlns:a14="http://schemas.microsoft.com/office/drawing/2010/main"/>
                        </a:ext>
                      </a:extLst>
                    </a:blip>
                    <a:stretch>
                      <a:fillRect/>
                    </a:stretch>
                  </pic:blipFill>
                  <pic:spPr bwMode="auto">
                    <a:xfrm>
                      <a:off x="0" y="0"/>
                      <a:ext cx="5064760" cy="6555105"/>
                    </a:xfrm>
                    <a:prstGeom prst="rect">
                      <a:avLst/>
                    </a:prstGeom>
                  </pic:spPr>
                </pic:pic>
              </a:graphicData>
            </a:graphic>
          </wp:inline>
        </w:drawing>
      </w:r>
    </w:p>
    <w:p w14:paraId="1D5B7BAF" w14:textId="72535FFE" w:rsidR="006C3BFC" w:rsidRPr="00675677" w:rsidRDefault="00BC3022" w:rsidP="00675677">
      <w:pPr>
        <w:pStyle w:val="0Attlavirsraksts"/>
        <w:spacing w:before="0" w:after="120"/>
        <w:rPr>
          <w:rFonts w:cs="Times New Roman"/>
        </w:rPr>
      </w:pPr>
      <w:bookmarkStart w:id="84" w:name="Ref_Att.13_label_and_number"/>
      <w:bookmarkStart w:id="85" w:name="_Toc94272778"/>
      <w:r w:rsidRPr="00675677">
        <w:rPr>
          <w:rFonts w:cs="Times New Roman"/>
        </w:rPr>
        <w:t xml:space="preserve">Att. </w:t>
      </w:r>
      <w:r w:rsidRPr="00675677">
        <w:rPr>
          <w:rFonts w:cs="Times New Roman"/>
          <w:i/>
        </w:rPr>
        <w:fldChar w:fldCharType="begin"/>
      </w:r>
      <w:r w:rsidRPr="00675677">
        <w:rPr>
          <w:rFonts w:cs="Times New Roman"/>
        </w:rPr>
        <w:instrText>SEQ Att. \* ARABIC</w:instrText>
      </w:r>
      <w:r w:rsidRPr="00675677">
        <w:rPr>
          <w:rFonts w:cs="Times New Roman"/>
          <w:i/>
        </w:rPr>
        <w:fldChar w:fldCharType="separate"/>
      </w:r>
      <w:r w:rsidR="003B5C47" w:rsidRPr="00675677">
        <w:rPr>
          <w:rFonts w:cs="Times New Roman"/>
          <w:noProof/>
        </w:rPr>
        <w:t>15</w:t>
      </w:r>
      <w:r w:rsidRPr="00675677">
        <w:rPr>
          <w:rFonts w:cs="Times New Roman"/>
          <w:i/>
        </w:rPr>
        <w:fldChar w:fldCharType="end"/>
      </w:r>
      <w:bookmarkEnd w:id="84"/>
      <w:r w:rsidRPr="00675677">
        <w:rPr>
          <w:rFonts w:cs="Times New Roman"/>
        </w:rPr>
        <w:t xml:space="preserve">. </w:t>
      </w:r>
      <w:proofErr w:type="spellStart"/>
      <w:r w:rsidRPr="00675677">
        <w:rPr>
          <w:rFonts w:cs="Times New Roman"/>
        </w:rPr>
        <w:t>Šenona</w:t>
      </w:r>
      <w:proofErr w:type="spellEnd"/>
      <w:r w:rsidRPr="00675677">
        <w:rPr>
          <w:rFonts w:cs="Times New Roman"/>
        </w:rPr>
        <w:t xml:space="preserve"> daudzveidības indeksa salīdzinājums parauglaukumos kontroles un mēslotajās platībās darba uzdevuma grupu (1.-6.) griezumā.</w:t>
      </w:r>
      <w:r w:rsidR="00DC765E" w:rsidRPr="00675677">
        <w:rPr>
          <w:rFonts w:cs="Times New Roman"/>
          <w:i/>
        </w:rPr>
        <w:fldChar w:fldCharType="begin"/>
      </w:r>
      <w:r w:rsidR="00DC765E" w:rsidRPr="00675677">
        <w:rPr>
          <w:rFonts w:cs="Times New Roman"/>
          <w:i/>
        </w:rPr>
        <w:instrText xml:space="preserve"> NOTEREF _Ref94132548 \f \h </w:instrText>
      </w:r>
      <w:r w:rsidR="00DC765E" w:rsidRPr="00675677">
        <w:rPr>
          <w:rFonts w:cs="Times New Roman"/>
        </w:rPr>
        <w:instrText xml:space="preserve"> \* MERGEFORMAT </w:instrText>
      </w:r>
      <w:r w:rsidR="00DC765E" w:rsidRPr="00675677">
        <w:rPr>
          <w:rFonts w:cs="Times New Roman"/>
          <w:i/>
        </w:rPr>
      </w:r>
      <w:r w:rsidR="00DC765E" w:rsidRPr="00675677">
        <w:rPr>
          <w:rFonts w:cs="Times New Roman"/>
          <w:i/>
        </w:rPr>
        <w:fldChar w:fldCharType="separate"/>
      </w:r>
      <w:r w:rsidR="00DC765E" w:rsidRPr="00675677">
        <w:rPr>
          <w:rStyle w:val="FootnoteReference"/>
          <w:rFonts w:cs="Times New Roman"/>
          <w:szCs w:val="24"/>
        </w:rPr>
        <w:t>4</w:t>
      </w:r>
      <w:bookmarkEnd w:id="85"/>
      <w:r w:rsidR="00DC765E" w:rsidRPr="00675677">
        <w:rPr>
          <w:rFonts w:cs="Times New Roman"/>
          <w:i/>
        </w:rPr>
        <w:fldChar w:fldCharType="end"/>
      </w:r>
    </w:p>
    <w:p w14:paraId="59A4B8D2"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lastRenderedPageBreak/>
        <w:drawing>
          <wp:inline distT="0" distB="0" distL="0" distR="0" wp14:anchorId="133AC780" wp14:editId="51044062">
            <wp:extent cx="5107305" cy="6610350"/>
            <wp:effectExtent l="0" t="0" r="0" b="0"/>
            <wp:docPr id="20" name="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4"/>
                    <pic:cNvPicPr>
                      <a:picLocks noChangeAspect="1" noChangeArrowheads="1"/>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5107305" cy="6610350"/>
                    </a:xfrm>
                    <a:prstGeom prst="rect">
                      <a:avLst/>
                    </a:prstGeom>
                  </pic:spPr>
                </pic:pic>
              </a:graphicData>
            </a:graphic>
          </wp:inline>
        </w:drawing>
      </w:r>
    </w:p>
    <w:p w14:paraId="1F533EBC" w14:textId="03967608" w:rsidR="006C3BFC" w:rsidRPr="00675677" w:rsidRDefault="00BC3022" w:rsidP="00675677">
      <w:pPr>
        <w:pStyle w:val="0Attlavirsraksts"/>
        <w:spacing w:before="0" w:after="120"/>
        <w:rPr>
          <w:rFonts w:cs="Times New Roman"/>
        </w:rPr>
      </w:pPr>
      <w:bookmarkStart w:id="86" w:name="Ref_Att.14_label_and_number"/>
      <w:bookmarkStart w:id="87" w:name="_Toc94272779"/>
      <w:r w:rsidRPr="00675677">
        <w:rPr>
          <w:rFonts w:cs="Times New Roman"/>
        </w:rPr>
        <w:t xml:space="preserve">Att. </w:t>
      </w:r>
      <w:r w:rsidRPr="00675677">
        <w:rPr>
          <w:rFonts w:cs="Times New Roman"/>
          <w:i/>
        </w:rPr>
        <w:fldChar w:fldCharType="begin"/>
      </w:r>
      <w:r w:rsidRPr="00675677">
        <w:rPr>
          <w:rFonts w:cs="Times New Roman"/>
        </w:rPr>
        <w:instrText>SEQ Att. \* ARABIC</w:instrText>
      </w:r>
      <w:r w:rsidRPr="00675677">
        <w:rPr>
          <w:rFonts w:cs="Times New Roman"/>
          <w:i/>
        </w:rPr>
        <w:fldChar w:fldCharType="separate"/>
      </w:r>
      <w:r w:rsidR="003B5C47" w:rsidRPr="00675677">
        <w:rPr>
          <w:rFonts w:cs="Times New Roman"/>
          <w:noProof/>
        </w:rPr>
        <w:t>16</w:t>
      </w:r>
      <w:r w:rsidRPr="00675677">
        <w:rPr>
          <w:rFonts w:cs="Times New Roman"/>
          <w:i/>
        </w:rPr>
        <w:fldChar w:fldCharType="end"/>
      </w:r>
      <w:bookmarkEnd w:id="86"/>
      <w:r w:rsidRPr="00675677">
        <w:rPr>
          <w:rFonts w:cs="Times New Roman"/>
        </w:rPr>
        <w:t>. Sugu skaita salīdzinājums parauglaukumos kontroles un mēslotajās platībās darba uzdevuma grupu (1.-6.) griezumā.</w:t>
      </w:r>
      <w:bookmarkStart w:id="88" w:name="_Ref94132548"/>
      <w:r w:rsidR="00DC765E" w:rsidRPr="00675677">
        <w:rPr>
          <w:rStyle w:val="FootnoteReference"/>
          <w:rFonts w:cs="Times New Roman"/>
        </w:rPr>
        <w:footnoteReference w:id="4"/>
      </w:r>
      <w:bookmarkEnd w:id="88"/>
      <w:bookmarkEnd w:id="87"/>
    </w:p>
    <w:p w14:paraId="579A8218" w14:textId="2EFC14B0" w:rsidR="006C3BFC" w:rsidRPr="00675677" w:rsidRDefault="00BC3022" w:rsidP="00675677">
      <w:pPr>
        <w:pStyle w:val="Heading3"/>
        <w:spacing w:before="0"/>
        <w:rPr>
          <w:rFonts w:cs="Times New Roman"/>
        </w:rPr>
      </w:pPr>
      <w:bookmarkStart w:id="89" w:name="_Toc94272836"/>
      <w:r w:rsidRPr="00675677">
        <w:rPr>
          <w:rFonts w:cs="Times New Roman"/>
        </w:rPr>
        <w:t>Lapu laukuma indekss</w:t>
      </w:r>
      <w:bookmarkEnd w:id="89"/>
    </w:p>
    <w:p w14:paraId="5D7DBDB7" w14:textId="77777777" w:rsidR="006C3BFC" w:rsidRPr="00675677" w:rsidRDefault="00BC3022" w:rsidP="00675677">
      <w:pPr>
        <w:pStyle w:val="0TekstsLV12J"/>
        <w:spacing w:before="0" w:after="120" w:line="240" w:lineRule="auto"/>
        <w:rPr>
          <w:rFonts w:cs="Times New Roman"/>
        </w:rPr>
      </w:pPr>
      <w:r w:rsidRPr="00675677">
        <w:rPr>
          <w:rFonts w:cs="Times New Roman"/>
        </w:rPr>
        <w:t xml:space="preserve">Vērtējot mēslošanas ietekmi uz lapu laukuma indeksu (LLI), var secināt, ka koku vainagi pēc mēslojuma ieneses ir kļuvuši kuplāki, taču tendence nav tik izteikta, kā bija sagaidāms. Iespējams, ka pēc kopšanas cirtes vainaga palielināšanās tendence ir vienlīdz izteikta gan mēslotajos, gan kontroles parauglaukumos, un mēslojuma efekts kļūs izteiktāks ilgākā laikā, uzkrājoties mēslojuma efektam. Ir konstatēta vāja pozitīva korelācija āreņos (audzes 4. un 5. darba uzdevumu grupā) un spēcīga pozitīva korelācija </w:t>
      </w:r>
      <w:r w:rsidRPr="00675677">
        <w:rPr>
          <w:rFonts w:cs="Times New Roman"/>
        </w:rPr>
        <w:lastRenderedPageBreak/>
        <w:t>kūdreņos (audzes 1., 3. un 4. darba uzdevumu grupā) starp LLI vērtībām un radiāla pieauguma palielinājumu. Šajos gadījumos, it īpaši kūdreņos, LLI vērtību pieaugumu var saistīt ar mēslojuma ietekmi un koku augšanas apstākļu uzlabošanos. Kūdreņos visizteiktākā atšķirība starp kontroles un mēslotajiem parauglaukumiem konstatēta Km priedes audzē (4. darba uzdevumu grupa), kur mēslotajos parauglaukumos amonija nitrāts ienests kopā ar koksnes pelniem. Detāls rezultātu apraksts atkarībā no izmantotā augsnes ielabošanas līdzekļa, meža augšanas apstākļu tipa un valdošās sugas dots KAAUP etapa pārskatā par 2021. gadu (LVMI Silava, 2021).</w:t>
      </w:r>
    </w:p>
    <w:p w14:paraId="3BE3FE02" w14:textId="286204EA" w:rsidR="006C3BFC" w:rsidRPr="00675677" w:rsidRDefault="00BC3022" w:rsidP="00675677">
      <w:pPr>
        <w:pStyle w:val="Heading3"/>
        <w:spacing w:before="0"/>
        <w:rPr>
          <w:rFonts w:cs="Times New Roman"/>
        </w:rPr>
      </w:pPr>
      <w:bookmarkStart w:id="90" w:name="_Toc94272837"/>
      <w:r w:rsidRPr="00675677">
        <w:rPr>
          <w:rFonts w:cs="Times New Roman"/>
        </w:rPr>
        <w:t>Fotosintētiskā aktivitāte</w:t>
      </w:r>
      <w:bookmarkEnd w:id="90"/>
    </w:p>
    <w:p w14:paraId="3494551D" w14:textId="77777777" w:rsidR="006C3BFC" w:rsidRPr="00675677" w:rsidRDefault="00BC3022" w:rsidP="00675677">
      <w:pPr>
        <w:pStyle w:val="0TekstsLV12J"/>
        <w:spacing w:before="0" w:after="120" w:line="240" w:lineRule="auto"/>
        <w:rPr>
          <w:rFonts w:cs="Times New Roman"/>
        </w:rPr>
      </w:pPr>
      <w:r w:rsidRPr="00675677">
        <w:rPr>
          <w:rFonts w:cs="Times New Roman"/>
        </w:rPr>
        <w:t xml:space="preserve">Vērtējot ietekmi uz fotosintēzi izstrādātajā kūdras atradnē stādītajiem kokiem, rezultāti norāda, ka bērziem un papelēm, kas mēsloti ar koksnes pelniem, fotosintēzes intensitāte ir statistiski būtiski </w:t>
      </w:r>
      <w:r w:rsidRPr="00675677">
        <w:rPr>
          <w:rFonts w:cs="Times New Roman"/>
          <w:color w:val="000000"/>
        </w:rPr>
        <w:t>lielāka.</w:t>
      </w:r>
      <w:r w:rsidRPr="00675677">
        <w:rPr>
          <w:rFonts w:cs="Times New Roman"/>
        </w:rPr>
        <w:t xml:space="preserve"> Gan bērziem, gan papelēm konstatēta būtiska atšķirība tikai salīdzinot kontroles variantu ar jebkuru no koksnes pelnu devas variantiem. Novērojumi apliecina, ka eksperimentālajā objektā koksnes pelni dažām no koku sugām būtiski uzlaboja koku augšanas apstākļus, tomēr potenciālā vides piesārņojuma dēļ ieteicams izmantot mazāko pelnu devu. Plašāks rezultātu apraksts pieejams pētījumu programmas etapa pārskatā par 2019. gadu (LVMI Silava, 2020a).</w:t>
      </w:r>
    </w:p>
    <w:p w14:paraId="399210D4" w14:textId="3260E65D" w:rsidR="006C3BFC" w:rsidRPr="00675677" w:rsidRDefault="00BC3022" w:rsidP="00675677">
      <w:pPr>
        <w:pStyle w:val="0TekstsLV12J"/>
        <w:spacing w:before="0" w:after="120" w:line="240" w:lineRule="auto"/>
        <w:rPr>
          <w:rFonts w:cs="Times New Roman"/>
        </w:rPr>
      </w:pPr>
      <w:r w:rsidRPr="00675677">
        <w:rPr>
          <w:rFonts w:cs="Times New Roman"/>
        </w:rPr>
        <w:t xml:space="preserve">Vērtējot ietekmi uz fotosintēzi atsevišķās izvēlētās audzēs 1.- 6. darba uzdevumu grupā, vairumā mežaudžu, izņemot izpētes objektus </w:t>
      </w:r>
      <w:r w:rsidRPr="00675677">
        <w:rPr>
          <w:rFonts w:cs="Times New Roman"/>
        </w:rPr>
        <w:fldChar w:fldCharType="begin"/>
      </w:r>
      <w:r w:rsidRPr="00675677">
        <w:rPr>
          <w:rFonts w:cs="Times New Roman"/>
        </w:rPr>
        <w:instrText>XE "Dms - slapjais damaksnis"</w:instrText>
      </w:r>
      <w:r w:rsidRPr="00675677">
        <w:rPr>
          <w:rFonts w:cs="Times New Roman"/>
        </w:rPr>
        <w:fldChar w:fldCharType="end"/>
      </w:r>
      <w:proofErr w:type="spellStart"/>
      <w:r w:rsidRPr="00675677">
        <w:rPr>
          <w:rFonts w:cs="Times New Roman"/>
        </w:rPr>
        <w:t>Dms</w:t>
      </w:r>
      <w:proofErr w:type="spellEnd"/>
      <w:r w:rsidRPr="00675677">
        <w:rPr>
          <w:rFonts w:cs="Times New Roman"/>
        </w:rPr>
        <w:t xml:space="preserve"> (3. darba uzdevumu grupa), nav konstatētas statistiski būtiskas atšķirības starp kontroles un mēslotajiem parauglaukumiem. Nevienā gadījumā nav konstatētas būtiskas korelācijas starp A vērtībām, augsnes un sugu/lapu ķīmiskajiem parametriem. Pētījumā novērotā fotosintētiskā aktivitāte variē starp dažādām koku sugām un meža tipiem. Mēslotajos parauglaukumos vislielākā vērtība konstatēta </w:t>
      </w:r>
      <w:proofErr w:type="spellStart"/>
      <w:r w:rsidRPr="00675677">
        <w:rPr>
          <w:rFonts w:cs="Times New Roman"/>
        </w:rPr>
        <w:t>Ks</w:t>
      </w:r>
      <w:proofErr w:type="spellEnd"/>
      <w:r w:rsidRPr="00675677">
        <w:rPr>
          <w:rFonts w:cs="Times New Roman"/>
        </w:rPr>
        <w:t xml:space="preserve"> priedes audzē (6. darba uzdevumu grupa), taču pēc rezultātiem nevar secināt, vai atšķirības ir tieši mēslošanas rezultāts. Ķeipenes plantācijā statistiski būtiskas atšķirības starp kontroles un mēslotajiem parauglaukumiem konstatētas tikai alkšņu hibrīda stādījumos, kur amonija nitrātu izmantots kopā ar koksnes pelniem. Iespējams, ka fotosintētiskā aktivitāte palielinājusies visa vainaga līmenī, nevis atsevišķu lapu līmenī. Uz to norāda LLI palielināšanās vairākos izmēģinājumu objektos, taču laiks no izpētes objekta ierīkošanas brīža ir pārāk mazs, lai atšķirības kļūtu būtiskas. Detāls rezultātu apraksts atkarībā no izmantotā augsnes ielabošanas līdzekļa, meža augšanas apstākļu tipa un valdošās sugas dots pētījumu programmas etapa pārskatā par 2021. gadu (LVMI Silava, 2021).</w:t>
      </w:r>
    </w:p>
    <w:p w14:paraId="339C5FF2" w14:textId="1D47EC38" w:rsidR="006C3BFC" w:rsidRPr="00675677" w:rsidRDefault="00BC3022" w:rsidP="00675677">
      <w:pPr>
        <w:pStyle w:val="Heading3"/>
        <w:spacing w:before="0"/>
        <w:rPr>
          <w:rFonts w:cs="Times New Roman"/>
        </w:rPr>
      </w:pPr>
      <w:bookmarkStart w:id="91" w:name="_Toc94272838"/>
      <w:r w:rsidRPr="00675677">
        <w:rPr>
          <w:rFonts w:cs="Times New Roman"/>
        </w:rPr>
        <w:t>Zemsegas ķīmiskās īpašības</w:t>
      </w:r>
      <w:bookmarkEnd w:id="91"/>
    </w:p>
    <w:p w14:paraId="111992F8" w14:textId="43D20617" w:rsidR="006C3BFC" w:rsidRPr="00675677" w:rsidRDefault="00BC3022" w:rsidP="00675677">
      <w:pPr>
        <w:pStyle w:val="0TekstsLV12J"/>
        <w:spacing w:before="0" w:after="120" w:line="240" w:lineRule="auto"/>
        <w:rPr>
          <w:rFonts w:cs="Times New Roman"/>
        </w:rPr>
      </w:pPr>
      <w:r w:rsidRPr="00675677">
        <w:rPr>
          <w:rFonts w:cs="Times New Roman"/>
        </w:rPr>
        <w:t xml:space="preserve">Koksnes pelniem paaugstinot zemsegas </w:t>
      </w:r>
      <w:proofErr w:type="spellStart"/>
      <w:r w:rsidRPr="00675677">
        <w:rPr>
          <w:rFonts w:cs="Times New Roman"/>
        </w:rPr>
        <w:t>pH</w:t>
      </w:r>
      <w:proofErr w:type="spellEnd"/>
      <w:r w:rsidRPr="00675677">
        <w:rPr>
          <w:rFonts w:cs="Times New Roman"/>
        </w:rPr>
        <w:t>, aktivizējas mikroorganismu darbība, kas sadala organisko vielu un atbrīvo tajā saistītās barības vielas augiem pieejamā formā, kas attiecīgi uzlabo koku augšanas apstākļus, kas, savukārt, veicina oglekļa piesaisti koku biomasā. Noteikts, ka koksnes pelnu ieneses platībās ir mazāks C</w:t>
      </w:r>
      <w:r w:rsidRPr="00675677">
        <w:rPr>
          <w:rFonts w:cs="Times New Roman"/>
          <w:vertAlign w:val="subscript"/>
        </w:rPr>
        <w:t>KOP</w:t>
      </w:r>
      <w:r w:rsidRPr="00675677">
        <w:rPr>
          <w:rFonts w:cs="Times New Roman"/>
        </w:rPr>
        <w:t xml:space="preserve"> un N</w:t>
      </w:r>
      <w:r w:rsidRPr="00675677">
        <w:rPr>
          <w:rFonts w:cs="Times New Roman"/>
          <w:vertAlign w:val="subscript"/>
        </w:rPr>
        <w:t>KOP</w:t>
      </w:r>
      <w:r w:rsidRPr="00675677">
        <w:rPr>
          <w:rFonts w:cs="Times New Roman"/>
        </w:rPr>
        <w:t xml:space="preserve"> uzkrājums zemsegā nekā kontroles platībās. Kaut gan noteiktās atšķirības starp aprēķināto uzkrājumu nosaka arī ievākto paraugu blīvums un atšķirības uzkrājumā starp parauglaukumiem vēl pirms eksperimenta veikšanas, mazāku C</w:t>
      </w:r>
      <w:r w:rsidRPr="00675677">
        <w:rPr>
          <w:rFonts w:cs="Times New Roman"/>
          <w:vertAlign w:val="subscript"/>
        </w:rPr>
        <w:t>KOP</w:t>
      </w:r>
      <w:r w:rsidRPr="00675677">
        <w:rPr>
          <w:rFonts w:cs="Times New Roman"/>
        </w:rPr>
        <w:t xml:space="preserve"> uzkrājumu ieneses parauglaukumos daļēji var izskaidrot ar koksnes pelnu veicinātu organiskās vielas sadalīšanos. Savukārt, slāpekļa minerālmēslojuma izmēģinājumu platībās, kā arī kombinētu augsnes ielabošanas līdzekļu izmēģinājuma mežaudzēs kūdreņos, noteikts lielāks N</w:t>
      </w:r>
      <w:r w:rsidRPr="00675677">
        <w:rPr>
          <w:rFonts w:cs="Times New Roman"/>
          <w:vertAlign w:val="subscript"/>
        </w:rPr>
        <w:t>KOP</w:t>
      </w:r>
      <w:r w:rsidRPr="00675677">
        <w:rPr>
          <w:rFonts w:cs="Times New Roman"/>
        </w:rPr>
        <w:t xml:space="preserve"> uzkrājums zemsegā. Mežaudzēs ar meliorētām augsnēm noteikts nedaudz lielāks zemsegas </w:t>
      </w:r>
      <w:proofErr w:type="spellStart"/>
      <w:r w:rsidRPr="00675677">
        <w:rPr>
          <w:rFonts w:cs="Times New Roman"/>
        </w:rPr>
        <w:t>pH</w:t>
      </w:r>
      <w:proofErr w:type="spellEnd"/>
      <w:r w:rsidRPr="00675677">
        <w:rPr>
          <w:rFonts w:cs="Times New Roman"/>
        </w:rPr>
        <w:t xml:space="preserve"> kombinētu augsnes ielabošanas līdzekļu izkliedes platībās.</w:t>
      </w:r>
      <w:r w:rsidR="00675677" w:rsidRPr="00675677">
        <w:rPr>
          <w:rFonts w:cs="Times New Roman"/>
        </w:rPr>
        <w:t xml:space="preserve"> </w:t>
      </w:r>
      <w:r w:rsidRPr="00675677">
        <w:rPr>
          <w:rFonts w:cs="Times New Roman"/>
        </w:rPr>
        <w:t xml:space="preserve">Savukārt amonija nitrāta ieneses platībās bērza audzēs slapjajā damaksnī noteikts nedaudz mazāks zemsegas </w:t>
      </w:r>
      <w:proofErr w:type="spellStart"/>
      <w:r w:rsidRPr="00675677">
        <w:rPr>
          <w:rFonts w:cs="Times New Roman"/>
        </w:rPr>
        <w:t>pH</w:t>
      </w:r>
      <w:proofErr w:type="spellEnd"/>
      <w:r w:rsidRPr="00675677">
        <w:rPr>
          <w:rFonts w:cs="Times New Roman"/>
        </w:rPr>
        <w:t xml:space="preserve">. Lielākajā daļā slāpekļa minerālmēslojuma izkliedes platību noteikts </w:t>
      </w:r>
      <w:r w:rsidRPr="00675677">
        <w:rPr>
          <w:rFonts w:cs="Times New Roman"/>
        </w:rPr>
        <w:lastRenderedPageBreak/>
        <w:t>lielāks N</w:t>
      </w:r>
      <w:r w:rsidRPr="00675677">
        <w:rPr>
          <w:rFonts w:cs="Times New Roman"/>
          <w:vertAlign w:val="subscript"/>
        </w:rPr>
        <w:t>KOP</w:t>
      </w:r>
      <w:r w:rsidRPr="00675677">
        <w:rPr>
          <w:rFonts w:cs="Times New Roman"/>
        </w:rPr>
        <w:t xml:space="preserve"> saturs zemsegā nekā kontroles platībās. Turklāt mežaudzēs sausieņos, kur parasti slāpeklis ir koku augšanu limitējošais elements, noteikts būtiskas atšķirības starp kontroles un ieneses platībām (p &lt; 0,01). Savukārt platībās, kur papildus slāpekļa minerālmēslojumam ienesti arī koksnes pelni, noteikts lielāks K un P saturs zemsegā, bet platībās, kur ienesti tikai koksnes pelni – lielāks Ca saturs zemsegā. Pētījumā izmantotā pelnu kvalitāte var atšķirties dažādām partijām un ražotājiem, tādēļ ieviešot koksnes pelnu izmantošanu mežā praksē, jāpievērš uzmanība koksnes pelnu kvalitātei. Daļa no mikroelementiem ir nozīmīgi koku augšanai. Mikroelementu nozīme augos atbilstoši (</w:t>
      </w:r>
      <w:proofErr w:type="spellStart"/>
      <w:r w:rsidRPr="00675677">
        <w:rPr>
          <w:rFonts w:cs="Times New Roman"/>
        </w:rPr>
        <w:t>Foth</w:t>
      </w:r>
      <w:proofErr w:type="spellEnd"/>
      <w:r w:rsidRPr="00675677">
        <w:rPr>
          <w:rFonts w:cs="Times New Roman"/>
        </w:rPr>
        <w:t>, 1990) dota pētījuma programmas etapa pārskatā par 2021. gadu</w:t>
      </w:r>
      <w:r w:rsidR="00357D5A" w:rsidRPr="00675677">
        <w:rPr>
          <w:rFonts w:cs="Times New Roman"/>
        </w:rPr>
        <w:t xml:space="preserve"> (LVMI Silava, </w:t>
      </w:r>
      <w:r w:rsidR="00FD7FDC" w:rsidRPr="00675677">
        <w:rPr>
          <w:rFonts w:cs="Times New Roman"/>
        </w:rPr>
        <w:t>2021</w:t>
      </w:r>
      <w:r w:rsidR="00357D5A" w:rsidRPr="00675677">
        <w:rPr>
          <w:rFonts w:cs="Times New Roman"/>
        </w:rPr>
        <w:t>)</w:t>
      </w:r>
      <w:r w:rsidRPr="00675677">
        <w:rPr>
          <w:rFonts w:cs="Times New Roman"/>
        </w:rPr>
        <w:t xml:space="preserve">. Iegūtie pētījuma rezultāti nenorāda, ka visās koksnes pelnu ieneses platībās būtu palielinājusies mikroelementu vidējā koncentrācija zemsegā. Salīdzinot pētījuma rezultātus ar </w:t>
      </w:r>
      <w:r w:rsidR="003C3068" w:rsidRPr="00675677">
        <w:rPr>
          <w:rFonts w:cs="Times New Roman"/>
        </w:rPr>
        <w:t xml:space="preserve">vidējo </w:t>
      </w:r>
      <w:r w:rsidRPr="00675677">
        <w:rPr>
          <w:rFonts w:cs="Times New Roman"/>
        </w:rPr>
        <w:t xml:space="preserve">mikroelementu </w:t>
      </w:r>
      <w:r w:rsidR="003C3068" w:rsidRPr="00675677">
        <w:rPr>
          <w:rFonts w:cs="Times New Roman"/>
        </w:rPr>
        <w:t xml:space="preserve">koncentrāciju </w:t>
      </w:r>
      <w:proofErr w:type="spellStart"/>
      <w:r w:rsidR="00C322E5" w:rsidRPr="00675677">
        <w:rPr>
          <w:rFonts w:cs="Times New Roman"/>
        </w:rPr>
        <w:t>BioSoil</w:t>
      </w:r>
      <w:proofErr w:type="spellEnd"/>
      <w:r w:rsidR="00C322E5" w:rsidRPr="00675677">
        <w:rPr>
          <w:rFonts w:cs="Times New Roman"/>
        </w:rPr>
        <w:t xml:space="preserve"> </w:t>
      </w:r>
      <w:r w:rsidR="00DF373D" w:rsidRPr="00675677">
        <w:rPr>
          <w:rFonts w:cs="Times New Roman"/>
        </w:rPr>
        <w:t xml:space="preserve">demonstrācijas </w:t>
      </w:r>
      <w:r w:rsidR="00C322E5" w:rsidRPr="00675677">
        <w:rPr>
          <w:rFonts w:cs="Times New Roman"/>
        </w:rPr>
        <w:t>projekta</w:t>
      </w:r>
      <w:r w:rsidR="00DF373D" w:rsidRPr="00675677">
        <w:rPr>
          <w:rFonts w:cs="Times New Roman"/>
        </w:rPr>
        <w:t xml:space="preserve"> </w:t>
      </w:r>
      <w:r w:rsidRPr="00675677">
        <w:rPr>
          <w:rFonts w:cs="Times New Roman"/>
        </w:rPr>
        <w:t>objektos</w:t>
      </w:r>
      <w:r w:rsidR="00C322E5" w:rsidRPr="00675677">
        <w:rPr>
          <w:rStyle w:val="FootnoteReference"/>
          <w:rFonts w:cs="Times New Roman"/>
        </w:rPr>
        <w:footnoteReference w:id="5"/>
      </w:r>
      <w:r w:rsidRPr="00675677">
        <w:rPr>
          <w:rFonts w:cs="Times New Roman"/>
        </w:rPr>
        <w:t>, vairumā gadījumu vidējā mikroelementu koncentrācija pētījumu programmas objektos ir līdzīga vai nedaudz mazāka</w:t>
      </w:r>
      <w:r w:rsidR="00027C2D" w:rsidRPr="00675677">
        <w:rPr>
          <w:rFonts w:cs="Times New Roman"/>
        </w:rPr>
        <w:t>,</w:t>
      </w:r>
      <w:r w:rsidRPr="00675677">
        <w:rPr>
          <w:rFonts w:cs="Times New Roman"/>
        </w:rPr>
        <w:t xml:space="preserve"> nekā konstatēts meža monitoringa programmā.</w:t>
      </w:r>
    </w:p>
    <w:p w14:paraId="1D27F595" w14:textId="13D36F05" w:rsidR="006C3BFC" w:rsidRPr="00675677" w:rsidRDefault="00BC3022" w:rsidP="00675677">
      <w:pPr>
        <w:pStyle w:val="0TekstsLV12J"/>
        <w:spacing w:before="0" w:after="120" w:line="240" w:lineRule="auto"/>
        <w:rPr>
          <w:rFonts w:cs="Times New Roman"/>
        </w:rPr>
      </w:pPr>
      <w:r w:rsidRPr="00675677">
        <w:rPr>
          <w:rFonts w:cs="Times New Roman"/>
        </w:rPr>
        <w:t>Detāls zemsegas ķīmiskā sastāva analīžu rezultātu apraksts atkarībā no izmantotā augsnes ielabošanas līdzekļa, meža augšanas apstākļu tipa un parauglaukuma, tai skaitā mikroelementu satura zemsegā analīze un salīdzinājums ar vidējo mikroelementu saturu atbilstošos meža augšanas apstākļu tipos Latvijā (</w:t>
      </w:r>
      <w:proofErr w:type="spellStart"/>
      <w:r w:rsidRPr="00675677">
        <w:rPr>
          <w:rFonts w:cs="Times New Roman"/>
        </w:rPr>
        <w:t>Biosoil</w:t>
      </w:r>
      <w:proofErr w:type="spellEnd"/>
      <w:r w:rsidRPr="00675677">
        <w:rPr>
          <w:rFonts w:cs="Times New Roman"/>
        </w:rPr>
        <w:t xml:space="preserve"> demonstrācijas</w:t>
      </w:r>
      <w:r w:rsidR="003C3068" w:rsidRPr="00675677">
        <w:rPr>
          <w:rFonts w:cs="Times New Roman"/>
        </w:rPr>
        <w:t xml:space="preserve"> projekta</w:t>
      </w:r>
      <w:r w:rsidRPr="00675677">
        <w:rPr>
          <w:rFonts w:cs="Times New Roman"/>
        </w:rPr>
        <w:t xml:space="preserve"> objektos) dots pētījumu programmas etapa pārskatā par 2021. gadu (LVMI Silava, 2021).</w:t>
      </w:r>
    </w:p>
    <w:p w14:paraId="21052587" w14:textId="3C4F9F9B" w:rsidR="006C3BFC" w:rsidRPr="00675677" w:rsidRDefault="00BC3022" w:rsidP="00675677">
      <w:pPr>
        <w:pStyle w:val="Heading3"/>
        <w:spacing w:before="0"/>
        <w:rPr>
          <w:rFonts w:cs="Times New Roman"/>
        </w:rPr>
      </w:pPr>
      <w:bookmarkStart w:id="92" w:name="_Toc94272839"/>
      <w:r w:rsidRPr="00675677">
        <w:rPr>
          <w:rFonts w:cs="Times New Roman"/>
        </w:rPr>
        <w:t>Augsnes agroķīmiskās īpašības</w:t>
      </w:r>
      <w:bookmarkEnd w:id="92"/>
    </w:p>
    <w:p w14:paraId="5D7D820F" w14:textId="72C41648" w:rsidR="006C3BFC" w:rsidRPr="00675677" w:rsidRDefault="00BC3022" w:rsidP="00675677">
      <w:pPr>
        <w:pStyle w:val="0TekstsLV12J"/>
        <w:spacing w:before="0" w:after="120" w:line="240" w:lineRule="auto"/>
        <w:rPr>
          <w:rFonts w:cs="Times New Roman"/>
        </w:rPr>
      </w:pPr>
      <w:r w:rsidRPr="00675677">
        <w:rPr>
          <w:rFonts w:cs="Times New Roman"/>
        </w:rPr>
        <w:t>Salīdzinot N</w:t>
      </w:r>
      <w:r w:rsidRPr="00675677">
        <w:rPr>
          <w:rFonts w:cs="Times New Roman"/>
          <w:vertAlign w:val="subscript"/>
        </w:rPr>
        <w:t>KOP</w:t>
      </w:r>
      <w:r w:rsidRPr="00675677">
        <w:rPr>
          <w:rFonts w:cs="Times New Roman"/>
        </w:rPr>
        <w:t xml:space="preserve"> koncentrāciju platībās, kur izmantoti koksnes pelni un amonija nitrāts</w:t>
      </w:r>
      <w:r w:rsidR="006A1914" w:rsidRPr="00675677">
        <w:rPr>
          <w:rFonts w:cs="Times New Roman"/>
        </w:rPr>
        <w:t xml:space="preserve"> (</w:t>
      </w:r>
      <w:r w:rsidR="007206EE" w:rsidRPr="00675677">
        <w:rPr>
          <w:rFonts w:cs="Times New Roman"/>
        </w:rPr>
        <w:t>4</w:t>
      </w:r>
      <w:r w:rsidR="003D742C" w:rsidRPr="00675677">
        <w:rPr>
          <w:rFonts w:cs="Times New Roman"/>
        </w:rPr>
        <w:t>. darba uzdevums)</w:t>
      </w:r>
      <w:r w:rsidRPr="00675677">
        <w:rPr>
          <w:rFonts w:cs="Times New Roman"/>
        </w:rPr>
        <w:t>, pirms eksperimenta un pēc līdzekļu izkliedēšanas, lielākoties konstatēts relatīvās N</w:t>
      </w:r>
      <w:r w:rsidRPr="00675677">
        <w:rPr>
          <w:rFonts w:cs="Times New Roman"/>
          <w:vertAlign w:val="subscript"/>
        </w:rPr>
        <w:t>KOP</w:t>
      </w:r>
      <w:r w:rsidRPr="00675677">
        <w:rPr>
          <w:rFonts w:cs="Times New Roman"/>
        </w:rPr>
        <w:t xml:space="preserve"> koncentrācijas palielināšanās, kas var norādīt uz izkliedētā N minerālmēslojuma piesaisti augsnē atsevišķos izpētes objektos. Salīdzinoši mazāka C/N attiecība augsnes virsējos slāņos līdz 20 cm dziļumam slāpekļa minerālmēslojuma eksperimenta audzēs āreņos skaidrojama ar slāpekļa satura palielināšanos amonija nitrāta ieneses rezultātā. Līdzīgi nedaudz mazāka C/N attiecība augsnes 0-10 cm slānī noteikta koksnes pelnu ieneses platībās mežaudzēs āreņos, ko var skaidrot ar koksnes pelnu veicinātu organiskās vielas sadalīšanos un slāpekļa koncentrācijas palielināšanos. Izņemot atsevišķas mežaudzes āreņos, nav konstatēta augsnes ielabošanas līdzekļu ietekme uz C/N attiecību augsnes virsējā slānī, attiecīgi, mēslojuma ietekme uz organisko vielu mineralizāciju augsnē varētu būt nenozīmīga. Atbilstoši īstermiņa augsnes ielabošanas līdzekļu ietekmes novērtējumam, var secināt, ka 3 t ha</w:t>
      </w:r>
      <w:r w:rsidRPr="00675677">
        <w:rPr>
          <w:rFonts w:cs="Times New Roman"/>
          <w:vertAlign w:val="superscript"/>
        </w:rPr>
        <w:t>-1</w:t>
      </w:r>
      <w:r w:rsidRPr="00675677">
        <w:rPr>
          <w:rFonts w:cs="Times New Roman"/>
        </w:rPr>
        <w:t xml:space="preserve"> koksnes pelnu un 0,44 t ha</w:t>
      </w:r>
      <w:r w:rsidRPr="00675677">
        <w:rPr>
          <w:rFonts w:cs="Times New Roman"/>
          <w:vertAlign w:val="superscript"/>
        </w:rPr>
        <w:t>-1</w:t>
      </w:r>
      <w:r w:rsidRPr="00675677">
        <w:rPr>
          <w:rFonts w:cs="Times New Roman"/>
        </w:rPr>
        <w:t xml:space="preserve"> amonija nitrāta nav būtiskas ietekmes uz ķīmisko elementu saturu augsnes virsējos slāņos, izņemot koksnes pelnu ieneses platībās kūdreņos, kur, salīdzinot ar kontroli, noteikts lielāks K saturs augsnes slānī līdz 20 cm dziļumam. Bet, izmantojot abus mēslošanas līdzekļus kopā, konstatēta N</w:t>
      </w:r>
      <w:r w:rsidRPr="00675677">
        <w:rPr>
          <w:rFonts w:cs="Times New Roman"/>
          <w:vertAlign w:val="subscript"/>
        </w:rPr>
        <w:t>KOP</w:t>
      </w:r>
      <w:r w:rsidRPr="00675677">
        <w:rPr>
          <w:rFonts w:cs="Times New Roman"/>
        </w:rPr>
        <w:t xml:space="preserve"> un P koncentrācijas palielināšanās virsējā augsnes slānī mežaudzēs ar meliorētām augsnēm, kā arī Ca un Mg palielināšanās ierīkotajos izmēģinājuma objektos kūdreņos. Iespējams, ka precīzāku augsnes ielabošanas līdzekļu izmantošanas ietekmi varētu novērtēt atsevišķi analizējot augsnes parametrus, kur mēslošanas līdzekļi izkliedēti parauglaukumu robežās, nevis mašinizēti gar parauglaukumiem, audzes tehniskajos koridoros, tomēr tādu objektu skaits, kur mēslošanas līdzekļi ienesti ar rokām, ir salīdzinoši neliels un nepietiekošs šādam salīdzinājumam.</w:t>
      </w:r>
    </w:p>
    <w:p w14:paraId="32F3675F" w14:textId="44BD6571" w:rsidR="006C3BFC" w:rsidRPr="00675677" w:rsidRDefault="00BC3022" w:rsidP="00675677">
      <w:pPr>
        <w:pStyle w:val="0TekstsLV12J"/>
        <w:spacing w:before="0" w:after="120" w:line="240" w:lineRule="auto"/>
        <w:rPr>
          <w:rFonts w:cs="Times New Roman"/>
        </w:rPr>
      </w:pPr>
      <w:r w:rsidRPr="00675677">
        <w:rPr>
          <w:rFonts w:cs="Times New Roman"/>
        </w:rPr>
        <w:lastRenderedPageBreak/>
        <w:t xml:space="preserve">Detāls augsnes blīvuma un ķīmiskā sastāva analīžu rezultātu apraksts atkarībā no izmantotā augsnes ielabošanas līdzekļa, meža augšanas apstākļu tipa un parauglaukuma veida dots pētījumu </w:t>
      </w:r>
      <w:r w:rsidR="003C3068" w:rsidRPr="00675677">
        <w:rPr>
          <w:rFonts w:cs="Times New Roman"/>
        </w:rPr>
        <w:t>programmas</w:t>
      </w:r>
      <w:r w:rsidRPr="00675677">
        <w:rPr>
          <w:rFonts w:cs="Times New Roman"/>
        </w:rPr>
        <w:t xml:space="preserve"> etapa pārskatā par 2021. gadu (LVMI Silava, 2021).</w:t>
      </w:r>
    </w:p>
    <w:p w14:paraId="3ED16CE5" w14:textId="5FFF4FA9" w:rsidR="006C3BFC" w:rsidRPr="00675677" w:rsidRDefault="00BC3022" w:rsidP="00675677">
      <w:pPr>
        <w:pStyle w:val="Heading3"/>
        <w:spacing w:before="0"/>
        <w:rPr>
          <w:rFonts w:cs="Times New Roman"/>
        </w:rPr>
      </w:pPr>
      <w:bookmarkStart w:id="93" w:name="_Toc94272840"/>
      <w:r w:rsidRPr="00675677">
        <w:rPr>
          <w:rFonts w:cs="Times New Roman"/>
        </w:rPr>
        <w:t>Virszemes ūdens ķīmiskās īpašības</w:t>
      </w:r>
      <w:bookmarkEnd w:id="93"/>
    </w:p>
    <w:p w14:paraId="034B6EAD" w14:textId="05033F82" w:rsidR="006C3BFC" w:rsidRPr="00675677" w:rsidRDefault="00BC3022" w:rsidP="00675677">
      <w:pPr>
        <w:pStyle w:val="0TekstsLV12J"/>
        <w:spacing w:before="0" w:after="120" w:line="240" w:lineRule="auto"/>
        <w:rPr>
          <w:rFonts w:cs="Times New Roman"/>
        </w:rPr>
      </w:pPr>
      <w:r w:rsidRPr="00675677">
        <w:rPr>
          <w:rFonts w:cs="Times New Roman"/>
        </w:rPr>
        <w:t>Sausieņ</w:t>
      </w:r>
      <w:r w:rsidR="00A94A71" w:rsidRPr="00675677">
        <w:rPr>
          <w:rFonts w:cs="Times New Roman"/>
        </w:rPr>
        <w:t>u</w:t>
      </w:r>
      <w:r w:rsidRPr="00675677">
        <w:rPr>
          <w:rFonts w:cs="Times New Roman"/>
        </w:rPr>
        <w:t xml:space="preserve"> mežaudzēs Rūsiņupes krastā, kur 2017. gada jūlijā izkliedēts slāpekļa minerālmēslojums</w:t>
      </w:r>
      <w:r w:rsidR="00207823" w:rsidRPr="00675677">
        <w:rPr>
          <w:rFonts w:cs="Times New Roman"/>
        </w:rPr>
        <w:t xml:space="preserve"> (</w:t>
      </w:r>
      <w:r w:rsidR="00A37725" w:rsidRPr="00675677">
        <w:rPr>
          <w:rFonts w:cs="Times New Roman"/>
        </w:rPr>
        <w:t>6</w:t>
      </w:r>
      <w:r w:rsidR="00207823" w:rsidRPr="00675677">
        <w:rPr>
          <w:rFonts w:cs="Times New Roman"/>
        </w:rPr>
        <w:t>. darba uzdevums)</w:t>
      </w:r>
      <w:r w:rsidRPr="00675677">
        <w:rPr>
          <w:rFonts w:cs="Times New Roman"/>
        </w:rPr>
        <w:t>, ieneses platībās noteikta lielāka vidējā N</w:t>
      </w:r>
      <w:r w:rsidRPr="00675677">
        <w:rPr>
          <w:rFonts w:cs="Times New Roman"/>
          <w:vertAlign w:val="subscript"/>
        </w:rPr>
        <w:t>KOP</w:t>
      </w:r>
      <w:r w:rsidRPr="00675677">
        <w:rPr>
          <w:rFonts w:cs="Times New Roman"/>
        </w:rPr>
        <w:t xml:space="preserve"> koncentrācija gruntsūdenī, ko var saistīt amonija nitrāta izmantošanu. Bet vienlaikus šajās platībās noteikta arī lielāka P</w:t>
      </w:r>
      <w:r w:rsidRPr="00675677">
        <w:rPr>
          <w:rFonts w:cs="Times New Roman"/>
          <w:vertAlign w:val="subscript"/>
        </w:rPr>
        <w:t>KOP</w:t>
      </w:r>
      <w:r w:rsidRPr="00675677">
        <w:rPr>
          <w:rFonts w:cs="Times New Roman"/>
        </w:rPr>
        <w:t xml:space="preserve"> koncentrācija, ko var saistīt ar lielāku smilšu daļiņu īpatsvaru ievāktajos gruntsūdens paraugos. Tomēr Rūsiņupes posmā pēc mežaudzes, kur izkliedēts amonija nitrāts, noteikta salīdzinoši mazāka vidējā N</w:t>
      </w:r>
      <w:r w:rsidRPr="00675677">
        <w:rPr>
          <w:rFonts w:cs="Times New Roman"/>
          <w:vertAlign w:val="subscript"/>
        </w:rPr>
        <w:t>KOP</w:t>
      </w:r>
      <w:r w:rsidRPr="00675677">
        <w:rPr>
          <w:rFonts w:cs="Times New Roman"/>
        </w:rPr>
        <w:t xml:space="preserve"> koncentrācija nekā upes posmā pirms mežaudzes. Attiecīgi gandrīz 3 gadus pēc slāpekļa minerālmēslojuma izkliedes nav konstatēta amonija nitrāta nonākšana līdzās esošajā ūdenstecē. </w:t>
      </w:r>
      <w:r w:rsidR="00207823" w:rsidRPr="00675677">
        <w:rPr>
          <w:rFonts w:cs="Times New Roman"/>
        </w:rPr>
        <w:t>T</w:t>
      </w:r>
      <w:r w:rsidRPr="00675677">
        <w:rPr>
          <w:rFonts w:cs="Times New Roman"/>
        </w:rPr>
        <w:t>urpretim turpinot ūdens ķīmiskās kvalitātes monitoringu, varētu novērot, vai izkliedētais minerālmēslojums nonāk Rūsiņupē, piemēram, pēc mežizstrādes. Savukārt grāvī, kas iztek no kūdreņa mežaudzes, kur 2018. gada februārī izkliedēti koksnes pelni</w:t>
      </w:r>
      <w:r w:rsidR="006B2E47" w:rsidRPr="00675677">
        <w:rPr>
          <w:rFonts w:cs="Times New Roman"/>
        </w:rPr>
        <w:t xml:space="preserve"> (</w:t>
      </w:r>
      <w:r w:rsidR="00A37725" w:rsidRPr="00675677">
        <w:rPr>
          <w:rFonts w:cs="Times New Roman"/>
        </w:rPr>
        <w:t>6</w:t>
      </w:r>
      <w:r w:rsidR="006B2E47" w:rsidRPr="00675677">
        <w:rPr>
          <w:rFonts w:cs="Times New Roman"/>
        </w:rPr>
        <w:t>. darba uzdevums)</w:t>
      </w:r>
      <w:r w:rsidRPr="00675677">
        <w:rPr>
          <w:rFonts w:cs="Times New Roman"/>
        </w:rPr>
        <w:t>, ūdens monitoringa laika posmā pēc koksnes pelnu izmantošanas konstatēta nedaudz augstāka K un P</w:t>
      </w:r>
      <w:r w:rsidRPr="00675677">
        <w:rPr>
          <w:rFonts w:cs="Times New Roman"/>
          <w:vertAlign w:val="subscript"/>
        </w:rPr>
        <w:t>KOP</w:t>
      </w:r>
      <w:r w:rsidRPr="00675677">
        <w:rPr>
          <w:rFonts w:cs="Times New Roman"/>
        </w:rPr>
        <w:t xml:space="preserve"> koncentrācija. Salīdzinot ar elementu koncentrāciju grāvī laika posmā pirms izkliedes, statistiski būtisks (p &lt; 0,05) koncentrācijas pieaugums noteikts tikai P</w:t>
      </w:r>
      <w:r w:rsidRPr="00675677">
        <w:rPr>
          <w:rFonts w:cs="Times New Roman"/>
          <w:vertAlign w:val="subscript"/>
        </w:rPr>
        <w:t>KOP</w:t>
      </w:r>
      <w:r w:rsidRPr="00675677">
        <w:rPr>
          <w:rFonts w:cs="Times New Roman"/>
        </w:rPr>
        <w:t xml:space="preserve"> saturam. Tomēr P atbrīvojas lēnāk nekā K, Ca vai Mg no izkliedētiem pelniem, kā arī paaugstināta P un K koncentrācija noteikta atsevišķos ūdens paraugos, kas ievākti vēl pirms izkliedes veikšanas. Papildus ķīmiskā sastāva satura mainību virszemes ūdens monitoringa periodā ietekmējuši arī atšķirīgi meteoroloģiskie apstākļi novērojuma periodā, sezonalitāte, novērojumu vietas izmaiņas laika gaitā, piemēram, bebru darbība. Tomēr var secināt, ka augsnes ielabošanas līdzekļu izkliedei īstermiņā nav bijusi ietekme uz virszemes ūdeņu ķīmiskās kvalitātes izmaiņām. Plašāks virszemes ūdens ķīmiskā sastāva monitoringa rezultātu apraksts dots pētījumu programmas etapa pārskatā par 2019. gadu (LVMI Silava, 2020a).</w:t>
      </w:r>
    </w:p>
    <w:p w14:paraId="7FE1A262" w14:textId="7CB9CC9A" w:rsidR="006C3BFC" w:rsidRPr="00675677" w:rsidRDefault="00BC3022" w:rsidP="00675677">
      <w:pPr>
        <w:pStyle w:val="Heading3"/>
        <w:spacing w:before="0"/>
        <w:rPr>
          <w:rFonts w:cs="Times New Roman"/>
        </w:rPr>
      </w:pPr>
      <w:bookmarkStart w:id="94" w:name="_Toc94272841"/>
      <w:r w:rsidRPr="00675677">
        <w:rPr>
          <w:rFonts w:cs="Times New Roman"/>
        </w:rPr>
        <w:t xml:space="preserve">Ūdens </w:t>
      </w:r>
      <w:r w:rsidR="003C3068" w:rsidRPr="00675677">
        <w:rPr>
          <w:rFonts w:cs="Times New Roman"/>
        </w:rPr>
        <w:t xml:space="preserve">ekoloģiskās kvalitātes </w:t>
      </w:r>
      <w:r w:rsidRPr="00675677">
        <w:rPr>
          <w:rFonts w:cs="Times New Roman"/>
        </w:rPr>
        <w:t>indikatori</w:t>
      </w:r>
      <w:bookmarkEnd w:id="94"/>
    </w:p>
    <w:p w14:paraId="0E1F8B02" w14:textId="49FF94DC" w:rsidR="006C3BFC" w:rsidRPr="00675677" w:rsidRDefault="00A32123" w:rsidP="00675677">
      <w:pPr>
        <w:pStyle w:val="0TekstsLV12J"/>
        <w:spacing w:before="0" w:after="120" w:line="240" w:lineRule="auto"/>
        <w:rPr>
          <w:rFonts w:cs="Times New Roman"/>
        </w:rPr>
      </w:pPr>
      <w:r w:rsidRPr="00675677">
        <w:rPr>
          <w:rFonts w:cs="Times New Roman"/>
        </w:rPr>
        <w:t xml:space="preserve">Saskaņā ar iepriekšējos pētījuma </w:t>
      </w:r>
      <w:r w:rsidR="003C3068" w:rsidRPr="00675677">
        <w:rPr>
          <w:rFonts w:cs="Times New Roman"/>
        </w:rPr>
        <w:t>e</w:t>
      </w:r>
      <w:r w:rsidRPr="00675677">
        <w:rPr>
          <w:rFonts w:cs="Times New Roman"/>
        </w:rPr>
        <w:t>tapos iegūtajiem</w:t>
      </w:r>
      <w:r w:rsidR="00BC3022" w:rsidRPr="00675677">
        <w:rPr>
          <w:rFonts w:cs="Times New Roman"/>
        </w:rPr>
        <w:t xml:space="preserve"> bioloģisko kvalitātes rādītāju </w:t>
      </w:r>
      <w:r w:rsidRPr="00675677">
        <w:rPr>
          <w:rFonts w:cs="Times New Roman"/>
        </w:rPr>
        <w:t xml:space="preserve">monitoringa rezultātiem </w:t>
      </w:r>
      <w:r w:rsidR="00BC3022" w:rsidRPr="00675677">
        <w:rPr>
          <w:rFonts w:cs="Times New Roman"/>
        </w:rPr>
        <w:t>īstermiņā</w:t>
      </w:r>
      <w:r w:rsidRPr="00675677">
        <w:rPr>
          <w:rFonts w:cs="Times New Roman"/>
        </w:rPr>
        <w:t xml:space="preserve"> (1 gadu pirms un 3 gadi pēc mēslojuma izkliedēšanas)</w:t>
      </w:r>
      <w:r w:rsidR="00BC3022" w:rsidRPr="00675677">
        <w:rPr>
          <w:rFonts w:cs="Times New Roman"/>
        </w:rPr>
        <w:t xml:space="preserve"> nav konstatēta koksnes pelnu</w:t>
      </w:r>
      <w:r w:rsidR="00FA1D9A" w:rsidRPr="00675677">
        <w:rPr>
          <w:rFonts w:cs="Times New Roman"/>
        </w:rPr>
        <w:t xml:space="preserve"> </w:t>
      </w:r>
      <w:r w:rsidR="00BC3022" w:rsidRPr="00675677">
        <w:rPr>
          <w:rFonts w:cs="Times New Roman"/>
        </w:rPr>
        <w:t>izkliedes mežaudzēs negatīva ietekmi uz Aģes upes un attiecīgi slāpekļa minerālmēslojuma</w:t>
      </w:r>
      <w:r w:rsidR="00FA1D9A" w:rsidRPr="00675677">
        <w:rPr>
          <w:rFonts w:cs="Times New Roman"/>
        </w:rPr>
        <w:t xml:space="preserve"> (</w:t>
      </w:r>
      <w:r w:rsidR="00A37725" w:rsidRPr="00675677">
        <w:rPr>
          <w:rFonts w:cs="Times New Roman"/>
        </w:rPr>
        <w:t>6</w:t>
      </w:r>
      <w:r w:rsidR="00FA1D9A" w:rsidRPr="00675677">
        <w:rPr>
          <w:rFonts w:cs="Times New Roman"/>
        </w:rPr>
        <w:t>. darba uzdevums)</w:t>
      </w:r>
      <w:r w:rsidR="00BC3022" w:rsidRPr="00675677">
        <w:rPr>
          <w:rFonts w:cs="Times New Roman"/>
        </w:rPr>
        <w:t xml:space="preserve"> izkliedes mežaudzē ietekme uz Rūsiņupes ekoloģisko kvalitāti. Iegūtie ūdens ekoloģiskā monitoringa rezultāti atbilst arī fizikāli-ķīmisko datu un citu valstu pētījumu rezultātiem. Ekoloģiskās kvalitātes mainība, vērtējot pēc dažādiem ūdens bioloģiskās kvalitātes kritērijiem, skaidrojama izvēlēto ūdensteču posmu hidroloģisko režīmu, bebru darbību u.c., bet nav saistāma ar koksnes pelnu un amonija nitrāta izmantošanu mežaudzēs. </w:t>
      </w:r>
      <w:r w:rsidRPr="00675677">
        <w:rPr>
          <w:rFonts w:cs="Times New Roman"/>
        </w:rPr>
        <w:t xml:space="preserve">Detalizēts </w:t>
      </w:r>
      <w:r w:rsidR="00BC3022" w:rsidRPr="00675677">
        <w:rPr>
          <w:rFonts w:cs="Times New Roman"/>
        </w:rPr>
        <w:t>virszemes ūdens ekoloģiskās kvalitātes monitoringa rezultātu apraksts</w:t>
      </w:r>
      <w:r w:rsidRPr="00675677">
        <w:rPr>
          <w:rFonts w:cs="Times New Roman"/>
        </w:rPr>
        <w:t xml:space="preserve"> un ietekmes pamatojums</w:t>
      </w:r>
      <w:r w:rsidR="00BC3022" w:rsidRPr="00675677">
        <w:rPr>
          <w:rFonts w:cs="Times New Roman"/>
        </w:rPr>
        <w:t xml:space="preserve"> pieejams pētījumu programmas etapa pārskatā par 2020. gadu (LVMI Silava, 2020b).</w:t>
      </w:r>
    </w:p>
    <w:p w14:paraId="6B248A70" w14:textId="2810635A" w:rsidR="006C3BFC" w:rsidRPr="00675677" w:rsidRDefault="00BC3022" w:rsidP="00675677">
      <w:pPr>
        <w:pStyle w:val="Heading3"/>
        <w:spacing w:before="0"/>
        <w:rPr>
          <w:rFonts w:cs="Times New Roman"/>
        </w:rPr>
      </w:pPr>
      <w:bookmarkStart w:id="95" w:name="_Toc94272842"/>
      <w:r w:rsidRPr="00675677">
        <w:rPr>
          <w:rFonts w:cs="Times New Roman"/>
        </w:rPr>
        <w:t>Ietekme uz klimata pārmaiņām</w:t>
      </w:r>
      <w:bookmarkEnd w:id="95"/>
    </w:p>
    <w:p w14:paraId="73DFEC29" w14:textId="77777777" w:rsidR="006C3BFC" w:rsidRPr="00675677" w:rsidRDefault="00BC3022" w:rsidP="00675677">
      <w:pPr>
        <w:pStyle w:val="0TekstsLV12J"/>
        <w:spacing w:before="0" w:after="120" w:line="240" w:lineRule="auto"/>
        <w:rPr>
          <w:rFonts w:cs="Times New Roman"/>
        </w:rPr>
      </w:pPr>
      <w:r w:rsidRPr="00675677">
        <w:rPr>
          <w:rFonts w:cs="Times New Roman"/>
        </w:rPr>
        <w:t>Saskaņā ar Latvijā veiktu pētījumu rezultātiem koksnes pelnu izkliedēšana palielina krājas pieaugumu kūdreņos egles audzēs vidēji par 1,3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xml:space="preserve"> gadā, tādējādi palielinot CO</w:t>
      </w:r>
      <w:r w:rsidRPr="00675677">
        <w:rPr>
          <w:rFonts w:cs="Times New Roman"/>
          <w:vertAlign w:val="subscript"/>
        </w:rPr>
        <w:t>2</w:t>
      </w:r>
      <w:r w:rsidRPr="00675677">
        <w:rPr>
          <w:rFonts w:cs="Times New Roman"/>
        </w:rPr>
        <w:t xml:space="preserve"> piesaisti visās oglekļa krātuvēs (</w:t>
      </w:r>
      <w:proofErr w:type="spellStart"/>
      <w:r w:rsidRPr="00675677">
        <w:rPr>
          <w:rFonts w:cs="Times New Roman"/>
        </w:rPr>
        <w:t>Petaja</w:t>
      </w:r>
      <w:proofErr w:type="spellEnd"/>
      <w:r w:rsidRPr="00675677">
        <w:rPr>
          <w:rFonts w:cs="Times New Roman"/>
        </w:rPr>
        <w:t xml:space="preserve"> </w:t>
      </w:r>
      <w:proofErr w:type="spellStart"/>
      <w:r w:rsidRPr="00675677">
        <w:rPr>
          <w:rFonts w:cs="Times New Roman"/>
        </w:rPr>
        <w:t>et</w:t>
      </w:r>
      <w:proofErr w:type="spellEnd"/>
      <w:r w:rsidRPr="00675677">
        <w:rPr>
          <w:rFonts w:cs="Times New Roman"/>
        </w:rPr>
        <w:t xml:space="preserve"> </w:t>
      </w:r>
      <w:proofErr w:type="spellStart"/>
      <w:r w:rsidRPr="00675677">
        <w:rPr>
          <w:rFonts w:cs="Times New Roman"/>
        </w:rPr>
        <w:t>al</w:t>
      </w:r>
      <w:proofErr w:type="spellEnd"/>
      <w:r w:rsidRPr="00675677">
        <w:rPr>
          <w:rFonts w:cs="Times New Roman"/>
        </w:rPr>
        <w:t>., 2018). Somijā veiktos pētījumos secināts, ka, ienesot koksnes pelnus mežā pēc starpcirtes, palielinātais krājas pieaugums sekmē evapotranspirāciju, tādējādi pazeminot gruntsūdens līmeni un samazinot CH</w:t>
      </w:r>
      <w:r w:rsidRPr="00675677">
        <w:rPr>
          <w:rFonts w:cs="Times New Roman"/>
          <w:vertAlign w:val="subscript"/>
        </w:rPr>
        <w:t>4</w:t>
      </w:r>
      <w:r w:rsidRPr="00675677">
        <w:rPr>
          <w:rFonts w:cs="Times New Roman"/>
        </w:rPr>
        <w:t xml:space="preserve"> emisijas no augsnes (</w:t>
      </w:r>
      <w:proofErr w:type="spellStart"/>
      <w:r w:rsidRPr="00675677">
        <w:rPr>
          <w:rFonts w:cs="Times New Roman"/>
        </w:rPr>
        <w:t>Korkiakoski</w:t>
      </w:r>
      <w:proofErr w:type="spellEnd"/>
      <w:r w:rsidRPr="00675677">
        <w:rPr>
          <w:rFonts w:cs="Times New Roman"/>
        </w:rPr>
        <w:t xml:space="preserve"> </w:t>
      </w:r>
      <w:proofErr w:type="spellStart"/>
      <w:r w:rsidRPr="00675677">
        <w:rPr>
          <w:rFonts w:cs="Times New Roman"/>
        </w:rPr>
        <w:t>et</w:t>
      </w:r>
      <w:proofErr w:type="spellEnd"/>
      <w:r w:rsidRPr="00675677">
        <w:rPr>
          <w:rFonts w:cs="Times New Roman"/>
        </w:rPr>
        <w:t xml:space="preserve"> </w:t>
      </w:r>
      <w:proofErr w:type="spellStart"/>
      <w:r w:rsidRPr="00675677">
        <w:rPr>
          <w:rFonts w:cs="Times New Roman"/>
        </w:rPr>
        <w:t>al</w:t>
      </w:r>
      <w:proofErr w:type="spellEnd"/>
      <w:r w:rsidRPr="00675677">
        <w:rPr>
          <w:rFonts w:cs="Times New Roman"/>
        </w:rPr>
        <w:t xml:space="preserve">., 2019; M. </w:t>
      </w:r>
      <w:proofErr w:type="spellStart"/>
      <w:r w:rsidRPr="00675677">
        <w:rPr>
          <w:rFonts w:cs="Times New Roman"/>
        </w:rPr>
        <w:t>Nieminen</w:t>
      </w:r>
      <w:proofErr w:type="spellEnd"/>
      <w:r w:rsidRPr="00675677">
        <w:rPr>
          <w:rFonts w:cs="Times New Roman"/>
        </w:rPr>
        <w:t xml:space="preserve"> </w:t>
      </w:r>
      <w:proofErr w:type="spellStart"/>
      <w:r w:rsidRPr="00675677">
        <w:rPr>
          <w:rFonts w:cs="Times New Roman"/>
        </w:rPr>
        <w:t>et</w:t>
      </w:r>
      <w:proofErr w:type="spellEnd"/>
      <w:r w:rsidRPr="00675677">
        <w:rPr>
          <w:rFonts w:cs="Times New Roman"/>
        </w:rPr>
        <w:t xml:space="preserve"> </w:t>
      </w:r>
      <w:proofErr w:type="spellStart"/>
      <w:r w:rsidRPr="00675677">
        <w:rPr>
          <w:rFonts w:cs="Times New Roman"/>
        </w:rPr>
        <w:t>al</w:t>
      </w:r>
      <w:proofErr w:type="spellEnd"/>
      <w:r w:rsidRPr="00675677">
        <w:rPr>
          <w:rFonts w:cs="Times New Roman"/>
        </w:rPr>
        <w:t xml:space="preserve">., 2018; </w:t>
      </w:r>
      <w:proofErr w:type="spellStart"/>
      <w:r w:rsidRPr="00675677">
        <w:rPr>
          <w:rFonts w:cs="Times New Roman"/>
        </w:rPr>
        <w:t>Ojanen</w:t>
      </w:r>
      <w:proofErr w:type="spellEnd"/>
      <w:r w:rsidRPr="00675677">
        <w:rPr>
          <w:rFonts w:cs="Times New Roman"/>
        </w:rPr>
        <w:t xml:space="preserve"> &amp; </w:t>
      </w:r>
      <w:proofErr w:type="spellStart"/>
      <w:r w:rsidRPr="00675677">
        <w:rPr>
          <w:rFonts w:cs="Times New Roman"/>
        </w:rPr>
        <w:t>Minkkinen</w:t>
      </w:r>
      <w:proofErr w:type="spellEnd"/>
      <w:r w:rsidRPr="00675677">
        <w:rPr>
          <w:rFonts w:cs="Times New Roman"/>
        </w:rPr>
        <w:t xml:space="preserve">, 2019). Kopējais SEG emisiju samazināšanas potenciāls kūdreņos valsts </w:t>
      </w:r>
      <w:r w:rsidRPr="00675677">
        <w:rPr>
          <w:rFonts w:cs="Times New Roman"/>
        </w:rPr>
        <w:lastRenderedPageBreak/>
        <w:t>mežos, izmantojot koksnes pelnus 10-15 gadus pirms atjaunošanas cirtes 20 gadu laikā var sasniegt 2,5 milj. tonnas CO</w:t>
      </w:r>
      <w:r w:rsidRPr="00675677">
        <w:rPr>
          <w:rFonts w:cs="Times New Roman"/>
          <w:vertAlign w:val="subscript"/>
        </w:rPr>
        <w:t>2</w:t>
      </w:r>
      <w:r w:rsidRPr="00675677">
        <w:rPr>
          <w:rFonts w:cs="Times New Roman"/>
        </w:rPr>
        <w:t>, neskaitot SEG emisiju no augsnes samazinājumu un ilglaicīgu oglekļa uzkrājumu pieaugumu visās oglekļa krātuvēs (</w:t>
      </w:r>
      <w:proofErr w:type="spellStart"/>
      <w:r w:rsidRPr="00675677">
        <w:rPr>
          <w:rFonts w:cs="Times New Roman"/>
        </w:rPr>
        <w:t>Petaja</w:t>
      </w:r>
      <w:proofErr w:type="spellEnd"/>
      <w:r w:rsidRPr="00675677">
        <w:rPr>
          <w:rFonts w:cs="Times New Roman"/>
        </w:rPr>
        <w:t xml:space="preserve"> </w:t>
      </w:r>
      <w:proofErr w:type="spellStart"/>
      <w:r w:rsidRPr="00675677">
        <w:rPr>
          <w:rFonts w:cs="Times New Roman"/>
        </w:rPr>
        <w:t>et</w:t>
      </w:r>
      <w:proofErr w:type="spellEnd"/>
      <w:r w:rsidRPr="00675677">
        <w:rPr>
          <w:rFonts w:cs="Times New Roman"/>
        </w:rPr>
        <w:t xml:space="preserve"> </w:t>
      </w:r>
      <w:proofErr w:type="spellStart"/>
      <w:r w:rsidRPr="00675677">
        <w:rPr>
          <w:rFonts w:cs="Times New Roman"/>
        </w:rPr>
        <w:t>al</w:t>
      </w:r>
      <w:proofErr w:type="spellEnd"/>
      <w:r w:rsidRPr="00675677">
        <w:rPr>
          <w:rFonts w:cs="Times New Roman"/>
        </w:rPr>
        <w:t>., 2018).</w:t>
      </w:r>
    </w:p>
    <w:p w14:paraId="7073DC4C" w14:textId="3109C9D0" w:rsidR="006C3BFC" w:rsidRPr="00675677" w:rsidRDefault="00BC3022" w:rsidP="00675677">
      <w:pPr>
        <w:pStyle w:val="0TekstsLV12J"/>
        <w:spacing w:before="0" w:after="120" w:line="240" w:lineRule="auto"/>
        <w:rPr>
          <w:rFonts w:cs="Times New Roman"/>
        </w:rPr>
      </w:pPr>
      <w:r w:rsidRPr="00675677">
        <w:rPr>
          <w:rFonts w:cs="Times New Roman"/>
        </w:rPr>
        <w:t xml:space="preserve">Slāpekļa mēslojuma izmantošana ir viens no efektīvākajiem īstermiņa klimata pārmaiņu mazināšanas risinājumiem, kas saņem valsts atbalstu Norvēģijā (Kārkliņa </w:t>
      </w:r>
      <w:proofErr w:type="spellStart"/>
      <w:r w:rsidRPr="00675677">
        <w:rPr>
          <w:rFonts w:cs="Times New Roman"/>
        </w:rPr>
        <w:t>et</w:t>
      </w:r>
      <w:proofErr w:type="spellEnd"/>
      <w:r w:rsidRPr="00675677">
        <w:rPr>
          <w:rFonts w:cs="Times New Roman"/>
        </w:rPr>
        <w:t xml:space="preserve"> </w:t>
      </w:r>
      <w:proofErr w:type="spellStart"/>
      <w:r w:rsidRPr="00675677">
        <w:rPr>
          <w:rFonts w:cs="Times New Roman"/>
        </w:rPr>
        <w:t>al</w:t>
      </w:r>
      <w:proofErr w:type="spellEnd"/>
      <w:r w:rsidRPr="00675677">
        <w:rPr>
          <w:rFonts w:cs="Times New Roman"/>
        </w:rPr>
        <w:t xml:space="preserve">., 2021) un iekļauts </w:t>
      </w:r>
      <w:r w:rsidR="008F28A6" w:rsidRPr="00675677">
        <w:rPr>
          <w:rFonts w:cs="Times New Roman"/>
        </w:rPr>
        <w:t>konvencionālajā</w:t>
      </w:r>
      <w:r w:rsidR="003C3068" w:rsidRPr="00675677">
        <w:rPr>
          <w:rFonts w:cs="Times New Roman"/>
        </w:rPr>
        <w:t xml:space="preserve"> </w:t>
      </w:r>
      <w:r w:rsidRPr="00675677">
        <w:rPr>
          <w:rFonts w:cs="Times New Roman"/>
        </w:rPr>
        <w:t xml:space="preserve">meža apsaimniekošanas praksē Somijā un Zviedrijā. </w:t>
      </w:r>
    </w:p>
    <w:p w14:paraId="27D7561C" w14:textId="5942FCA9" w:rsidR="006C3BFC" w:rsidRPr="00675677" w:rsidRDefault="00BC3022" w:rsidP="00675677">
      <w:pPr>
        <w:pStyle w:val="0TekstsLV12J"/>
        <w:spacing w:before="0" w:after="120" w:line="240" w:lineRule="auto"/>
        <w:rPr>
          <w:rFonts w:cs="Times New Roman"/>
        </w:rPr>
      </w:pPr>
      <w:r w:rsidRPr="00675677">
        <w:rPr>
          <w:rFonts w:cs="Times New Roman"/>
        </w:rPr>
        <w:t>Slāpekļa minerālmēslojuma ražošana saistīta ar SEG emisijām (1,18 kg CO</w:t>
      </w:r>
      <w:r w:rsidRPr="00675677">
        <w:rPr>
          <w:rFonts w:cs="Times New Roman"/>
          <w:vertAlign w:val="subscript"/>
        </w:rPr>
        <w:t>2</w:t>
      </w:r>
      <w:r w:rsidRPr="00675677">
        <w:rPr>
          <w:rFonts w:cs="Times New Roman"/>
        </w:rPr>
        <w:t> </w:t>
      </w:r>
      <w:proofErr w:type="spellStart"/>
      <w:r w:rsidRPr="00675677">
        <w:rPr>
          <w:rFonts w:cs="Times New Roman"/>
        </w:rPr>
        <w:t>ekv</w:t>
      </w:r>
      <w:proofErr w:type="spellEnd"/>
      <w:r w:rsidRPr="00675677">
        <w:rPr>
          <w:rFonts w:cs="Times New Roman"/>
        </w:rPr>
        <w:t>. uz 1 kg produkta, ja tas ražots Eiropas valstīs), kas, pārrēķinot uz izmēģinājumos izmantoto mēslojuma devu (150 kg N ha</w:t>
      </w:r>
      <w:r w:rsidRPr="00675677">
        <w:rPr>
          <w:rFonts w:cs="Times New Roman"/>
          <w:vertAlign w:val="superscript"/>
        </w:rPr>
        <w:t>-1</w:t>
      </w:r>
      <w:r w:rsidRPr="00675677">
        <w:rPr>
          <w:rFonts w:cs="Times New Roman"/>
        </w:rPr>
        <w:t>), rada 514 kg CO</w:t>
      </w:r>
      <w:r w:rsidRPr="00675677">
        <w:rPr>
          <w:rFonts w:cs="Times New Roman"/>
          <w:vertAlign w:val="subscript"/>
        </w:rPr>
        <w:t>2</w:t>
      </w:r>
      <w:r w:rsidRPr="00675677">
        <w:rPr>
          <w:rFonts w:cs="Times New Roman"/>
        </w:rPr>
        <w:t xml:space="preserve"> </w:t>
      </w:r>
      <w:proofErr w:type="spellStart"/>
      <w:r w:rsidRPr="00675677">
        <w:rPr>
          <w:rFonts w:cs="Times New Roman"/>
        </w:rPr>
        <w:t>ekv</w:t>
      </w:r>
      <w:proofErr w:type="spellEnd"/>
      <w:r w:rsidRPr="00675677">
        <w:rPr>
          <w:rFonts w:cs="Times New Roman"/>
        </w:rPr>
        <w:t>. ha</w:t>
      </w:r>
      <w:r w:rsidRPr="00675677">
        <w:rPr>
          <w:rFonts w:cs="Times New Roman"/>
          <w:vertAlign w:val="superscript"/>
        </w:rPr>
        <w:t>-1</w:t>
      </w:r>
      <w:r w:rsidRPr="00675677">
        <w:rPr>
          <w:rFonts w:cs="Times New Roman"/>
        </w:rPr>
        <w:t xml:space="preserve"> SEG emisiju. Papildus līdz 50 kg CO</w:t>
      </w:r>
      <w:r w:rsidRPr="00675677">
        <w:rPr>
          <w:rFonts w:cs="Times New Roman"/>
          <w:vertAlign w:val="subscript"/>
        </w:rPr>
        <w:t>2</w:t>
      </w:r>
      <w:r w:rsidRPr="00675677">
        <w:rPr>
          <w:rFonts w:cs="Times New Roman"/>
        </w:rPr>
        <w:t xml:space="preserve"> </w:t>
      </w:r>
      <w:proofErr w:type="spellStart"/>
      <w:r w:rsidRPr="00675677">
        <w:rPr>
          <w:rFonts w:cs="Times New Roman"/>
        </w:rPr>
        <w:t>ekv</w:t>
      </w:r>
      <w:proofErr w:type="spellEnd"/>
      <w:r w:rsidRPr="00675677">
        <w:rPr>
          <w:rFonts w:cs="Times New Roman"/>
        </w:rPr>
        <w:t>. ha</w:t>
      </w:r>
      <w:r w:rsidRPr="00675677">
        <w:rPr>
          <w:rFonts w:cs="Times New Roman"/>
          <w:vertAlign w:val="superscript"/>
        </w:rPr>
        <w:t>-1</w:t>
      </w:r>
      <w:r w:rsidRPr="00675677">
        <w:rPr>
          <w:rFonts w:cs="Times New Roman"/>
        </w:rPr>
        <w:t xml:space="preserve"> rada mēslojuma transports un izkliedēšana mežā. Attiecīgi, kopējās SEG emisijas, kas saistītas ar mēslojuma izmantošanu ir aptuveni 564 kg CO</w:t>
      </w:r>
      <w:r w:rsidRPr="00675677">
        <w:rPr>
          <w:rFonts w:cs="Times New Roman"/>
          <w:vertAlign w:val="subscript"/>
        </w:rPr>
        <w:t>2</w:t>
      </w:r>
      <w:r w:rsidRPr="00675677">
        <w:rPr>
          <w:rFonts w:cs="Times New Roman"/>
        </w:rPr>
        <w:t> ha</w:t>
      </w:r>
      <w:r w:rsidRPr="00675677">
        <w:rPr>
          <w:rFonts w:cs="Times New Roman"/>
          <w:vertAlign w:val="superscript"/>
        </w:rPr>
        <w:t>-1</w:t>
      </w:r>
      <w:r w:rsidRPr="00675677">
        <w:rPr>
          <w:rFonts w:cs="Times New Roman"/>
        </w:rPr>
        <w:t>. Saskaņā ar Latvijā un Ziemeļvalstīs veiktu pētījumu rezultātiem izmēģinājumos izmantotā mēslojuma deva nodrošina 15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xml:space="preserve"> krājas papildpieaugumu (Kāposts, 1981; </w:t>
      </w:r>
      <w:proofErr w:type="spellStart"/>
      <w:r w:rsidRPr="00675677">
        <w:rPr>
          <w:rFonts w:cs="Times New Roman"/>
        </w:rPr>
        <w:t>Vann</w:t>
      </w:r>
      <w:proofErr w:type="spellEnd"/>
      <w:r w:rsidRPr="00675677">
        <w:rPr>
          <w:rFonts w:cs="Times New Roman"/>
        </w:rPr>
        <w:t xml:space="preserve"> &amp; </w:t>
      </w:r>
      <w:proofErr w:type="spellStart"/>
      <w:r w:rsidRPr="00675677">
        <w:rPr>
          <w:rFonts w:cs="Times New Roman"/>
        </w:rPr>
        <w:t>Region</w:t>
      </w:r>
      <w:proofErr w:type="spellEnd"/>
      <w:r w:rsidRPr="00675677">
        <w:rPr>
          <w:rFonts w:cs="Times New Roman"/>
        </w:rPr>
        <w:t>, 1984), kas atbilst 20 t CO</w:t>
      </w:r>
      <w:r w:rsidRPr="00675677">
        <w:rPr>
          <w:rFonts w:cs="Times New Roman"/>
          <w:vertAlign w:val="subscript"/>
        </w:rPr>
        <w:t>2</w:t>
      </w:r>
      <w:r w:rsidRPr="00675677">
        <w:rPr>
          <w:rFonts w:cs="Times New Roman"/>
        </w:rPr>
        <w:t> </w:t>
      </w:r>
      <w:proofErr w:type="spellStart"/>
      <w:r w:rsidRPr="00675677">
        <w:rPr>
          <w:rFonts w:cs="Times New Roman"/>
        </w:rPr>
        <w:t>ekv</w:t>
      </w:r>
      <w:proofErr w:type="spellEnd"/>
      <w:r w:rsidRPr="00675677">
        <w:rPr>
          <w:rFonts w:cs="Times New Roman"/>
        </w:rPr>
        <w:t>. piesaistei (</w:t>
      </w:r>
      <w:proofErr w:type="spellStart"/>
      <w:r w:rsidRPr="00675677">
        <w:rPr>
          <w:rFonts w:cs="Times New Roman"/>
        </w:rPr>
        <w:t>Petaja</w:t>
      </w:r>
      <w:proofErr w:type="spellEnd"/>
      <w:r w:rsidRPr="00675677">
        <w:rPr>
          <w:rFonts w:cs="Times New Roman"/>
        </w:rPr>
        <w:t xml:space="preserve"> </w:t>
      </w:r>
      <w:proofErr w:type="spellStart"/>
      <w:r w:rsidRPr="00675677">
        <w:rPr>
          <w:rFonts w:cs="Times New Roman"/>
        </w:rPr>
        <w:t>et</w:t>
      </w:r>
      <w:proofErr w:type="spellEnd"/>
      <w:r w:rsidRPr="00675677">
        <w:rPr>
          <w:rFonts w:cs="Times New Roman"/>
        </w:rPr>
        <w:t xml:space="preserve"> </w:t>
      </w:r>
      <w:proofErr w:type="spellStart"/>
      <w:r w:rsidRPr="00675677">
        <w:rPr>
          <w:rFonts w:cs="Times New Roman"/>
        </w:rPr>
        <w:t>al</w:t>
      </w:r>
      <w:proofErr w:type="spellEnd"/>
      <w:r w:rsidRPr="00675677">
        <w:rPr>
          <w:rFonts w:cs="Times New Roman"/>
        </w:rPr>
        <w:t>., 2018). Attiecīgi, SEG emisijas, ražojot un izmantojot slāpekļa mēslojumu mežā, ir 35 reizes mazākas nekā papildus CO</w:t>
      </w:r>
      <w:r w:rsidRPr="00675677">
        <w:rPr>
          <w:rFonts w:cs="Times New Roman"/>
          <w:vertAlign w:val="subscript"/>
        </w:rPr>
        <w:t>2</w:t>
      </w:r>
      <w:r w:rsidRPr="00675677">
        <w:rPr>
          <w:rFonts w:cs="Times New Roman"/>
        </w:rPr>
        <w:t xml:space="preserve"> piesaiste dzīvajā biomasā, neskaitot pārējās oglekļa krātuves. Lielāks krājas pieaugums saistīts ar aktīvāku evapotranspirāciju un gruntsūdens līmeņa pazemināšanos, kas periodiski applūstošās un pārmitrās augsnēs samazina CH</w:t>
      </w:r>
      <w:r w:rsidRPr="00675677">
        <w:rPr>
          <w:rFonts w:cs="Times New Roman"/>
          <w:vertAlign w:val="subscript"/>
        </w:rPr>
        <w:t>4</w:t>
      </w:r>
      <w:r w:rsidRPr="00675677">
        <w:rPr>
          <w:rFonts w:cs="Times New Roman"/>
        </w:rPr>
        <w:t xml:space="preserve"> emisijas no augsnes un lap</w:t>
      </w:r>
      <w:r w:rsidR="00675677">
        <w:rPr>
          <w:rFonts w:cs="Times New Roman"/>
        </w:rPr>
        <w:t>u k</w:t>
      </w:r>
      <w:r w:rsidRPr="00675677">
        <w:rPr>
          <w:rFonts w:cs="Times New Roman"/>
        </w:rPr>
        <w:t xml:space="preserve">oku stumbru virsmas, taču šis efekts Latvijā pagaidām nav pētīts. Kopējais SEG emisiju samazināšanas potenciāls, izmantojot slāpekļa mēslojumu valsts mežos briestaudzēs saskaņā ar Bērziņa </w:t>
      </w:r>
      <w:proofErr w:type="spellStart"/>
      <w:r w:rsidRPr="00675677">
        <w:rPr>
          <w:rFonts w:cs="Times New Roman"/>
        </w:rPr>
        <w:t>et</w:t>
      </w:r>
      <w:proofErr w:type="spellEnd"/>
      <w:r w:rsidRPr="00675677">
        <w:rPr>
          <w:rFonts w:cs="Times New Roman"/>
        </w:rPr>
        <w:t xml:space="preserve"> </w:t>
      </w:r>
      <w:proofErr w:type="spellStart"/>
      <w:r w:rsidRPr="00675677">
        <w:rPr>
          <w:rFonts w:cs="Times New Roman"/>
        </w:rPr>
        <w:t>al</w:t>
      </w:r>
      <w:proofErr w:type="spellEnd"/>
      <w:r w:rsidRPr="00675677">
        <w:rPr>
          <w:rFonts w:cs="Times New Roman"/>
        </w:rPr>
        <w:t>. (2018) izmantoto metodiku un Meža resursu monitoringa 3. cikla datiem, līdz 2050. gadam laikā dzīvajā biomasā vien var sasniegt 2,5 milj. tonnas CO</w:t>
      </w:r>
      <w:r w:rsidRPr="00675677">
        <w:rPr>
          <w:rFonts w:cs="Times New Roman"/>
          <w:vertAlign w:val="subscript"/>
        </w:rPr>
        <w:t>2</w:t>
      </w:r>
      <w:r w:rsidRPr="00675677">
        <w:rPr>
          <w:rFonts w:cs="Times New Roman"/>
        </w:rPr>
        <w:t>, neskaitot ietekmi uz SEG emisijām no augsnes un ilglaicīgu oglekļa uzkrājumu pieaugumu pārējās oglekļa krātuvēs.</w:t>
      </w:r>
    </w:p>
    <w:p w14:paraId="0B0F2573" w14:textId="5F900801" w:rsidR="006C3BFC" w:rsidRPr="00675677" w:rsidRDefault="00BC3022" w:rsidP="00675677">
      <w:pPr>
        <w:pStyle w:val="0TekstsLV12J"/>
        <w:spacing w:before="0" w:after="120" w:line="240" w:lineRule="auto"/>
        <w:rPr>
          <w:rFonts w:cs="Times New Roman"/>
        </w:rPr>
      </w:pPr>
      <w:r w:rsidRPr="00675677">
        <w:rPr>
          <w:rFonts w:cs="Times New Roman"/>
        </w:rPr>
        <w:t>Pagaidām ir grūti novērtēt atkārtotas slāpekļa mēslojuma ieneses jaunaudzēs un vidēja vecuma audzēs</w:t>
      </w:r>
      <w:r w:rsidR="00E24F83" w:rsidRPr="00675677">
        <w:rPr>
          <w:rFonts w:cs="Times New Roman"/>
        </w:rPr>
        <w:t xml:space="preserve"> (</w:t>
      </w:r>
      <w:r w:rsidR="00D127D1" w:rsidRPr="00675677">
        <w:rPr>
          <w:rFonts w:cs="Times New Roman"/>
        </w:rPr>
        <w:t>3</w:t>
      </w:r>
      <w:r w:rsidR="00582AD3" w:rsidRPr="00675677">
        <w:rPr>
          <w:rFonts w:cs="Times New Roman"/>
        </w:rPr>
        <w:t>. darba uzdevums)</w:t>
      </w:r>
      <w:r w:rsidRPr="00675677">
        <w:rPr>
          <w:rFonts w:cs="Times New Roman"/>
        </w:rPr>
        <w:t xml:space="preserve"> ietekmi uz SEG emisijām un CO</w:t>
      </w:r>
      <w:r w:rsidRPr="00675677">
        <w:rPr>
          <w:rFonts w:cs="Times New Roman"/>
          <w:vertAlign w:val="subscript"/>
        </w:rPr>
        <w:t>2</w:t>
      </w:r>
      <w:r w:rsidRPr="00675677">
        <w:rPr>
          <w:rFonts w:cs="Times New Roman"/>
        </w:rPr>
        <w:t xml:space="preserve"> piesaisti dažādās oglekļa krātuvēs. Krājas papildpieauguma rādītāji izmēģinājumos mēslotajās jaunaudzēs līdz 3 reizes pārsniedz prognozēto 20% papildpieaugumu, tāpēc arī CO</w:t>
      </w:r>
      <w:r w:rsidRPr="00675677">
        <w:rPr>
          <w:rFonts w:cs="Times New Roman"/>
          <w:vertAlign w:val="subscript"/>
        </w:rPr>
        <w:t>2</w:t>
      </w:r>
      <w:r w:rsidRPr="00675677">
        <w:rPr>
          <w:rFonts w:cs="Times New Roman"/>
        </w:rPr>
        <w:t xml:space="preserve"> piesaistes palielināšanas efekts šādam mēslojuma izmantošanas paņēmienam var būt daudz lielāks, nekā sākotnēji plānotās aptuveni 60 tonnas CO</w:t>
      </w:r>
      <w:r w:rsidRPr="00675677">
        <w:rPr>
          <w:rFonts w:cs="Times New Roman"/>
          <w:vertAlign w:val="subscript"/>
        </w:rPr>
        <w:t>2</w:t>
      </w:r>
      <w:r w:rsidRPr="00675677">
        <w:rPr>
          <w:rFonts w:cs="Times New Roman"/>
        </w:rPr>
        <w:t> ha</w:t>
      </w:r>
      <w:r w:rsidRPr="00675677">
        <w:rPr>
          <w:rFonts w:cs="Times New Roman"/>
          <w:vertAlign w:val="superscript"/>
        </w:rPr>
        <w:t>-1</w:t>
      </w:r>
      <w:r w:rsidRPr="00675677">
        <w:rPr>
          <w:rFonts w:cs="Times New Roman"/>
        </w:rPr>
        <w:t xml:space="preserve"> aprites laikā. Taču šobrīd nevar prognozēt to, vai atkārtota mēslojuma ienese dos tikpat lielu vai varbūt lielāku efektu, nekā pirmreizējā mēslojuma izkliedēšana un cik ilgi turpināsies mēslojuma efekts. Šobrīd pieejamais papildpieauguma novērtējums, lielākoties, balstās uz 2-3 gadskārtu salīdzinājumu kontroles un mēslotajās platībās (LVMI Silava, 2021). Tāpat, pagaidām nevar izdarīt secinājumus par izmaiņām augsnes un zemsegas oglekļa krātuvēs mēslojuma ietekmē. Ilgstošu pētījumu rezultāti nav pieejami arī Ziemeļvalstīs.</w:t>
      </w:r>
    </w:p>
    <w:p w14:paraId="5F1C65DF" w14:textId="77777777" w:rsidR="006C3BFC" w:rsidRPr="00675677" w:rsidRDefault="00BC3022" w:rsidP="00675677">
      <w:pPr>
        <w:pStyle w:val="0TekstsLV12J"/>
        <w:spacing w:before="0" w:after="120" w:line="240" w:lineRule="auto"/>
        <w:rPr>
          <w:rFonts w:cs="Times New Roman"/>
        </w:rPr>
      </w:pPr>
      <w:r w:rsidRPr="00675677">
        <w:rPr>
          <w:rFonts w:cs="Times New Roman"/>
        </w:rPr>
        <w:t>Kopējās SEG emisijas mēslojuma izkliedēšanai vidēji 3 reizes aprites laikā, ieskaitot SEG emisijas mēslojuma ražošanai, ir aptuveni 1,7 tonnas CO</w:t>
      </w:r>
      <w:r w:rsidRPr="00675677">
        <w:rPr>
          <w:rFonts w:cs="Times New Roman"/>
          <w:vertAlign w:val="subscript"/>
        </w:rPr>
        <w:t>2</w:t>
      </w:r>
      <w:r w:rsidRPr="00675677">
        <w:rPr>
          <w:rFonts w:cs="Times New Roman"/>
        </w:rPr>
        <w:t> </w:t>
      </w:r>
      <w:proofErr w:type="spellStart"/>
      <w:r w:rsidRPr="00675677">
        <w:rPr>
          <w:rFonts w:cs="Times New Roman"/>
        </w:rPr>
        <w:t>ekv</w:t>
      </w:r>
      <w:proofErr w:type="spellEnd"/>
      <w:r w:rsidRPr="00675677">
        <w:rPr>
          <w:rFonts w:cs="Times New Roman"/>
        </w:rPr>
        <w:t>. ha</w:t>
      </w:r>
      <w:r w:rsidRPr="00675677">
        <w:rPr>
          <w:rFonts w:cs="Times New Roman"/>
          <w:vertAlign w:val="superscript"/>
        </w:rPr>
        <w:t>-1</w:t>
      </w:r>
      <w:r w:rsidRPr="00675677">
        <w:rPr>
          <w:rFonts w:cs="Times New Roman"/>
        </w:rPr>
        <w:t>. Pieņemot, ka mēslojuma izmantošana rada krājas papildpieaugumu, kas atbilst 60 tonnas CO</w:t>
      </w:r>
      <w:r w:rsidRPr="00675677">
        <w:rPr>
          <w:rFonts w:cs="Times New Roman"/>
          <w:vertAlign w:val="subscript"/>
        </w:rPr>
        <w:t>2</w:t>
      </w:r>
      <w:r w:rsidRPr="00675677">
        <w:rPr>
          <w:rFonts w:cs="Times New Roman"/>
        </w:rPr>
        <w:t> ha</w:t>
      </w:r>
      <w:r w:rsidRPr="00675677">
        <w:rPr>
          <w:rFonts w:cs="Times New Roman"/>
          <w:vertAlign w:val="superscript"/>
        </w:rPr>
        <w:t>-1</w:t>
      </w:r>
      <w:r w:rsidRPr="00675677">
        <w:rPr>
          <w:rFonts w:cs="Times New Roman"/>
        </w:rPr>
        <w:t>, CO</w:t>
      </w:r>
      <w:r w:rsidRPr="00675677">
        <w:rPr>
          <w:rFonts w:cs="Times New Roman"/>
          <w:vertAlign w:val="subscript"/>
        </w:rPr>
        <w:t>2</w:t>
      </w:r>
      <w:r w:rsidRPr="00675677">
        <w:rPr>
          <w:rFonts w:cs="Times New Roman"/>
        </w:rPr>
        <w:t xml:space="preserve"> piesaiste 35 reizes pārsniedz SEG emisijas. Jāņem vērā arī koku dimensiju palielinājums (ja mežizstrādi neveic ātrāk, saīsinot apriti), kas kāpinās mežizstrādes ražīgumu un samazinās atgriezumu un enerģētikā izmantojamo atlikumu īpatsvaru, nesamazinot kopējo saražoto kokmateriālu daudzumu.</w:t>
      </w:r>
    </w:p>
    <w:p w14:paraId="5F7D0596" w14:textId="77777777" w:rsidR="006C3BFC" w:rsidRPr="00675677" w:rsidRDefault="00BC3022" w:rsidP="00675677">
      <w:pPr>
        <w:pStyle w:val="0TekstsLV12J"/>
        <w:spacing w:before="0" w:after="120" w:line="240" w:lineRule="auto"/>
        <w:rPr>
          <w:rFonts w:cs="Times New Roman"/>
        </w:rPr>
      </w:pPr>
      <w:r w:rsidRPr="00675677">
        <w:rPr>
          <w:rFonts w:cs="Times New Roman"/>
        </w:rPr>
        <w:t>Slāpekļa un koksnes pelnu izmantošana augsnes ielabošanai āreņos, kūdreņos un slapjaiņos arī būtiski palielina krājas pieaugumu, tajā skaitā egles audzēs, kur slāpekļa mēslojums viens pats pētījuma ietvaros ierīkotajos izmēģinājumos nebija īpaši efektīvs. Slāpekļa minerālmēslojuma ražošana Eiropas Savienībā rada 514 kg CO</w:t>
      </w:r>
      <w:r w:rsidRPr="00675677">
        <w:rPr>
          <w:rFonts w:cs="Times New Roman"/>
          <w:vertAlign w:val="subscript"/>
        </w:rPr>
        <w:t>2</w:t>
      </w:r>
      <w:r w:rsidRPr="00675677">
        <w:rPr>
          <w:rFonts w:cs="Times New Roman"/>
        </w:rPr>
        <w:t xml:space="preserve"> </w:t>
      </w:r>
      <w:proofErr w:type="spellStart"/>
      <w:r w:rsidRPr="00675677">
        <w:rPr>
          <w:rFonts w:cs="Times New Roman"/>
        </w:rPr>
        <w:t>ekv</w:t>
      </w:r>
      <w:proofErr w:type="spellEnd"/>
      <w:r w:rsidRPr="00675677">
        <w:rPr>
          <w:rFonts w:cs="Times New Roman"/>
        </w:rPr>
        <w:t>. emisiju. Vēl ap 111 kg CO</w:t>
      </w:r>
      <w:r w:rsidRPr="00675677">
        <w:rPr>
          <w:rFonts w:cs="Times New Roman"/>
          <w:vertAlign w:val="subscript"/>
        </w:rPr>
        <w:t>2</w:t>
      </w:r>
      <w:r w:rsidRPr="00675677">
        <w:rPr>
          <w:rFonts w:cs="Times New Roman"/>
        </w:rPr>
        <w:t xml:space="preserve"> </w:t>
      </w:r>
      <w:proofErr w:type="spellStart"/>
      <w:r w:rsidRPr="00675677">
        <w:rPr>
          <w:rFonts w:cs="Times New Roman"/>
        </w:rPr>
        <w:t>ekv</w:t>
      </w:r>
      <w:proofErr w:type="spellEnd"/>
      <w:r w:rsidRPr="00675677">
        <w:rPr>
          <w:rFonts w:cs="Times New Roman"/>
        </w:rPr>
        <w:t>. ha</w:t>
      </w:r>
      <w:r w:rsidRPr="00675677">
        <w:rPr>
          <w:rFonts w:cs="Times New Roman"/>
          <w:vertAlign w:val="superscript"/>
        </w:rPr>
        <w:t>-1</w:t>
      </w:r>
      <w:r w:rsidRPr="00675677">
        <w:rPr>
          <w:rFonts w:cs="Times New Roman"/>
        </w:rPr>
        <w:t xml:space="preserve"> rada slāpekļa mēslojuma transports un pelnu un slāpekļa </w:t>
      </w:r>
      <w:r w:rsidRPr="00675677">
        <w:rPr>
          <w:rFonts w:cs="Times New Roman"/>
        </w:rPr>
        <w:lastRenderedPageBreak/>
        <w:t>mēslojuma izkliedēšana. Attiecīgi, kopējās SEG emisijas, kas saistītas ar mēslojuma izmantošanu ir 625 kg CO</w:t>
      </w:r>
      <w:r w:rsidRPr="00675677">
        <w:rPr>
          <w:rFonts w:cs="Times New Roman"/>
          <w:vertAlign w:val="subscript"/>
        </w:rPr>
        <w:t>2</w:t>
      </w:r>
      <w:r w:rsidRPr="00675677">
        <w:rPr>
          <w:rFonts w:cs="Times New Roman"/>
        </w:rPr>
        <w:t> ha</w:t>
      </w:r>
      <w:r w:rsidRPr="00675677">
        <w:rPr>
          <w:rFonts w:cs="Times New Roman"/>
          <w:vertAlign w:val="superscript"/>
        </w:rPr>
        <w:t>-1</w:t>
      </w:r>
      <w:r w:rsidRPr="00675677">
        <w:rPr>
          <w:rFonts w:cs="Times New Roman"/>
        </w:rPr>
        <w:t>. Saskaņā ar literatūrā pieejamiem datiem par kompleksā mēslojuma ietekmi (Kāposts, 1981) pētījumā izmantotā mēslojuma deva nodrošina vidēji 15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xml:space="preserve"> krājas papildpieaugumu, kas atbilst 20 tonnām CO</w:t>
      </w:r>
      <w:r w:rsidRPr="00675677">
        <w:rPr>
          <w:rFonts w:cs="Times New Roman"/>
          <w:vertAlign w:val="subscript"/>
        </w:rPr>
        <w:t>2</w:t>
      </w:r>
      <w:r w:rsidRPr="00675677">
        <w:rPr>
          <w:rFonts w:cs="Times New Roman"/>
        </w:rPr>
        <w:t> </w:t>
      </w:r>
      <w:proofErr w:type="spellStart"/>
      <w:r w:rsidRPr="00675677">
        <w:rPr>
          <w:rFonts w:cs="Times New Roman"/>
        </w:rPr>
        <w:t>ekv</w:t>
      </w:r>
      <w:proofErr w:type="spellEnd"/>
      <w:r w:rsidRPr="00675677">
        <w:rPr>
          <w:rFonts w:cs="Times New Roman"/>
        </w:rPr>
        <w:t>. Attiecīgi, SEG emisijas, izmantojot slāpekļa un koksnes pelnu mēslojumu mežā, ir 30 reizes mazākas nekā papildus CO</w:t>
      </w:r>
      <w:r w:rsidRPr="00675677">
        <w:rPr>
          <w:rFonts w:cs="Times New Roman"/>
          <w:vertAlign w:val="subscript"/>
        </w:rPr>
        <w:t>2</w:t>
      </w:r>
      <w:r w:rsidRPr="00675677">
        <w:rPr>
          <w:rFonts w:cs="Times New Roman"/>
        </w:rPr>
        <w:t xml:space="preserve"> piesaiste dzīvajā biomasā, neskaitot CO</w:t>
      </w:r>
      <w:r w:rsidRPr="00675677">
        <w:rPr>
          <w:rFonts w:cs="Times New Roman"/>
          <w:vertAlign w:val="subscript"/>
        </w:rPr>
        <w:t>2</w:t>
      </w:r>
      <w:r w:rsidRPr="00675677">
        <w:rPr>
          <w:rFonts w:cs="Times New Roman"/>
        </w:rPr>
        <w:t xml:space="preserve"> piesaisti pārējās oglekļa krātuvēs.</w:t>
      </w:r>
    </w:p>
    <w:p w14:paraId="5A4C22B5" w14:textId="53009AE4" w:rsidR="006C3BFC" w:rsidRPr="00675677" w:rsidRDefault="00BC3022" w:rsidP="00675677">
      <w:pPr>
        <w:pStyle w:val="BodyText"/>
        <w:spacing w:before="0" w:after="120" w:line="240" w:lineRule="auto"/>
        <w:rPr>
          <w:rFonts w:cs="Times New Roman"/>
        </w:rPr>
      </w:pPr>
      <w:r w:rsidRPr="00675677">
        <w:rPr>
          <w:rFonts w:cs="Times New Roman"/>
        </w:rPr>
        <w:t>Pārmitrās augsnēs slapjaiņos, kā arī kūdreņos un āreņos īpaši svarīgi tas, ka palielinātais krājas pieaugums ir saistīts ar aktīvāku evapotranspirāciju, kas, savukārt, pazemina gruntsūdens līmeni un samazina CH</w:t>
      </w:r>
      <w:r w:rsidRPr="00675677">
        <w:rPr>
          <w:rFonts w:cs="Times New Roman"/>
          <w:vertAlign w:val="subscript"/>
        </w:rPr>
        <w:t>4</w:t>
      </w:r>
      <w:r w:rsidRPr="00675677">
        <w:rPr>
          <w:rFonts w:cs="Times New Roman"/>
        </w:rPr>
        <w:t xml:space="preserve"> emisijas no augsnes un lap</w:t>
      </w:r>
      <w:r w:rsidR="00675677">
        <w:rPr>
          <w:rFonts w:cs="Times New Roman"/>
        </w:rPr>
        <w:t xml:space="preserve">u </w:t>
      </w:r>
      <w:r w:rsidRPr="00675677">
        <w:rPr>
          <w:rFonts w:cs="Times New Roman"/>
        </w:rPr>
        <w:t>koku stumbru virsmas, mazinot kopšanas ciršu ietekmi uz gruntsūdens līmeni un augsnes aerācijas izmaiņām. Šis process Latvijā pagaidām nav pētīts. Kopējais SEG emisiju samazināšanas potenciāls, izmantojot slāpekļa un koksnes pelnu mēslojumu valsts mežos briestaudzēs āreņos priedes, egles un bērza audzēs (kopējā platība saskaņā ar Meža resursu monitoringa 3. cikla datiem ir 254 tūkst. ha) līdz 2050. gadam var sasniegt 0,8 milj. tonnas CO</w:t>
      </w:r>
      <w:r w:rsidRPr="00675677">
        <w:rPr>
          <w:rFonts w:cs="Times New Roman"/>
          <w:vertAlign w:val="subscript"/>
        </w:rPr>
        <w:t>2</w:t>
      </w:r>
      <w:r w:rsidRPr="00675677">
        <w:rPr>
          <w:rFonts w:cs="Times New Roman"/>
        </w:rPr>
        <w:t xml:space="preserve"> dzīvajā biomasā vien, neskaitot ietekmi uz SEG emisijām no augsnes un ilglaicīgu oglekļa uzkrājumu pieaugumu pārējās oglekļa krātuvēs. Latvijā koksnes pelnu un slāpekļa mēslojuma radītais klimata pārmaiņu mazināšanas efekts pagaidām pierādīts tikai egļu audzēs. Tāpēc ir jāturpina novērojumi, lai raksturotu iespējamo ilgtermiņa ietekmi dažādu koku sugu audzēs.</w:t>
      </w:r>
    </w:p>
    <w:p w14:paraId="35DC6414" w14:textId="48E34B9B" w:rsidR="006C3BFC" w:rsidRPr="00675677" w:rsidRDefault="00BC3022" w:rsidP="00675677">
      <w:pPr>
        <w:pStyle w:val="Heading2"/>
        <w:spacing w:before="0"/>
        <w:rPr>
          <w:rFonts w:cs="Times New Roman"/>
        </w:rPr>
      </w:pPr>
      <w:bookmarkStart w:id="96" w:name="_Toc94272843"/>
      <w:r w:rsidRPr="00675677">
        <w:rPr>
          <w:rFonts w:cs="Times New Roman"/>
        </w:rPr>
        <w:t>Ietekmes uz augšanas koku gaitu novērtējums</w:t>
      </w:r>
      <w:bookmarkEnd w:id="96"/>
    </w:p>
    <w:p w14:paraId="62F82370" w14:textId="282620E5" w:rsidR="006C3BFC" w:rsidRPr="00675677" w:rsidRDefault="00BC3022" w:rsidP="00675677">
      <w:pPr>
        <w:pStyle w:val="0TekstsLV12J"/>
        <w:spacing w:before="0" w:after="120" w:line="240" w:lineRule="auto"/>
        <w:rPr>
          <w:rFonts w:cs="Times New Roman"/>
        </w:rPr>
      </w:pPr>
      <w:r w:rsidRPr="00675677">
        <w:rPr>
          <w:rFonts w:cs="Times New Roman"/>
        </w:rPr>
        <w:t xml:space="preserve">Detalizēta ietekmes uz augšanas gaitu analīze veikta pētījuma etapa pārskatā (LVMI Silava, 2021). Krājas pieauguma izmaiņu kopsavilkums, salīdzinot vidējo krājas papildpieaugumu 5 gadu laikā pirms mēslojuma ienešanas un pēc augsnes ielabošanas pasākumu īstenošanas (vairumā gadījumu 2-3 gadi) izmēģinājumu, valdošās sugas un meža tipa griezumā dots </w:t>
      </w:r>
      <w:r w:rsidRPr="00675677">
        <w:rPr>
          <w:rFonts w:cs="Times New Roman"/>
        </w:rPr>
        <w:fldChar w:fldCharType="begin"/>
      </w:r>
      <w:r w:rsidRPr="00675677">
        <w:rPr>
          <w:rFonts w:cs="Times New Roman"/>
        </w:rPr>
        <w:instrText>REF Ref_Tab.6_label_and_number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003C3068" w:rsidRPr="00675677">
        <w:rPr>
          <w:rFonts w:cs="Times New Roman"/>
        </w:rPr>
        <w:t xml:space="preserve">Tab. </w:t>
      </w:r>
      <w:r w:rsidR="003C3068" w:rsidRPr="00675677">
        <w:rPr>
          <w:rFonts w:cs="Times New Roman"/>
          <w:noProof/>
        </w:rPr>
        <w:t>8</w:t>
      </w:r>
      <w:r w:rsidRPr="00675677">
        <w:rPr>
          <w:rFonts w:cs="Times New Roman"/>
        </w:rPr>
        <w:fldChar w:fldCharType="end"/>
      </w:r>
      <w:r w:rsidRPr="00675677">
        <w:rPr>
          <w:rFonts w:cs="Times New Roman"/>
        </w:rPr>
        <w:t xml:space="preserve">. Pieauguma izmaiņu kopsavilkums darba uzdevumu griezumā dots </w:t>
      </w:r>
      <w:r w:rsidRPr="00675677">
        <w:rPr>
          <w:rFonts w:cs="Times New Roman"/>
        </w:rPr>
        <w:fldChar w:fldCharType="begin"/>
      </w:r>
      <w:r w:rsidRPr="00675677">
        <w:rPr>
          <w:rFonts w:cs="Times New Roman"/>
        </w:rPr>
        <w:instrText>REF Ref_Tab.7_label_and_number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003C3068" w:rsidRPr="00675677">
        <w:rPr>
          <w:rFonts w:cs="Times New Roman"/>
        </w:rPr>
        <w:t xml:space="preserve">Tab. </w:t>
      </w:r>
      <w:r w:rsidR="003C3068" w:rsidRPr="00675677">
        <w:rPr>
          <w:rFonts w:cs="Times New Roman"/>
          <w:noProof/>
        </w:rPr>
        <w:t>9</w:t>
      </w:r>
      <w:r w:rsidRPr="00675677">
        <w:rPr>
          <w:rFonts w:cs="Times New Roman"/>
        </w:rPr>
        <w:fldChar w:fldCharType="end"/>
      </w:r>
    </w:p>
    <w:p w14:paraId="64746729" w14:textId="3394F726" w:rsidR="006C3BFC" w:rsidRPr="00675677" w:rsidRDefault="00BC3022" w:rsidP="00675677">
      <w:pPr>
        <w:pStyle w:val="BodyText"/>
        <w:spacing w:before="0" w:after="120" w:line="240" w:lineRule="auto"/>
        <w:rPr>
          <w:rFonts w:cs="Times New Roman"/>
        </w:rPr>
      </w:pPr>
      <w:r w:rsidRPr="00675677">
        <w:rPr>
          <w:rFonts w:cs="Times New Roman"/>
        </w:rPr>
        <w:t>Vidējais krājas pieaugums platībās, kur ienesti koksnes pelni (</w:t>
      </w:r>
      <w:r w:rsidR="001749D1" w:rsidRPr="00675677">
        <w:rPr>
          <w:rFonts w:cs="Times New Roman"/>
        </w:rPr>
        <w:t>1.</w:t>
      </w:r>
      <w:r w:rsidRPr="00675677">
        <w:rPr>
          <w:rFonts w:cs="Times New Roman"/>
        </w:rPr>
        <w:t xml:space="preserve"> darba uzdevums), ir </w:t>
      </w:r>
      <w:r w:rsidRPr="00675677">
        <w:rPr>
          <w:rFonts w:cs="Times New Roman"/>
          <w:b/>
          <w:bCs/>
        </w:rPr>
        <w:t>9,7 m</w:t>
      </w:r>
      <w:r w:rsidRPr="00675677">
        <w:rPr>
          <w:rFonts w:cs="Times New Roman"/>
          <w:b/>
          <w:bCs/>
          <w:vertAlign w:val="superscript"/>
        </w:rPr>
        <w:t>3</w:t>
      </w:r>
      <w:r w:rsidRPr="00675677">
        <w:rPr>
          <w:rFonts w:cs="Times New Roman"/>
          <w:b/>
          <w:bCs/>
        </w:rPr>
        <w:t> ha</w:t>
      </w:r>
      <w:r w:rsidRPr="00675677">
        <w:rPr>
          <w:rFonts w:cs="Times New Roman"/>
          <w:b/>
          <w:bCs/>
          <w:vertAlign w:val="superscript"/>
        </w:rPr>
        <w:t>-1</w:t>
      </w:r>
      <w:r w:rsidRPr="00675677">
        <w:rPr>
          <w:rFonts w:cs="Times New Roman"/>
          <w:b/>
          <w:bCs/>
        </w:rPr>
        <w:t xml:space="preserve"> gadā</w:t>
      </w:r>
      <w:r w:rsidRPr="00675677">
        <w:rPr>
          <w:rFonts w:cs="Times New Roman"/>
        </w:rPr>
        <w:t xml:space="preserve">, bet pieauguma atšķirības pēc augsnes ielabošanas līdzekļu ienešanas, salīdzinot izmaiņas mēslotajos un kontroles parauglaukumos, ir </w:t>
      </w:r>
      <w:r w:rsidRPr="00675677">
        <w:rPr>
          <w:rFonts w:cs="Times New Roman"/>
          <w:b/>
          <w:bCs/>
        </w:rPr>
        <w:t>30% vai 0,2 m</w:t>
      </w:r>
      <w:r w:rsidRPr="00675677">
        <w:rPr>
          <w:rFonts w:cs="Times New Roman"/>
          <w:b/>
          <w:bCs/>
          <w:vertAlign w:val="superscript"/>
        </w:rPr>
        <w:t>3</w:t>
      </w:r>
      <w:r w:rsidRPr="00675677">
        <w:rPr>
          <w:rFonts w:cs="Times New Roman"/>
          <w:b/>
          <w:bCs/>
        </w:rPr>
        <w:t> ha</w:t>
      </w:r>
      <w:r w:rsidRPr="00675677">
        <w:rPr>
          <w:rFonts w:cs="Times New Roman"/>
          <w:b/>
          <w:bCs/>
          <w:vertAlign w:val="superscript"/>
        </w:rPr>
        <w:t>-1</w:t>
      </w:r>
      <w:r w:rsidRPr="00675677">
        <w:rPr>
          <w:rFonts w:cs="Times New Roman"/>
          <w:b/>
          <w:bCs/>
        </w:rPr>
        <w:t xml:space="preserve"> gadā</w:t>
      </w:r>
      <w:r w:rsidRPr="00675677">
        <w:rPr>
          <w:rFonts w:cs="Times New Roman"/>
        </w:rPr>
        <w:t>. Lielākās krājas pieauguma atšķirības (1,4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gadā) starp mēslotajiem un kontroles parauglaukumiem ir platlapju kūdrenī, divreiz mazāka atšķirība konstatēta šaurlapju ārenī (0,8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gadā), bet damaksnī mēslotajās platībās krājas pieaugums samazinājās, salīdzinot ar kontroles platībām.</w:t>
      </w:r>
    </w:p>
    <w:p w14:paraId="60A68A2D" w14:textId="75FFEC29" w:rsidR="006C3BFC" w:rsidRPr="00675677" w:rsidRDefault="00BC3022" w:rsidP="00675677">
      <w:pPr>
        <w:pStyle w:val="BodyText"/>
        <w:spacing w:before="0" w:after="120" w:line="240" w:lineRule="auto"/>
        <w:rPr>
          <w:rFonts w:cs="Times New Roman"/>
        </w:rPr>
      </w:pPr>
      <w:r w:rsidRPr="00675677">
        <w:rPr>
          <w:rFonts w:cs="Times New Roman"/>
        </w:rPr>
        <w:t>Izmantojot slāpekļa mēslojumu briestaudzēs (</w:t>
      </w:r>
      <w:r w:rsidR="001749D1" w:rsidRPr="00675677">
        <w:rPr>
          <w:rFonts w:cs="Times New Roman"/>
        </w:rPr>
        <w:t>2</w:t>
      </w:r>
      <w:r w:rsidRPr="00675677">
        <w:rPr>
          <w:rFonts w:cs="Times New Roman"/>
        </w:rPr>
        <w:t xml:space="preserve">. darba uzdevums), vidējais krājas pieaugums platībās, kur ienests minerālmēslojums, ir </w:t>
      </w:r>
      <w:r w:rsidRPr="00675677">
        <w:rPr>
          <w:rFonts w:cs="Times New Roman"/>
          <w:b/>
          <w:bCs/>
        </w:rPr>
        <w:t>12,3 m</w:t>
      </w:r>
      <w:r w:rsidRPr="00675677">
        <w:rPr>
          <w:rFonts w:cs="Times New Roman"/>
          <w:b/>
          <w:bCs/>
          <w:vertAlign w:val="superscript"/>
        </w:rPr>
        <w:t>3</w:t>
      </w:r>
      <w:r w:rsidRPr="00675677">
        <w:rPr>
          <w:rFonts w:cs="Times New Roman"/>
          <w:b/>
          <w:bCs/>
        </w:rPr>
        <w:t> ha</w:t>
      </w:r>
      <w:r w:rsidRPr="00675677">
        <w:rPr>
          <w:rFonts w:cs="Times New Roman"/>
          <w:b/>
          <w:bCs/>
          <w:vertAlign w:val="superscript"/>
        </w:rPr>
        <w:t>-1</w:t>
      </w:r>
      <w:r w:rsidRPr="00675677">
        <w:rPr>
          <w:rFonts w:cs="Times New Roman"/>
          <w:b/>
          <w:bCs/>
        </w:rPr>
        <w:t xml:space="preserve"> gadā</w:t>
      </w:r>
      <w:r w:rsidRPr="00675677">
        <w:rPr>
          <w:rFonts w:cs="Times New Roman"/>
        </w:rPr>
        <w:t xml:space="preserve"> (par 18% lielāks nekā pirms mēslojuma ienešanas), bet pieauguma atšķirības pēc augsnes ielabošanas līdzekļu ienešanas, salīdzinot izmaiņas mēslotajos un kontroles parauglaukumos, ir</w:t>
      </w:r>
      <w:r w:rsidRPr="00675677">
        <w:rPr>
          <w:rFonts w:cs="Times New Roman"/>
          <w:b/>
          <w:bCs/>
        </w:rPr>
        <w:t xml:space="preserve"> 1,9 m</w:t>
      </w:r>
      <w:r w:rsidRPr="00675677">
        <w:rPr>
          <w:rFonts w:cs="Times New Roman"/>
          <w:b/>
          <w:bCs/>
          <w:vertAlign w:val="superscript"/>
        </w:rPr>
        <w:t>3</w:t>
      </w:r>
      <w:r w:rsidRPr="00675677">
        <w:rPr>
          <w:rFonts w:cs="Times New Roman"/>
          <w:b/>
          <w:bCs/>
        </w:rPr>
        <w:t> ha</w:t>
      </w:r>
      <w:r w:rsidRPr="00675677">
        <w:rPr>
          <w:rFonts w:cs="Times New Roman"/>
          <w:b/>
          <w:bCs/>
          <w:vertAlign w:val="superscript"/>
        </w:rPr>
        <w:t>-1</w:t>
      </w:r>
      <w:r w:rsidRPr="00675677">
        <w:rPr>
          <w:rFonts w:cs="Times New Roman"/>
          <w:b/>
          <w:bCs/>
        </w:rPr>
        <w:t xml:space="preserve"> gadā</w:t>
      </w:r>
      <w:r w:rsidRPr="00675677">
        <w:rPr>
          <w:rFonts w:cs="Times New Roman"/>
        </w:rPr>
        <w:t>. Lielākā krājas pieauguma atšķirība (2,6 m</w:t>
      </w:r>
      <w:r w:rsidRPr="00675677">
        <w:rPr>
          <w:rFonts w:cs="Times New Roman"/>
          <w:vertAlign w:val="superscript"/>
        </w:rPr>
        <w:t>3</w:t>
      </w:r>
      <w:r w:rsidRPr="00675677">
        <w:rPr>
          <w:rFonts w:cs="Times New Roman"/>
        </w:rPr>
        <w:t> ha</w:t>
      </w:r>
      <w:r w:rsidRPr="00675677">
        <w:rPr>
          <w:rFonts w:cs="Times New Roman"/>
          <w:vertAlign w:val="superscript"/>
        </w:rPr>
        <w:noBreakHyphen/>
        <w:t>1</w:t>
      </w:r>
      <w:r w:rsidRPr="00675677">
        <w:rPr>
          <w:rFonts w:cs="Times New Roman"/>
        </w:rPr>
        <w:t> gadā) starp mēslotajiem un kontroles parauglaukumiem ir priedes audzēs, gandrīz trīsreiz mazāka atšķirība ir bērza audzēs (1,0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gadā) un vismazākā atšķirība ir egles audzēs (0,4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gadā).</w:t>
      </w:r>
    </w:p>
    <w:p w14:paraId="700FCAF8" w14:textId="77777777" w:rsidR="006C3BFC" w:rsidRPr="00675677" w:rsidRDefault="00BC3022" w:rsidP="00675677">
      <w:pPr>
        <w:pStyle w:val="BodyText"/>
        <w:spacing w:before="0" w:after="120" w:line="240" w:lineRule="auto"/>
        <w:rPr>
          <w:rFonts w:cs="Times New Roman"/>
        </w:rPr>
      </w:pPr>
      <w:r w:rsidRPr="00675677">
        <w:rPr>
          <w:rFonts w:cs="Times New Roman"/>
        </w:rPr>
        <w:t>Slāpekļa mēslojums izmantots bērza un egles briestaudzēs damaksnī un priedes briestaudzēs lānā un damaksnī. Vislielākā pieauguma atšķirība starp kontroles un mēslotajiem parauglaukumiem pēc augsnes ielabošanas līdzekļu ienešanas ir lānā (3,2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gadā), kur kontroles platībās pieaugums ir samazinājies par 1,4 m</w:t>
      </w:r>
      <w:r w:rsidRPr="00675677">
        <w:rPr>
          <w:rFonts w:cs="Times New Roman"/>
          <w:vertAlign w:val="superscript"/>
        </w:rPr>
        <w:t>3</w:t>
      </w:r>
      <w:r w:rsidRPr="00675677">
        <w:rPr>
          <w:rFonts w:cs="Times New Roman"/>
        </w:rPr>
        <w:t> ha</w:t>
      </w:r>
      <w:r w:rsidRPr="00675677">
        <w:rPr>
          <w:rFonts w:cs="Times New Roman"/>
          <w:vertAlign w:val="superscript"/>
        </w:rPr>
        <w:noBreakHyphen/>
        <w:t>1</w:t>
      </w:r>
      <w:r w:rsidRPr="00675677">
        <w:rPr>
          <w:rFonts w:cs="Times New Roman"/>
        </w:rPr>
        <w:t> gadā, bet mēslotajās platībās pieaudzis par 1,8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xml:space="preserve"> gadā.</w:t>
      </w:r>
    </w:p>
    <w:p w14:paraId="28EA7824" w14:textId="3046C716" w:rsidR="006C3BFC" w:rsidRPr="00675677" w:rsidRDefault="00BC3022" w:rsidP="00675677">
      <w:pPr>
        <w:pStyle w:val="BodyText"/>
        <w:spacing w:before="0" w:after="120" w:line="240" w:lineRule="auto"/>
        <w:rPr>
          <w:rFonts w:cs="Times New Roman"/>
        </w:rPr>
      </w:pPr>
      <w:r w:rsidRPr="00675677">
        <w:rPr>
          <w:rFonts w:cs="Times New Roman"/>
        </w:rPr>
        <w:lastRenderedPageBreak/>
        <w:t xml:space="preserve">Izmantojot slāpekļa mēslojumu jaunaudzēs un vidēja vecuma audzēs (3. darba uzdevums), vidējais krājas pieaugums platībās, kur ienests minerālmēslojums, ir </w:t>
      </w:r>
      <w:r w:rsidRPr="00675677">
        <w:rPr>
          <w:rFonts w:cs="Times New Roman"/>
          <w:b/>
          <w:bCs/>
        </w:rPr>
        <w:t>10,7 m</w:t>
      </w:r>
      <w:r w:rsidRPr="00675677">
        <w:rPr>
          <w:rFonts w:cs="Times New Roman"/>
          <w:b/>
          <w:bCs/>
          <w:vertAlign w:val="superscript"/>
        </w:rPr>
        <w:t>3</w:t>
      </w:r>
      <w:r w:rsidRPr="00675677">
        <w:rPr>
          <w:rFonts w:cs="Times New Roman"/>
          <w:b/>
          <w:bCs/>
        </w:rPr>
        <w:t> ha</w:t>
      </w:r>
      <w:r w:rsidRPr="00675677">
        <w:rPr>
          <w:rFonts w:cs="Times New Roman"/>
          <w:b/>
          <w:bCs/>
          <w:vertAlign w:val="superscript"/>
        </w:rPr>
        <w:t>-1</w:t>
      </w:r>
      <w:r w:rsidRPr="00675677">
        <w:rPr>
          <w:rFonts w:cs="Times New Roman"/>
          <w:b/>
          <w:bCs/>
        </w:rPr>
        <w:t xml:space="preserve"> gadā</w:t>
      </w:r>
      <w:r w:rsidRPr="00675677">
        <w:rPr>
          <w:rFonts w:cs="Times New Roman"/>
        </w:rPr>
        <w:t xml:space="preserve"> (par 24% lielāks nekā pirms mēslojuma ienešanas), bet pieauguma atšķirības pēc augsnes ielabošanas līdzekļu ienešanas, salīdzinot izmaiņas mēslotajos un kontroles parauglaukumos, ir</w:t>
      </w:r>
      <w:r w:rsidRPr="00675677">
        <w:rPr>
          <w:rFonts w:cs="Times New Roman"/>
          <w:b/>
          <w:bCs/>
        </w:rPr>
        <w:t xml:space="preserve"> 1,1 m</w:t>
      </w:r>
      <w:r w:rsidRPr="00675677">
        <w:rPr>
          <w:rFonts w:cs="Times New Roman"/>
          <w:b/>
          <w:bCs/>
          <w:vertAlign w:val="superscript"/>
        </w:rPr>
        <w:t>3</w:t>
      </w:r>
      <w:r w:rsidRPr="00675677">
        <w:rPr>
          <w:rFonts w:cs="Times New Roman"/>
          <w:b/>
          <w:bCs/>
        </w:rPr>
        <w:t> ha</w:t>
      </w:r>
      <w:r w:rsidRPr="00675677">
        <w:rPr>
          <w:rFonts w:cs="Times New Roman"/>
          <w:b/>
          <w:bCs/>
          <w:vertAlign w:val="superscript"/>
        </w:rPr>
        <w:t>-1</w:t>
      </w:r>
      <w:r w:rsidRPr="00675677">
        <w:rPr>
          <w:rFonts w:cs="Times New Roman"/>
          <w:b/>
          <w:bCs/>
        </w:rPr>
        <w:t xml:space="preserve"> gadā</w:t>
      </w:r>
      <w:r w:rsidRPr="00675677">
        <w:rPr>
          <w:rFonts w:cs="Times New Roman"/>
        </w:rPr>
        <w:t>. Lielākā krājas pieauguma atšķirība (1,4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gadā) starp mēslotajiem un kontroles parauglaukumiem ir priedes audzēs, nedaudz mazāka tā egles audzēs (1,2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gadā) un vismazākā atšķirība bērza audzēs (0,2 m</w:t>
      </w:r>
      <w:r w:rsidRPr="00675677">
        <w:rPr>
          <w:rFonts w:cs="Times New Roman"/>
          <w:vertAlign w:val="superscript"/>
        </w:rPr>
        <w:t>3</w:t>
      </w:r>
      <w:r w:rsidRPr="00675677">
        <w:rPr>
          <w:rFonts w:cs="Times New Roman"/>
        </w:rPr>
        <w:t> ha</w:t>
      </w:r>
      <w:r w:rsidRPr="00675677">
        <w:rPr>
          <w:rFonts w:cs="Times New Roman"/>
          <w:vertAlign w:val="superscript"/>
        </w:rPr>
        <w:noBreakHyphen/>
        <w:t>1</w:t>
      </w:r>
      <w:r w:rsidRPr="00675677">
        <w:rPr>
          <w:rFonts w:cs="Times New Roman"/>
        </w:rPr>
        <w:t> gadā).</w:t>
      </w:r>
    </w:p>
    <w:p w14:paraId="460FD438" w14:textId="21385D62" w:rsidR="006C3BFC" w:rsidRPr="00675677" w:rsidRDefault="00BC3022" w:rsidP="00675677">
      <w:pPr>
        <w:pStyle w:val="BodyText"/>
        <w:spacing w:before="0" w:after="120" w:line="240" w:lineRule="auto"/>
        <w:rPr>
          <w:rFonts w:cs="Times New Roman"/>
        </w:rPr>
      </w:pPr>
      <w:r w:rsidRPr="00675677">
        <w:rPr>
          <w:rFonts w:cs="Times New Roman"/>
        </w:rPr>
        <w:t>Izmantojot slāpekļa mēslojumu jaunaudzēs un vidēja vecuma bērza audzēs, tikai lānā</w:t>
      </w:r>
      <w:r w:rsidR="00675677" w:rsidRPr="00675677">
        <w:rPr>
          <w:rFonts w:cs="Times New Roman"/>
        </w:rPr>
        <w:t xml:space="preserve"> </w:t>
      </w:r>
      <w:r w:rsidRPr="00675677">
        <w:rPr>
          <w:rFonts w:cs="Times New Roman"/>
        </w:rPr>
        <w:t>pieauguma atšķirība pēc augsnes ielabošanas līdzekļu ienešanas, salīdzinot izmaiņas mēslotajos un kontroles parauglaukumos, ir būtiska (1,1 m</w:t>
      </w:r>
      <w:r w:rsidRPr="00675677">
        <w:rPr>
          <w:rFonts w:cs="Times New Roman"/>
          <w:vertAlign w:val="superscript"/>
        </w:rPr>
        <w:t>3</w:t>
      </w:r>
      <w:r w:rsidRPr="00675677">
        <w:rPr>
          <w:rFonts w:cs="Times New Roman"/>
        </w:rPr>
        <w:t> ha</w:t>
      </w:r>
      <w:r w:rsidRPr="00675677">
        <w:rPr>
          <w:rFonts w:cs="Times New Roman"/>
          <w:vertAlign w:val="superscript"/>
        </w:rPr>
        <w:noBreakHyphen/>
        <w:t>1</w:t>
      </w:r>
      <w:r w:rsidRPr="00675677">
        <w:rPr>
          <w:rFonts w:cs="Times New Roman"/>
        </w:rPr>
        <w:t> gadā); šaurlapju ārenī un slapjajā damaksnī atšķirība tikai 0,1 m</w:t>
      </w:r>
      <w:r w:rsidRPr="00675677">
        <w:rPr>
          <w:rFonts w:cs="Times New Roman"/>
          <w:vertAlign w:val="superscript"/>
        </w:rPr>
        <w:t>3</w:t>
      </w:r>
      <w:r w:rsidRPr="00675677">
        <w:rPr>
          <w:rFonts w:cs="Times New Roman"/>
        </w:rPr>
        <w:t> ha</w:t>
      </w:r>
      <w:r w:rsidRPr="00675677">
        <w:rPr>
          <w:rFonts w:cs="Times New Roman"/>
          <w:vertAlign w:val="superscript"/>
        </w:rPr>
        <w:noBreakHyphen/>
        <w:t>1</w:t>
      </w:r>
      <w:r w:rsidRPr="00675677">
        <w:rPr>
          <w:rFonts w:cs="Times New Roman"/>
        </w:rPr>
        <w:t> gadā. Egles audzēs vērī pieauguma atšķirība pēc mēslošanas līdzekļu ienešanas, salīdzinot izmaiņas mēslotajos un kontroles parauglaukumos, ir gandrīz 3 reizes lielāka nekā damaksnī (2,1 un 0,6 m</w:t>
      </w:r>
      <w:r w:rsidRPr="00675677">
        <w:rPr>
          <w:rFonts w:cs="Times New Roman"/>
          <w:vertAlign w:val="superscript"/>
        </w:rPr>
        <w:t>3</w:t>
      </w:r>
      <w:r w:rsidRPr="00675677">
        <w:rPr>
          <w:rFonts w:cs="Times New Roman"/>
        </w:rPr>
        <w:t> ha</w:t>
      </w:r>
      <w:r w:rsidRPr="00675677">
        <w:rPr>
          <w:rFonts w:cs="Times New Roman"/>
          <w:vertAlign w:val="superscript"/>
        </w:rPr>
        <w:noBreakHyphen/>
        <w:t>1</w:t>
      </w:r>
      <w:r w:rsidRPr="00675677">
        <w:rPr>
          <w:rFonts w:cs="Times New Roman"/>
        </w:rPr>
        <w:t> gadā, respektīvi). Priedes jaunaudzēs un vidēja vecuma audzēs lānā un damaksnī pieauguma atšķirība pēc augsnes ielabošanas līdzekļu ienešanas, salīdzinot izmaiņas mēslotajos un kontroles parauglaukumos, ir līdzīga – 1,2 un 1,5 m</w:t>
      </w:r>
      <w:r w:rsidRPr="00675677">
        <w:rPr>
          <w:rFonts w:cs="Times New Roman"/>
          <w:vertAlign w:val="superscript"/>
        </w:rPr>
        <w:t>3</w:t>
      </w:r>
      <w:r w:rsidRPr="00675677">
        <w:rPr>
          <w:rFonts w:cs="Times New Roman"/>
        </w:rPr>
        <w:t> ha</w:t>
      </w:r>
      <w:r w:rsidRPr="00675677">
        <w:rPr>
          <w:rFonts w:cs="Times New Roman"/>
          <w:vertAlign w:val="superscript"/>
        </w:rPr>
        <w:noBreakHyphen/>
        <w:t>1</w:t>
      </w:r>
      <w:r w:rsidRPr="00675677">
        <w:rPr>
          <w:rFonts w:cs="Times New Roman"/>
        </w:rPr>
        <w:t> gadā.</w:t>
      </w:r>
    </w:p>
    <w:p w14:paraId="684D4BB2" w14:textId="05FB9083" w:rsidR="006C3BFC" w:rsidRPr="00675677" w:rsidRDefault="00BC3022" w:rsidP="00675677">
      <w:pPr>
        <w:pStyle w:val="BodyText"/>
        <w:spacing w:before="0" w:after="120" w:line="240" w:lineRule="auto"/>
        <w:rPr>
          <w:rFonts w:cs="Times New Roman"/>
        </w:rPr>
      </w:pPr>
      <w:r w:rsidRPr="00675677">
        <w:rPr>
          <w:rFonts w:cs="Times New Roman"/>
        </w:rPr>
        <w:t>Izmantojot slāpekļa mēslojumu un koksnes pelnus briestaudzēs (</w:t>
      </w:r>
      <w:r w:rsidR="001749D1" w:rsidRPr="00675677">
        <w:rPr>
          <w:rFonts w:cs="Times New Roman"/>
        </w:rPr>
        <w:t>3.</w:t>
      </w:r>
      <w:r w:rsidRPr="00675677">
        <w:rPr>
          <w:rFonts w:cs="Times New Roman"/>
        </w:rPr>
        <w:t xml:space="preserve"> darba uzdevums), vidējais krājas pieaugums platībās, kur ienests minerālmēslojums, ir </w:t>
      </w:r>
      <w:r w:rsidRPr="00675677">
        <w:rPr>
          <w:rFonts w:cs="Times New Roman"/>
          <w:b/>
          <w:bCs/>
        </w:rPr>
        <w:t>10,9 m</w:t>
      </w:r>
      <w:r w:rsidRPr="00675677">
        <w:rPr>
          <w:rFonts w:cs="Times New Roman"/>
          <w:b/>
          <w:bCs/>
          <w:vertAlign w:val="superscript"/>
        </w:rPr>
        <w:t>3</w:t>
      </w:r>
      <w:r w:rsidRPr="00675677">
        <w:rPr>
          <w:rFonts w:cs="Times New Roman"/>
          <w:b/>
          <w:bCs/>
        </w:rPr>
        <w:t> ha</w:t>
      </w:r>
      <w:r w:rsidRPr="00675677">
        <w:rPr>
          <w:rFonts w:cs="Times New Roman"/>
          <w:b/>
          <w:bCs/>
          <w:vertAlign w:val="superscript"/>
        </w:rPr>
        <w:t>-1</w:t>
      </w:r>
      <w:r w:rsidRPr="00675677">
        <w:rPr>
          <w:rFonts w:cs="Times New Roman"/>
          <w:b/>
          <w:bCs/>
        </w:rPr>
        <w:t xml:space="preserve"> gadā</w:t>
      </w:r>
      <w:r w:rsidRPr="00675677">
        <w:rPr>
          <w:rFonts w:cs="Times New Roman"/>
        </w:rPr>
        <w:t xml:space="preserve"> (par 14% lielāks nekā pirms mēslojuma ienešanas), bet pieauguma atšķirība pēc augsnes ielabošanas līdzekļu ienešanas, salīdzinot izmaiņas mēslotajos un kontroles parauglaukumos, ir</w:t>
      </w:r>
      <w:r w:rsidRPr="00675677">
        <w:rPr>
          <w:rFonts w:cs="Times New Roman"/>
          <w:b/>
          <w:bCs/>
        </w:rPr>
        <w:t xml:space="preserve"> 1,6 m</w:t>
      </w:r>
      <w:r w:rsidRPr="00675677">
        <w:rPr>
          <w:rFonts w:cs="Times New Roman"/>
          <w:b/>
          <w:bCs/>
          <w:vertAlign w:val="superscript"/>
        </w:rPr>
        <w:t>3</w:t>
      </w:r>
      <w:r w:rsidRPr="00675677">
        <w:rPr>
          <w:rFonts w:cs="Times New Roman"/>
          <w:b/>
          <w:bCs/>
        </w:rPr>
        <w:t> ha</w:t>
      </w:r>
      <w:r w:rsidRPr="00675677">
        <w:rPr>
          <w:rFonts w:cs="Times New Roman"/>
          <w:b/>
          <w:bCs/>
          <w:vertAlign w:val="superscript"/>
        </w:rPr>
        <w:t>-1</w:t>
      </w:r>
      <w:r w:rsidRPr="00675677">
        <w:rPr>
          <w:rFonts w:cs="Times New Roman"/>
          <w:b/>
          <w:bCs/>
        </w:rPr>
        <w:t> gadā</w:t>
      </w:r>
      <w:r w:rsidRPr="00675677">
        <w:rPr>
          <w:rFonts w:cs="Times New Roman"/>
        </w:rPr>
        <w:t>. Slāpekļa un koksnes pelnu mēslojums pozitīvi ietekmējis visu izmēģinājumos iekļauto koku sugu augšanu. Lielākā krājas pieauguma atšķirība (1,8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gadā) starp mēslotajiem un kontroles parauglaukumiem ir priedes audzēs, mazāka tā ir egles (1,5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gadā) un bērza audzēs (1,4 m</w:t>
      </w:r>
      <w:r w:rsidRPr="00675677">
        <w:rPr>
          <w:rFonts w:cs="Times New Roman"/>
          <w:vertAlign w:val="superscript"/>
        </w:rPr>
        <w:t>3</w:t>
      </w:r>
      <w:r w:rsidRPr="00675677">
        <w:rPr>
          <w:rFonts w:cs="Times New Roman"/>
        </w:rPr>
        <w:t> ha</w:t>
      </w:r>
      <w:r w:rsidRPr="00675677">
        <w:rPr>
          <w:rFonts w:cs="Times New Roman"/>
          <w:vertAlign w:val="superscript"/>
        </w:rPr>
        <w:noBreakHyphen/>
        <w:t>1</w:t>
      </w:r>
      <w:r w:rsidRPr="00675677">
        <w:rPr>
          <w:rFonts w:cs="Times New Roman"/>
        </w:rPr>
        <w:t> gadā).</w:t>
      </w:r>
    </w:p>
    <w:p w14:paraId="785DE652" w14:textId="77777777" w:rsidR="006C3BFC" w:rsidRPr="00675677" w:rsidRDefault="00BC3022" w:rsidP="00675677">
      <w:pPr>
        <w:pStyle w:val="BodyText"/>
        <w:spacing w:before="0" w:after="120" w:line="240" w:lineRule="auto"/>
        <w:rPr>
          <w:rFonts w:cs="Times New Roman"/>
        </w:rPr>
      </w:pPr>
      <w:r w:rsidRPr="00675677">
        <w:rPr>
          <w:rFonts w:cs="Times New Roman"/>
        </w:rPr>
        <w:t>Izmantojot slāpekļa mēslojumu un koksnes pelnus bērza briestaudzēs, pieauguma atšķirība pēc mēslošanas līdzekļu ienešanas, salīdzinot izmaiņas mēslotajos un kontroles parauglaukumos, sasniedza lielākos rādītājus šaurlapju un platlapju kūdrenī (1,9 un 2,1 m</w:t>
      </w:r>
      <w:r w:rsidRPr="00675677">
        <w:rPr>
          <w:rFonts w:cs="Times New Roman"/>
          <w:vertAlign w:val="superscript"/>
        </w:rPr>
        <w:t>3</w:t>
      </w:r>
      <w:r w:rsidRPr="00675677">
        <w:rPr>
          <w:rFonts w:cs="Times New Roman"/>
        </w:rPr>
        <w:t> ha</w:t>
      </w:r>
      <w:r w:rsidRPr="00675677">
        <w:rPr>
          <w:rFonts w:cs="Times New Roman"/>
          <w:vertAlign w:val="superscript"/>
        </w:rPr>
        <w:noBreakHyphen/>
        <w:t>1</w:t>
      </w:r>
      <w:r w:rsidRPr="00675677">
        <w:rPr>
          <w:rFonts w:cs="Times New Roman"/>
        </w:rPr>
        <w:t> gadā) un trīs reizes mazākus pieauguma atšķirības rādītājus (0,6 m</w:t>
      </w:r>
      <w:r w:rsidRPr="00675677">
        <w:rPr>
          <w:rFonts w:cs="Times New Roman"/>
          <w:vertAlign w:val="superscript"/>
        </w:rPr>
        <w:t>3</w:t>
      </w:r>
      <w:r w:rsidRPr="00675677">
        <w:rPr>
          <w:rFonts w:cs="Times New Roman"/>
        </w:rPr>
        <w:t> ha</w:t>
      </w:r>
      <w:r w:rsidRPr="00675677">
        <w:rPr>
          <w:rFonts w:cs="Times New Roman"/>
          <w:vertAlign w:val="superscript"/>
        </w:rPr>
        <w:noBreakHyphen/>
        <w:t>1</w:t>
      </w:r>
      <w:r w:rsidRPr="00675677">
        <w:rPr>
          <w:rFonts w:cs="Times New Roman"/>
        </w:rPr>
        <w:t> gadā) šaurlapju ārenī. Egles audzēs pieauguma atšķirība pēc mēslošanas līdzekļu ienešanas, salīdzinot izmaiņas mēslotajos un kontroles parauglaukumos, ir pozitīvas tikai platlapju kūdrenī (2,0 m</w:t>
      </w:r>
      <w:r w:rsidRPr="00675677">
        <w:rPr>
          <w:rFonts w:cs="Times New Roman"/>
          <w:vertAlign w:val="superscript"/>
        </w:rPr>
        <w:t>3</w:t>
      </w:r>
      <w:r w:rsidRPr="00675677">
        <w:rPr>
          <w:rFonts w:cs="Times New Roman"/>
        </w:rPr>
        <w:t> ha</w:t>
      </w:r>
      <w:r w:rsidRPr="00675677">
        <w:rPr>
          <w:rFonts w:cs="Times New Roman"/>
          <w:vertAlign w:val="superscript"/>
        </w:rPr>
        <w:noBreakHyphen/>
        <w:t>1</w:t>
      </w:r>
      <w:r w:rsidRPr="00675677">
        <w:rPr>
          <w:rFonts w:cs="Times New Roman"/>
        </w:rPr>
        <w:t> gadā), bet šaurlapju ārenī pieauguma palielinājums kontroles parauglaukumos bija lielāks nekā mēslotajos parauglaukumos, kas var būt saistīts ar neveiksmīgu parauglaukumu izvietojumu. Priedes audzēs pieauguma atšķirība pēc mēslošanas līdzekļu ienešanas, salīdzinot izmaiņas mēslotajos un kontroles parauglaukumos, ir pozitīvas gan mētru kūdrenī (2,0 m</w:t>
      </w:r>
      <w:r w:rsidRPr="00675677">
        <w:rPr>
          <w:rFonts w:cs="Times New Roman"/>
          <w:vertAlign w:val="superscript"/>
        </w:rPr>
        <w:t>3</w:t>
      </w:r>
      <w:r w:rsidRPr="00675677">
        <w:rPr>
          <w:rFonts w:cs="Times New Roman"/>
        </w:rPr>
        <w:t> ha</w:t>
      </w:r>
      <w:r w:rsidRPr="00675677">
        <w:rPr>
          <w:rFonts w:cs="Times New Roman"/>
          <w:vertAlign w:val="superscript"/>
        </w:rPr>
        <w:noBreakHyphen/>
        <w:t>1</w:t>
      </w:r>
      <w:r w:rsidRPr="00675677">
        <w:rPr>
          <w:rFonts w:cs="Times New Roman"/>
        </w:rPr>
        <w:t> gadā), gan mētru ārenī (1,7 m</w:t>
      </w:r>
      <w:r w:rsidRPr="00675677">
        <w:rPr>
          <w:rFonts w:cs="Times New Roman"/>
          <w:vertAlign w:val="superscript"/>
        </w:rPr>
        <w:t>3</w:t>
      </w:r>
      <w:r w:rsidRPr="00675677">
        <w:rPr>
          <w:rFonts w:cs="Times New Roman"/>
        </w:rPr>
        <w:t> ha</w:t>
      </w:r>
      <w:r w:rsidRPr="00675677">
        <w:rPr>
          <w:rFonts w:cs="Times New Roman"/>
          <w:vertAlign w:val="superscript"/>
        </w:rPr>
        <w:noBreakHyphen/>
        <w:t>1</w:t>
      </w:r>
      <w:r w:rsidRPr="00675677">
        <w:rPr>
          <w:rFonts w:cs="Times New Roman"/>
        </w:rPr>
        <w:t xml:space="preserve"> gadā). </w:t>
      </w:r>
    </w:p>
    <w:p w14:paraId="4559BEE4" w14:textId="07FC726E" w:rsidR="006C3BFC" w:rsidRPr="00675677" w:rsidRDefault="00BC3022" w:rsidP="00675677">
      <w:pPr>
        <w:pStyle w:val="BodyText"/>
        <w:spacing w:before="0" w:after="120" w:line="240" w:lineRule="auto"/>
        <w:rPr>
          <w:rFonts w:cs="Times New Roman"/>
        </w:rPr>
      </w:pPr>
      <w:r w:rsidRPr="00675677">
        <w:rPr>
          <w:rFonts w:cs="Times New Roman"/>
        </w:rPr>
        <w:t xml:space="preserve">Selekcijas izmēģinājumu stādījumos (5. darba uzdevums), vidējais krājas pieaugums platībās, kur ienests minerālmēslojums, ir </w:t>
      </w:r>
      <w:r w:rsidRPr="00675677">
        <w:rPr>
          <w:rFonts w:cs="Times New Roman"/>
          <w:b/>
          <w:bCs/>
        </w:rPr>
        <w:t>9,3 m</w:t>
      </w:r>
      <w:r w:rsidRPr="00675677">
        <w:rPr>
          <w:rFonts w:cs="Times New Roman"/>
          <w:b/>
          <w:bCs/>
          <w:vertAlign w:val="superscript"/>
        </w:rPr>
        <w:t>3</w:t>
      </w:r>
      <w:r w:rsidRPr="00675677">
        <w:rPr>
          <w:rFonts w:cs="Times New Roman"/>
          <w:b/>
          <w:bCs/>
        </w:rPr>
        <w:t> ha</w:t>
      </w:r>
      <w:r w:rsidRPr="00675677">
        <w:rPr>
          <w:rFonts w:cs="Times New Roman"/>
          <w:b/>
          <w:bCs/>
          <w:vertAlign w:val="superscript"/>
        </w:rPr>
        <w:t>-1</w:t>
      </w:r>
      <w:r w:rsidRPr="00675677">
        <w:rPr>
          <w:rFonts w:cs="Times New Roman"/>
          <w:b/>
          <w:bCs/>
        </w:rPr>
        <w:t xml:space="preserve"> gadā</w:t>
      </w:r>
      <w:r w:rsidRPr="00675677">
        <w:rPr>
          <w:rFonts w:cs="Times New Roman"/>
        </w:rPr>
        <w:t xml:space="preserve"> (par 9% lielāks nekā pirms mēslojuma ienešanas), bet pieauguma atšķirības pēc augsnes ielabošanas līdzekļu ienešanas, salīdzinot izmaiņas mēslotajos un kontroles parauglaukumos, ir</w:t>
      </w:r>
      <w:r w:rsidRPr="00675677">
        <w:rPr>
          <w:rFonts w:cs="Times New Roman"/>
          <w:b/>
          <w:bCs/>
        </w:rPr>
        <w:t xml:space="preserve"> 0,7 m</w:t>
      </w:r>
      <w:r w:rsidRPr="00675677">
        <w:rPr>
          <w:rFonts w:cs="Times New Roman"/>
          <w:b/>
          <w:bCs/>
          <w:vertAlign w:val="superscript"/>
        </w:rPr>
        <w:t>3</w:t>
      </w:r>
      <w:r w:rsidRPr="00675677">
        <w:rPr>
          <w:rFonts w:cs="Times New Roman"/>
          <w:b/>
          <w:bCs/>
        </w:rPr>
        <w:t> ha</w:t>
      </w:r>
      <w:r w:rsidRPr="00675677">
        <w:rPr>
          <w:rFonts w:cs="Times New Roman"/>
          <w:b/>
          <w:bCs/>
          <w:vertAlign w:val="superscript"/>
        </w:rPr>
        <w:noBreakHyphen/>
        <w:t>1</w:t>
      </w:r>
      <w:r w:rsidRPr="00675677">
        <w:rPr>
          <w:rFonts w:cs="Times New Roman"/>
          <w:b/>
          <w:bCs/>
        </w:rPr>
        <w:t> gadā</w:t>
      </w:r>
      <w:r w:rsidRPr="00675677">
        <w:rPr>
          <w:rFonts w:cs="Times New Roman"/>
        </w:rPr>
        <w:t>. Mēslojums pozitīvi ietekmējis visu izmēģinājumos iekļauto koku sugu augšanu. Lielākā krājas pieauguma atšķirība (1,4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gadā) starp mēslotajiem un kontroles parauglaukumiem ir priedes audzēs, mazāka tā ir egles (1,2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gadā) un klinškalnu priedes audzēs (0,8 m</w:t>
      </w:r>
      <w:r w:rsidRPr="00675677">
        <w:rPr>
          <w:rFonts w:cs="Times New Roman"/>
          <w:vertAlign w:val="superscript"/>
        </w:rPr>
        <w:t>3</w:t>
      </w:r>
      <w:r w:rsidRPr="00675677">
        <w:rPr>
          <w:rFonts w:cs="Times New Roman"/>
        </w:rPr>
        <w:t> ha</w:t>
      </w:r>
      <w:r w:rsidRPr="00675677">
        <w:rPr>
          <w:rFonts w:cs="Times New Roman"/>
          <w:vertAlign w:val="superscript"/>
        </w:rPr>
        <w:noBreakHyphen/>
        <w:t>1</w:t>
      </w:r>
      <w:r w:rsidRPr="00675677">
        <w:rPr>
          <w:rFonts w:cs="Times New Roman"/>
        </w:rPr>
        <w:t> gadā). Bērza audzēs</w:t>
      </w:r>
      <w:r w:rsidR="00675677" w:rsidRPr="00675677">
        <w:rPr>
          <w:rFonts w:cs="Times New Roman"/>
        </w:rPr>
        <w:t xml:space="preserve"> </w:t>
      </w:r>
      <w:r w:rsidRPr="00675677">
        <w:rPr>
          <w:rFonts w:cs="Times New Roman"/>
        </w:rPr>
        <w:t>pieauguma atšķirība</w:t>
      </w:r>
      <w:r w:rsidR="00675677" w:rsidRPr="00675677">
        <w:rPr>
          <w:rFonts w:cs="Times New Roman"/>
        </w:rPr>
        <w:t xml:space="preserve"> </w:t>
      </w:r>
      <w:r w:rsidRPr="00675677">
        <w:rPr>
          <w:rFonts w:cs="Times New Roman"/>
        </w:rPr>
        <w:t>starp mēslotajiem un kontroles parauglaukumiem ir nebūtiska (0,1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gadā).</w:t>
      </w:r>
    </w:p>
    <w:p w14:paraId="1D885720" w14:textId="77777777" w:rsidR="001749D1" w:rsidRPr="00675677" w:rsidRDefault="001749D1" w:rsidP="00675677">
      <w:pPr>
        <w:pStyle w:val="BodyText"/>
        <w:spacing w:before="0" w:after="120" w:line="240" w:lineRule="auto"/>
        <w:rPr>
          <w:rFonts w:cs="Times New Roman"/>
        </w:rPr>
      </w:pPr>
    </w:p>
    <w:p w14:paraId="1EFD0846" w14:textId="7B4B03CA" w:rsidR="006C3BFC" w:rsidRPr="00675677" w:rsidRDefault="00BC3022" w:rsidP="00675677">
      <w:pPr>
        <w:pStyle w:val="0Tabulasvirsraksts"/>
        <w:spacing w:before="0" w:after="120"/>
        <w:rPr>
          <w:rFonts w:cs="Times New Roman"/>
        </w:rPr>
      </w:pPr>
      <w:bookmarkStart w:id="97" w:name="Ref_Tab.6_label_and_number"/>
      <w:bookmarkStart w:id="98" w:name="_Toc94272957"/>
      <w:r w:rsidRPr="00675677">
        <w:rPr>
          <w:rFonts w:cs="Times New Roman"/>
        </w:rPr>
        <w:lastRenderedPageBreak/>
        <w:t xml:space="preserve">Tab. </w:t>
      </w:r>
      <w:r w:rsidRPr="00675677">
        <w:rPr>
          <w:rFonts w:cs="Times New Roman"/>
        </w:rPr>
        <w:fldChar w:fldCharType="begin"/>
      </w:r>
      <w:r w:rsidRPr="00675677">
        <w:rPr>
          <w:rFonts w:cs="Times New Roman"/>
        </w:rPr>
        <w:instrText>SEQ Tab. \* ARABIC</w:instrText>
      </w:r>
      <w:r w:rsidRPr="00675677">
        <w:rPr>
          <w:rFonts w:cs="Times New Roman"/>
        </w:rPr>
        <w:fldChar w:fldCharType="separate"/>
      </w:r>
      <w:r w:rsidR="003B5C47" w:rsidRPr="00675677">
        <w:rPr>
          <w:rFonts w:cs="Times New Roman"/>
          <w:noProof/>
        </w:rPr>
        <w:t>8</w:t>
      </w:r>
      <w:r w:rsidRPr="00675677">
        <w:rPr>
          <w:rFonts w:cs="Times New Roman"/>
        </w:rPr>
        <w:fldChar w:fldCharType="end"/>
      </w:r>
      <w:bookmarkEnd w:id="97"/>
      <w:r w:rsidRPr="00675677">
        <w:rPr>
          <w:rFonts w:cs="Times New Roman"/>
        </w:rPr>
        <w:t>. Krājas papildpieaugums</w:t>
      </w:r>
      <w:r w:rsidR="00675677" w:rsidRPr="00675677">
        <w:rPr>
          <w:rFonts w:cs="Times New Roman"/>
        </w:rPr>
        <w:t xml:space="preserve"> </w:t>
      </w:r>
      <w:r w:rsidRPr="00675677">
        <w:rPr>
          <w:rFonts w:cs="Times New Roman"/>
        </w:rPr>
        <w:t>izmēģinājumu, valdošās sugas un meža tipa griezumā</w:t>
      </w:r>
      <w:bookmarkEnd w:id="98"/>
    </w:p>
    <w:tbl>
      <w:tblPr>
        <w:tblW w:w="9582" w:type="dxa"/>
        <w:tblInd w:w="55" w:type="dxa"/>
        <w:tblLayout w:type="fixed"/>
        <w:tblCellMar>
          <w:top w:w="55" w:type="dxa"/>
          <w:left w:w="55" w:type="dxa"/>
          <w:bottom w:w="55" w:type="dxa"/>
          <w:right w:w="55" w:type="dxa"/>
        </w:tblCellMar>
        <w:tblLook w:val="04A0" w:firstRow="1" w:lastRow="0" w:firstColumn="1" w:lastColumn="0" w:noHBand="0" w:noVBand="1"/>
      </w:tblPr>
      <w:tblGrid>
        <w:gridCol w:w="1596"/>
        <w:gridCol w:w="1063"/>
        <w:gridCol w:w="1024"/>
        <w:gridCol w:w="1966"/>
        <w:gridCol w:w="1966"/>
        <w:gridCol w:w="1967"/>
      </w:tblGrid>
      <w:tr w:rsidR="006C3BFC" w:rsidRPr="00675677" w14:paraId="2905B819" w14:textId="77777777">
        <w:trPr>
          <w:tblHeader/>
        </w:trPr>
        <w:tc>
          <w:tcPr>
            <w:tcW w:w="1596" w:type="dxa"/>
            <w:vMerge w:val="restart"/>
            <w:tcBorders>
              <w:top w:val="single" w:sz="2" w:space="0" w:color="000000"/>
              <w:left w:val="single" w:sz="2" w:space="0" w:color="000000"/>
              <w:bottom w:val="single" w:sz="2" w:space="0" w:color="000000"/>
            </w:tcBorders>
          </w:tcPr>
          <w:p w14:paraId="6C3317EE" w14:textId="77777777" w:rsidR="006C3BFC" w:rsidRPr="00675677" w:rsidRDefault="00BC3022" w:rsidP="00675677">
            <w:pPr>
              <w:pStyle w:val="TableHeading"/>
              <w:spacing w:after="120"/>
              <w:rPr>
                <w:rFonts w:cs="Times New Roman"/>
              </w:rPr>
            </w:pPr>
            <w:r w:rsidRPr="00675677">
              <w:rPr>
                <w:rFonts w:cs="Times New Roman"/>
              </w:rPr>
              <w:t>Izmēģinājumu grupa</w:t>
            </w:r>
          </w:p>
        </w:tc>
        <w:tc>
          <w:tcPr>
            <w:tcW w:w="1063" w:type="dxa"/>
            <w:vMerge w:val="restart"/>
            <w:tcBorders>
              <w:top w:val="single" w:sz="2" w:space="0" w:color="000000"/>
              <w:left w:val="single" w:sz="2" w:space="0" w:color="000000"/>
              <w:bottom w:val="single" w:sz="2" w:space="0" w:color="000000"/>
            </w:tcBorders>
          </w:tcPr>
          <w:p w14:paraId="7F29EFA1" w14:textId="77777777" w:rsidR="006C3BFC" w:rsidRPr="00675677" w:rsidRDefault="00BC3022" w:rsidP="00675677">
            <w:pPr>
              <w:pStyle w:val="TableHeading"/>
              <w:spacing w:after="120"/>
              <w:rPr>
                <w:rFonts w:cs="Times New Roman"/>
              </w:rPr>
            </w:pPr>
            <w:r w:rsidRPr="00675677">
              <w:rPr>
                <w:rFonts w:cs="Times New Roman"/>
              </w:rPr>
              <w:t>Valdošā suga</w:t>
            </w:r>
          </w:p>
        </w:tc>
        <w:tc>
          <w:tcPr>
            <w:tcW w:w="1024" w:type="dxa"/>
            <w:vMerge w:val="restart"/>
            <w:tcBorders>
              <w:top w:val="single" w:sz="2" w:space="0" w:color="000000"/>
              <w:left w:val="single" w:sz="2" w:space="0" w:color="000000"/>
              <w:bottom w:val="single" w:sz="2" w:space="0" w:color="000000"/>
            </w:tcBorders>
          </w:tcPr>
          <w:p w14:paraId="06DB0288" w14:textId="77777777" w:rsidR="006C3BFC" w:rsidRPr="00675677" w:rsidRDefault="00BC3022" w:rsidP="00675677">
            <w:pPr>
              <w:pStyle w:val="TableHeading"/>
              <w:spacing w:after="120"/>
              <w:rPr>
                <w:rFonts w:cs="Times New Roman"/>
              </w:rPr>
            </w:pPr>
            <w:r w:rsidRPr="00675677">
              <w:rPr>
                <w:rFonts w:cs="Times New Roman"/>
              </w:rPr>
              <w:t>Meža tips</w:t>
            </w:r>
          </w:p>
        </w:tc>
        <w:tc>
          <w:tcPr>
            <w:tcW w:w="3932" w:type="dxa"/>
            <w:gridSpan w:val="2"/>
            <w:tcBorders>
              <w:top w:val="single" w:sz="2" w:space="0" w:color="000000"/>
              <w:left w:val="single" w:sz="2" w:space="0" w:color="000000"/>
              <w:bottom w:val="single" w:sz="2" w:space="0" w:color="000000"/>
            </w:tcBorders>
          </w:tcPr>
          <w:p w14:paraId="1AFCC572" w14:textId="77777777" w:rsidR="006C3BFC" w:rsidRPr="00675677" w:rsidRDefault="00BC3022" w:rsidP="00675677">
            <w:pPr>
              <w:pStyle w:val="TableHeading"/>
              <w:spacing w:after="120"/>
              <w:rPr>
                <w:rFonts w:cs="Times New Roman"/>
              </w:rPr>
            </w:pPr>
            <w:r w:rsidRPr="00675677">
              <w:rPr>
                <w:rFonts w:cs="Times New Roman"/>
              </w:rPr>
              <w:t>Krājas pieauguma izmaiņas pēc mēslojuma izkliedēšanas, m</w:t>
            </w:r>
            <w:r w:rsidRPr="00675677">
              <w:rPr>
                <w:rFonts w:cs="Times New Roman"/>
                <w:vertAlign w:val="superscript"/>
              </w:rPr>
              <w:t>3</w:t>
            </w:r>
            <w:r w:rsidRPr="00675677">
              <w:rPr>
                <w:rFonts w:cs="Times New Roman"/>
              </w:rPr>
              <w:t> ha</w:t>
            </w:r>
            <w:r w:rsidRPr="00675677">
              <w:rPr>
                <w:rFonts w:cs="Times New Roman"/>
                <w:vertAlign w:val="superscript"/>
              </w:rPr>
              <w:noBreakHyphen/>
              <w:t>1</w:t>
            </w:r>
            <w:r w:rsidRPr="00675677">
              <w:rPr>
                <w:rFonts w:cs="Times New Roman"/>
              </w:rPr>
              <w:t> gadā</w:t>
            </w:r>
          </w:p>
        </w:tc>
        <w:tc>
          <w:tcPr>
            <w:tcW w:w="1967" w:type="dxa"/>
            <w:vMerge w:val="restart"/>
            <w:tcBorders>
              <w:top w:val="single" w:sz="2" w:space="0" w:color="000000"/>
              <w:left w:val="single" w:sz="2" w:space="0" w:color="000000"/>
              <w:bottom w:val="single" w:sz="2" w:space="0" w:color="000000"/>
              <w:right w:val="single" w:sz="2" w:space="0" w:color="000000"/>
            </w:tcBorders>
          </w:tcPr>
          <w:p w14:paraId="6E2F5611" w14:textId="77777777" w:rsidR="006C3BFC" w:rsidRPr="00675677" w:rsidRDefault="00BC3022" w:rsidP="00675677">
            <w:pPr>
              <w:pStyle w:val="TableHeading"/>
              <w:spacing w:after="120"/>
              <w:rPr>
                <w:rFonts w:cs="Times New Roman"/>
              </w:rPr>
            </w:pPr>
            <w:r w:rsidRPr="00675677">
              <w:rPr>
                <w:rFonts w:cs="Times New Roman"/>
              </w:rPr>
              <w:t>Papildpieaugums, m</w:t>
            </w:r>
            <w:r w:rsidRPr="00675677">
              <w:rPr>
                <w:rFonts w:cs="Times New Roman"/>
                <w:vertAlign w:val="superscript"/>
              </w:rPr>
              <w:t>3</w:t>
            </w:r>
            <w:r w:rsidRPr="00675677">
              <w:rPr>
                <w:rFonts w:cs="Times New Roman"/>
              </w:rPr>
              <w:t> ha</w:t>
            </w:r>
            <w:r w:rsidRPr="00675677">
              <w:rPr>
                <w:rFonts w:cs="Times New Roman"/>
                <w:vertAlign w:val="superscript"/>
              </w:rPr>
              <w:noBreakHyphen/>
              <w:t>1</w:t>
            </w:r>
            <w:r w:rsidRPr="00675677">
              <w:rPr>
                <w:rFonts w:cs="Times New Roman"/>
              </w:rPr>
              <w:t> gadā</w:t>
            </w:r>
          </w:p>
        </w:tc>
      </w:tr>
      <w:tr w:rsidR="006C3BFC" w:rsidRPr="00675677" w14:paraId="2A81A548" w14:textId="77777777">
        <w:trPr>
          <w:tblHeader/>
        </w:trPr>
        <w:tc>
          <w:tcPr>
            <w:tcW w:w="1596" w:type="dxa"/>
            <w:vMerge/>
            <w:tcBorders>
              <w:left w:val="single" w:sz="2" w:space="0" w:color="000000"/>
              <w:bottom w:val="single" w:sz="2" w:space="0" w:color="000000"/>
            </w:tcBorders>
          </w:tcPr>
          <w:p w14:paraId="5B745C8A" w14:textId="77777777" w:rsidR="006C3BFC" w:rsidRPr="00675677" w:rsidRDefault="006C3BFC" w:rsidP="00675677">
            <w:pPr>
              <w:spacing w:after="120"/>
              <w:rPr>
                <w:rFonts w:cs="Times New Roman"/>
              </w:rPr>
            </w:pPr>
          </w:p>
        </w:tc>
        <w:tc>
          <w:tcPr>
            <w:tcW w:w="1063" w:type="dxa"/>
            <w:vMerge/>
            <w:tcBorders>
              <w:left w:val="single" w:sz="2" w:space="0" w:color="000000"/>
              <w:bottom w:val="single" w:sz="2" w:space="0" w:color="000000"/>
            </w:tcBorders>
          </w:tcPr>
          <w:p w14:paraId="1A0F0296" w14:textId="77777777" w:rsidR="006C3BFC" w:rsidRPr="00675677" w:rsidRDefault="006C3BFC" w:rsidP="00675677">
            <w:pPr>
              <w:spacing w:after="120"/>
              <w:rPr>
                <w:rFonts w:cs="Times New Roman"/>
              </w:rPr>
            </w:pPr>
          </w:p>
        </w:tc>
        <w:tc>
          <w:tcPr>
            <w:tcW w:w="1024" w:type="dxa"/>
            <w:vMerge/>
            <w:tcBorders>
              <w:left w:val="single" w:sz="2" w:space="0" w:color="000000"/>
              <w:bottom w:val="single" w:sz="2" w:space="0" w:color="000000"/>
            </w:tcBorders>
          </w:tcPr>
          <w:p w14:paraId="4CE2EFE9" w14:textId="77777777" w:rsidR="006C3BFC" w:rsidRPr="00675677" w:rsidRDefault="006C3BFC" w:rsidP="00675677">
            <w:pPr>
              <w:spacing w:after="120"/>
              <w:rPr>
                <w:rFonts w:cs="Times New Roman"/>
              </w:rPr>
            </w:pPr>
          </w:p>
        </w:tc>
        <w:tc>
          <w:tcPr>
            <w:tcW w:w="1966" w:type="dxa"/>
            <w:tcBorders>
              <w:left w:val="single" w:sz="2" w:space="0" w:color="000000"/>
              <w:bottom w:val="single" w:sz="2" w:space="0" w:color="000000"/>
            </w:tcBorders>
          </w:tcPr>
          <w:p w14:paraId="391A990F" w14:textId="77777777" w:rsidR="006C3BFC" w:rsidRPr="00675677" w:rsidRDefault="00BC3022" w:rsidP="00675677">
            <w:pPr>
              <w:pStyle w:val="TableHeading"/>
              <w:spacing w:after="120"/>
              <w:rPr>
                <w:rFonts w:cs="Times New Roman"/>
              </w:rPr>
            </w:pPr>
            <w:r w:rsidRPr="00675677">
              <w:rPr>
                <w:rFonts w:cs="Times New Roman"/>
              </w:rPr>
              <w:t>kontrole</w:t>
            </w:r>
          </w:p>
        </w:tc>
        <w:tc>
          <w:tcPr>
            <w:tcW w:w="1966" w:type="dxa"/>
            <w:tcBorders>
              <w:left w:val="single" w:sz="2" w:space="0" w:color="000000"/>
              <w:bottom w:val="single" w:sz="2" w:space="0" w:color="000000"/>
            </w:tcBorders>
          </w:tcPr>
          <w:p w14:paraId="4C6E9F01" w14:textId="77777777" w:rsidR="006C3BFC" w:rsidRPr="00675677" w:rsidRDefault="00BC3022" w:rsidP="00675677">
            <w:pPr>
              <w:pStyle w:val="TableHeading"/>
              <w:spacing w:after="120"/>
              <w:rPr>
                <w:rFonts w:cs="Times New Roman"/>
              </w:rPr>
            </w:pPr>
            <w:r w:rsidRPr="00675677">
              <w:rPr>
                <w:rFonts w:cs="Times New Roman"/>
              </w:rPr>
              <w:t>mēslots</w:t>
            </w:r>
          </w:p>
        </w:tc>
        <w:tc>
          <w:tcPr>
            <w:tcW w:w="1967" w:type="dxa"/>
            <w:vMerge/>
            <w:tcBorders>
              <w:left w:val="single" w:sz="2" w:space="0" w:color="000000"/>
              <w:bottom w:val="single" w:sz="2" w:space="0" w:color="000000"/>
              <w:right w:val="single" w:sz="2" w:space="0" w:color="000000"/>
            </w:tcBorders>
          </w:tcPr>
          <w:p w14:paraId="4AD6B8F0" w14:textId="77777777" w:rsidR="006C3BFC" w:rsidRPr="00675677" w:rsidRDefault="006C3BFC" w:rsidP="00675677">
            <w:pPr>
              <w:spacing w:after="120"/>
              <w:rPr>
                <w:rFonts w:cs="Times New Roman"/>
              </w:rPr>
            </w:pPr>
          </w:p>
        </w:tc>
      </w:tr>
      <w:tr w:rsidR="006C3BFC" w:rsidRPr="00675677" w14:paraId="4172E61A" w14:textId="77777777">
        <w:tc>
          <w:tcPr>
            <w:tcW w:w="1596" w:type="dxa"/>
            <w:vMerge w:val="restart"/>
            <w:tcBorders>
              <w:left w:val="single" w:sz="2" w:space="0" w:color="000000"/>
              <w:bottom w:val="single" w:sz="2" w:space="0" w:color="000000"/>
            </w:tcBorders>
          </w:tcPr>
          <w:p w14:paraId="4AAE89AE" w14:textId="77777777" w:rsidR="006C3BFC" w:rsidRPr="00675677" w:rsidRDefault="00BC3022" w:rsidP="00675677">
            <w:pPr>
              <w:pStyle w:val="TableContents"/>
              <w:spacing w:after="120"/>
              <w:rPr>
                <w:rFonts w:cs="Times New Roman"/>
              </w:rPr>
            </w:pPr>
            <w:r w:rsidRPr="00675677">
              <w:rPr>
                <w:rFonts w:cs="Times New Roman"/>
              </w:rPr>
              <w:t>1</w:t>
            </w:r>
          </w:p>
        </w:tc>
        <w:tc>
          <w:tcPr>
            <w:tcW w:w="1063" w:type="dxa"/>
            <w:vMerge w:val="restart"/>
            <w:tcBorders>
              <w:left w:val="single" w:sz="2" w:space="0" w:color="000000"/>
              <w:bottom w:val="single" w:sz="2" w:space="0" w:color="000000"/>
            </w:tcBorders>
          </w:tcPr>
          <w:p w14:paraId="24E4BFD7" w14:textId="77777777" w:rsidR="006C3BFC" w:rsidRPr="00675677" w:rsidRDefault="00BC3022" w:rsidP="00675677">
            <w:pPr>
              <w:pStyle w:val="TableContents"/>
              <w:spacing w:after="120"/>
              <w:rPr>
                <w:rFonts w:cs="Times New Roman"/>
              </w:rPr>
            </w:pPr>
            <w:r w:rsidRPr="00675677">
              <w:rPr>
                <w:rFonts w:cs="Times New Roman"/>
              </w:rPr>
              <w:t>E</w:t>
            </w:r>
          </w:p>
        </w:tc>
        <w:tc>
          <w:tcPr>
            <w:tcW w:w="1024" w:type="dxa"/>
            <w:tcBorders>
              <w:left w:val="single" w:sz="2" w:space="0" w:color="000000"/>
              <w:bottom w:val="single" w:sz="2" w:space="0" w:color="000000"/>
            </w:tcBorders>
          </w:tcPr>
          <w:p w14:paraId="76A05698" w14:textId="77777777" w:rsidR="006C3BFC" w:rsidRPr="00675677" w:rsidRDefault="00BC3022" w:rsidP="00675677">
            <w:pPr>
              <w:pStyle w:val="TableContents"/>
              <w:spacing w:after="120"/>
              <w:rPr>
                <w:rFonts w:cs="Times New Roman"/>
              </w:rPr>
            </w:pPr>
            <w:r w:rsidRPr="00675677">
              <w:rPr>
                <w:rFonts w:cs="Times New Roman"/>
              </w:rPr>
              <w:t>As</w:t>
            </w:r>
          </w:p>
        </w:tc>
        <w:tc>
          <w:tcPr>
            <w:tcW w:w="1966" w:type="dxa"/>
            <w:tcBorders>
              <w:left w:val="single" w:sz="2" w:space="0" w:color="000000"/>
              <w:bottom w:val="single" w:sz="2" w:space="0" w:color="000000"/>
            </w:tcBorders>
          </w:tcPr>
          <w:p w14:paraId="00270DF8" w14:textId="77777777" w:rsidR="006C3BFC" w:rsidRPr="00675677" w:rsidRDefault="00BC3022" w:rsidP="00675677">
            <w:pPr>
              <w:pStyle w:val="TableContents"/>
              <w:spacing w:after="120"/>
              <w:rPr>
                <w:rFonts w:cs="Times New Roman"/>
              </w:rPr>
            </w:pPr>
            <w:r w:rsidRPr="00675677">
              <w:rPr>
                <w:rFonts w:cs="Times New Roman"/>
              </w:rPr>
              <w:t>-0,3</w:t>
            </w:r>
          </w:p>
        </w:tc>
        <w:tc>
          <w:tcPr>
            <w:tcW w:w="1966" w:type="dxa"/>
            <w:tcBorders>
              <w:left w:val="single" w:sz="2" w:space="0" w:color="000000"/>
              <w:bottom w:val="single" w:sz="2" w:space="0" w:color="000000"/>
            </w:tcBorders>
          </w:tcPr>
          <w:p w14:paraId="754F833C" w14:textId="77777777" w:rsidR="006C3BFC" w:rsidRPr="00675677" w:rsidRDefault="00BC3022" w:rsidP="00675677">
            <w:pPr>
              <w:pStyle w:val="TableContents"/>
              <w:spacing w:after="120"/>
              <w:rPr>
                <w:rFonts w:cs="Times New Roman"/>
              </w:rPr>
            </w:pPr>
            <w:r w:rsidRPr="00675677">
              <w:rPr>
                <w:rFonts w:cs="Times New Roman"/>
              </w:rPr>
              <w:t>0,5</w:t>
            </w:r>
          </w:p>
        </w:tc>
        <w:tc>
          <w:tcPr>
            <w:tcW w:w="1967" w:type="dxa"/>
            <w:tcBorders>
              <w:left w:val="single" w:sz="2" w:space="0" w:color="000000"/>
              <w:bottom w:val="single" w:sz="2" w:space="0" w:color="000000"/>
              <w:right w:val="single" w:sz="2" w:space="0" w:color="000000"/>
            </w:tcBorders>
          </w:tcPr>
          <w:p w14:paraId="066A9215" w14:textId="77777777" w:rsidR="006C3BFC" w:rsidRPr="00675677" w:rsidRDefault="00BC3022" w:rsidP="00675677">
            <w:pPr>
              <w:pStyle w:val="TableContents"/>
              <w:spacing w:after="120"/>
              <w:rPr>
                <w:rFonts w:cs="Times New Roman"/>
              </w:rPr>
            </w:pPr>
            <w:r w:rsidRPr="00675677">
              <w:rPr>
                <w:rFonts w:cs="Times New Roman"/>
              </w:rPr>
              <w:t>0,8</w:t>
            </w:r>
          </w:p>
        </w:tc>
      </w:tr>
      <w:tr w:rsidR="006C3BFC" w:rsidRPr="00675677" w14:paraId="4E05FFEA" w14:textId="77777777">
        <w:tc>
          <w:tcPr>
            <w:tcW w:w="1596" w:type="dxa"/>
            <w:vMerge/>
            <w:tcBorders>
              <w:left w:val="single" w:sz="2" w:space="0" w:color="000000"/>
              <w:bottom w:val="single" w:sz="2" w:space="0" w:color="000000"/>
            </w:tcBorders>
          </w:tcPr>
          <w:p w14:paraId="6FF24F4E" w14:textId="77777777" w:rsidR="006C3BFC" w:rsidRPr="00675677" w:rsidRDefault="006C3BFC" w:rsidP="00675677">
            <w:pPr>
              <w:spacing w:after="120"/>
              <w:rPr>
                <w:rFonts w:cs="Times New Roman"/>
              </w:rPr>
            </w:pPr>
          </w:p>
        </w:tc>
        <w:tc>
          <w:tcPr>
            <w:tcW w:w="1063" w:type="dxa"/>
            <w:vMerge/>
            <w:tcBorders>
              <w:left w:val="single" w:sz="2" w:space="0" w:color="000000"/>
              <w:bottom w:val="single" w:sz="2" w:space="0" w:color="000000"/>
            </w:tcBorders>
          </w:tcPr>
          <w:p w14:paraId="3DD957B3" w14:textId="77777777" w:rsidR="006C3BFC" w:rsidRPr="00675677" w:rsidRDefault="006C3BFC" w:rsidP="00675677">
            <w:pPr>
              <w:spacing w:after="120"/>
              <w:rPr>
                <w:rFonts w:cs="Times New Roman"/>
              </w:rPr>
            </w:pPr>
          </w:p>
        </w:tc>
        <w:tc>
          <w:tcPr>
            <w:tcW w:w="1024" w:type="dxa"/>
            <w:tcBorders>
              <w:left w:val="single" w:sz="2" w:space="0" w:color="000000"/>
              <w:bottom w:val="single" w:sz="2" w:space="0" w:color="000000"/>
            </w:tcBorders>
          </w:tcPr>
          <w:p w14:paraId="56064B50" w14:textId="77777777" w:rsidR="006C3BFC" w:rsidRPr="00675677" w:rsidRDefault="00BC3022" w:rsidP="00675677">
            <w:pPr>
              <w:pStyle w:val="TableContents"/>
              <w:spacing w:after="120"/>
              <w:rPr>
                <w:rFonts w:cs="Times New Roman"/>
              </w:rPr>
            </w:pPr>
            <w:r w:rsidRPr="00675677">
              <w:rPr>
                <w:rFonts w:cs="Times New Roman"/>
              </w:rPr>
              <w:t>Dm</w:t>
            </w:r>
          </w:p>
        </w:tc>
        <w:tc>
          <w:tcPr>
            <w:tcW w:w="1966" w:type="dxa"/>
            <w:tcBorders>
              <w:left w:val="single" w:sz="2" w:space="0" w:color="000000"/>
              <w:bottom w:val="single" w:sz="2" w:space="0" w:color="000000"/>
            </w:tcBorders>
          </w:tcPr>
          <w:p w14:paraId="4A841B5F" w14:textId="77777777" w:rsidR="006C3BFC" w:rsidRPr="00675677" w:rsidRDefault="00BC3022" w:rsidP="00675677">
            <w:pPr>
              <w:pStyle w:val="TableContents"/>
              <w:spacing w:after="120"/>
              <w:rPr>
                <w:rFonts w:cs="Times New Roman"/>
              </w:rPr>
            </w:pPr>
            <w:r w:rsidRPr="00675677">
              <w:rPr>
                <w:rFonts w:cs="Times New Roman"/>
              </w:rPr>
              <w:t>0,3</w:t>
            </w:r>
          </w:p>
        </w:tc>
        <w:tc>
          <w:tcPr>
            <w:tcW w:w="1966" w:type="dxa"/>
            <w:tcBorders>
              <w:left w:val="single" w:sz="2" w:space="0" w:color="000000"/>
              <w:bottom w:val="single" w:sz="2" w:space="0" w:color="000000"/>
            </w:tcBorders>
          </w:tcPr>
          <w:p w14:paraId="491AE726" w14:textId="77777777" w:rsidR="006C3BFC" w:rsidRPr="00675677" w:rsidRDefault="00BC3022" w:rsidP="00675677">
            <w:pPr>
              <w:pStyle w:val="TableContents"/>
              <w:spacing w:after="120"/>
              <w:rPr>
                <w:rFonts w:cs="Times New Roman"/>
              </w:rPr>
            </w:pPr>
            <w:r w:rsidRPr="00675677">
              <w:rPr>
                <w:rFonts w:cs="Times New Roman"/>
              </w:rPr>
              <w:t>-0,3</w:t>
            </w:r>
          </w:p>
        </w:tc>
        <w:tc>
          <w:tcPr>
            <w:tcW w:w="1967" w:type="dxa"/>
            <w:tcBorders>
              <w:left w:val="single" w:sz="2" w:space="0" w:color="000000"/>
              <w:bottom w:val="single" w:sz="2" w:space="0" w:color="000000"/>
              <w:right w:val="single" w:sz="2" w:space="0" w:color="000000"/>
            </w:tcBorders>
          </w:tcPr>
          <w:p w14:paraId="28227C44" w14:textId="77777777" w:rsidR="006C3BFC" w:rsidRPr="00675677" w:rsidRDefault="00BC3022" w:rsidP="00675677">
            <w:pPr>
              <w:pStyle w:val="TableContents"/>
              <w:spacing w:after="120"/>
              <w:rPr>
                <w:rFonts w:cs="Times New Roman"/>
              </w:rPr>
            </w:pPr>
            <w:r w:rsidRPr="00675677">
              <w:rPr>
                <w:rFonts w:cs="Times New Roman"/>
              </w:rPr>
              <w:t>-0,6</w:t>
            </w:r>
          </w:p>
        </w:tc>
      </w:tr>
      <w:tr w:rsidR="006C3BFC" w:rsidRPr="00675677" w14:paraId="1D66ED09" w14:textId="77777777">
        <w:tc>
          <w:tcPr>
            <w:tcW w:w="1596" w:type="dxa"/>
            <w:vMerge/>
            <w:tcBorders>
              <w:left w:val="single" w:sz="2" w:space="0" w:color="000000"/>
              <w:bottom w:val="single" w:sz="2" w:space="0" w:color="000000"/>
            </w:tcBorders>
          </w:tcPr>
          <w:p w14:paraId="57378B39" w14:textId="77777777" w:rsidR="006C3BFC" w:rsidRPr="00675677" w:rsidRDefault="006C3BFC" w:rsidP="00675677">
            <w:pPr>
              <w:spacing w:after="120"/>
              <w:rPr>
                <w:rFonts w:cs="Times New Roman"/>
              </w:rPr>
            </w:pPr>
          </w:p>
        </w:tc>
        <w:tc>
          <w:tcPr>
            <w:tcW w:w="1063" w:type="dxa"/>
            <w:vMerge/>
            <w:tcBorders>
              <w:left w:val="single" w:sz="2" w:space="0" w:color="000000"/>
              <w:bottom w:val="single" w:sz="2" w:space="0" w:color="000000"/>
            </w:tcBorders>
          </w:tcPr>
          <w:p w14:paraId="08E4F409" w14:textId="77777777" w:rsidR="006C3BFC" w:rsidRPr="00675677" w:rsidRDefault="006C3BFC" w:rsidP="00675677">
            <w:pPr>
              <w:spacing w:after="120"/>
              <w:rPr>
                <w:rFonts w:cs="Times New Roman"/>
              </w:rPr>
            </w:pPr>
          </w:p>
        </w:tc>
        <w:tc>
          <w:tcPr>
            <w:tcW w:w="1024" w:type="dxa"/>
            <w:tcBorders>
              <w:left w:val="single" w:sz="2" w:space="0" w:color="000000"/>
              <w:bottom w:val="single" w:sz="2" w:space="0" w:color="000000"/>
            </w:tcBorders>
          </w:tcPr>
          <w:p w14:paraId="5272A714" w14:textId="77777777" w:rsidR="006C3BFC" w:rsidRPr="00675677" w:rsidRDefault="00BC3022" w:rsidP="00675677">
            <w:pPr>
              <w:pStyle w:val="TableContents"/>
              <w:spacing w:after="120"/>
              <w:rPr>
                <w:rFonts w:cs="Times New Roman"/>
              </w:rPr>
            </w:pPr>
            <w:proofErr w:type="spellStart"/>
            <w:r w:rsidRPr="00675677">
              <w:rPr>
                <w:rFonts w:cs="Times New Roman"/>
              </w:rPr>
              <w:t>Kp</w:t>
            </w:r>
            <w:proofErr w:type="spellEnd"/>
          </w:p>
        </w:tc>
        <w:tc>
          <w:tcPr>
            <w:tcW w:w="1966" w:type="dxa"/>
            <w:tcBorders>
              <w:left w:val="single" w:sz="2" w:space="0" w:color="000000"/>
              <w:bottom w:val="single" w:sz="2" w:space="0" w:color="000000"/>
            </w:tcBorders>
          </w:tcPr>
          <w:p w14:paraId="138091BF" w14:textId="77777777" w:rsidR="006C3BFC" w:rsidRPr="00675677" w:rsidRDefault="00BC3022" w:rsidP="00675677">
            <w:pPr>
              <w:pStyle w:val="TableContents"/>
              <w:spacing w:after="120"/>
              <w:rPr>
                <w:rFonts w:cs="Times New Roman"/>
              </w:rPr>
            </w:pPr>
            <w:r w:rsidRPr="00675677">
              <w:rPr>
                <w:rFonts w:cs="Times New Roman"/>
              </w:rPr>
              <w:t>2,1</w:t>
            </w:r>
          </w:p>
        </w:tc>
        <w:tc>
          <w:tcPr>
            <w:tcW w:w="1966" w:type="dxa"/>
            <w:tcBorders>
              <w:left w:val="single" w:sz="2" w:space="0" w:color="000000"/>
              <w:bottom w:val="single" w:sz="2" w:space="0" w:color="000000"/>
            </w:tcBorders>
          </w:tcPr>
          <w:p w14:paraId="4663F9F1" w14:textId="77777777" w:rsidR="006C3BFC" w:rsidRPr="00675677" w:rsidRDefault="00BC3022" w:rsidP="00675677">
            <w:pPr>
              <w:pStyle w:val="TableContents"/>
              <w:spacing w:after="120"/>
              <w:rPr>
                <w:rFonts w:cs="Times New Roman"/>
              </w:rPr>
            </w:pPr>
            <w:r w:rsidRPr="00675677">
              <w:rPr>
                <w:rFonts w:cs="Times New Roman"/>
              </w:rPr>
              <w:t>3,5</w:t>
            </w:r>
          </w:p>
        </w:tc>
        <w:tc>
          <w:tcPr>
            <w:tcW w:w="1967" w:type="dxa"/>
            <w:tcBorders>
              <w:left w:val="single" w:sz="2" w:space="0" w:color="000000"/>
              <w:bottom w:val="single" w:sz="2" w:space="0" w:color="000000"/>
              <w:right w:val="single" w:sz="2" w:space="0" w:color="000000"/>
            </w:tcBorders>
          </w:tcPr>
          <w:p w14:paraId="04787D2D" w14:textId="77777777" w:rsidR="006C3BFC" w:rsidRPr="00675677" w:rsidRDefault="00BC3022" w:rsidP="00675677">
            <w:pPr>
              <w:pStyle w:val="TableContents"/>
              <w:spacing w:after="120"/>
              <w:rPr>
                <w:rFonts w:cs="Times New Roman"/>
              </w:rPr>
            </w:pPr>
            <w:r w:rsidRPr="00675677">
              <w:rPr>
                <w:rFonts w:cs="Times New Roman"/>
              </w:rPr>
              <w:t>1,4</w:t>
            </w:r>
          </w:p>
        </w:tc>
      </w:tr>
      <w:tr w:rsidR="006C3BFC" w:rsidRPr="00675677" w14:paraId="75486207" w14:textId="77777777">
        <w:tc>
          <w:tcPr>
            <w:tcW w:w="1596" w:type="dxa"/>
            <w:vMerge w:val="restart"/>
            <w:tcBorders>
              <w:left w:val="single" w:sz="2" w:space="0" w:color="000000"/>
              <w:bottom w:val="single" w:sz="2" w:space="0" w:color="000000"/>
            </w:tcBorders>
          </w:tcPr>
          <w:p w14:paraId="10A022E7" w14:textId="77777777" w:rsidR="006C3BFC" w:rsidRPr="00675677" w:rsidRDefault="00BC3022" w:rsidP="00675677">
            <w:pPr>
              <w:pStyle w:val="TableContents"/>
              <w:spacing w:after="120"/>
              <w:rPr>
                <w:rFonts w:cs="Times New Roman"/>
              </w:rPr>
            </w:pPr>
            <w:r w:rsidRPr="00675677">
              <w:rPr>
                <w:rFonts w:cs="Times New Roman"/>
              </w:rPr>
              <w:t>2</w:t>
            </w:r>
          </w:p>
        </w:tc>
        <w:tc>
          <w:tcPr>
            <w:tcW w:w="1063" w:type="dxa"/>
            <w:tcBorders>
              <w:left w:val="single" w:sz="2" w:space="0" w:color="000000"/>
              <w:bottom w:val="single" w:sz="2" w:space="0" w:color="000000"/>
            </w:tcBorders>
          </w:tcPr>
          <w:p w14:paraId="6A67A6F8" w14:textId="77777777" w:rsidR="006C3BFC" w:rsidRPr="00675677" w:rsidRDefault="00BC3022" w:rsidP="00675677">
            <w:pPr>
              <w:pStyle w:val="TableContents"/>
              <w:spacing w:after="120"/>
              <w:rPr>
                <w:rFonts w:cs="Times New Roman"/>
              </w:rPr>
            </w:pPr>
            <w:r w:rsidRPr="00675677">
              <w:rPr>
                <w:rFonts w:cs="Times New Roman"/>
              </w:rPr>
              <w:t>B</w:t>
            </w:r>
          </w:p>
        </w:tc>
        <w:tc>
          <w:tcPr>
            <w:tcW w:w="1024" w:type="dxa"/>
            <w:tcBorders>
              <w:left w:val="single" w:sz="2" w:space="0" w:color="000000"/>
              <w:bottom w:val="single" w:sz="2" w:space="0" w:color="000000"/>
            </w:tcBorders>
          </w:tcPr>
          <w:p w14:paraId="257D7AFF" w14:textId="77777777" w:rsidR="006C3BFC" w:rsidRPr="00675677" w:rsidRDefault="00BC3022" w:rsidP="00675677">
            <w:pPr>
              <w:pStyle w:val="TableContents"/>
              <w:spacing w:after="120"/>
              <w:rPr>
                <w:rFonts w:cs="Times New Roman"/>
              </w:rPr>
            </w:pPr>
            <w:r w:rsidRPr="00675677">
              <w:rPr>
                <w:rFonts w:cs="Times New Roman"/>
              </w:rPr>
              <w:t>Dm</w:t>
            </w:r>
          </w:p>
        </w:tc>
        <w:tc>
          <w:tcPr>
            <w:tcW w:w="1966" w:type="dxa"/>
            <w:tcBorders>
              <w:left w:val="single" w:sz="2" w:space="0" w:color="000000"/>
              <w:bottom w:val="single" w:sz="2" w:space="0" w:color="000000"/>
            </w:tcBorders>
          </w:tcPr>
          <w:p w14:paraId="59E448A0" w14:textId="77777777" w:rsidR="006C3BFC" w:rsidRPr="00675677" w:rsidRDefault="00BC3022" w:rsidP="00675677">
            <w:pPr>
              <w:pStyle w:val="TableContents"/>
              <w:spacing w:after="120"/>
              <w:rPr>
                <w:rFonts w:cs="Times New Roman"/>
              </w:rPr>
            </w:pPr>
            <w:r w:rsidRPr="00675677">
              <w:rPr>
                <w:rFonts w:cs="Times New Roman"/>
              </w:rPr>
              <w:t>1,8</w:t>
            </w:r>
          </w:p>
        </w:tc>
        <w:tc>
          <w:tcPr>
            <w:tcW w:w="1966" w:type="dxa"/>
            <w:tcBorders>
              <w:left w:val="single" w:sz="2" w:space="0" w:color="000000"/>
              <w:bottom w:val="single" w:sz="2" w:space="0" w:color="000000"/>
            </w:tcBorders>
          </w:tcPr>
          <w:p w14:paraId="25C3009D" w14:textId="77777777" w:rsidR="006C3BFC" w:rsidRPr="00675677" w:rsidRDefault="00BC3022" w:rsidP="00675677">
            <w:pPr>
              <w:pStyle w:val="TableContents"/>
              <w:spacing w:after="120"/>
              <w:rPr>
                <w:rFonts w:cs="Times New Roman"/>
              </w:rPr>
            </w:pPr>
            <w:r w:rsidRPr="00675677">
              <w:rPr>
                <w:rFonts w:cs="Times New Roman"/>
              </w:rPr>
              <w:t>2,8</w:t>
            </w:r>
          </w:p>
        </w:tc>
        <w:tc>
          <w:tcPr>
            <w:tcW w:w="1967" w:type="dxa"/>
            <w:tcBorders>
              <w:left w:val="single" w:sz="2" w:space="0" w:color="000000"/>
              <w:bottom w:val="single" w:sz="2" w:space="0" w:color="000000"/>
              <w:right w:val="single" w:sz="2" w:space="0" w:color="000000"/>
            </w:tcBorders>
          </w:tcPr>
          <w:p w14:paraId="44FB3C62" w14:textId="77777777" w:rsidR="006C3BFC" w:rsidRPr="00675677" w:rsidRDefault="00BC3022" w:rsidP="00675677">
            <w:pPr>
              <w:pStyle w:val="TableContents"/>
              <w:spacing w:after="120"/>
              <w:rPr>
                <w:rFonts w:cs="Times New Roman"/>
              </w:rPr>
            </w:pPr>
            <w:r w:rsidRPr="00675677">
              <w:rPr>
                <w:rFonts w:cs="Times New Roman"/>
              </w:rPr>
              <w:t>1,0</w:t>
            </w:r>
          </w:p>
        </w:tc>
      </w:tr>
      <w:tr w:rsidR="006C3BFC" w:rsidRPr="00675677" w14:paraId="7673E6F0" w14:textId="77777777">
        <w:tc>
          <w:tcPr>
            <w:tcW w:w="1596" w:type="dxa"/>
            <w:vMerge/>
            <w:tcBorders>
              <w:left w:val="single" w:sz="2" w:space="0" w:color="000000"/>
              <w:bottom w:val="single" w:sz="2" w:space="0" w:color="000000"/>
            </w:tcBorders>
          </w:tcPr>
          <w:p w14:paraId="74E58BFE" w14:textId="77777777" w:rsidR="006C3BFC" w:rsidRPr="00675677" w:rsidRDefault="006C3BFC" w:rsidP="00675677">
            <w:pPr>
              <w:spacing w:after="120"/>
              <w:rPr>
                <w:rFonts w:cs="Times New Roman"/>
              </w:rPr>
            </w:pPr>
          </w:p>
        </w:tc>
        <w:tc>
          <w:tcPr>
            <w:tcW w:w="1063" w:type="dxa"/>
            <w:tcBorders>
              <w:left w:val="single" w:sz="2" w:space="0" w:color="000000"/>
              <w:bottom w:val="single" w:sz="2" w:space="0" w:color="000000"/>
            </w:tcBorders>
          </w:tcPr>
          <w:p w14:paraId="25388D61" w14:textId="77777777" w:rsidR="006C3BFC" w:rsidRPr="00675677" w:rsidRDefault="00BC3022" w:rsidP="00675677">
            <w:pPr>
              <w:pStyle w:val="TableContents"/>
              <w:spacing w:after="120"/>
              <w:rPr>
                <w:rFonts w:cs="Times New Roman"/>
              </w:rPr>
            </w:pPr>
            <w:r w:rsidRPr="00675677">
              <w:rPr>
                <w:rFonts w:cs="Times New Roman"/>
              </w:rPr>
              <w:t>E</w:t>
            </w:r>
          </w:p>
        </w:tc>
        <w:tc>
          <w:tcPr>
            <w:tcW w:w="1024" w:type="dxa"/>
            <w:tcBorders>
              <w:left w:val="single" w:sz="2" w:space="0" w:color="000000"/>
              <w:bottom w:val="single" w:sz="2" w:space="0" w:color="000000"/>
            </w:tcBorders>
          </w:tcPr>
          <w:p w14:paraId="059490B1" w14:textId="77777777" w:rsidR="006C3BFC" w:rsidRPr="00675677" w:rsidRDefault="00BC3022" w:rsidP="00675677">
            <w:pPr>
              <w:pStyle w:val="TableContents"/>
              <w:spacing w:after="120"/>
              <w:rPr>
                <w:rFonts w:cs="Times New Roman"/>
              </w:rPr>
            </w:pPr>
            <w:r w:rsidRPr="00675677">
              <w:rPr>
                <w:rFonts w:cs="Times New Roman"/>
              </w:rPr>
              <w:t>Dm</w:t>
            </w:r>
          </w:p>
        </w:tc>
        <w:tc>
          <w:tcPr>
            <w:tcW w:w="1966" w:type="dxa"/>
            <w:tcBorders>
              <w:left w:val="single" w:sz="2" w:space="0" w:color="000000"/>
              <w:bottom w:val="single" w:sz="2" w:space="0" w:color="000000"/>
            </w:tcBorders>
          </w:tcPr>
          <w:p w14:paraId="2F7F9099" w14:textId="77777777" w:rsidR="006C3BFC" w:rsidRPr="00675677" w:rsidRDefault="00BC3022" w:rsidP="00675677">
            <w:pPr>
              <w:pStyle w:val="TableContents"/>
              <w:spacing w:after="120"/>
              <w:rPr>
                <w:rFonts w:cs="Times New Roman"/>
              </w:rPr>
            </w:pPr>
            <w:r w:rsidRPr="00675677">
              <w:rPr>
                <w:rFonts w:cs="Times New Roman"/>
              </w:rPr>
              <w:t>-1,7</w:t>
            </w:r>
          </w:p>
        </w:tc>
        <w:tc>
          <w:tcPr>
            <w:tcW w:w="1966" w:type="dxa"/>
            <w:tcBorders>
              <w:left w:val="single" w:sz="2" w:space="0" w:color="000000"/>
              <w:bottom w:val="single" w:sz="2" w:space="0" w:color="000000"/>
            </w:tcBorders>
          </w:tcPr>
          <w:p w14:paraId="4BDAFD32" w14:textId="77777777" w:rsidR="006C3BFC" w:rsidRPr="00675677" w:rsidRDefault="00BC3022" w:rsidP="00675677">
            <w:pPr>
              <w:pStyle w:val="TableContents"/>
              <w:spacing w:after="120"/>
              <w:rPr>
                <w:rFonts w:cs="Times New Roman"/>
              </w:rPr>
            </w:pPr>
            <w:r w:rsidRPr="00675677">
              <w:rPr>
                <w:rFonts w:cs="Times New Roman"/>
              </w:rPr>
              <w:t>-1,4</w:t>
            </w:r>
          </w:p>
        </w:tc>
        <w:tc>
          <w:tcPr>
            <w:tcW w:w="1967" w:type="dxa"/>
            <w:tcBorders>
              <w:left w:val="single" w:sz="2" w:space="0" w:color="000000"/>
              <w:bottom w:val="single" w:sz="2" w:space="0" w:color="000000"/>
              <w:right w:val="single" w:sz="2" w:space="0" w:color="000000"/>
            </w:tcBorders>
          </w:tcPr>
          <w:p w14:paraId="2B30492C" w14:textId="77777777" w:rsidR="006C3BFC" w:rsidRPr="00675677" w:rsidRDefault="00BC3022" w:rsidP="00675677">
            <w:pPr>
              <w:pStyle w:val="TableContents"/>
              <w:spacing w:after="120"/>
              <w:rPr>
                <w:rFonts w:cs="Times New Roman"/>
              </w:rPr>
            </w:pPr>
            <w:r w:rsidRPr="00675677">
              <w:rPr>
                <w:rFonts w:cs="Times New Roman"/>
              </w:rPr>
              <w:t>0,4</w:t>
            </w:r>
          </w:p>
        </w:tc>
      </w:tr>
      <w:tr w:rsidR="006C3BFC" w:rsidRPr="00675677" w14:paraId="76EFDBD4" w14:textId="77777777">
        <w:tc>
          <w:tcPr>
            <w:tcW w:w="1596" w:type="dxa"/>
            <w:vMerge/>
            <w:tcBorders>
              <w:left w:val="single" w:sz="2" w:space="0" w:color="000000"/>
              <w:bottom w:val="single" w:sz="2" w:space="0" w:color="000000"/>
            </w:tcBorders>
          </w:tcPr>
          <w:p w14:paraId="576F69BD" w14:textId="77777777" w:rsidR="006C3BFC" w:rsidRPr="00675677" w:rsidRDefault="006C3BFC" w:rsidP="00675677">
            <w:pPr>
              <w:spacing w:after="120"/>
              <w:rPr>
                <w:rFonts w:cs="Times New Roman"/>
              </w:rPr>
            </w:pPr>
          </w:p>
        </w:tc>
        <w:tc>
          <w:tcPr>
            <w:tcW w:w="1063" w:type="dxa"/>
            <w:vMerge w:val="restart"/>
            <w:tcBorders>
              <w:left w:val="single" w:sz="2" w:space="0" w:color="000000"/>
              <w:bottom w:val="single" w:sz="2" w:space="0" w:color="000000"/>
            </w:tcBorders>
          </w:tcPr>
          <w:p w14:paraId="68386EDE" w14:textId="77777777" w:rsidR="006C3BFC" w:rsidRPr="00675677" w:rsidRDefault="00BC3022" w:rsidP="00675677">
            <w:pPr>
              <w:pStyle w:val="TableContents"/>
              <w:spacing w:after="120"/>
              <w:rPr>
                <w:rFonts w:cs="Times New Roman"/>
              </w:rPr>
            </w:pPr>
            <w:r w:rsidRPr="00675677">
              <w:rPr>
                <w:rFonts w:cs="Times New Roman"/>
              </w:rPr>
              <w:t>P</w:t>
            </w:r>
          </w:p>
        </w:tc>
        <w:tc>
          <w:tcPr>
            <w:tcW w:w="1024" w:type="dxa"/>
            <w:tcBorders>
              <w:left w:val="single" w:sz="2" w:space="0" w:color="000000"/>
              <w:bottom w:val="single" w:sz="2" w:space="0" w:color="000000"/>
            </w:tcBorders>
          </w:tcPr>
          <w:p w14:paraId="58023A7A" w14:textId="77777777" w:rsidR="006C3BFC" w:rsidRPr="00675677" w:rsidRDefault="00BC3022" w:rsidP="00675677">
            <w:pPr>
              <w:pStyle w:val="TableContents"/>
              <w:spacing w:after="120"/>
              <w:rPr>
                <w:rFonts w:cs="Times New Roman"/>
              </w:rPr>
            </w:pPr>
            <w:r w:rsidRPr="00675677">
              <w:rPr>
                <w:rFonts w:cs="Times New Roman"/>
              </w:rPr>
              <w:t>Dm</w:t>
            </w:r>
          </w:p>
        </w:tc>
        <w:tc>
          <w:tcPr>
            <w:tcW w:w="1966" w:type="dxa"/>
            <w:tcBorders>
              <w:left w:val="single" w:sz="2" w:space="0" w:color="000000"/>
              <w:bottom w:val="single" w:sz="2" w:space="0" w:color="000000"/>
            </w:tcBorders>
          </w:tcPr>
          <w:p w14:paraId="688A2F83" w14:textId="77777777" w:rsidR="006C3BFC" w:rsidRPr="00675677" w:rsidRDefault="00BC3022" w:rsidP="00675677">
            <w:pPr>
              <w:pStyle w:val="TableContents"/>
              <w:spacing w:after="120"/>
              <w:rPr>
                <w:rFonts w:cs="Times New Roman"/>
              </w:rPr>
            </w:pPr>
            <w:r w:rsidRPr="00675677">
              <w:rPr>
                <w:rFonts w:cs="Times New Roman"/>
              </w:rPr>
              <w:t>1,2</w:t>
            </w:r>
          </w:p>
        </w:tc>
        <w:tc>
          <w:tcPr>
            <w:tcW w:w="1966" w:type="dxa"/>
            <w:tcBorders>
              <w:left w:val="single" w:sz="2" w:space="0" w:color="000000"/>
              <w:bottom w:val="single" w:sz="2" w:space="0" w:color="000000"/>
            </w:tcBorders>
          </w:tcPr>
          <w:p w14:paraId="184DA296" w14:textId="77777777" w:rsidR="006C3BFC" w:rsidRPr="00675677" w:rsidRDefault="00BC3022" w:rsidP="00675677">
            <w:pPr>
              <w:pStyle w:val="TableContents"/>
              <w:spacing w:after="120"/>
              <w:rPr>
                <w:rFonts w:cs="Times New Roman"/>
              </w:rPr>
            </w:pPr>
            <w:r w:rsidRPr="00675677">
              <w:rPr>
                <w:rFonts w:cs="Times New Roman"/>
              </w:rPr>
              <w:t>3,6</w:t>
            </w:r>
          </w:p>
        </w:tc>
        <w:tc>
          <w:tcPr>
            <w:tcW w:w="1967" w:type="dxa"/>
            <w:tcBorders>
              <w:left w:val="single" w:sz="2" w:space="0" w:color="000000"/>
              <w:bottom w:val="single" w:sz="2" w:space="0" w:color="000000"/>
              <w:right w:val="single" w:sz="2" w:space="0" w:color="000000"/>
            </w:tcBorders>
          </w:tcPr>
          <w:p w14:paraId="756320D7" w14:textId="77777777" w:rsidR="006C3BFC" w:rsidRPr="00675677" w:rsidRDefault="00BC3022" w:rsidP="00675677">
            <w:pPr>
              <w:pStyle w:val="TableContents"/>
              <w:spacing w:after="120"/>
              <w:rPr>
                <w:rFonts w:cs="Times New Roman"/>
              </w:rPr>
            </w:pPr>
            <w:r w:rsidRPr="00675677">
              <w:rPr>
                <w:rFonts w:cs="Times New Roman"/>
              </w:rPr>
              <w:t>2,4</w:t>
            </w:r>
          </w:p>
        </w:tc>
      </w:tr>
      <w:tr w:rsidR="006C3BFC" w:rsidRPr="00675677" w14:paraId="6C8440E5" w14:textId="77777777">
        <w:tc>
          <w:tcPr>
            <w:tcW w:w="1596" w:type="dxa"/>
            <w:vMerge/>
            <w:tcBorders>
              <w:left w:val="single" w:sz="2" w:space="0" w:color="000000"/>
              <w:bottom w:val="single" w:sz="2" w:space="0" w:color="000000"/>
            </w:tcBorders>
          </w:tcPr>
          <w:p w14:paraId="6AD13A71" w14:textId="77777777" w:rsidR="006C3BFC" w:rsidRPr="00675677" w:rsidRDefault="006C3BFC" w:rsidP="00675677">
            <w:pPr>
              <w:spacing w:after="120"/>
              <w:rPr>
                <w:rFonts w:cs="Times New Roman"/>
              </w:rPr>
            </w:pPr>
          </w:p>
        </w:tc>
        <w:tc>
          <w:tcPr>
            <w:tcW w:w="1063" w:type="dxa"/>
            <w:vMerge/>
            <w:tcBorders>
              <w:left w:val="single" w:sz="2" w:space="0" w:color="000000"/>
              <w:bottom w:val="single" w:sz="2" w:space="0" w:color="000000"/>
            </w:tcBorders>
          </w:tcPr>
          <w:p w14:paraId="77BBE693" w14:textId="77777777" w:rsidR="006C3BFC" w:rsidRPr="00675677" w:rsidRDefault="006C3BFC" w:rsidP="00675677">
            <w:pPr>
              <w:spacing w:after="120"/>
              <w:rPr>
                <w:rFonts w:cs="Times New Roman"/>
              </w:rPr>
            </w:pPr>
          </w:p>
        </w:tc>
        <w:tc>
          <w:tcPr>
            <w:tcW w:w="1024" w:type="dxa"/>
            <w:tcBorders>
              <w:left w:val="single" w:sz="2" w:space="0" w:color="000000"/>
              <w:bottom w:val="single" w:sz="2" w:space="0" w:color="000000"/>
            </w:tcBorders>
          </w:tcPr>
          <w:p w14:paraId="7E899A66" w14:textId="77777777" w:rsidR="006C3BFC" w:rsidRPr="00675677" w:rsidRDefault="00BC3022" w:rsidP="00675677">
            <w:pPr>
              <w:pStyle w:val="TableContents"/>
              <w:spacing w:after="120"/>
              <w:rPr>
                <w:rFonts w:cs="Times New Roman"/>
              </w:rPr>
            </w:pPr>
            <w:proofErr w:type="spellStart"/>
            <w:r w:rsidRPr="00675677">
              <w:rPr>
                <w:rFonts w:cs="Times New Roman"/>
              </w:rPr>
              <w:t>Ln</w:t>
            </w:r>
            <w:proofErr w:type="spellEnd"/>
          </w:p>
        </w:tc>
        <w:tc>
          <w:tcPr>
            <w:tcW w:w="1966" w:type="dxa"/>
            <w:tcBorders>
              <w:left w:val="single" w:sz="2" w:space="0" w:color="000000"/>
              <w:bottom w:val="single" w:sz="2" w:space="0" w:color="000000"/>
            </w:tcBorders>
          </w:tcPr>
          <w:p w14:paraId="7FF524C6" w14:textId="77777777" w:rsidR="006C3BFC" w:rsidRPr="00675677" w:rsidRDefault="00BC3022" w:rsidP="00675677">
            <w:pPr>
              <w:pStyle w:val="TableContents"/>
              <w:spacing w:after="120"/>
              <w:rPr>
                <w:rFonts w:cs="Times New Roman"/>
              </w:rPr>
            </w:pPr>
            <w:r w:rsidRPr="00675677">
              <w:rPr>
                <w:rFonts w:cs="Times New Roman"/>
              </w:rPr>
              <w:t>-1,4</w:t>
            </w:r>
          </w:p>
        </w:tc>
        <w:tc>
          <w:tcPr>
            <w:tcW w:w="1966" w:type="dxa"/>
            <w:tcBorders>
              <w:left w:val="single" w:sz="2" w:space="0" w:color="000000"/>
              <w:bottom w:val="single" w:sz="2" w:space="0" w:color="000000"/>
            </w:tcBorders>
          </w:tcPr>
          <w:p w14:paraId="7A90CB85" w14:textId="77777777" w:rsidR="006C3BFC" w:rsidRPr="00675677" w:rsidRDefault="00BC3022" w:rsidP="00675677">
            <w:pPr>
              <w:pStyle w:val="TableContents"/>
              <w:spacing w:after="120"/>
              <w:rPr>
                <w:rFonts w:cs="Times New Roman"/>
              </w:rPr>
            </w:pPr>
            <w:r w:rsidRPr="00675677">
              <w:rPr>
                <w:rFonts w:cs="Times New Roman"/>
              </w:rPr>
              <w:t>1,8</w:t>
            </w:r>
          </w:p>
        </w:tc>
        <w:tc>
          <w:tcPr>
            <w:tcW w:w="1967" w:type="dxa"/>
            <w:tcBorders>
              <w:left w:val="single" w:sz="2" w:space="0" w:color="000000"/>
              <w:bottom w:val="single" w:sz="2" w:space="0" w:color="000000"/>
              <w:right w:val="single" w:sz="2" w:space="0" w:color="000000"/>
            </w:tcBorders>
          </w:tcPr>
          <w:p w14:paraId="1FDC9671" w14:textId="77777777" w:rsidR="006C3BFC" w:rsidRPr="00675677" w:rsidRDefault="00BC3022" w:rsidP="00675677">
            <w:pPr>
              <w:pStyle w:val="TableContents"/>
              <w:spacing w:after="120"/>
              <w:rPr>
                <w:rFonts w:cs="Times New Roman"/>
              </w:rPr>
            </w:pPr>
            <w:r w:rsidRPr="00675677">
              <w:rPr>
                <w:rFonts w:cs="Times New Roman"/>
              </w:rPr>
              <w:t>3,2</w:t>
            </w:r>
          </w:p>
        </w:tc>
      </w:tr>
      <w:tr w:rsidR="006C3BFC" w:rsidRPr="00675677" w14:paraId="2490D627" w14:textId="77777777">
        <w:tc>
          <w:tcPr>
            <w:tcW w:w="1596" w:type="dxa"/>
            <w:vMerge w:val="restart"/>
            <w:tcBorders>
              <w:left w:val="single" w:sz="2" w:space="0" w:color="000000"/>
              <w:bottom w:val="single" w:sz="2" w:space="0" w:color="000000"/>
            </w:tcBorders>
          </w:tcPr>
          <w:p w14:paraId="28BA74D9" w14:textId="77777777" w:rsidR="006C3BFC" w:rsidRPr="00675677" w:rsidRDefault="00BC3022" w:rsidP="00675677">
            <w:pPr>
              <w:pStyle w:val="TableContents"/>
              <w:spacing w:after="120"/>
              <w:rPr>
                <w:rFonts w:cs="Times New Roman"/>
              </w:rPr>
            </w:pPr>
            <w:r w:rsidRPr="00675677">
              <w:rPr>
                <w:rFonts w:cs="Times New Roman"/>
              </w:rPr>
              <w:t>3</w:t>
            </w:r>
          </w:p>
        </w:tc>
        <w:tc>
          <w:tcPr>
            <w:tcW w:w="1063" w:type="dxa"/>
            <w:vMerge w:val="restart"/>
            <w:tcBorders>
              <w:left w:val="single" w:sz="2" w:space="0" w:color="000000"/>
              <w:bottom w:val="single" w:sz="2" w:space="0" w:color="000000"/>
            </w:tcBorders>
          </w:tcPr>
          <w:p w14:paraId="142172CA" w14:textId="77777777" w:rsidR="006C3BFC" w:rsidRPr="00675677" w:rsidRDefault="00BC3022" w:rsidP="00675677">
            <w:pPr>
              <w:pStyle w:val="TableContents"/>
              <w:spacing w:after="120"/>
              <w:rPr>
                <w:rFonts w:cs="Times New Roman"/>
              </w:rPr>
            </w:pPr>
            <w:r w:rsidRPr="00675677">
              <w:rPr>
                <w:rFonts w:cs="Times New Roman"/>
              </w:rPr>
              <w:t>B</w:t>
            </w:r>
          </w:p>
        </w:tc>
        <w:tc>
          <w:tcPr>
            <w:tcW w:w="1024" w:type="dxa"/>
            <w:tcBorders>
              <w:left w:val="single" w:sz="2" w:space="0" w:color="000000"/>
              <w:bottom w:val="single" w:sz="2" w:space="0" w:color="000000"/>
            </w:tcBorders>
          </w:tcPr>
          <w:p w14:paraId="623D6D92" w14:textId="77777777" w:rsidR="006C3BFC" w:rsidRPr="00675677" w:rsidRDefault="00BC3022" w:rsidP="00675677">
            <w:pPr>
              <w:pStyle w:val="TableContents"/>
              <w:spacing w:after="120"/>
              <w:rPr>
                <w:rFonts w:cs="Times New Roman"/>
              </w:rPr>
            </w:pPr>
            <w:r w:rsidRPr="00675677">
              <w:rPr>
                <w:rFonts w:cs="Times New Roman"/>
              </w:rPr>
              <w:t>As</w:t>
            </w:r>
          </w:p>
        </w:tc>
        <w:tc>
          <w:tcPr>
            <w:tcW w:w="1966" w:type="dxa"/>
            <w:tcBorders>
              <w:left w:val="single" w:sz="2" w:space="0" w:color="000000"/>
              <w:bottom w:val="single" w:sz="2" w:space="0" w:color="000000"/>
            </w:tcBorders>
          </w:tcPr>
          <w:p w14:paraId="69A17119" w14:textId="77777777" w:rsidR="006C3BFC" w:rsidRPr="00675677" w:rsidRDefault="00BC3022" w:rsidP="00675677">
            <w:pPr>
              <w:pStyle w:val="TableContents"/>
              <w:spacing w:after="120"/>
              <w:rPr>
                <w:rFonts w:cs="Times New Roman"/>
              </w:rPr>
            </w:pPr>
            <w:r w:rsidRPr="00675677">
              <w:rPr>
                <w:rFonts w:cs="Times New Roman"/>
              </w:rPr>
              <w:t>-1,9</w:t>
            </w:r>
          </w:p>
        </w:tc>
        <w:tc>
          <w:tcPr>
            <w:tcW w:w="1966" w:type="dxa"/>
            <w:tcBorders>
              <w:left w:val="single" w:sz="2" w:space="0" w:color="000000"/>
              <w:bottom w:val="single" w:sz="2" w:space="0" w:color="000000"/>
            </w:tcBorders>
          </w:tcPr>
          <w:p w14:paraId="717CBDF8" w14:textId="77777777" w:rsidR="006C3BFC" w:rsidRPr="00675677" w:rsidRDefault="00BC3022" w:rsidP="00675677">
            <w:pPr>
              <w:pStyle w:val="TableContents"/>
              <w:spacing w:after="120"/>
              <w:rPr>
                <w:rFonts w:cs="Times New Roman"/>
              </w:rPr>
            </w:pPr>
            <w:r w:rsidRPr="00675677">
              <w:rPr>
                <w:rFonts w:cs="Times New Roman"/>
              </w:rPr>
              <w:t>-1,8</w:t>
            </w:r>
          </w:p>
        </w:tc>
        <w:tc>
          <w:tcPr>
            <w:tcW w:w="1967" w:type="dxa"/>
            <w:tcBorders>
              <w:left w:val="single" w:sz="2" w:space="0" w:color="000000"/>
              <w:bottom w:val="single" w:sz="2" w:space="0" w:color="000000"/>
              <w:right w:val="single" w:sz="2" w:space="0" w:color="000000"/>
            </w:tcBorders>
          </w:tcPr>
          <w:p w14:paraId="5990D6E4" w14:textId="77777777" w:rsidR="006C3BFC" w:rsidRPr="00675677" w:rsidRDefault="00BC3022" w:rsidP="00675677">
            <w:pPr>
              <w:pStyle w:val="TableContents"/>
              <w:spacing w:after="120"/>
              <w:rPr>
                <w:rFonts w:cs="Times New Roman"/>
              </w:rPr>
            </w:pPr>
            <w:r w:rsidRPr="00675677">
              <w:rPr>
                <w:rFonts w:cs="Times New Roman"/>
              </w:rPr>
              <w:t>0,1</w:t>
            </w:r>
          </w:p>
        </w:tc>
      </w:tr>
      <w:tr w:rsidR="006C3BFC" w:rsidRPr="00675677" w14:paraId="6894F454" w14:textId="77777777">
        <w:tc>
          <w:tcPr>
            <w:tcW w:w="1596" w:type="dxa"/>
            <w:vMerge/>
            <w:tcBorders>
              <w:left w:val="single" w:sz="2" w:space="0" w:color="000000"/>
              <w:bottom w:val="single" w:sz="2" w:space="0" w:color="000000"/>
            </w:tcBorders>
          </w:tcPr>
          <w:p w14:paraId="63744A2B" w14:textId="77777777" w:rsidR="006C3BFC" w:rsidRPr="00675677" w:rsidRDefault="006C3BFC" w:rsidP="00675677">
            <w:pPr>
              <w:spacing w:after="120"/>
              <w:rPr>
                <w:rFonts w:cs="Times New Roman"/>
              </w:rPr>
            </w:pPr>
          </w:p>
        </w:tc>
        <w:tc>
          <w:tcPr>
            <w:tcW w:w="1063" w:type="dxa"/>
            <w:vMerge/>
            <w:tcBorders>
              <w:left w:val="single" w:sz="2" w:space="0" w:color="000000"/>
              <w:bottom w:val="single" w:sz="2" w:space="0" w:color="000000"/>
            </w:tcBorders>
          </w:tcPr>
          <w:p w14:paraId="7F4E2FB4" w14:textId="77777777" w:rsidR="006C3BFC" w:rsidRPr="00675677" w:rsidRDefault="006C3BFC" w:rsidP="00675677">
            <w:pPr>
              <w:spacing w:after="120"/>
              <w:rPr>
                <w:rFonts w:cs="Times New Roman"/>
              </w:rPr>
            </w:pPr>
          </w:p>
        </w:tc>
        <w:tc>
          <w:tcPr>
            <w:tcW w:w="1024" w:type="dxa"/>
            <w:tcBorders>
              <w:left w:val="single" w:sz="2" w:space="0" w:color="000000"/>
              <w:bottom w:val="single" w:sz="2" w:space="0" w:color="000000"/>
            </w:tcBorders>
          </w:tcPr>
          <w:p w14:paraId="758915A8"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XE "Dms - slapjais damaksnis"</w:instrText>
            </w:r>
            <w:r w:rsidRPr="00675677">
              <w:rPr>
                <w:rFonts w:cs="Times New Roman"/>
              </w:rPr>
              <w:fldChar w:fldCharType="end"/>
            </w:r>
            <w:proofErr w:type="spellStart"/>
            <w:r w:rsidRPr="00675677">
              <w:rPr>
                <w:rFonts w:cs="Times New Roman"/>
              </w:rPr>
              <w:t>Dms</w:t>
            </w:r>
            <w:proofErr w:type="spellEnd"/>
          </w:p>
        </w:tc>
        <w:tc>
          <w:tcPr>
            <w:tcW w:w="1966" w:type="dxa"/>
            <w:tcBorders>
              <w:left w:val="single" w:sz="2" w:space="0" w:color="000000"/>
              <w:bottom w:val="single" w:sz="2" w:space="0" w:color="000000"/>
            </w:tcBorders>
          </w:tcPr>
          <w:p w14:paraId="2710C53E" w14:textId="77777777" w:rsidR="006C3BFC" w:rsidRPr="00675677" w:rsidRDefault="00BC3022" w:rsidP="00675677">
            <w:pPr>
              <w:pStyle w:val="TableContents"/>
              <w:spacing w:after="120"/>
              <w:rPr>
                <w:rFonts w:cs="Times New Roman"/>
              </w:rPr>
            </w:pPr>
            <w:r w:rsidRPr="00675677">
              <w:rPr>
                <w:rFonts w:cs="Times New Roman"/>
              </w:rPr>
              <w:t>-0,9</w:t>
            </w:r>
          </w:p>
        </w:tc>
        <w:tc>
          <w:tcPr>
            <w:tcW w:w="1966" w:type="dxa"/>
            <w:tcBorders>
              <w:left w:val="single" w:sz="2" w:space="0" w:color="000000"/>
              <w:bottom w:val="single" w:sz="2" w:space="0" w:color="000000"/>
            </w:tcBorders>
          </w:tcPr>
          <w:p w14:paraId="496BB510" w14:textId="77777777" w:rsidR="006C3BFC" w:rsidRPr="00675677" w:rsidRDefault="00BC3022" w:rsidP="00675677">
            <w:pPr>
              <w:pStyle w:val="TableContents"/>
              <w:spacing w:after="120"/>
              <w:rPr>
                <w:rFonts w:cs="Times New Roman"/>
              </w:rPr>
            </w:pPr>
            <w:r w:rsidRPr="00675677">
              <w:rPr>
                <w:rFonts w:cs="Times New Roman"/>
              </w:rPr>
              <w:t>-0,8</w:t>
            </w:r>
          </w:p>
        </w:tc>
        <w:tc>
          <w:tcPr>
            <w:tcW w:w="1967" w:type="dxa"/>
            <w:tcBorders>
              <w:left w:val="single" w:sz="2" w:space="0" w:color="000000"/>
              <w:bottom w:val="single" w:sz="2" w:space="0" w:color="000000"/>
              <w:right w:val="single" w:sz="2" w:space="0" w:color="000000"/>
            </w:tcBorders>
          </w:tcPr>
          <w:p w14:paraId="440E02F9" w14:textId="77777777" w:rsidR="006C3BFC" w:rsidRPr="00675677" w:rsidRDefault="00BC3022" w:rsidP="00675677">
            <w:pPr>
              <w:pStyle w:val="TableContents"/>
              <w:spacing w:after="120"/>
              <w:rPr>
                <w:rFonts w:cs="Times New Roman"/>
              </w:rPr>
            </w:pPr>
            <w:r w:rsidRPr="00675677">
              <w:rPr>
                <w:rFonts w:cs="Times New Roman"/>
              </w:rPr>
              <w:t>0,1</w:t>
            </w:r>
          </w:p>
        </w:tc>
      </w:tr>
      <w:tr w:rsidR="006C3BFC" w:rsidRPr="00675677" w14:paraId="71B4E92E" w14:textId="77777777">
        <w:tc>
          <w:tcPr>
            <w:tcW w:w="1596" w:type="dxa"/>
            <w:vMerge/>
            <w:tcBorders>
              <w:left w:val="single" w:sz="2" w:space="0" w:color="000000"/>
              <w:bottom w:val="single" w:sz="2" w:space="0" w:color="000000"/>
            </w:tcBorders>
          </w:tcPr>
          <w:p w14:paraId="356E2D9B" w14:textId="77777777" w:rsidR="006C3BFC" w:rsidRPr="00675677" w:rsidRDefault="006C3BFC" w:rsidP="00675677">
            <w:pPr>
              <w:spacing w:after="120"/>
              <w:rPr>
                <w:rFonts w:cs="Times New Roman"/>
              </w:rPr>
            </w:pPr>
          </w:p>
        </w:tc>
        <w:tc>
          <w:tcPr>
            <w:tcW w:w="1063" w:type="dxa"/>
            <w:vMerge/>
            <w:tcBorders>
              <w:left w:val="single" w:sz="2" w:space="0" w:color="000000"/>
              <w:bottom w:val="single" w:sz="2" w:space="0" w:color="000000"/>
            </w:tcBorders>
          </w:tcPr>
          <w:p w14:paraId="5ED86D25" w14:textId="77777777" w:rsidR="006C3BFC" w:rsidRPr="00675677" w:rsidRDefault="006C3BFC" w:rsidP="00675677">
            <w:pPr>
              <w:spacing w:after="120"/>
              <w:rPr>
                <w:rFonts w:cs="Times New Roman"/>
              </w:rPr>
            </w:pPr>
          </w:p>
        </w:tc>
        <w:tc>
          <w:tcPr>
            <w:tcW w:w="1024" w:type="dxa"/>
            <w:tcBorders>
              <w:left w:val="single" w:sz="2" w:space="0" w:color="000000"/>
              <w:bottom w:val="single" w:sz="2" w:space="0" w:color="000000"/>
            </w:tcBorders>
          </w:tcPr>
          <w:p w14:paraId="2FE01C7A" w14:textId="77777777" w:rsidR="006C3BFC" w:rsidRPr="00675677" w:rsidRDefault="00BC3022" w:rsidP="00675677">
            <w:pPr>
              <w:pStyle w:val="TableContents"/>
              <w:spacing w:after="120"/>
              <w:rPr>
                <w:rFonts w:cs="Times New Roman"/>
              </w:rPr>
            </w:pPr>
            <w:proofErr w:type="spellStart"/>
            <w:r w:rsidRPr="00675677">
              <w:rPr>
                <w:rFonts w:cs="Times New Roman"/>
              </w:rPr>
              <w:t>Ln</w:t>
            </w:r>
            <w:proofErr w:type="spellEnd"/>
          </w:p>
        </w:tc>
        <w:tc>
          <w:tcPr>
            <w:tcW w:w="1966" w:type="dxa"/>
            <w:tcBorders>
              <w:left w:val="single" w:sz="2" w:space="0" w:color="000000"/>
              <w:bottom w:val="single" w:sz="2" w:space="0" w:color="000000"/>
            </w:tcBorders>
          </w:tcPr>
          <w:p w14:paraId="43B14DB6" w14:textId="77777777" w:rsidR="006C3BFC" w:rsidRPr="00675677" w:rsidRDefault="00BC3022" w:rsidP="00675677">
            <w:pPr>
              <w:pStyle w:val="TableContents"/>
              <w:spacing w:after="120"/>
              <w:rPr>
                <w:rFonts w:cs="Times New Roman"/>
              </w:rPr>
            </w:pPr>
            <w:r w:rsidRPr="00675677">
              <w:rPr>
                <w:rFonts w:cs="Times New Roman"/>
              </w:rPr>
              <w:t>-1,7</w:t>
            </w:r>
          </w:p>
        </w:tc>
        <w:tc>
          <w:tcPr>
            <w:tcW w:w="1966" w:type="dxa"/>
            <w:tcBorders>
              <w:left w:val="single" w:sz="2" w:space="0" w:color="000000"/>
              <w:bottom w:val="single" w:sz="2" w:space="0" w:color="000000"/>
            </w:tcBorders>
          </w:tcPr>
          <w:p w14:paraId="03FF0D59" w14:textId="77777777" w:rsidR="006C3BFC" w:rsidRPr="00675677" w:rsidRDefault="00BC3022" w:rsidP="00675677">
            <w:pPr>
              <w:pStyle w:val="TableContents"/>
              <w:spacing w:after="120"/>
              <w:rPr>
                <w:rFonts w:cs="Times New Roman"/>
              </w:rPr>
            </w:pPr>
            <w:r w:rsidRPr="00675677">
              <w:rPr>
                <w:rFonts w:cs="Times New Roman"/>
              </w:rPr>
              <w:t>-0,6</w:t>
            </w:r>
          </w:p>
        </w:tc>
        <w:tc>
          <w:tcPr>
            <w:tcW w:w="1967" w:type="dxa"/>
            <w:tcBorders>
              <w:left w:val="single" w:sz="2" w:space="0" w:color="000000"/>
              <w:bottom w:val="single" w:sz="2" w:space="0" w:color="000000"/>
              <w:right w:val="single" w:sz="2" w:space="0" w:color="000000"/>
            </w:tcBorders>
          </w:tcPr>
          <w:p w14:paraId="6AAFB4B8" w14:textId="77777777" w:rsidR="006C3BFC" w:rsidRPr="00675677" w:rsidRDefault="00BC3022" w:rsidP="00675677">
            <w:pPr>
              <w:pStyle w:val="TableContents"/>
              <w:spacing w:after="120"/>
              <w:rPr>
                <w:rFonts w:cs="Times New Roman"/>
              </w:rPr>
            </w:pPr>
            <w:r w:rsidRPr="00675677">
              <w:rPr>
                <w:rFonts w:cs="Times New Roman"/>
              </w:rPr>
              <w:t>1,1</w:t>
            </w:r>
          </w:p>
        </w:tc>
      </w:tr>
      <w:tr w:rsidR="006C3BFC" w:rsidRPr="00675677" w14:paraId="021D3145" w14:textId="77777777">
        <w:tc>
          <w:tcPr>
            <w:tcW w:w="1596" w:type="dxa"/>
            <w:vMerge/>
            <w:tcBorders>
              <w:left w:val="single" w:sz="2" w:space="0" w:color="000000"/>
              <w:bottom w:val="single" w:sz="2" w:space="0" w:color="000000"/>
            </w:tcBorders>
          </w:tcPr>
          <w:p w14:paraId="446290F5" w14:textId="77777777" w:rsidR="006C3BFC" w:rsidRPr="00675677" w:rsidRDefault="006C3BFC" w:rsidP="00675677">
            <w:pPr>
              <w:spacing w:after="120"/>
              <w:rPr>
                <w:rFonts w:cs="Times New Roman"/>
              </w:rPr>
            </w:pPr>
          </w:p>
        </w:tc>
        <w:tc>
          <w:tcPr>
            <w:tcW w:w="1063" w:type="dxa"/>
            <w:vMerge w:val="restart"/>
            <w:tcBorders>
              <w:left w:val="single" w:sz="2" w:space="0" w:color="000000"/>
              <w:bottom w:val="single" w:sz="2" w:space="0" w:color="000000"/>
            </w:tcBorders>
          </w:tcPr>
          <w:p w14:paraId="145FDB9A" w14:textId="77777777" w:rsidR="006C3BFC" w:rsidRPr="00675677" w:rsidRDefault="00BC3022" w:rsidP="00675677">
            <w:pPr>
              <w:pStyle w:val="TableContents"/>
              <w:spacing w:after="120"/>
              <w:rPr>
                <w:rFonts w:cs="Times New Roman"/>
              </w:rPr>
            </w:pPr>
            <w:r w:rsidRPr="00675677">
              <w:rPr>
                <w:rFonts w:cs="Times New Roman"/>
              </w:rPr>
              <w:t>E</w:t>
            </w:r>
          </w:p>
        </w:tc>
        <w:tc>
          <w:tcPr>
            <w:tcW w:w="1024" w:type="dxa"/>
            <w:tcBorders>
              <w:left w:val="single" w:sz="2" w:space="0" w:color="000000"/>
              <w:bottom w:val="single" w:sz="2" w:space="0" w:color="000000"/>
            </w:tcBorders>
          </w:tcPr>
          <w:p w14:paraId="3C785932" w14:textId="77777777" w:rsidR="006C3BFC" w:rsidRPr="00675677" w:rsidRDefault="00BC3022" w:rsidP="00675677">
            <w:pPr>
              <w:pStyle w:val="TableContents"/>
              <w:spacing w:after="120"/>
              <w:rPr>
                <w:rFonts w:cs="Times New Roman"/>
              </w:rPr>
            </w:pPr>
            <w:r w:rsidRPr="00675677">
              <w:rPr>
                <w:rFonts w:cs="Times New Roman"/>
              </w:rPr>
              <w:t>Dm</w:t>
            </w:r>
          </w:p>
        </w:tc>
        <w:tc>
          <w:tcPr>
            <w:tcW w:w="1966" w:type="dxa"/>
            <w:tcBorders>
              <w:left w:val="single" w:sz="2" w:space="0" w:color="000000"/>
              <w:bottom w:val="single" w:sz="2" w:space="0" w:color="000000"/>
            </w:tcBorders>
          </w:tcPr>
          <w:p w14:paraId="70029A1E" w14:textId="77777777" w:rsidR="006C3BFC" w:rsidRPr="00675677" w:rsidRDefault="00BC3022" w:rsidP="00675677">
            <w:pPr>
              <w:pStyle w:val="TableContents"/>
              <w:spacing w:after="120"/>
              <w:rPr>
                <w:rFonts w:cs="Times New Roman"/>
              </w:rPr>
            </w:pPr>
            <w:r w:rsidRPr="00675677">
              <w:rPr>
                <w:rFonts w:cs="Times New Roman"/>
              </w:rPr>
              <w:t>1,0</w:t>
            </w:r>
          </w:p>
        </w:tc>
        <w:tc>
          <w:tcPr>
            <w:tcW w:w="1966" w:type="dxa"/>
            <w:tcBorders>
              <w:left w:val="single" w:sz="2" w:space="0" w:color="000000"/>
              <w:bottom w:val="single" w:sz="2" w:space="0" w:color="000000"/>
            </w:tcBorders>
          </w:tcPr>
          <w:p w14:paraId="2EDF71A0" w14:textId="77777777" w:rsidR="006C3BFC" w:rsidRPr="00675677" w:rsidRDefault="00BC3022" w:rsidP="00675677">
            <w:pPr>
              <w:pStyle w:val="TableContents"/>
              <w:spacing w:after="120"/>
              <w:rPr>
                <w:rFonts w:cs="Times New Roman"/>
              </w:rPr>
            </w:pPr>
            <w:r w:rsidRPr="00675677">
              <w:rPr>
                <w:rFonts w:cs="Times New Roman"/>
              </w:rPr>
              <w:t>1,5</w:t>
            </w:r>
          </w:p>
        </w:tc>
        <w:tc>
          <w:tcPr>
            <w:tcW w:w="1967" w:type="dxa"/>
            <w:tcBorders>
              <w:left w:val="single" w:sz="2" w:space="0" w:color="000000"/>
              <w:bottom w:val="single" w:sz="2" w:space="0" w:color="000000"/>
              <w:right w:val="single" w:sz="2" w:space="0" w:color="000000"/>
            </w:tcBorders>
          </w:tcPr>
          <w:p w14:paraId="4D16E35C" w14:textId="77777777" w:rsidR="006C3BFC" w:rsidRPr="00675677" w:rsidRDefault="00BC3022" w:rsidP="00675677">
            <w:pPr>
              <w:pStyle w:val="TableContents"/>
              <w:spacing w:after="120"/>
              <w:rPr>
                <w:rFonts w:cs="Times New Roman"/>
              </w:rPr>
            </w:pPr>
            <w:r w:rsidRPr="00675677">
              <w:rPr>
                <w:rFonts w:cs="Times New Roman"/>
              </w:rPr>
              <w:t>0,6</w:t>
            </w:r>
          </w:p>
        </w:tc>
      </w:tr>
      <w:tr w:rsidR="006C3BFC" w:rsidRPr="00675677" w14:paraId="549CA793" w14:textId="77777777">
        <w:tc>
          <w:tcPr>
            <w:tcW w:w="1596" w:type="dxa"/>
            <w:vMerge/>
            <w:tcBorders>
              <w:left w:val="single" w:sz="2" w:space="0" w:color="000000"/>
              <w:bottom w:val="single" w:sz="2" w:space="0" w:color="000000"/>
            </w:tcBorders>
          </w:tcPr>
          <w:p w14:paraId="34F7C64F" w14:textId="77777777" w:rsidR="006C3BFC" w:rsidRPr="00675677" w:rsidRDefault="006C3BFC" w:rsidP="00675677">
            <w:pPr>
              <w:spacing w:after="120"/>
              <w:rPr>
                <w:rFonts w:cs="Times New Roman"/>
              </w:rPr>
            </w:pPr>
          </w:p>
        </w:tc>
        <w:tc>
          <w:tcPr>
            <w:tcW w:w="1063" w:type="dxa"/>
            <w:vMerge/>
            <w:tcBorders>
              <w:left w:val="single" w:sz="2" w:space="0" w:color="000000"/>
              <w:bottom w:val="single" w:sz="2" w:space="0" w:color="000000"/>
            </w:tcBorders>
          </w:tcPr>
          <w:p w14:paraId="207F9EEB" w14:textId="77777777" w:rsidR="006C3BFC" w:rsidRPr="00675677" w:rsidRDefault="006C3BFC" w:rsidP="00675677">
            <w:pPr>
              <w:spacing w:after="120"/>
              <w:rPr>
                <w:rFonts w:cs="Times New Roman"/>
              </w:rPr>
            </w:pPr>
          </w:p>
        </w:tc>
        <w:tc>
          <w:tcPr>
            <w:tcW w:w="1024" w:type="dxa"/>
            <w:tcBorders>
              <w:left w:val="single" w:sz="2" w:space="0" w:color="000000"/>
              <w:bottom w:val="single" w:sz="2" w:space="0" w:color="000000"/>
            </w:tcBorders>
          </w:tcPr>
          <w:p w14:paraId="5B005C29"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XE "Vr - vēris"</w:instrText>
            </w:r>
            <w:r w:rsidRPr="00675677">
              <w:rPr>
                <w:rFonts w:cs="Times New Roman"/>
              </w:rPr>
              <w:fldChar w:fldCharType="end"/>
            </w:r>
            <w:proofErr w:type="spellStart"/>
            <w:r w:rsidRPr="00675677">
              <w:rPr>
                <w:rFonts w:cs="Times New Roman"/>
              </w:rPr>
              <w:t>Vr</w:t>
            </w:r>
            <w:proofErr w:type="spellEnd"/>
          </w:p>
        </w:tc>
        <w:tc>
          <w:tcPr>
            <w:tcW w:w="1966" w:type="dxa"/>
            <w:tcBorders>
              <w:left w:val="single" w:sz="2" w:space="0" w:color="000000"/>
              <w:bottom w:val="single" w:sz="2" w:space="0" w:color="000000"/>
            </w:tcBorders>
          </w:tcPr>
          <w:p w14:paraId="37DC72FA" w14:textId="77777777" w:rsidR="006C3BFC" w:rsidRPr="00675677" w:rsidRDefault="00BC3022" w:rsidP="00675677">
            <w:pPr>
              <w:pStyle w:val="TableContents"/>
              <w:spacing w:after="120"/>
              <w:rPr>
                <w:rFonts w:cs="Times New Roman"/>
              </w:rPr>
            </w:pPr>
            <w:r w:rsidRPr="00675677">
              <w:rPr>
                <w:rFonts w:cs="Times New Roman"/>
              </w:rPr>
              <w:t>2,4</w:t>
            </w:r>
          </w:p>
        </w:tc>
        <w:tc>
          <w:tcPr>
            <w:tcW w:w="1966" w:type="dxa"/>
            <w:tcBorders>
              <w:left w:val="single" w:sz="2" w:space="0" w:color="000000"/>
              <w:bottom w:val="single" w:sz="2" w:space="0" w:color="000000"/>
            </w:tcBorders>
          </w:tcPr>
          <w:p w14:paraId="1F33B1BF" w14:textId="77777777" w:rsidR="006C3BFC" w:rsidRPr="00675677" w:rsidRDefault="00BC3022" w:rsidP="00675677">
            <w:pPr>
              <w:pStyle w:val="TableContents"/>
              <w:spacing w:after="120"/>
              <w:rPr>
                <w:rFonts w:cs="Times New Roman"/>
              </w:rPr>
            </w:pPr>
            <w:r w:rsidRPr="00675677">
              <w:rPr>
                <w:rFonts w:cs="Times New Roman"/>
              </w:rPr>
              <w:t>4,5</w:t>
            </w:r>
          </w:p>
        </w:tc>
        <w:tc>
          <w:tcPr>
            <w:tcW w:w="1967" w:type="dxa"/>
            <w:tcBorders>
              <w:left w:val="single" w:sz="2" w:space="0" w:color="000000"/>
              <w:bottom w:val="single" w:sz="2" w:space="0" w:color="000000"/>
              <w:right w:val="single" w:sz="2" w:space="0" w:color="000000"/>
            </w:tcBorders>
          </w:tcPr>
          <w:p w14:paraId="1D36A675" w14:textId="77777777" w:rsidR="006C3BFC" w:rsidRPr="00675677" w:rsidRDefault="00BC3022" w:rsidP="00675677">
            <w:pPr>
              <w:pStyle w:val="TableContents"/>
              <w:spacing w:after="120"/>
              <w:rPr>
                <w:rFonts w:cs="Times New Roman"/>
              </w:rPr>
            </w:pPr>
            <w:r w:rsidRPr="00675677">
              <w:rPr>
                <w:rFonts w:cs="Times New Roman"/>
              </w:rPr>
              <w:t>2,1</w:t>
            </w:r>
          </w:p>
        </w:tc>
      </w:tr>
      <w:tr w:rsidR="006C3BFC" w:rsidRPr="00675677" w14:paraId="1B0BC4A0" w14:textId="77777777">
        <w:tc>
          <w:tcPr>
            <w:tcW w:w="1596" w:type="dxa"/>
            <w:vMerge/>
            <w:tcBorders>
              <w:left w:val="single" w:sz="2" w:space="0" w:color="000000"/>
              <w:bottom w:val="single" w:sz="2" w:space="0" w:color="000000"/>
            </w:tcBorders>
          </w:tcPr>
          <w:p w14:paraId="18D5A0C6" w14:textId="77777777" w:rsidR="006C3BFC" w:rsidRPr="00675677" w:rsidRDefault="006C3BFC" w:rsidP="00675677">
            <w:pPr>
              <w:spacing w:after="120"/>
              <w:rPr>
                <w:rFonts w:cs="Times New Roman"/>
              </w:rPr>
            </w:pPr>
          </w:p>
        </w:tc>
        <w:tc>
          <w:tcPr>
            <w:tcW w:w="1063" w:type="dxa"/>
            <w:vMerge w:val="restart"/>
            <w:tcBorders>
              <w:left w:val="single" w:sz="2" w:space="0" w:color="000000"/>
              <w:bottom w:val="single" w:sz="2" w:space="0" w:color="000000"/>
            </w:tcBorders>
          </w:tcPr>
          <w:p w14:paraId="568594C2" w14:textId="77777777" w:rsidR="006C3BFC" w:rsidRPr="00675677" w:rsidRDefault="00BC3022" w:rsidP="00675677">
            <w:pPr>
              <w:pStyle w:val="TableContents"/>
              <w:spacing w:after="120"/>
              <w:rPr>
                <w:rFonts w:cs="Times New Roman"/>
              </w:rPr>
            </w:pPr>
            <w:r w:rsidRPr="00675677">
              <w:rPr>
                <w:rFonts w:cs="Times New Roman"/>
              </w:rPr>
              <w:t>P</w:t>
            </w:r>
          </w:p>
        </w:tc>
        <w:tc>
          <w:tcPr>
            <w:tcW w:w="1024" w:type="dxa"/>
            <w:tcBorders>
              <w:left w:val="single" w:sz="2" w:space="0" w:color="000000"/>
              <w:bottom w:val="single" w:sz="2" w:space="0" w:color="000000"/>
            </w:tcBorders>
          </w:tcPr>
          <w:p w14:paraId="5DA8C598" w14:textId="77777777" w:rsidR="006C3BFC" w:rsidRPr="00675677" w:rsidRDefault="00BC3022" w:rsidP="00675677">
            <w:pPr>
              <w:pStyle w:val="TableContents"/>
              <w:spacing w:after="120"/>
              <w:rPr>
                <w:rFonts w:cs="Times New Roman"/>
              </w:rPr>
            </w:pPr>
            <w:r w:rsidRPr="00675677">
              <w:rPr>
                <w:rFonts w:cs="Times New Roman"/>
              </w:rPr>
              <w:t>Dm</w:t>
            </w:r>
          </w:p>
        </w:tc>
        <w:tc>
          <w:tcPr>
            <w:tcW w:w="1966" w:type="dxa"/>
            <w:tcBorders>
              <w:left w:val="single" w:sz="2" w:space="0" w:color="000000"/>
              <w:bottom w:val="single" w:sz="2" w:space="0" w:color="000000"/>
            </w:tcBorders>
          </w:tcPr>
          <w:p w14:paraId="2EB1405F" w14:textId="77777777" w:rsidR="006C3BFC" w:rsidRPr="00675677" w:rsidRDefault="00BC3022" w:rsidP="00675677">
            <w:pPr>
              <w:pStyle w:val="TableContents"/>
              <w:spacing w:after="120"/>
              <w:rPr>
                <w:rFonts w:cs="Times New Roman"/>
              </w:rPr>
            </w:pPr>
            <w:r w:rsidRPr="00675677">
              <w:rPr>
                <w:rFonts w:cs="Times New Roman"/>
              </w:rPr>
              <w:t>0,5</w:t>
            </w:r>
          </w:p>
        </w:tc>
        <w:tc>
          <w:tcPr>
            <w:tcW w:w="1966" w:type="dxa"/>
            <w:tcBorders>
              <w:left w:val="single" w:sz="2" w:space="0" w:color="000000"/>
              <w:bottom w:val="single" w:sz="2" w:space="0" w:color="000000"/>
            </w:tcBorders>
          </w:tcPr>
          <w:p w14:paraId="60FF426B" w14:textId="77777777" w:rsidR="006C3BFC" w:rsidRPr="00675677" w:rsidRDefault="00BC3022" w:rsidP="00675677">
            <w:pPr>
              <w:pStyle w:val="TableContents"/>
              <w:spacing w:after="120"/>
              <w:rPr>
                <w:rFonts w:cs="Times New Roman"/>
              </w:rPr>
            </w:pPr>
            <w:r w:rsidRPr="00675677">
              <w:rPr>
                <w:rFonts w:cs="Times New Roman"/>
              </w:rPr>
              <w:t>2,0</w:t>
            </w:r>
          </w:p>
        </w:tc>
        <w:tc>
          <w:tcPr>
            <w:tcW w:w="1967" w:type="dxa"/>
            <w:tcBorders>
              <w:left w:val="single" w:sz="2" w:space="0" w:color="000000"/>
              <w:bottom w:val="single" w:sz="2" w:space="0" w:color="000000"/>
              <w:right w:val="single" w:sz="2" w:space="0" w:color="000000"/>
            </w:tcBorders>
          </w:tcPr>
          <w:p w14:paraId="3BA3EEC5" w14:textId="77777777" w:rsidR="006C3BFC" w:rsidRPr="00675677" w:rsidRDefault="00BC3022" w:rsidP="00675677">
            <w:pPr>
              <w:pStyle w:val="TableContents"/>
              <w:spacing w:after="120"/>
              <w:rPr>
                <w:rFonts w:cs="Times New Roman"/>
              </w:rPr>
            </w:pPr>
            <w:r w:rsidRPr="00675677">
              <w:rPr>
                <w:rFonts w:cs="Times New Roman"/>
              </w:rPr>
              <w:t>1,5</w:t>
            </w:r>
          </w:p>
        </w:tc>
      </w:tr>
      <w:tr w:rsidR="006C3BFC" w:rsidRPr="00675677" w14:paraId="5552E20D" w14:textId="77777777">
        <w:tc>
          <w:tcPr>
            <w:tcW w:w="1596" w:type="dxa"/>
            <w:vMerge/>
            <w:tcBorders>
              <w:left w:val="single" w:sz="2" w:space="0" w:color="000000"/>
              <w:bottom w:val="single" w:sz="2" w:space="0" w:color="000000"/>
            </w:tcBorders>
          </w:tcPr>
          <w:p w14:paraId="2D82E56C" w14:textId="77777777" w:rsidR="006C3BFC" w:rsidRPr="00675677" w:rsidRDefault="006C3BFC" w:rsidP="00675677">
            <w:pPr>
              <w:spacing w:after="120"/>
              <w:rPr>
                <w:rFonts w:cs="Times New Roman"/>
              </w:rPr>
            </w:pPr>
          </w:p>
        </w:tc>
        <w:tc>
          <w:tcPr>
            <w:tcW w:w="1063" w:type="dxa"/>
            <w:vMerge/>
            <w:tcBorders>
              <w:left w:val="single" w:sz="2" w:space="0" w:color="000000"/>
              <w:bottom w:val="single" w:sz="2" w:space="0" w:color="000000"/>
            </w:tcBorders>
          </w:tcPr>
          <w:p w14:paraId="11A83C06" w14:textId="77777777" w:rsidR="006C3BFC" w:rsidRPr="00675677" w:rsidRDefault="006C3BFC" w:rsidP="00675677">
            <w:pPr>
              <w:spacing w:after="120"/>
              <w:rPr>
                <w:rFonts w:cs="Times New Roman"/>
              </w:rPr>
            </w:pPr>
          </w:p>
        </w:tc>
        <w:tc>
          <w:tcPr>
            <w:tcW w:w="1024" w:type="dxa"/>
            <w:tcBorders>
              <w:left w:val="single" w:sz="2" w:space="0" w:color="000000"/>
              <w:bottom w:val="single" w:sz="2" w:space="0" w:color="000000"/>
            </w:tcBorders>
          </w:tcPr>
          <w:p w14:paraId="7E137935" w14:textId="77777777" w:rsidR="006C3BFC" w:rsidRPr="00675677" w:rsidRDefault="00BC3022" w:rsidP="00675677">
            <w:pPr>
              <w:pStyle w:val="TableContents"/>
              <w:spacing w:after="120"/>
              <w:rPr>
                <w:rFonts w:cs="Times New Roman"/>
              </w:rPr>
            </w:pPr>
            <w:proofErr w:type="spellStart"/>
            <w:r w:rsidRPr="00675677">
              <w:rPr>
                <w:rFonts w:cs="Times New Roman"/>
              </w:rPr>
              <w:t>Ln</w:t>
            </w:r>
            <w:proofErr w:type="spellEnd"/>
          </w:p>
        </w:tc>
        <w:tc>
          <w:tcPr>
            <w:tcW w:w="1966" w:type="dxa"/>
            <w:tcBorders>
              <w:left w:val="single" w:sz="2" w:space="0" w:color="000000"/>
              <w:bottom w:val="single" w:sz="2" w:space="0" w:color="000000"/>
            </w:tcBorders>
          </w:tcPr>
          <w:p w14:paraId="4C1DEDF3" w14:textId="77777777" w:rsidR="006C3BFC" w:rsidRPr="00675677" w:rsidRDefault="00BC3022" w:rsidP="00675677">
            <w:pPr>
              <w:pStyle w:val="TableContents"/>
              <w:spacing w:after="120"/>
              <w:rPr>
                <w:rFonts w:cs="Times New Roman"/>
              </w:rPr>
            </w:pPr>
            <w:r w:rsidRPr="00675677">
              <w:rPr>
                <w:rFonts w:cs="Times New Roman"/>
              </w:rPr>
              <w:t>0,5</w:t>
            </w:r>
          </w:p>
        </w:tc>
        <w:tc>
          <w:tcPr>
            <w:tcW w:w="1966" w:type="dxa"/>
            <w:tcBorders>
              <w:left w:val="single" w:sz="2" w:space="0" w:color="000000"/>
              <w:bottom w:val="single" w:sz="2" w:space="0" w:color="000000"/>
            </w:tcBorders>
          </w:tcPr>
          <w:p w14:paraId="333E5B52" w14:textId="77777777" w:rsidR="006C3BFC" w:rsidRPr="00675677" w:rsidRDefault="00BC3022" w:rsidP="00675677">
            <w:pPr>
              <w:pStyle w:val="TableContents"/>
              <w:spacing w:after="120"/>
              <w:rPr>
                <w:rFonts w:cs="Times New Roman"/>
              </w:rPr>
            </w:pPr>
            <w:r w:rsidRPr="00675677">
              <w:rPr>
                <w:rFonts w:cs="Times New Roman"/>
              </w:rPr>
              <w:t>1,7</w:t>
            </w:r>
          </w:p>
        </w:tc>
        <w:tc>
          <w:tcPr>
            <w:tcW w:w="1967" w:type="dxa"/>
            <w:tcBorders>
              <w:left w:val="single" w:sz="2" w:space="0" w:color="000000"/>
              <w:bottom w:val="single" w:sz="2" w:space="0" w:color="000000"/>
              <w:right w:val="single" w:sz="2" w:space="0" w:color="000000"/>
            </w:tcBorders>
          </w:tcPr>
          <w:p w14:paraId="7A421CAC" w14:textId="77777777" w:rsidR="006C3BFC" w:rsidRPr="00675677" w:rsidRDefault="00BC3022" w:rsidP="00675677">
            <w:pPr>
              <w:pStyle w:val="TableContents"/>
              <w:spacing w:after="120"/>
              <w:rPr>
                <w:rFonts w:cs="Times New Roman"/>
              </w:rPr>
            </w:pPr>
            <w:r w:rsidRPr="00675677">
              <w:rPr>
                <w:rFonts w:cs="Times New Roman"/>
              </w:rPr>
              <w:t>1,2</w:t>
            </w:r>
          </w:p>
        </w:tc>
      </w:tr>
      <w:tr w:rsidR="006C3BFC" w:rsidRPr="00675677" w14:paraId="616B8145" w14:textId="77777777">
        <w:tc>
          <w:tcPr>
            <w:tcW w:w="1596" w:type="dxa"/>
            <w:vMerge w:val="restart"/>
            <w:tcBorders>
              <w:left w:val="single" w:sz="2" w:space="0" w:color="000000"/>
              <w:bottom w:val="single" w:sz="2" w:space="0" w:color="000000"/>
            </w:tcBorders>
          </w:tcPr>
          <w:p w14:paraId="67B6F864" w14:textId="77777777" w:rsidR="006C3BFC" w:rsidRPr="00675677" w:rsidRDefault="00BC3022" w:rsidP="00675677">
            <w:pPr>
              <w:pStyle w:val="TableContents"/>
              <w:spacing w:after="120"/>
              <w:rPr>
                <w:rFonts w:cs="Times New Roman"/>
              </w:rPr>
            </w:pPr>
            <w:r w:rsidRPr="00675677">
              <w:rPr>
                <w:rFonts w:cs="Times New Roman"/>
              </w:rPr>
              <w:t>4</w:t>
            </w:r>
          </w:p>
        </w:tc>
        <w:tc>
          <w:tcPr>
            <w:tcW w:w="1063" w:type="dxa"/>
            <w:vMerge w:val="restart"/>
            <w:tcBorders>
              <w:left w:val="single" w:sz="2" w:space="0" w:color="000000"/>
              <w:bottom w:val="single" w:sz="2" w:space="0" w:color="000000"/>
            </w:tcBorders>
          </w:tcPr>
          <w:p w14:paraId="71641534" w14:textId="77777777" w:rsidR="006C3BFC" w:rsidRPr="00675677" w:rsidRDefault="00BC3022" w:rsidP="00675677">
            <w:pPr>
              <w:pStyle w:val="TableContents"/>
              <w:spacing w:after="120"/>
              <w:rPr>
                <w:rFonts w:cs="Times New Roman"/>
              </w:rPr>
            </w:pPr>
            <w:r w:rsidRPr="00675677">
              <w:rPr>
                <w:rFonts w:cs="Times New Roman"/>
              </w:rPr>
              <w:t>B</w:t>
            </w:r>
          </w:p>
        </w:tc>
        <w:tc>
          <w:tcPr>
            <w:tcW w:w="1024" w:type="dxa"/>
            <w:tcBorders>
              <w:left w:val="single" w:sz="2" w:space="0" w:color="000000"/>
              <w:bottom w:val="single" w:sz="2" w:space="0" w:color="000000"/>
            </w:tcBorders>
          </w:tcPr>
          <w:p w14:paraId="278E55EA" w14:textId="77777777" w:rsidR="006C3BFC" w:rsidRPr="00675677" w:rsidRDefault="00BC3022" w:rsidP="00675677">
            <w:pPr>
              <w:pStyle w:val="TableContents"/>
              <w:spacing w:after="120"/>
              <w:rPr>
                <w:rFonts w:cs="Times New Roman"/>
              </w:rPr>
            </w:pPr>
            <w:r w:rsidRPr="00675677">
              <w:rPr>
                <w:rFonts w:cs="Times New Roman"/>
              </w:rPr>
              <w:t>As</w:t>
            </w:r>
          </w:p>
        </w:tc>
        <w:tc>
          <w:tcPr>
            <w:tcW w:w="1966" w:type="dxa"/>
            <w:tcBorders>
              <w:left w:val="single" w:sz="2" w:space="0" w:color="000000"/>
              <w:bottom w:val="single" w:sz="2" w:space="0" w:color="000000"/>
            </w:tcBorders>
          </w:tcPr>
          <w:p w14:paraId="1A82CCC0" w14:textId="77777777" w:rsidR="006C3BFC" w:rsidRPr="00675677" w:rsidRDefault="00BC3022" w:rsidP="00675677">
            <w:pPr>
              <w:pStyle w:val="TableContents"/>
              <w:spacing w:after="120"/>
              <w:rPr>
                <w:rFonts w:cs="Times New Roman"/>
              </w:rPr>
            </w:pPr>
            <w:r w:rsidRPr="00675677">
              <w:rPr>
                <w:rFonts w:cs="Times New Roman"/>
              </w:rPr>
              <w:t>-0,3</w:t>
            </w:r>
          </w:p>
        </w:tc>
        <w:tc>
          <w:tcPr>
            <w:tcW w:w="1966" w:type="dxa"/>
            <w:tcBorders>
              <w:left w:val="single" w:sz="2" w:space="0" w:color="000000"/>
              <w:bottom w:val="single" w:sz="2" w:space="0" w:color="000000"/>
            </w:tcBorders>
          </w:tcPr>
          <w:p w14:paraId="26F593F4" w14:textId="77777777" w:rsidR="006C3BFC" w:rsidRPr="00675677" w:rsidRDefault="00BC3022" w:rsidP="00675677">
            <w:pPr>
              <w:pStyle w:val="TableContents"/>
              <w:spacing w:after="120"/>
              <w:rPr>
                <w:rFonts w:cs="Times New Roman"/>
              </w:rPr>
            </w:pPr>
            <w:r w:rsidRPr="00675677">
              <w:rPr>
                <w:rFonts w:cs="Times New Roman"/>
              </w:rPr>
              <w:t>0,3</w:t>
            </w:r>
          </w:p>
        </w:tc>
        <w:tc>
          <w:tcPr>
            <w:tcW w:w="1967" w:type="dxa"/>
            <w:tcBorders>
              <w:left w:val="single" w:sz="2" w:space="0" w:color="000000"/>
              <w:bottom w:val="single" w:sz="2" w:space="0" w:color="000000"/>
              <w:right w:val="single" w:sz="2" w:space="0" w:color="000000"/>
            </w:tcBorders>
          </w:tcPr>
          <w:p w14:paraId="3639C5F1" w14:textId="77777777" w:rsidR="006C3BFC" w:rsidRPr="00675677" w:rsidRDefault="00BC3022" w:rsidP="00675677">
            <w:pPr>
              <w:pStyle w:val="TableContents"/>
              <w:spacing w:after="120"/>
              <w:rPr>
                <w:rFonts w:cs="Times New Roman"/>
              </w:rPr>
            </w:pPr>
            <w:r w:rsidRPr="00675677">
              <w:rPr>
                <w:rFonts w:cs="Times New Roman"/>
              </w:rPr>
              <w:t>0,6</w:t>
            </w:r>
          </w:p>
        </w:tc>
      </w:tr>
      <w:tr w:rsidR="006C3BFC" w:rsidRPr="00675677" w14:paraId="0E823ADF" w14:textId="77777777">
        <w:tc>
          <w:tcPr>
            <w:tcW w:w="1596" w:type="dxa"/>
            <w:vMerge/>
            <w:tcBorders>
              <w:left w:val="single" w:sz="2" w:space="0" w:color="000000"/>
              <w:bottom w:val="single" w:sz="2" w:space="0" w:color="000000"/>
            </w:tcBorders>
          </w:tcPr>
          <w:p w14:paraId="744B2248" w14:textId="77777777" w:rsidR="006C3BFC" w:rsidRPr="00675677" w:rsidRDefault="006C3BFC" w:rsidP="00675677">
            <w:pPr>
              <w:spacing w:after="120"/>
              <w:rPr>
                <w:rFonts w:cs="Times New Roman"/>
              </w:rPr>
            </w:pPr>
          </w:p>
        </w:tc>
        <w:tc>
          <w:tcPr>
            <w:tcW w:w="1063" w:type="dxa"/>
            <w:vMerge/>
            <w:tcBorders>
              <w:left w:val="single" w:sz="2" w:space="0" w:color="000000"/>
              <w:bottom w:val="single" w:sz="2" w:space="0" w:color="000000"/>
            </w:tcBorders>
          </w:tcPr>
          <w:p w14:paraId="016F2BC8" w14:textId="77777777" w:rsidR="006C3BFC" w:rsidRPr="00675677" w:rsidRDefault="006C3BFC" w:rsidP="00675677">
            <w:pPr>
              <w:spacing w:after="120"/>
              <w:rPr>
                <w:rFonts w:cs="Times New Roman"/>
              </w:rPr>
            </w:pPr>
          </w:p>
        </w:tc>
        <w:tc>
          <w:tcPr>
            <w:tcW w:w="1024" w:type="dxa"/>
            <w:tcBorders>
              <w:left w:val="single" w:sz="2" w:space="0" w:color="000000"/>
              <w:bottom w:val="single" w:sz="2" w:space="0" w:color="000000"/>
            </w:tcBorders>
          </w:tcPr>
          <w:p w14:paraId="20EF4271" w14:textId="77777777" w:rsidR="006C3BFC" w:rsidRPr="00675677" w:rsidRDefault="00BC3022" w:rsidP="00675677">
            <w:pPr>
              <w:pStyle w:val="TableContents"/>
              <w:spacing w:after="120"/>
              <w:rPr>
                <w:rFonts w:cs="Times New Roman"/>
              </w:rPr>
            </w:pPr>
            <w:proofErr w:type="spellStart"/>
            <w:r w:rsidRPr="00675677">
              <w:rPr>
                <w:rFonts w:cs="Times New Roman"/>
              </w:rPr>
              <w:t>Kp</w:t>
            </w:r>
            <w:proofErr w:type="spellEnd"/>
          </w:p>
        </w:tc>
        <w:tc>
          <w:tcPr>
            <w:tcW w:w="1966" w:type="dxa"/>
            <w:tcBorders>
              <w:left w:val="single" w:sz="2" w:space="0" w:color="000000"/>
              <w:bottom w:val="single" w:sz="2" w:space="0" w:color="000000"/>
            </w:tcBorders>
          </w:tcPr>
          <w:p w14:paraId="15D4B807" w14:textId="77777777" w:rsidR="006C3BFC" w:rsidRPr="00675677" w:rsidRDefault="00BC3022" w:rsidP="00675677">
            <w:pPr>
              <w:pStyle w:val="TableContents"/>
              <w:spacing w:after="120"/>
              <w:rPr>
                <w:rFonts w:cs="Times New Roman"/>
              </w:rPr>
            </w:pPr>
            <w:r w:rsidRPr="00675677">
              <w:rPr>
                <w:rFonts w:cs="Times New Roman"/>
              </w:rPr>
              <w:t>-2,4</w:t>
            </w:r>
          </w:p>
        </w:tc>
        <w:tc>
          <w:tcPr>
            <w:tcW w:w="1966" w:type="dxa"/>
            <w:tcBorders>
              <w:left w:val="single" w:sz="2" w:space="0" w:color="000000"/>
              <w:bottom w:val="single" w:sz="2" w:space="0" w:color="000000"/>
            </w:tcBorders>
          </w:tcPr>
          <w:p w14:paraId="1CA4B4C2" w14:textId="77777777" w:rsidR="006C3BFC" w:rsidRPr="00675677" w:rsidRDefault="00BC3022" w:rsidP="00675677">
            <w:pPr>
              <w:pStyle w:val="TableContents"/>
              <w:spacing w:after="120"/>
              <w:rPr>
                <w:rFonts w:cs="Times New Roman"/>
              </w:rPr>
            </w:pPr>
            <w:r w:rsidRPr="00675677">
              <w:rPr>
                <w:rFonts w:cs="Times New Roman"/>
              </w:rPr>
              <w:t>-0,3</w:t>
            </w:r>
          </w:p>
        </w:tc>
        <w:tc>
          <w:tcPr>
            <w:tcW w:w="1967" w:type="dxa"/>
            <w:tcBorders>
              <w:left w:val="single" w:sz="2" w:space="0" w:color="000000"/>
              <w:bottom w:val="single" w:sz="2" w:space="0" w:color="000000"/>
              <w:right w:val="single" w:sz="2" w:space="0" w:color="000000"/>
            </w:tcBorders>
          </w:tcPr>
          <w:p w14:paraId="75B727E4" w14:textId="77777777" w:rsidR="006C3BFC" w:rsidRPr="00675677" w:rsidRDefault="00BC3022" w:rsidP="00675677">
            <w:pPr>
              <w:pStyle w:val="TableContents"/>
              <w:spacing w:after="120"/>
              <w:rPr>
                <w:rFonts w:cs="Times New Roman"/>
              </w:rPr>
            </w:pPr>
            <w:r w:rsidRPr="00675677">
              <w:rPr>
                <w:rFonts w:cs="Times New Roman"/>
              </w:rPr>
              <w:t>2,1</w:t>
            </w:r>
          </w:p>
        </w:tc>
      </w:tr>
      <w:tr w:rsidR="006C3BFC" w:rsidRPr="00675677" w14:paraId="3E1A77AB" w14:textId="77777777">
        <w:tc>
          <w:tcPr>
            <w:tcW w:w="1596" w:type="dxa"/>
            <w:vMerge/>
            <w:tcBorders>
              <w:left w:val="single" w:sz="2" w:space="0" w:color="000000"/>
              <w:bottom w:val="single" w:sz="2" w:space="0" w:color="000000"/>
            </w:tcBorders>
          </w:tcPr>
          <w:p w14:paraId="35194192" w14:textId="77777777" w:rsidR="006C3BFC" w:rsidRPr="00675677" w:rsidRDefault="006C3BFC" w:rsidP="00675677">
            <w:pPr>
              <w:spacing w:after="120"/>
              <w:rPr>
                <w:rFonts w:cs="Times New Roman"/>
              </w:rPr>
            </w:pPr>
          </w:p>
        </w:tc>
        <w:tc>
          <w:tcPr>
            <w:tcW w:w="1063" w:type="dxa"/>
            <w:vMerge/>
            <w:tcBorders>
              <w:left w:val="single" w:sz="2" w:space="0" w:color="000000"/>
              <w:bottom w:val="single" w:sz="2" w:space="0" w:color="000000"/>
            </w:tcBorders>
          </w:tcPr>
          <w:p w14:paraId="24F55F99" w14:textId="77777777" w:rsidR="006C3BFC" w:rsidRPr="00675677" w:rsidRDefault="006C3BFC" w:rsidP="00675677">
            <w:pPr>
              <w:spacing w:after="120"/>
              <w:rPr>
                <w:rFonts w:cs="Times New Roman"/>
              </w:rPr>
            </w:pPr>
          </w:p>
        </w:tc>
        <w:tc>
          <w:tcPr>
            <w:tcW w:w="1024" w:type="dxa"/>
            <w:tcBorders>
              <w:left w:val="single" w:sz="2" w:space="0" w:color="000000"/>
              <w:bottom w:val="single" w:sz="2" w:space="0" w:color="000000"/>
            </w:tcBorders>
          </w:tcPr>
          <w:p w14:paraId="74613716" w14:textId="77777777" w:rsidR="006C3BFC" w:rsidRPr="00675677" w:rsidRDefault="00BC3022" w:rsidP="00675677">
            <w:pPr>
              <w:pStyle w:val="TableContents"/>
              <w:spacing w:after="120"/>
              <w:rPr>
                <w:rFonts w:cs="Times New Roman"/>
              </w:rPr>
            </w:pPr>
            <w:proofErr w:type="spellStart"/>
            <w:r w:rsidRPr="00675677">
              <w:rPr>
                <w:rFonts w:cs="Times New Roman"/>
              </w:rPr>
              <w:t>Ks</w:t>
            </w:r>
            <w:proofErr w:type="spellEnd"/>
          </w:p>
        </w:tc>
        <w:tc>
          <w:tcPr>
            <w:tcW w:w="1966" w:type="dxa"/>
            <w:tcBorders>
              <w:left w:val="single" w:sz="2" w:space="0" w:color="000000"/>
              <w:bottom w:val="single" w:sz="2" w:space="0" w:color="000000"/>
            </w:tcBorders>
          </w:tcPr>
          <w:p w14:paraId="508B4446" w14:textId="77777777" w:rsidR="006C3BFC" w:rsidRPr="00675677" w:rsidRDefault="00BC3022" w:rsidP="00675677">
            <w:pPr>
              <w:pStyle w:val="TableContents"/>
              <w:spacing w:after="120"/>
              <w:rPr>
                <w:rFonts w:cs="Times New Roman"/>
              </w:rPr>
            </w:pPr>
            <w:r w:rsidRPr="00675677">
              <w:rPr>
                <w:rFonts w:cs="Times New Roman"/>
              </w:rPr>
              <w:t>-2,0</w:t>
            </w:r>
          </w:p>
        </w:tc>
        <w:tc>
          <w:tcPr>
            <w:tcW w:w="1966" w:type="dxa"/>
            <w:tcBorders>
              <w:left w:val="single" w:sz="2" w:space="0" w:color="000000"/>
              <w:bottom w:val="single" w:sz="2" w:space="0" w:color="000000"/>
            </w:tcBorders>
          </w:tcPr>
          <w:p w14:paraId="09C6FFE2" w14:textId="77777777" w:rsidR="006C3BFC" w:rsidRPr="00675677" w:rsidRDefault="00BC3022" w:rsidP="00675677">
            <w:pPr>
              <w:pStyle w:val="TableContents"/>
              <w:spacing w:after="120"/>
              <w:rPr>
                <w:rFonts w:cs="Times New Roman"/>
              </w:rPr>
            </w:pPr>
            <w:r w:rsidRPr="00675677">
              <w:rPr>
                <w:rFonts w:cs="Times New Roman"/>
              </w:rPr>
              <w:t>-0,1</w:t>
            </w:r>
          </w:p>
        </w:tc>
        <w:tc>
          <w:tcPr>
            <w:tcW w:w="1967" w:type="dxa"/>
            <w:tcBorders>
              <w:left w:val="single" w:sz="2" w:space="0" w:color="000000"/>
              <w:bottom w:val="single" w:sz="2" w:space="0" w:color="000000"/>
              <w:right w:val="single" w:sz="2" w:space="0" w:color="000000"/>
            </w:tcBorders>
          </w:tcPr>
          <w:p w14:paraId="32533B66" w14:textId="77777777" w:rsidR="006C3BFC" w:rsidRPr="00675677" w:rsidRDefault="00BC3022" w:rsidP="00675677">
            <w:pPr>
              <w:pStyle w:val="TableContents"/>
              <w:spacing w:after="120"/>
              <w:rPr>
                <w:rFonts w:cs="Times New Roman"/>
              </w:rPr>
            </w:pPr>
            <w:r w:rsidRPr="00675677">
              <w:rPr>
                <w:rFonts w:cs="Times New Roman"/>
              </w:rPr>
              <w:t>1,9</w:t>
            </w:r>
          </w:p>
        </w:tc>
      </w:tr>
      <w:tr w:rsidR="006C3BFC" w:rsidRPr="00675677" w14:paraId="2535651B" w14:textId="77777777">
        <w:tc>
          <w:tcPr>
            <w:tcW w:w="1596" w:type="dxa"/>
            <w:vMerge/>
            <w:tcBorders>
              <w:left w:val="single" w:sz="2" w:space="0" w:color="000000"/>
              <w:bottom w:val="single" w:sz="2" w:space="0" w:color="000000"/>
            </w:tcBorders>
          </w:tcPr>
          <w:p w14:paraId="186DBD21" w14:textId="77777777" w:rsidR="006C3BFC" w:rsidRPr="00675677" w:rsidRDefault="006C3BFC" w:rsidP="00675677">
            <w:pPr>
              <w:spacing w:after="120"/>
              <w:rPr>
                <w:rFonts w:cs="Times New Roman"/>
              </w:rPr>
            </w:pPr>
          </w:p>
        </w:tc>
        <w:tc>
          <w:tcPr>
            <w:tcW w:w="1063" w:type="dxa"/>
            <w:vMerge w:val="restart"/>
            <w:tcBorders>
              <w:left w:val="single" w:sz="2" w:space="0" w:color="000000"/>
              <w:bottom w:val="single" w:sz="2" w:space="0" w:color="000000"/>
            </w:tcBorders>
          </w:tcPr>
          <w:p w14:paraId="44FD64F1" w14:textId="77777777" w:rsidR="006C3BFC" w:rsidRPr="00675677" w:rsidRDefault="00BC3022" w:rsidP="00675677">
            <w:pPr>
              <w:pStyle w:val="TableContents"/>
              <w:spacing w:after="120"/>
              <w:rPr>
                <w:rFonts w:cs="Times New Roman"/>
              </w:rPr>
            </w:pPr>
            <w:r w:rsidRPr="00675677">
              <w:rPr>
                <w:rFonts w:cs="Times New Roman"/>
              </w:rPr>
              <w:t>E</w:t>
            </w:r>
          </w:p>
        </w:tc>
        <w:tc>
          <w:tcPr>
            <w:tcW w:w="1024" w:type="dxa"/>
            <w:tcBorders>
              <w:left w:val="single" w:sz="2" w:space="0" w:color="000000"/>
              <w:bottom w:val="single" w:sz="2" w:space="0" w:color="000000"/>
            </w:tcBorders>
          </w:tcPr>
          <w:p w14:paraId="4816561B" w14:textId="77777777" w:rsidR="006C3BFC" w:rsidRPr="00675677" w:rsidRDefault="00BC3022" w:rsidP="00675677">
            <w:pPr>
              <w:pStyle w:val="TableContents"/>
              <w:spacing w:after="120"/>
              <w:rPr>
                <w:rFonts w:cs="Times New Roman"/>
              </w:rPr>
            </w:pPr>
            <w:r w:rsidRPr="00675677">
              <w:rPr>
                <w:rFonts w:cs="Times New Roman"/>
              </w:rPr>
              <w:t>As</w:t>
            </w:r>
          </w:p>
        </w:tc>
        <w:tc>
          <w:tcPr>
            <w:tcW w:w="1966" w:type="dxa"/>
            <w:tcBorders>
              <w:left w:val="single" w:sz="2" w:space="0" w:color="000000"/>
              <w:bottom w:val="single" w:sz="2" w:space="0" w:color="000000"/>
            </w:tcBorders>
          </w:tcPr>
          <w:p w14:paraId="1BF21A82" w14:textId="77777777" w:rsidR="006C3BFC" w:rsidRPr="00675677" w:rsidRDefault="00BC3022" w:rsidP="00675677">
            <w:pPr>
              <w:pStyle w:val="TableContents"/>
              <w:spacing w:after="120"/>
              <w:rPr>
                <w:rFonts w:cs="Times New Roman"/>
              </w:rPr>
            </w:pPr>
            <w:r w:rsidRPr="00675677">
              <w:rPr>
                <w:rFonts w:cs="Times New Roman"/>
              </w:rPr>
              <w:t>3,7</w:t>
            </w:r>
          </w:p>
        </w:tc>
        <w:tc>
          <w:tcPr>
            <w:tcW w:w="1966" w:type="dxa"/>
            <w:tcBorders>
              <w:left w:val="single" w:sz="2" w:space="0" w:color="000000"/>
              <w:bottom w:val="single" w:sz="2" w:space="0" w:color="000000"/>
            </w:tcBorders>
          </w:tcPr>
          <w:p w14:paraId="31EFB8C1" w14:textId="77777777" w:rsidR="006C3BFC" w:rsidRPr="00675677" w:rsidRDefault="00BC3022" w:rsidP="00675677">
            <w:pPr>
              <w:pStyle w:val="TableContents"/>
              <w:spacing w:after="120"/>
              <w:rPr>
                <w:rFonts w:cs="Times New Roman"/>
              </w:rPr>
            </w:pPr>
            <w:r w:rsidRPr="00675677">
              <w:rPr>
                <w:rFonts w:cs="Times New Roman"/>
              </w:rPr>
              <w:t>5,7</w:t>
            </w:r>
          </w:p>
        </w:tc>
        <w:tc>
          <w:tcPr>
            <w:tcW w:w="1967" w:type="dxa"/>
            <w:tcBorders>
              <w:left w:val="single" w:sz="2" w:space="0" w:color="000000"/>
              <w:bottom w:val="single" w:sz="2" w:space="0" w:color="000000"/>
              <w:right w:val="single" w:sz="2" w:space="0" w:color="000000"/>
            </w:tcBorders>
          </w:tcPr>
          <w:p w14:paraId="548FA18C" w14:textId="77777777" w:rsidR="006C3BFC" w:rsidRPr="00675677" w:rsidRDefault="00BC3022" w:rsidP="00675677">
            <w:pPr>
              <w:pStyle w:val="TableContents"/>
              <w:spacing w:after="120"/>
              <w:rPr>
                <w:rFonts w:cs="Times New Roman"/>
              </w:rPr>
            </w:pPr>
            <w:r w:rsidRPr="00675677">
              <w:rPr>
                <w:rFonts w:cs="Times New Roman"/>
              </w:rPr>
              <w:t>2,0</w:t>
            </w:r>
          </w:p>
        </w:tc>
      </w:tr>
      <w:tr w:rsidR="006C3BFC" w:rsidRPr="00675677" w14:paraId="542E6CE0" w14:textId="77777777">
        <w:tc>
          <w:tcPr>
            <w:tcW w:w="1596" w:type="dxa"/>
            <w:vMerge/>
            <w:tcBorders>
              <w:left w:val="single" w:sz="2" w:space="0" w:color="000000"/>
              <w:bottom w:val="single" w:sz="2" w:space="0" w:color="000000"/>
            </w:tcBorders>
          </w:tcPr>
          <w:p w14:paraId="0C749035" w14:textId="77777777" w:rsidR="006C3BFC" w:rsidRPr="00675677" w:rsidRDefault="006C3BFC" w:rsidP="00675677">
            <w:pPr>
              <w:spacing w:after="120"/>
              <w:rPr>
                <w:rFonts w:cs="Times New Roman"/>
              </w:rPr>
            </w:pPr>
          </w:p>
        </w:tc>
        <w:tc>
          <w:tcPr>
            <w:tcW w:w="1063" w:type="dxa"/>
            <w:vMerge/>
            <w:tcBorders>
              <w:left w:val="single" w:sz="2" w:space="0" w:color="000000"/>
              <w:bottom w:val="single" w:sz="2" w:space="0" w:color="000000"/>
            </w:tcBorders>
          </w:tcPr>
          <w:p w14:paraId="6ECCFB19" w14:textId="77777777" w:rsidR="006C3BFC" w:rsidRPr="00675677" w:rsidRDefault="006C3BFC" w:rsidP="00675677">
            <w:pPr>
              <w:spacing w:after="120"/>
              <w:rPr>
                <w:rFonts w:cs="Times New Roman"/>
              </w:rPr>
            </w:pPr>
          </w:p>
        </w:tc>
        <w:tc>
          <w:tcPr>
            <w:tcW w:w="1024" w:type="dxa"/>
            <w:tcBorders>
              <w:left w:val="single" w:sz="2" w:space="0" w:color="000000"/>
              <w:bottom w:val="single" w:sz="2" w:space="0" w:color="000000"/>
            </w:tcBorders>
          </w:tcPr>
          <w:p w14:paraId="48C9D09D" w14:textId="77777777" w:rsidR="006C3BFC" w:rsidRPr="00675677" w:rsidRDefault="00BC3022" w:rsidP="00675677">
            <w:pPr>
              <w:pStyle w:val="TableContents"/>
              <w:spacing w:after="120"/>
              <w:rPr>
                <w:rFonts w:cs="Times New Roman"/>
              </w:rPr>
            </w:pPr>
            <w:proofErr w:type="spellStart"/>
            <w:r w:rsidRPr="00675677">
              <w:rPr>
                <w:rFonts w:cs="Times New Roman"/>
              </w:rPr>
              <w:t>Kp</w:t>
            </w:r>
            <w:proofErr w:type="spellEnd"/>
          </w:p>
        </w:tc>
        <w:tc>
          <w:tcPr>
            <w:tcW w:w="1966" w:type="dxa"/>
            <w:tcBorders>
              <w:left w:val="single" w:sz="2" w:space="0" w:color="000000"/>
              <w:bottom w:val="single" w:sz="2" w:space="0" w:color="000000"/>
            </w:tcBorders>
          </w:tcPr>
          <w:p w14:paraId="0154EB7C" w14:textId="77777777" w:rsidR="006C3BFC" w:rsidRPr="00675677" w:rsidRDefault="00BC3022" w:rsidP="00675677">
            <w:pPr>
              <w:pStyle w:val="TableContents"/>
              <w:spacing w:after="120"/>
              <w:rPr>
                <w:rFonts w:cs="Times New Roman"/>
              </w:rPr>
            </w:pPr>
            <w:r w:rsidRPr="00675677">
              <w:rPr>
                <w:rFonts w:cs="Times New Roman"/>
              </w:rPr>
              <w:t>3,0</w:t>
            </w:r>
          </w:p>
        </w:tc>
        <w:tc>
          <w:tcPr>
            <w:tcW w:w="1966" w:type="dxa"/>
            <w:tcBorders>
              <w:left w:val="single" w:sz="2" w:space="0" w:color="000000"/>
              <w:bottom w:val="single" w:sz="2" w:space="0" w:color="000000"/>
            </w:tcBorders>
          </w:tcPr>
          <w:p w14:paraId="31DA9C5C" w14:textId="77777777" w:rsidR="006C3BFC" w:rsidRPr="00675677" w:rsidRDefault="00BC3022" w:rsidP="00675677">
            <w:pPr>
              <w:pStyle w:val="TableContents"/>
              <w:spacing w:after="120"/>
              <w:rPr>
                <w:rFonts w:cs="Times New Roman"/>
              </w:rPr>
            </w:pPr>
            <w:r w:rsidRPr="00675677">
              <w:rPr>
                <w:rFonts w:cs="Times New Roman"/>
              </w:rPr>
              <w:t>1,0</w:t>
            </w:r>
          </w:p>
        </w:tc>
        <w:tc>
          <w:tcPr>
            <w:tcW w:w="1967" w:type="dxa"/>
            <w:tcBorders>
              <w:left w:val="single" w:sz="2" w:space="0" w:color="000000"/>
              <w:bottom w:val="single" w:sz="2" w:space="0" w:color="000000"/>
              <w:right w:val="single" w:sz="2" w:space="0" w:color="000000"/>
            </w:tcBorders>
          </w:tcPr>
          <w:p w14:paraId="2AAD44A0" w14:textId="77777777" w:rsidR="006C3BFC" w:rsidRPr="00675677" w:rsidRDefault="00BC3022" w:rsidP="00675677">
            <w:pPr>
              <w:pStyle w:val="TableContents"/>
              <w:spacing w:after="120"/>
              <w:rPr>
                <w:rFonts w:cs="Times New Roman"/>
              </w:rPr>
            </w:pPr>
            <w:r w:rsidRPr="00675677">
              <w:rPr>
                <w:rFonts w:cs="Times New Roman"/>
              </w:rPr>
              <w:t>-2,0</w:t>
            </w:r>
          </w:p>
        </w:tc>
      </w:tr>
      <w:tr w:rsidR="006C3BFC" w:rsidRPr="00675677" w14:paraId="0DC6FF6C" w14:textId="77777777">
        <w:tc>
          <w:tcPr>
            <w:tcW w:w="1596" w:type="dxa"/>
            <w:vMerge/>
            <w:tcBorders>
              <w:left w:val="single" w:sz="2" w:space="0" w:color="000000"/>
              <w:bottom w:val="single" w:sz="2" w:space="0" w:color="000000"/>
            </w:tcBorders>
          </w:tcPr>
          <w:p w14:paraId="1413BF28" w14:textId="77777777" w:rsidR="006C3BFC" w:rsidRPr="00675677" w:rsidRDefault="006C3BFC" w:rsidP="00675677">
            <w:pPr>
              <w:spacing w:after="120"/>
              <w:rPr>
                <w:rFonts w:cs="Times New Roman"/>
              </w:rPr>
            </w:pPr>
          </w:p>
        </w:tc>
        <w:tc>
          <w:tcPr>
            <w:tcW w:w="1063" w:type="dxa"/>
            <w:vMerge w:val="restart"/>
            <w:tcBorders>
              <w:left w:val="single" w:sz="2" w:space="0" w:color="000000"/>
              <w:bottom w:val="single" w:sz="2" w:space="0" w:color="000000"/>
            </w:tcBorders>
          </w:tcPr>
          <w:p w14:paraId="5499215F" w14:textId="77777777" w:rsidR="006C3BFC" w:rsidRPr="00675677" w:rsidRDefault="00BC3022" w:rsidP="00675677">
            <w:pPr>
              <w:pStyle w:val="TableContents"/>
              <w:spacing w:after="120"/>
              <w:rPr>
                <w:rFonts w:cs="Times New Roman"/>
              </w:rPr>
            </w:pPr>
            <w:r w:rsidRPr="00675677">
              <w:rPr>
                <w:rFonts w:cs="Times New Roman"/>
              </w:rPr>
              <w:t>P</w:t>
            </w:r>
          </w:p>
        </w:tc>
        <w:tc>
          <w:tcPr>
            <w:tcW w:w="1024" w:type="dxa"/>
            <w:tcBorders>
              <w:left w:val="single" w:sz="2" w:space="0" w:color="000000"/>
              <w:bottom w:val="single" w:sz="2" w:space="0" w:color="000000"/>
            </w:tcBorders>
          </w:tcPr>
          <w:p w14:paraId="11A20A10" w14:textId="77777777" w:rsidR="006C3BFC" w:rsidRPr="00675677" w:rsidRDefault="00BC3022" w:rsidP="00675677">
            <w:pPr>
              <w:pStyle w:val="TableContents"/>
              <w:spacing w:after="120"/>
              <w:rPr>
                <w:rFonts w:cs="Times New Roman"/>
              </w:rPr>
            </w:pPr>
            <w:r w:rsidRPr="00675677">
              <w:rPr>
                <w:rFonts w:cs="Times New Roman"/>
              </w:rPr>
              <w:t>Am</w:t>
            </w:r>
          </w:p>
        </w:tc>
        <w:tc>
          <w:tcPr>
            <w:tcW w:w="1966" w:type="dxa"/>
            <w:tcBorders>
              <w:left w:val="single" w:sz="2" w:space="0" w:color="000000"/>
              <w:bottom w:val="single" w:sz="2" w:space="0" w:color="000000"/>
            </w:tcBorders>
          </w:tcPr>
          <w:p w14:paraId="1068C568" w14:textId="77777777" w:rsidR="006C3BFC" w:rsidRPr="00675677" w:rsidRDefault="00BC3022" w:rsidP="00675677">
            <w:pPr>
              <w:pStyle w:val="TableContents"/>
              <w:spacing w:after="120"/>
              <w:rPr>
                <w:rFonts w:cs="Times New Roman"/>
              </w:rPr>
            </w:pPr>
            <w:r w:rsidRPr="00675677">
              <w:rPr>
                <w:rFonts w:cs="Times New Roman"/>
              </w:rPr>
              <w:t>-1,1</w:t>
            </w:r>
          </w:p>
        </w:tc>
        <w:tc>
          <w:tcPr>
            <w:tcW w:w="1966" w:type="dxa"/>
            <w:tcBorders>
              <w:left w:val="single" w:sz="2" w:space="0" w:color="000000"/>
              <w:bottom w:val="single" w:sz="2" w:space="0" w:color="000000"/>
            </w:tcBorders>
          </w:tcPr>
          <w:p w14:paraId="1E69E619" w14:textId="77777777" w:rsidR="006C3BFC" w:rsidRPr="00675677" w:rsidRDefault="00BC3022" w:rsidP="00675677">
            <w:pPr>
              <w:pStyle w:val="TableContents"/>
              <w:spacing w:after="120"/>
              <w:rPr>
                <w:rFonts w:cs="Times New Roman"/>
              </w:rPr>
            </w:pPr>
            <w:r w:rsidRPr="00675677">
              <w:rPr>
                <w:rFonts w:cs="Times New Roman"/>
              </w:rPr>
              <w:t>0,5</w:t>
            </w:r>
          </w:p>
        </w:tc>
        <w:tc>
          <w:tcPr>
            <w:tcW w:w="1967" w:type="dxa"/>
            <w:tcBorders>
              <w:left w:val="single" w:sz="2" w:space="0" w:color="000000"/>
              <w:bottom w:val="single" w:sz="2" w:space="0" w:color="000000"/>
              <w:right w:val="single" w:sz="2" w:space="0" w:color="000000"/>
            </w:tcBorders>
          </w:tcPr>
          <w:p w14:paraId="5FAD1337" w14:textId="77777777" w:rsidR="006C3BFC" w:rsidRPr="00675677" w:rsidRDefault="00BC3022" w:rsidP="00675677">
            <w:pPr>
              <w:pStyle w:val="TableContents"/>
              <w:spacing w:after="120"/>
              <w:rPr>
                <w:rFonts w:cs="Times New Roman"/>
              </w:rPr>
            </w:pPr>
            <w:r w:rsidRPr="00675677">
              <w:rPr>
                <w:rFonts w:cs="Times New Roman"/>
              </w:rPr>
              <w:t>1,7</w:t>
            </w:r>
          </w:p>
        </w:tc>
      </w:tr>
      <w:tr w:rsidR="006C3BFC" w:rsidRPr="00675677" w14:paraId="47634A04" w14:textId="77777777">
        <w:tc>
          <w:tcPr>
            <w:tcW w:w="1596" w:type="dxa"/>
            <w:vMerge/>
            <w:tcBorders>
              <w:left w:val="single" w:sz="2" w:space="0" w:color="000000"/>
              <w:bottom w:val="single" w:sz="2" w:space="0" w:color="000000"/>
            </w:tcBorders>
          </w:tcPr>
          <w:p w14:paraId="26418EEE" w14:textId="77777777" w:rsidR="006C3BFC" w:rsidRPr="00675677" w:rsidRDefault="006C3BFC" w:rsidP="00675677">
            <w:pPr>
              <w:spacing w:after="120"/>
              <w:rPr>
                <w:rFonts w:cs="Times New Roman"/>
              </w:rPr>
            </w:pPr>
          </w:p>
        </w:tc>
        <w:tc>
          <w:tcPr>
            <w:tcW w:w="1063" w:type="dxa"/>
            <w:vMerge/>
            <w:tcBorders>
              <w:left w:val="single" w:sz="2" w:space="0" w:color="000000"/>
              <w:bottom w:val="single" w:sz="2" w:space="0" w:color="000000"/>
            </w:tcBorders>
          </w:tcPr>
          <w:p w14:paraId="3C14F8E2" w14:textId="77777777" w:rsidR="006C3BFC" w:rsidRPr="00675677" w:rsidRDefault="006C3BFC" w:rsidP="00675677">
            <w:pPr>
              <w:spacing w:after="120"/>
              <w:rPr>
                <w:rFonts w:cs="Times New Roman"/>
              </w:rPr>
            </w:pPr>
          </w:p>
        </w:tc>
        <w:tc>
          <w:tcPr>
            <w:tcW w:w="1024" w:type="dxa"/>
            <w:tcBorders>
              <w:left w:val="single" w:sz="2" w:space="0" w:color="000000"/>
              <w:bottom w:val="single" w:sz="2" w:space="0" w:color="000000"/>
            </w:tcBorders>
          </w:tcPr>
          <w:p w14:paraId="0B9CC754" w14:textId="77777777" w:rsidR="006C3BFC" w:rsidRPr="00675677" w:rsidRDefault="00BC3022" w:rsidP="00675677">
            <w:pPr>
              <w:pStyle w:val="TableContents"/>
              <w:spacing w:after="120"/>
              <w:rPr>
                <w:rFonts w:cs="Times New Roman"/>
              </w:rPr>
            </w:pPr>
            <w:r w:rsidRPr="00675677">
              <w:rPr>
                <w:rFonts w:cs="Times New Roman"/>
              </w:rPr>
              <w:t>Km</w:t>
            </w:r>
          </w:p>
        </w:tc>
        <w:tc>
          <w:tcPr>
            <w:tcW w:w="1966" w:type="dxa"/>
            <w:tcBorders>
              <w:left w:val="single" w:sz="2" w:space="0" w:color="000000"/>
              <w:bottom w:val="single" w:sz="2" w:space="0" w:color="000000"/>
            </w:tcBorders>
          </w:tcPr>
          <w:p w14:paraId="18979119" w14:textId="77777777" w:rsidR="006C3BFC" w:rsidRPr="00675677" w:rsidRDefault="00BC3022" w:rsidP="00675677">
            <w:pPr>
              <w:pStyle w:val="TableContents"/>
              <w:spacing w:after="120"/>
              <w:rPr>
                <w:rFonts w:cs="Times New Roman"/>
              </w:rPr>
            </w:pPr>
            <w:r w:rsidRPr="00675677">
              <w:rPr>
                <w:rFonts w:cs="Times New Roman"/>
              </w:rPr>
              <w:t>-1,7</w:t>
            </w:r>
          </w:p>
        </w:tc>
        <w:tc>
          <w:tcPr>
            <w:tcW w:w="1966" w:type="dxa"/>
            <w:tcBorders>
              <w:left w:val="single" w:sz="2" w:space="0" w:color="000000"/>
              <w:bottom w:val="single" w:sz="2" w:space="0" w:color="000000"/>
            </w:tcBorders>
          </w:tcPr>
          <w:p w14:paraId="09A62CAD" w14:textId="77777777" w:rsidR="006C3BFC" w:rsidRPr="00675677" w:rsidRDefault="00BC3022" w:rsidP="00675677">
            <w:pPr>
              <w:pStyle w:val="TableContents"/>
              <w:spacing w:after="120"/>
              <w:rPr>
                <w:rFonts w:cs="Times New Roman"/>
              </w:rPr>
            </w:pPr>
            <w:r w:rsidRPr="00675677">
              <w:rPr>
                <w:rFonts w:cs="Times New Roman"/>
              </w:rPr>
              <w:t>0,3</w:t>
            </w:r>
          </w:p>
        </w:tc>
        <w:tc>
          <w:tcPr>
            <w:tcW w:w="1967" w:type="dxa"/>
            <w:tcBorders>
              <w:left w:val="single" w:sz="2" w:space="0" w:color="000000"/>
              <w:bottom w:val="single" w:sz="2" w:space="0" w:color="000000"/>
              <w:right w:val="single" w:sz="2" w:space="0" w:color="000000"/>
            </w:tcBorders>
          </w:tcPr>
          <w:p w14:paraId="470C8BFD" w14:textId="77777777" w:rsidR="006C3BFC" w:rsidRPr="00675677" w:rsidRDefault="00BC3022" w:rsidP="00675677">
            <w:pPr>
              <w:pStyle w:val="TableContents"/>
              <w:spacing w:after="120"/>
              <w:rPr>
                <w:rFonts w:cs="Times New Roman"/>
              </w:rPr>
            </w:pPr>
            <w:r w:rsidRPr="00675677">
              <w:rPr>
                <w:rFonts w:cs="Times New Roman"/>
              </w:rPr>
              <w:t>2,0</w:t>
            </w:r>
          </w:p>
        </w:tc>
      </w:tr>
      <w:tr w:rsidR="006C3BFC" w:rsidRPr="00675677" w14:paraId="06D6EAE1" w14:textId="77777777">
        <w:tc>
          <w:tcPr>
            <w:tcW w:w="1596" w:type="dxa"/>
            <w:vMerge w:val="restart"/>
            <w:tcBorders>
              <w:left w:val="single" w:sz="2" w:space="0" w:color="000000"/>
              <w:bottom w:val="single" w:sz="2" w:space="0" w:color="000000"/>
            </w:tcBorders>
          </w:tcPr>
          <w:p w14:paraId="471B64E1" w14:textId="77777777" w:rsidR="006C3BFC" w:rsidRPr="00675677" w:rsidRDefault="00BC3022" w:rsidP="00675677">
            <w:pPr>
              <w:pStyle w:val="TableContents"/>
              <w:spacing w:after="120"/>
              <w:rPr>
                <w:rFonts w:cs="Times New Roman"/>
              </w:rPr>
            </w:pPr>
            <w:r w:rsidRPr="00675677">
              <w:rPr>
                <w:rFonts w:cs="Times New Roman"/>
              </w:rPr>
              <w:t>5</w:t>
            </w:r>
          </w:p>
        </w:tc>
        <w:tc>
          <w:tcPr>
            <w:tcW w:w="1063" w:type="dxa"/>
            <w:tcBorders>
              <w:left w:val="single" w:sz="2" w:space="0" w:color="000000"/>
              <w:bottom w:val="single" w:sz="2" w:space="0" w:color="000000"/>
            </w:tcBorders>
          </w:tcPr>
          <w:p w14:paraId="00F9D506" w14:textId="77777777" w:rsidR="006C3BFC" w:rsidRPr="00675677" w:rsidRDefault="00BC3022" w:rsidP="00675677">
            <w:pPr>
              <w:pStyle w:val="TableContents"/>
              <w:spacing w:after="120"/>
              <w:rPr>
                <w:rFonts w:cs="Times New Roman"/>
              </w:rPr>
            </w:pPr>
            <w:r w:rsidRPr="00675677">
              <w:rPr>
                <w:rFonts w:cs="Times New Roman"/>
              </w:rPr>
              <w:t>B</w:t>
            </w:r>
          </w:p>
        </w:tc>
        <w:tc>
          <w:tcPr>
            <w:tcW w:w="1024" w:type="dxa"/>
            <w:tcBorders>
              <w:left w:val="single" w:sz="2" w:space="0" w:color="000000"/>
              <w:bottom w:val="single" w:sz="2" w:space="0" w:color="000000"/>
            </w:tcBorders>
          </w:tcPr>
          <w:p w14:paraId="0B6DED06" w14:textId="77777777" w:rsidR="006C3BFC" w:rsidRPr="00675677" w:rsidRDefault="00BC3022" w:rsidP="00675677">
            <w:pPr>
              <w:pStyle w:val="TableContents"/>
              <w:spacing w:after="120"/>
              <w:rPr>
                <w:rFonts w:cs="Times New Roman"/>
              </w:rPr>
            </w:pPr>
            <w:r w:rsidRPr="00675677">
              <w:rPr>
                <w:rFonts w:cs="Times New Roman"/>
              </w:rPr>
              <w:t>Dm</w:t>
            </w:r>
          </w:p>
        </w:tc>
        <w:tc>
          <w:tcPr>
            <w:tcW w:w="1966" w:type="dxa"/>
            <w:tcBorders>
              <w:left w:val="single" w:sz="2" w:space="0" w:color="000000"/>
              <w:bottom w:val="single" w:sz="2" w:space="0" w:color="000000"/>
            </w:tcBorders>
          </w:tcPr>
          <w:p w14:paraId="132AA83F" w14:textId="77777777" w:rsidR="006C3BFC" w:rsidRPr="00675677" w:rsidRDefault="00BC3022" w:rsidP="00675677">
            <w:pPr>
              <w:pStyle w:val="TableContents"/>
              <w:spacing w:after="120"/>
              <w:rPr>
                <w:rFonts w:cs="Times New Roman"/>
              </w:rPr>
            </w:pPr>
            <w:r w:rsidRPr="00675677">
              <w:rPr>
                <w:rFonts w:cs="Times New Roman"/>
              </w:rPr>
              <w:t>-0,7</w:t>
            </w:r>
          </w:p>
        </w:tc>
        <w:tc>
          <w:tcPr>
            <w:tcW w:w="1966" w:type="dxa"/>
            <w:tcBorders>
              <w:left w:val="single" w:sz="2" w:space="0" w:color="000000"/>
              <w:bottom w:val="single" w:sz="2" w:space="0" w:color="000000"/>
            </w:tcBorders>
          </w:tcPr>
          <w:p w14:paraId="6685262E" w14:textId="77777777" w:rsidR="006C3BFC" w:rsidRPr="00675677" w:rsidRDefault="00BC3022" w:rsidP="00675677">
            <w:pPr>
              <w:pStyle w:val="TableContents"/>
              <w:spacing w:after="120"/>
              <w:rPr>
                <w:rFonts w:cs="Times New Roman"/>
              </w:rPr>
            </w:pPr>
            <w:r w:rsidRPr="00675677">
              <w:rPr>
                <w:rFonts w:cs="Times New Roman"/>
              </w:rPr>
              <w:t>-0,6</w:t>
            </w:r>
          </w:p>
        </w:tc>
        <w:tc>
          <w:tcPr>
            <w:tcW w:w="1967" w:type="dxa"/>
            <w:tcBorders>
              <w:left w:val="single" w:sz="2" w:space="0" w:color="000000"/>
              <w:bottom w:val="single" w:sz="2" w:space="0" w:color="000000"/>
              <w:right w:val="single" w:sz="2" w:space="0" w:color="000000"/>
            </w:tcBorders>
          </w:tcPr>
          <w:p w14:paraId="1D169821" w14:textId="77777777" w:rsidR="006C3BFC" w:rsidRPr="00675677" w:rsidRDefault="00BC3022" w:rsidP="00675677">
            <w:pPr>
              <w:pStyle w:val="TableContents"/>
              <w:spacing w:after="120"/>
              <w:rPr>
                <w:rFonts w:cs="Times New Roman"/>
              </w:rPr>
            </w:pPr>
            <w:r w:rsidRPr="00675677">
              <w:rPr>
                <w:rFonts w:cs="Times New Roman"/>
              </w:rPr>
              <w:t>0,1</w:t>
            </w:r>
          </w:p>
        </w:tc>
      </w:tr>
      <w:tr w:rsidR="006C3BFC" w:rsidRPr="00675677" w14:paraId="646D4280" w14:textId="77777777">
        <w:tc>
          <w:tcPr>
            <w:tcW w:w="1596" w:type="dxa"/>
            <w:vMerge/>
            <w:tcBorders>
              <w:left w:val="single" w:sz="2" w:space="0" w:color="000000"/>
              <w:bottom w:val="single" w:sz="2" w:space="0" w:color="000000"/>
            </w:tcBorders>
          </w:tcPr>
          <w:p w14:paraId="7DFD78C0" w14:textId="77777777" w:rsidR="006C3BFC" w:rsidRPr="00675677" w:rsidRDefault="006C3BFC" w:rsidP="00675677">
            <w:pPr>
              <w:spacing w:after="120"/>
              <w:rPr>
                <w:rFonts w:cs="Times New Roman"/>
              </w:rPr>
            </w:pPr>
          </w:p>
        </w:tc>
        <w:tc>
          <w:tcPr>
            <w:tcW w:w="1063" w:type="dxa"/>
            <w:tcBorders>
              <w:left w:val="single" w:sz="2" w:space="0" w:color="000000"/>
              <w:bottom w:val="single" w:sz="2" w:space="0" w:color="000000"/>
            </w:tcBorders>
          </w:tcPr>
          <w:p w14:paraId="000E54BE" w14:textId="77777777" w:rsidR="006C3BFC" w:rsidRPr="00675677" w:rsidRDefault="00BC3022" w:rsidP="00675677">
            <w:pPr>
              <w:pStyle w:val="TableContents"/>
              <w:spacing w:after="120"/>
              <w:rPr>
                <w:rFonts w:cs="Times New Roman"/>
              </w:rPr>
            </w:pPr>
            <w:r w:rsidRPr="00675677">
              <w:rPr>
                <w:rFonts w:cs="Times New Roman"/>
              </w:rPr>
              <w:t>E</w:t>
            </w:r>
          </w:p>
        </w:tc>
        <w:tc>
          <w:tcPr>
            <w:tcW w:w="1024" w:type="dxa"/>
            <w:tcBorders>
              <w:left w:val="single" w:sz="2" w:space="0" w:color="000000"/>
              <w:bottom w:val="single" w:sz="2" w:space="0" w:color="000000"/>
            </w:tcBorders>
          </w:tcPr>
          <w:p w14:paraId="40D59B38" w14:textId="77777777" w:rsidR="006C3BFC" w:rsidRPr="00675677" w:rsidRDefault="00BC3022" w:rsidP="00675677">
            <w:pPr>
              <w:pStyle w:val="TableContents"/>
              <w:spacing w:after="120"/>
              <w:rPr>
                <w:rFonts w:cs="Times New Roman"/>
              </w:rPr>
            </w:pPr>
            <w:r w:rsidRPr="00675677">
              <w:rPr>
                <w:rFonts w:cs="Times New Roman"/>
              </w:rPr>
              <w:t>As</w:t>
            </w:r>
          </w:p>
        </w:tc>
        <w:tc>
          <w:tcPr>
            <w:tcW w:w="1966" w:type="dxa"/>
            <w:tcBorders>
              <w:left w:val="single" w:sz="2" w:space="0" w:color="000000"/>
              <w:bottom w:val="single" w:sz="2" w:space="0" w:color="000000"/>
            </w:tcBorders>
          </w:tcPr>
          <w:p w14:paraId="5DB094E6" w14:textId="77777777" w:rsidR="006C3BFC" w:rsidRPr="00675677" w:rsidRDefault="00BC3022" w:rsidP="00675677">
            <w:pPr>
              <w:pStyle w:val="TableContents"/>
              <w:spacing w:after="120"/>
              <w:rPr>
                <w:rFonts w:cs="Times New Roman"/>
              </w:rPr>
            </w:pPr>
            <w:r w:rsidRPr="00675677">
              <w:rPr>
                <w:rFonts w:cs="Times New Roman"/>
              </w:rPr>
              <w:t>-2,2</w:t>
            </w:r>
          </w:p>
        </w:tc>
        <w:tc>
          <w:tcPr>
            <w:tcW w:w="1966" w:type="dxa"/>
            <w:tcBorders>
              <w:left w:val="single" w:sz="2" w:space="0" w:color="000000"/>
              <w:bottom w:val="single" w:sz="2" w:space="0" w:color="000000"/>
            </w:tcBorders>
          </w:tcPr>
          <w:p w14:paraId="5A4D3610" w14:textId="77777777" w:rsidR="006C3BFC" w:rsidRPr="00675677" w:rsidRDefault="00BC3022" w:rsidP="00675677">
            <w:pPr>
              <w:pStyle w:val="TableContents"/>
              <w:spacing w:after="120"/>
              <w:rPr>
                <w:rFonts w:cs="Times New Roman"/>
              </w:rPr>
            </w:pPr>
            <w:r w:rsidRPr="00675677">
              <w:rPr>
                <w:rFonts w:cs="Times New Roman"/>
              </w:rPr>
              <w:t>-1,0</w:t>
            </w:r>
          </w:p>
        </w:tc>
        <w:tc>
          <w:tcPr>
            <w:tcW w:w="1967" w:type="dxa"/>
            <w:tcBorders>
              <w:left w:val="single" w:sz="2" w:space="0" w:color="000000"/>
              <w:bottom w:val="single" w:sz="2" w:space="0" w:color="000000"/>
              <w:right w:val="single" w:sz="2" w:space="0" w:color="000000"/>
            </w:tcBorders>
          </w:tcPr>
          <w:p w14:paraId="5F1FDCFA" w14:textId="77777777" w:rsidR="006C3BFC" w:rsidRPr="00675677" w:rsidRDefault="00BC3022" w:rsidP="00675677">
            <w:pPr>
              <w:pStyle w:val="TableContents"/>
              <w:spacing w:after="120"/>
              <w:rPr>
                <w:rFonts w:cs="Times New Roman"/>
              </w:rPr>
            </w:pPr>
            <w:r w:rsidRPr="00675677">
              <w:rPr>
                <w:rFonts w:cs="Times New Roman"/>
              </w:rPr>
              <w:t>1,2</w:t>
            </w:r>
          </w:p>
        </w:tc>
      </w:tr>
      <w:tr w:rsidR="006C3BFC" w:rsidRPr="00675677" w14:paraId="177D9EAE" w14:textId="77777777">
        <w:tc>
          <w:tcPr>
            <w:tcW w:w="1596" w:type="dxa"/>
            <w:vMerge/>
            <w:tcBorders>
              <w:left w:val="single" w:sz="2" w:space="0" w:color="000000"/>
              <w:bottom w:val="single" w:sz="2" w:space="0" w:color="000000"/>
            </w:tcBorders>
          </w:tcPr>
          <w:p w14:paraId="4E9D26FA" w14:textId="77777777" w:rsidR="006C3BFC" w:rsidRPr="00675677" w:rsidRDefault="006C3BFC" w:rsidP="00675677">
            <w:pPr>
              <w:spacing w:after="120"/>
              <w:rPr>
                <w:rFonts w:cs="Times New Roman"/>
              </w:rPr>
            </w:pPr>
          </w:p>
        </w:tc>
        <w:tc>
          <w:tcPr>
            <w:tcW w:w="1063" w:type="dxa"/>
            <w:vMerge w:val="restart"/>
            <w:tcBorders>
              <w:left w:val="single" w:sz="2" w:space="0" w:color="000000"/>
              <w:bottom w:val="single" w:sz="2" w:space="0" w:color="000000"/>
            </w:tcBorders>
          </w:tcPr>
          <w:p w14:paraId="7DED3609" w14:textId="77777777" w:rsidR="006C3BFC" w:rsidRPr="00675677" w:rsidRDefault="00BC3022" w:rsidP="00675677">
            <w:pPr>
              <w:pStyle w:val="TableContents"/>
              <w:spacing w:after="120"/>
              <w:rPr>
                <w:rFonts w:cs="Times New Roman"/>
              </w:rPr>
            </w:pPr>
            <w:r w:rsidRPr="00675677">
              <w:rPr>
                <w:rFonts w:cs="Times New Roman"/>
              </w:rPr>
              <w:t>P</w:t>
            </w:r>
          </w:p>
        </w:tc>
        <w:tc>
          <w:tcPr>
            <w:tcW w:w="1024" w:type="dxa"/>
            <w:tcBorders>
              <w:left w:val="single" w:sz="2" w:space="0" w:color="000000"/>
              <w:bottom w:val="single" w:sz="2" w:space="0" w:color="000000"/>
            </w:tcBorders>
          </w:tcPr>
          <w:p w14:paraId="103EE2B8" w14:textId="77777777" w:rsidR="006C3BFC" w:rsidRPr="00675677" w:rsidRDefault="00BC3022" w:rsidP="00675677">
            <w:pPr>
              <w:pStyle w:val="TableContents"/>
              <w:spacing w:after="120"/>
              <w:rPr>
                <w:rFonts w:cs="Times New Roman"/>
              </w:rPr>
            </w:pPr>
            <w:r w:rsidRPr="00675677">
              <w:rPr>
                <w:rFonts w:cs="Times New Roman"/>
              </w:rPr>
              <w:t>Dm</w:t>
            </w:r>
          </w:p>
        </w:tc>
        <w:tc>
          <w:tcPr>
            <w:tcW w:w="1966" w:type="dxa"/>
            <w:tcBorders>
              <w:left w:val="single" w:sz="2" w:space="0" w:color="000000"/>
              <w:bottom w:val="single" w:sz="2" w:space="0" w:color="000000"/>
            </w:tcBorders>
          </w:tcPr>
          <w:p w14:paraId="578C729A" w14:textId="77777777" w:rsidR="006C3BFC" w:rsidRPr="00675677" w:rsidRDefault="00BC3022" w:rsidP="00675677">
            <w:pPr>
              <w:pStyle w:val="TableContents"/>
              <w:spacing w:after="120"/>
              <w:rPr>
                <w:rFonts w:cs="Times New Roman"/>
              </w:rPr>
            </w:pPr>
            <w:r w:rsidRPr="00675677">
              <w:rPr>
                <w:rFonts w:cs="Times New Roman"/>
              </w:rPr>
              <w:t>0,7</w:t>
            </w:r>
          </w:p>
        </w:tc>
        <w:tc>
          <w:tcPr>
            <w:tcW w:w="1966" w:type="dxa"/>
            <w:tcBorders>
              <w:left w:val="single" w:sz="2" w:space="0" w:color="000000"/>
              <w:bottom w:val="single" w:sz="2" w:space="0" w:color="000000"/>
            </w:tcBorders>
          </w:tcPr>
          <w:p w14:paraId="42155BE8" w14:textId="77777777" w:rsidR="006C3BFC" w:rsidRPr="00675677" w:rsidRDefault="00BC3022" w:rsidP="00675677">
            <w:pPr>
              <w:pStyle w:val="TableContents"/>
              <w:spacing w:after="120"/>
              <w:rPr>
                <w:rFonts w:cs="Times New Roman"/>
              </w:rPr>
            </w:pPr>
            <w:r w:rsidRPr="00675677">
              <w:rPr>
                <w:rFonts w:cs="Times New Roman"/>
              </w:rPr>
              <w:t>1,6</w:t>
            </w:r>
          </w:p>
        </w:tc>
        <w:tc>
          <w:tcPr>
            <w:tcW w:w="1967" w:type="dxa"/>
            <w:tcBorders>
              <w:left w:val="single" w:sz="2" w:space="0" w:color="000000"/>
              <w:bottom w:val="single" w:sz="2" w:space="0" w:color="000000"/>
              <w:right w:val="single" w:sz="2" w:space="0" w:color="000000"/>
            </w:tcBorders>
          </w:tcPr>
          <w:p w14:paraId="4873A494" w14:textId="77777777" w:rsidR="006C3BFC" w:rsidRPr="00675677" w:rsidRDefault="00BC3022" w:rsidP="00675677">
            <w:pPr>
              <w:pStyle w:val="TableContents"/>
              <w:spacing w:after="120"/>
              <w:rPr>
                <w:rFonts w:cs="Times New Roman"/>
              </w:rPr>
            </w:pPr>
            <w:r w:rsidRPr="00675677">
              <w:rPr>
                <w:rFonts w:cs="Times New Roman"/>
              </w:rPr>
              <w:t>0,8</w:t>
            </w:r>
          </w:p>
        </w:tc>
      </w:tr>
      <w:tr w:rsidR="006C3BFC" w:rsidRPr="00675677" w14:paraId="304577F8" w14:textId="77777777">
        <w:tc>
          <w:tcPr>
            <w:tcW w:w="1596" w:type="dxa"/>
            <w:vMerge/>
            <w:tcBorders>
              <w:left w:val="single" w:sz="2" w:space="0" w:color="000000"/>
              <w:bottom w:val="single" w:sz="2" w:space="0" w:color="000000"/>
            </w:tcBorders>
          </w:tcPr>
          <w:p w14:paraId="493D35AE" w14:textId="77777777" w:rsidR="006C3BFC" w:rsidRPr="00675677" w:rsidRDefault="006C3BFC" w:rsidP="00675677">
            <w:pPr>
              <w:spacing w:after="120"/>
              <w:rPr>
                <w:rFonts w:cs="Times New Roman"/>
              </w:rPr>
            </w:pPr>
          </w:p>
        </w:tc>
        <w:tc>
          <w:tcPr>
            <w:tcW w:w="1063" w:type="dxa"/>
            <w:vMerge/>
            <w:tcBorders>
              <w:left w:val="single" w:sz="2" w:space="0" w:color="000000"/>
              <w:bottom w:val="single" w:sz="2" w:space="0" w:color="000000"/>
            </w:tcBorders>
          </w:tcPr>
          <w:p w14:paraId="4C411E17" w14:textId="77777777" w:rsidR="006C3BFC" w:rsidRPr="00675677" w:rsidRDefault="006C3BFC" w:rsidP="00675677">
            <w:pPr>
              <w:spacing w:after="120"/>
              <w:rPr>
                <w:rFonts w:cs="Times New Roman"/>
              </w:rPr>
            </w:pPr>
          </w:p>
        </w:tc>
        <w:tc>
          <w:tcPr>
            <w:tcW w:w="1024" w:type="dxa"/>
            <w:tcBorders>
              <w:left w:val="single" w:sz="2" w:space="0" w:color="000000"/>
              <w:bottom w:val="single" w:sz="2" w:space="0" w:color="000000"/>
            </w:tcBorders>
          </w:tcPr>
          <w:p w14:paraId="792C35F0" w14:textId="77777777" w:rsidR="006C3BFC" w:rsidRPr="00675677" w:rsidRDefault="00BC3022" w:rsidP="00675677">
            <w:pPr>
              <w:pStyle w:val="TableContents"/>
              <w:spacing w:after="120"/>
              <w:rPr>
                <w:rFonts w:cs="Times New Roman"/>
              </w:rPr>
            </w:pPr>
            <w:proofErr w:type="spellStart"/>
            <w:r w:rsidRPr="00675677">
              <w:rPr>
                <w:rFonts w:cs="Times New Roman"/>
              </w:rPr>
              <w:t>Ln</w:t>
            </w:r>
            <w:proofErr w:type="spellEnd"/>
          </w:p>
        </w:tc>
        <w:tc>
          <w:tcPr>
            <w:tcW w:w="1966" w:type="dxa"/>
            <w:tcBorders>
              <w:left w:val="single" w:sz="2" w:space="0" w:color="000000"/>
              <w:bottom w:val="single" w:sz="2" w:space="0" w:color="000000"/>
            </w:tcBorders>
          </w:tcPr>
          <w:p w14:paraId="301E335F" w14:textId="77777777" w:rsidR="006C3BFC" w:rsidRPr="00675677" w:rsidRDefault="00BC3022" w:rsidP="00675677">
            <w:pPr>
              <w:pStyle w:val="TableContents"/>
              <w:spacing w:after="120"/>
              <w:rPr>
                <w:rFonts w:cs="Times New Roman"/>
              </w:rPr>
            </w:pPr>
            <w:r w:rsidRPr="00675677">
              <w:rPr>
                <w:rFonts w:cs="Times New Roman"/>
              </w:rPr>
              <w:t>0,1</w:t>
            </w:r>
          </w:p>
        </w:tc>
        <w:tc>
          <w:tcPr>
            <w:tcW w:w="1966" w:type="dxa"/>
            <w:tcBorders>
              <w:left w:val="single" w:sz="2" w:space="0" w:color="000000"/>
              <w:bottom w:val="single" w:sz="2" w:space="0" w:color="000000"/>
            </w:tcBorders>
          </w:tcPr>
          <w:p w14:paraId="11A58EAB" w14:textId="77777777" w:rsidR="006C3BFC" w:rsidRPr="00675677" w:rsidRDefault="00BC3022" w:rsidP="00675677">
            <w:pPr>
              <w:pStyle w:val="TableContents"/>
              <w:spacing w:after="120"/>
              <w:rPr>
                <w:rFonts w:cs="Times New Roman"/>
              </w:rPr>
            </w:pPr>
            <w:r w:rsidRPr="00675677">
              <w:rPr>
                <w:rFonts w:cs="Times New Roman"/>
              </w:rPr>
              <w:t>2,2</w:t>
            </w:r>
          </w:p>
        </w:tc>
        <w:tc>
          <w:tcPr>
            <w:tcW w:w="1967" w:type="dxa"/>
            <w:tcBorders>
              <w:left w:val="single" w:sz="2" w:space="0" w:color="000000"/>
              <w:bottom w:val="single" w:sz="2" w:space="0" w:color="000000"/>
              <w:right w:val="single" w:sz="2" w:space="0" w:color="000000"/>
            </w:tcBorders>
          </w:tcPr>
          <w:p w14:paraId="175EF0B8" w14:textId="77777777" w:rsidR="006C3BFC" w:rsidRPr="00675677" w:rsidRDefault="00BC3022" w:rsidP="00675677">
            <w:pPr>
              <w:pStyle w:val="TableContents"/>
              <w:spacing w:after="120"/>
              <w:rPr>
                <w:rFonts w:cs="Times New Roman"/>
              </w:rPr>
            </w:pPr>
            <w:r w:rsidRPr="00675677">
              <w:rPr>
                <w:rFonts w:cs="Times New Roman"/>
              </w:rPr>
              <w:t>2,1</w:t>
            </w:r>
          </w:p>
        </w:tc>
      </w:tr>
      <w:tr w:rsidR="006C3BFC" w:rsidRPr="00675677" w14:paraId="041FE3D0" w14:textId="77777777">
        <w:tc>
          <w:tcPr>
            <w:tcW w:w="1596" w:type="dxa"/>
            <w:vMerge/>
            <w:tcBorders>
              <w:left w:val="single" w:sz="2" w:space="0" w:color="000000"/>
              <w:bottom w:val="single" w:sz="2" w:space="0" w:color="000000"/>
            </w:tcBorders>
          </w:tcPr>
          <w:p w14:paraId="7418369D" w14:textId="77777777" w:rsidR="006C3BFC" w:rsidRPr="00675677" w:rsidRDefault="006C3BFC" w:rsidP="00675677">
            <w:pPr>
              <w:spacing w:after="120"/>
              <w:rPr>
                <w:rFonts w:cs="Times New Roman"/>
              </w:rPr>
            </w:pPr>
          </w:p>
        </w:tc>
        <w:tc>
          <w:tcPr>
            <w:tcW w:w="1063" w:type="dxa"/>
            <w:vMerge/>
            <w:tcBorders>
              <w:left w:val="single" w:sz="2" w:space="0" w:color="000000"/>
              <w:bottom w:val="single" w:sz="2" w:space="0" w:color="000000"/>
            </w:tcBorders>
          </w:tcPr>
          <w:p w14:paraId="5FF416DA" w14:textId="77777777" w:rsidR="006C3BFC" w:rsidRPr="00675677" w:rsidRDefault="006C3BFC" w:rsidP="00675677">
            <w:pPr>
              <w:spacing w:after="120"/>
              <w:rPr>
                <w:rFonts w:cs="Times New Roman"/>
              </w:rPr>
            </w:pPr>
          </w:p>
        </w:tc>
        <w:tc>
          <w:tcPr>
            <w:tcW w:w="1024" w:type="dxa"/>
            <w:tcBorders>
              <w:left w:val="single" w:sz="2" w:space="0" w:color="000000"/>
              <w:bottom w:val="single" w:sz="2" w:space="0" w:color="000000"/>
            </w:tcBorders>
          </w:tcPr>
          <w:p w14:paraId="321D7FBD" w14:textId="77777777" w:rsidR="006C3BFC" w:rsidRPr="00675677" w:rsidRDefault="00BC3022" w:rsidP="00675677">
            <w:pPr>
              <w:pStyle w:val="TableContents"/>
              <w:spacing w:after="120"/>
              <w:rPr>
                <w:rFonts w:cs="Times New Roman"/>
              </w:rPr>
            </w:pPr>
            <w:proofErr w:type="spellStart"/>
            <w:r w:rsidRPr="00675677">
              <w:rPr>
                <w:rFonts w:cs="Times New Roman"/>
              </w:rPr>
              <w:t>Mr</w:t>
            </w:r>
            <w:proofErr w:type="spellEnd"/>
          </w:p>
        </w:tc>
        <w:tc>
          <w:tcPr>
            <w:tcW w:w="1966" w:type="dxa"/>
            <w:tcBorders>
              <w:left w:val="single" w:sz="2" w:space="0" w:color="000000"/>
              <w:bottom w:val="single" w:sz="2" w:space="0" w:color="000000"/>
            </w:tcBorders>
          </w:tcPr>
          <w:p w14:paraId="30BA47A2" w14:textId="77777777" w:rsidR="006C3BFC" w:rsidRPr="00675677" w:rsidRDefault="00BC3022" w:rsidP="00675677">
            <w:pPr>
              <w:pStyle w:val="TableContents"/>
              <w:spacing w:after="120"/>
              <w:rPr>
                <w:rFonts w:cs="Times New Roman"/>
              </w:rPr>
            </w:pPr>
            <w:r w:rsidRPr="00675677">
              <w:rPr>
                <w:rFonts w:cs="Times New Roman"/>
              </w:rPr>
              <w:t>-1,7</w:t>
            </w:r>
          </w:p>
        </w:tc>
        <w:tc>
          <w:tcPr>
            <w:tcW w:w="1966" w:type="dxa"/>
            <w:tcBorders>
              <w:left w:val="single" w:sz="2" w:space="0" w:color="000000"/>
              <w:bottom w:val="single" w:sz="2" w:space="0" w:color="000000"/>
            </w:tcBorders>
          </w:tcPr>
          <w:p w14:paraId="755AE0C0" w14:textId="77777777" w:rsidR="006C3BFC" w:rsidRPr="00675677" w:rsidRDefault="00BC3022" w:rsidP="00675677">
            <w:pPr>
              <w:pStyle w:val="TableContents"/>
              <w:spacing w:after="120"/>
              <w:rPr>
                <w:rFonts w:cs="Times New Roman"/>
              </w:rPr>
            </w:pPr>
            <w:r w:rsidRPr="00675677">
              <w:rPr>
                <w:rFonts w:cs="Times New Roman"/>
              </w:rPr>
              <w:t>0,3</w:t>
            </w:r>
          </w:p>
        </w:tc>
        <w:tc>
          <w:tcPr>
            <w:tcW w:w="1967" w:type="dxa"/>
            <w:tcBorders>
              <w:left w:val="single" w:sz="2" w:space="0" w:color="000000"/>
              <w:bottom w:val="single" w:sz="2" w:space="0" w:color="000000"/>
              <w:right w:val="single" w:sz="2" w:space="0" w:color="000000"/>
            </w:tcBorders>
          </w:tcPr>
          <w:p w14:paraId="3A6D09DB" w14:textId="77777777" w:rsidR="006C3BFC" w:rsidRPr="00675677" w:rsidRDefault="00BC3022" w:rsidP="00675677">
            <w:pPr>
              <w:pStyle w:val="TableContents"/>
              <w:spacing w:after="120"/>
              <w:rPr>
                <w:rFonts w:cs="Times New Roman"/>
              </w:rPr>
            </w:pPr>
            <w:r w:rsidRPr="00675677">
              <w:rPr>
                <w:rFonts w:cs="Times New Roman"/>
              </w:rPr>
              <w:t>2,0</w:t>
            </w:r>
          </w:p>
        </w:tc>
      </w:tr>
      <w:tr w:rsidR="006C3BFC" w:rsidRPr="00675677" w14:paraId="5274E4C4" w14:textId="77777777">
        <w:tc>
          <w:tcPr>
            <w:tcW w:w="1596" w:type="dxa"/>
            <w:vMerge w:val="restart"/>
            <w:tcBorders>
              <w:left w:val="single" w:sz="2" w:space="0" w:color="000000"/>
              <w:bottom w:val="single" w:sz="2" w:space="0" w:color="000000"/>
            </w:tcBorders>
          </w:tcPr>
          <w:p w14:paraId="56736074" w14:textId="77777777" w:rsidR="006C3BFC" w:rsidRPr="00675677" w:rsidRDefault="00BC3022" w:rsidP="00675677">
            <w:pPr>
              <w:pStyle w:val="TableContents"/>
              <w:spacing w:after="120"/>
              <w:rPr>
                <w:rFonts w:cs="Times New Roman"/>
              </w:rPr>
            </w:pPr>
            <w:r w:rsidRPr="00675677">
              <w:rPr>
                <w:rFonts w:cs="Times New Roman"/>
              </w:rPr>
              <w:t>6</w:t>
            </w:r>
          </w:p>
        </w:tc>
        <w:tc>
          <w:tcPr>
            <w:tcW w:w="1063" w:type="dxa"/>
            <w:vMerge w:val="restart"/>
            <w:tcBorders>
              <w:left w:val="single" w:sz="2" w:space="0" w:color="000000"/>
              <w:bottom w:val="single" w:sz="2" w:space="0" w:color="000000"/>
            </w:tcBorders>
          </w:tcPr>
          <w:p w14:paraId="23481D55" w14:textId="77777777" w:rsidR="006C3BFC" w:rsidRPr="00675677" w:rsidRDefault="00BC3022" w:rsidP="00675677">
            <w:pPr>
              <w:pStyle w:val="TableContents"/>
              <w:spacing w:after="120"/>
              <w:rPr>
                <w:rFonts w:cs="Times New Roman"/>
              </w:rPr>
            </w:pPr>
            <w:r w:rsidRPr="00675677">
              <w:rPr>
                <w:rFonts w:cs="Times New Roman"/>
              </w:rPr>
              <w:t>P</w:t>
            </w:r>
          </w:p>
        </w:tc>
        <w:tc>
          <w:tcPr>
            <w:tcW w:w="1024" w:type="dxa"/>
            <w:tcBorders>
              <w:left w:val="single" w:sz="2" w:space="0" w:color="000000"/>
              <w:bottom w:val="single" w:sz="2" w:space="0" w:color="000000"/>
            </w:tcBorders>
          </w:tcPr>
          <w:p w14:paraId="2099FB88" w14:textId="77777777" w:rsidR="006C3BFC" w:rsidRPr="00675677" w:rsidRDefault="00BC3022" w:rsidP="00675677">
            <w:pPr>
              <w:pStyle w:val="TableContents"/>
              <w:spacing w:after="120"/>
              <w:rPr>
                <w:rFonts w:cs="Times New Roman"/>
              </w:rPr>
            </w:pPr>
            <w:proofErr w:type="spellStart"/>
            <w:r w:rsidRPr="00675677">
              <w:rPr>
                <w:rFonts w:cs="Times New Roman"/>
              </w:rPr>
              <w:t>Ks</w:t>
            </w:r>
            <w:proofErr w:type="spellEnd"/>
          </w:p>
        </w:tc>
        <w:tc>
          <w:tcPr>
            <w:tcW w:w="1966" w:type="dxa"/>
            <w:tcBorders>
              <w:left w:val="single" w:sz="2" w:space="0" w:color="000000"/>
              <w:bottom w:val="single" w:sz="2" w:space="0" w:color="000000"/>
            </w:tcBorders>
          </w:tcPr>
          <w:p w14:paraId="4E5345FB" w14:textId="77777777" w:rsidR="006C3BFC" w:rsidRPr="00675677" w:rsidRDefault="00BC3022" w:rsidP="00675677">
            <w:pPr>
              <w:pStyle w:val="TableContents"/>
              <w:spacing w:after="120"/>
              <w:rPr>
                <w:rFonts w:cs="Times New Roman"/>
              </w:rPr>
            </w:pPr>
            <w:r w:rsidRPr="00675677">
              <w:rPr>
                <w:rFonts w:cs="Times New Roman"/>
              </w:rPr>
              <w:t>0,2</w:t>
            </w:r>
          </w:p>
        </w:tc>
        <w:tc>
          <w:tcPr>
            <w:tcW w:w="1966" w:type="dxa"/>
            <w:tcBorders>
              <w:left w:val="single" w:sz="2" w:space="0" w:color="000000"/>
              <w:bottom w:val="single" w:sz="2" w:space="0" w:color="000000"/>
            </w:tcBorders>
          </w:tcPr>
          <w:p w14:paraId="6BB08326" w14:textId="77777777" w:rsidR="006C3BFC" w:rsidRPr="00675677" w:rsidRDefault="00BC3022" w:rsidP="00675677">
            <w:pPr>
              <w:pStyle w:val="TableContents"/>
              <w:spacing w:after="120"/>
              <w:rPr>
                <w:rFonts w:cs="Times New Roman"/>
              </w:rPr>
            </w:pPr>
            <w:r w:rsidRPr="00675677">
              <w:rPr>
                <w:rFonts w:cs="Times New Roman"/>
              </w:rPr>
              <w:t>0,1</w:t>
            </w:r>
          </w:p>
        </w:tc>
        <w:tc>
          <w:tcPr>
            <w:tcW w:w="1967" w:type="dxa"/>
            <w:tcBorders>
              <w:left w:val="single" w:sz="2" w:space="0" w:color="000000"/>
              <w:bottom w:val="single" w:sz="2" w:space="0" w:color="000000"/>
              <w:right w:val="single" w:sz="2" w:space="0" w:color="000000"/>
            </w:tcBorders>
          </w:tcPr>
          <w:p w14:paraId="6DA44841" w14:textId="77777777" w:rsidR="006C3BFC" w:rsidRPr="00675677" w:rsidRDefault="00BC3022" w:rsidP="00675677">
            <w:pPr>
              <w:pStyle w:val="TableContents"/>
              <w:spacing w:after="120"/>
              <w:rPr>
                <w:rFonts w:cs="Times New Roman"/>
              </w:rPr>
            </w:pPr>
            <w:r w:rsidRPr="00675677">
              <w:rPr>
                <w:rFonts w:cs="Times New Roman"/>
              </w:rPr>
              <w:t>0,0</w:t>
            </w:r>
          </w:p>
        </w:tc>
      </w:tr>
      <w:tr w:rsidR="006C3BFC" w:rsidRPr="00675677" w14:paraId="722BD1C7" w14:textId="77777777">
        <w:tc>
          <w:tcPr>
            <w:tcW w:w="1596" w:type="dxa"/>
            <w:vMerge/>
            <w:tcBorders>
              <w:left w:val="single" w:sz="2" w:space="0" w:color="000000"/>
              <w:bottom w:val="single" w:sz="2" w:space="0" w:color="000000"/>
            </w:tcBorders>
          </w:tcPr>
          <w:p w14:paraId="6979167B" w14:textId="77777777" w:rsidR="006C3BFC" w:rsidRPr="00675677" w:rsidRDefault="006C3BFC" w:rsidP="00675677">
            <w:pPr>
              <w:spacing w:after="120"/>
              <w:rPr>
                <w:rFonts w:cs="Times New Roman"/>
              </w:rPr>
            </w:pPr>
          </w:p>
        </w:tc>
        <w:tc>
          <w:tcPr>
            <w:tcW w:w="1063" w:type="dxa"/>
            <w:vMerge/>
            <w:tcBorders>
              <w:left w:val="single" w:sz="2" w:space="0" w:color="000000"/>
              <w:bottom w:val="single" w:sz="2" w:space="0" w:color="000000"/>
            </w:tcBorders>
          </w:tcPr>
          <w:p w14:paraId="6560605F" w14:textId="77777777" w:rsidR="006C3BFC" w:rsidRPr="00675677" w:rsidRDefault="006C3BFC" w:rsidP="00675677">
            <w:pPr>
              <w:spacing w:after="120"/>
              <w:rPr>
                <w:rFonts w:cs="Times New Roman"/>
              </w:rPr>
            </w:pPr>
          </w:p>
        </w:tc>
        <w:tc>
          <w:tcPr>
            <w:tcW w:w="1024" w:type="dxa"/>
            <w:tcBorders>
              <w:left w:val="single" w:sz="2" w:space="0" w:color="000000"/>
              <w:bottom w:val="single" w:sz="2" w:space="0" w:color="000000"/>
            </w:tcBorders>
          </w:tcPr>
          <w:p w14:paraId="3D5E07BC" w14:textId="77777777" w:rsidR="006C3BFC" w:rsidRPr="00675677" w:rsidRDefault="00BC3022" w:rsidP="00675677">
            <w:pPr>
              <w:pStyle w:val="TableContents"/>
              <w:spacing w:after="120"/>
              <w:rPr>
                <w:rFonts w:cs="Times New Roman"/>
              </w:rPr>
            </w:pPr>
            <w:proofErr w:type="spellStart"/>
            <w:r w:rsidRPr="00675677">
              <w:rPr>
                <w:rFonts w:cs="Times New Roman"/>
              </w:rPr>
              <w:t>Ln</w:t>
            </w:r>
            <w:proofErr w:type="spellEnd"/>
          </w:p>
        </w:tc>
        <w:tc>
          <w:tcPr>
            <w:tcW w:w="1966" w:type="dxa"/>
            <w:tcBorders>
              <w:left w:val="single" w:sz="2" w:space="0" w:color="000000"/>
              <w:bottom w:val="single" w:sz="2" w:space="0" w:color="000000"/>
            </w:tcBorders>
          </w:tcPr>
          <w:p w14:paraId="5B5B8E5D" w14:textId="77777777" w:rsidR="006C3BFC" w:rsidRPr="00675677" w:rsidRDefault="00BC3022" w:rsidP="00675677">
            <w:pPr>
              <w:pStyle w:val="TableContents"/>
              <w:spacing w:after="120"/>
              <w:rPr>
                <w:rFonts w:cs="Times New Roman"/>
              </w:rPr>
            </w:pPr>
            <w:r w:rsidRPr="00675677">
              <w:rPr>
                <w:rFonts w:cs="Times New Roman"/>
              </w:rPr>
              <w:t>-1,2</w:t>
            </w:r>
          </w:p>
        </w:tc>
        <w:tc>
          <w:tcPr>
            <w:tcW w:w="1966" w:type="dxa"/>
            <w:tcBorders>
              <w:left w:val="single" w:sz="2" w:space="0" w:color="000000"/>
              <w:bottom w:val="single" w:sz="2" w:space="0" w:color="000000"/>
            </w:tcBorders>
          </w:tcPr>
          <w:p w14:paraId="6271622C" w14:textId="77777777" w:rsidR="006C3BFC" w:rsidRPr="00675677" w:rsidRDefault="00BC3022" w:rsidP="00675677">
            <w:pPr>
              <w:pStyle w:val="TableContents"/>
              <w:spacing w:after="120"/>
              <w:rPr>
                <w:rFonts w:cs="Times New Roman"/>
              </w:rPr>
            </w:pPr>
            <w:r w:rsidRPr="00675677">
              <w:rPr>
                <w:rFonts w:cs="Times New Roman"/>
              </w:rPr>
              <w:t>1,5</w:t>
            </w:r>
          </w:p>
        </w:tc>
        <w:tc>
          <w:tcPr>
            <w:tcW w:w="1967" w:type="dxa"/>
            <w:tcBorders>
              <w:left w:val="single" w:sz="2" w:space="0" w:color="000000"/>
              <w:bottom w:val="single" w:sz="2" w:space="0" w:color="000000"/>
              <w:right w:val="single" w:sz="2" w:space="0" w:color="000000"/>
            </w:tcBorders>
          </w:tcPr>
          <w:p w14:paraId="32D00A67" w14:textId="77777777" w:rsidR="006C3BFC" w:rsidRPr="00675677" w:rsidRDefault="00BC3022" w:rsidP="00675677">
            <w:pPr>
              <w:pStyle w:val="TableContents"/>
              <w:spacing w:after="120"/>
              <w:rPr>
                <w:rFonts w:cs="Times New Roman"/>
              </w:rPr>
            </w:pPr>
            <w:r w:rsidRPr="00675677">
              <w:rPr>
                <w:rFonts w:cs="Times New Roman"/>
              </w:rPr>
              <w:t>2,7</w:t>
            </w:r>
          </w:p>
        </w:tc>
      </w:tr>
    </w:tbl>
    <w:p w14:paraId="161BC09F" w14:textId="34C68AEC" w:rsidR="006C3BFC" w:rsidRPr="00675677" w:rsidRDefault="00BC3022" w:rsidP="00675677">
      <w:pPr>
        <w:pStyle w:val="0Tabulasvirsraksts"/>
        <w:spacing w:before="0" w:after="120"/>
        <w:rPr>
          <w:rFonts w:cs="Times New Roman"/>
        </w:rPr>
      </w:pPr>
      <w:bookmarkStart w:id="99" w:name="Ref_Tab.7_label_and_number"/>
      <w:bookmarkStart w:id="100" w:name="_Toc94272958"/>
      <w:r w:rsidRPr="00675677">
        <w:rPr>
          <w:rFonts w:cs="Times New Roman"/>
        </w:rPr>
        <w:t xml:space="preserve">Tab. </w:t>
      </w:r>
      <w:r w:rsidRPr="00675677">
        <w:rPr>
          <w:rFonts w:cs="Times New Roman"/>
        </w:rPr>
        <w:fldChar w:fldCharType="begin"/>
      </w:r>
      <w:r w:rsidRPr="00675677">
        <w:rPr>
          <w:rFonts w:cs="Times New Roman"/>
        </w:rPr>
        <w:instrText>SEQ Tab. \* ARABIC</w:instrText>
      </w:r>
      <w:r w:rsidRPr="00675677">
        <w:rPr>
          <w:rFonts w:cs="Times New Roman"/>
        </w:rPr>
        <w:fldChar w:fldCharType="separate"/>
      </w:r>
      <w:r w:rsidR="003B5C47" w:rsidRPr="00675677">
        <w:rPr>
          <w:rFonts w:cs="Times New Roman"/>
          <w:noProof/>
        </w:rPr>
        <w:t>9</w:t>
      </w:r>
      <w:r w:rsidRPr="00675677">
        <w:rPr>
          <w:rFonts w:cs="Times New Roman"/>
        </w:rPr>
        <w:fldChar w:fldCharType="end"/>
      </w:r>
      <w:bookmarkEnd w:id="99"/>
      <w:r w:rsidRPr="00675677">
        <w:rPr>
          <w:rFonts w:cs="Times New Roman"/>
        </w:rPr>
        <w:t xml:space="preserve">. </w:t>
      </w:r>
      <w:r w:rsidR="000A44DE" w:rsidRPr="00675677">
        <w:rPr>
          <w:rFonts w:cs="Times New Roman"/>
        </w:rPr>
        <w:t>Krājas papildpieauguma rādītāju kopsavilkums darba uzdevumu griezumā</w:t>
      </w:r>
      <w:bookmarkEnd w:id="100"/>
    </w:p>
    <w:tbl>
      <w:tblPr>
        <w:tblW w:w="9582" w:type="dxa"/>
        <w:tblInd w:w="55" w:type="dxa"/>
        <w:tblLayout w:type="fixed"/>
        <w:tblCellMar>
          <w:top w:w="55" w:type="dxa"/>
          <w:left w:w="55" w:type="dxa"/>
          <w:bottom w:w="55" w:type="dxa"/>
          <w:right w:w="55" w:type="dxa"/>
        </w:tblCellMar>
        <w:tblLook w:val="04A0" w:firstRow="1" w:lastRow="0" w:firstColumn="1" w:lastColumn="0" w:noHBand="0" w:noVBand="1"/>
      </w:tblPr>
      <w:tblGrid>
        <w:gridCol w:w="2395"/>
        <w:gridCol w:w="2395"/>
        <w:gridCol w:w="2396"/>
        <w:gridCol w:w="2396"/>
      </w:tblGrid>
      <w:tr w:rsidR="006C3BFC" w:rsidRPr="00675677" w14:paraId="586CFD65" w14:textId="77777777">
        <w:trPr>
          <w:tblHeader/>
        </w:trPr>
        <w:tc>
          <w:tcPr>
            <w:tcW w:w="2395" w:type="dxa"/>
            <w:vMerge w:val="restart"/>
            <w:tcBorders>
              <w:top w:val="single" w:sz="2" w:space="0" w:color="000000"/>
              <w:left w:val="single" w:sz="2" w:space="0" w:color="000000"/>
              <w:bottom w:val="single" w:sz="2" w:space="0" w:color="000000"/>
            </w:tcBorders>
          </w:tcPr>
          <w:p w14:paraId="41B95B05" w14:textId="77777777" w:rsidR="006C3BFC" w:rsidRPr="00675677" w:rsidRDefault="00BC3022" w:rsidP="00675677">
            <w:pPr>
              <w:pStyle w:val="TableHeading"/>
              <w:spacing w:after="120"/>
              <w:rPr>
                <w:rFonts w:cs="Times New Roman"/>
              </w:rPr>
            </w:pPr>
            <w:r w:rsidRPr="00675677">
              <w:rPr>
                <w:rFonts w:cs="Times New Roman"/>
              </w:rPr>
              <w:t>Izmēģinājumu grupa</w:t>
            </w:r>
          </w:p>
        </w:tc>
        <w:tc>
          <w:tcPr>
            <w:tcW w:w="4791" w:type="dxa"/>
            <w:gridSpan w:val="2"/>
            <w:tcBorders>
              <w:top w:val="single" w:sz="2" w:space="0" w:color="000000"/>
              <w:left w:val="single" w:sz="2" w:space="0" w:color="000000"/>
              <w:bottom w:val="single" w:sz="2" w:space="0" w:color="000000"/>
            </w:tcBorders>
          </w:tcPr>
          <w:p w14:paraId="7EE59EB0" w14:textId="77777777" w:rsidR="006C3BFC" w:rsidRPr="00675677" w:rsidRDefault="00BC3022" w:rsidP="00675677">
            <w:pPr>
              <w:pStyle w:val="TableHeading"/>
              <w:spacing w:after="120"/>
              <w:rPr>
                <w:rFonts w:cs="Times New Roman"/>
              </w:rPr>
            </w:pPr>
            <w:r w:rsidRPr="00675677">
              <w:rPr>
                <w:rFonts w:cs="Times New Roman"/>
              </w:rPr>
              <w:t>Krājas pieauguma izmaiņas pēc mēslojuma izkliedēšanas, m</w:t>
            </w:r>
            <w:r w:rsidRPr="00675677">
              <w:rPr>
                <w:rFonts w:cs="Times New Roman"/>
                <w:vertAlign w:val="superscript"/>
              </w:rPr>
              <w:t>3</w:t>
            </w:r>
            <w:r w:rsidRPr="00675677">
              <w:rPr>
                <w:rFonts w:cs="Times New Roman"/>
              </w:rPr>
              <w:t> ha</w:t>
            </w:r>
            <w:r w:rsidRPr="00675677">
              <w:rPr>
                <w:rFonts w:cs="Times New Roman"/>
                <w:vertAlign w:val="superscript"/>
              </w:rPr>
              <w:noBreakHyphen/>
              <w:t>1</w:t>
            </w:r>
            <w:r w:rsidRPr="00675677">
              <w:rPr>
                <w:rFonts w:cs="Times New Roman"/>
              </w:rPr>
              <w:t> gadā</w:t>
            </w:r>
          </w:p>
        </w:tc>
        <w:tc>
          <w:tcPr>
            <w:tcW w:w="2396" w:type="dxa"/>
            <w:vMerge w:val="restart"/>
            <w:tcBorders>
              <w:top w:val="single" w:sz="2" w:space="0" w:color="000000"/>
              <w:left w:val="single" w:sz="2" w:space="0" w:color="000000"/>
              <w:bottom w:val="single" w:sz="2" w:space="0" w:color="000000"/>
              <w:right w:val="single" w:sz="2" w:space="0" w:color="000000"/>
            </w:tcBorders>
          </w:tcPr>
          <w:p w14:paraId="4A05B7E7" w14:textId="77777777" w:rsidR="006C3BFC" w:rsidRPr="00675677" w:rsidRDefault="00BC3022" w:rsidP="00675677">
            <w:pPr>
              <w:pStyle w:val="TableHeading"/>
              <w:spacing w:after="120"/>
              <w:rPr>
                <w:rFonts w:cs="Times New Roman"/>
              </w:rPr>
            </w:pPr>
            <w:r w:rsidRPr="00675677">
              <w:rPr>
                <w:rFonts w:cs="Times New Roman"/>
              </w:rPr>
              <w:t>Papildpieaugums, m</w:t>
            </w:r>
            <w:r w:rsidRPr="00675677">
              <w:rPr>
                <w:rFonts w:cs="Times New Roman"/>
                <w:vertAlign w:val="superscript"/>
              </w:rPr>
              <w:t>3</w:t>
            </w:r>
            <w:r w:rsidRPr="00675677">
              <w:rPr>
                <w:rFonts w:cs="Times New Roman"/>
              </w:rPr>
              <w:t> ha</w:t>
            </w:r>
            <w:r w:rsidRPr="00675677">
              <w:rPr>
                <w:rFonts w:cs="Times New Roman"/>
                <w:vertAlign w:val="superscript"/>
              </w:rPr>
              <w:noBreakHyphen/>
              <w:t>1</w:t>
            </w:r>
            <w:r w:rsidRPr="00675677">
              <w:rPr>
                <w:rFonts w:cs="Times New Roman"/>
              </w:rPr>
              <w:t> gadā</w:t>
            </w:r>
          </w:p>
        </w:tc>
      </w:tr>
      <w:tr w:rsidR="006C3BFC" w:rsidRPr="00675677" w14:paraId="27144753" w14:textId="77777777">
        <w:trPr>
          <w:tblHeader/>
        </w:trPr>
        <w:tc>
          <w:tcPr>
            <w:tcW w:w="2395" w:type="dxa"/>
            <w:vMerge/>
            <w:tcBorders>
              <w:left w:val="single" w:sz="2" w:space="0" w:color="000000"/>
              <w:bottom w:val="single" w:sz="2" w:space="0" w:color="000000"/>
            </w:tcBorders>
          </w:tcPr>
          <w:p w14:paraId="6841FBC8" w14:textId="77777777" w:rsidR="006C3BFC" w:rsidRPr="00675677" w:rsidRDefault="006C3BFC" w:rsidP="00675677">
            <w:pPr>
              <w:spacing w:after="120"/>
              <w:rPr>
                <w:rFonts w:cs="Times New Roman"/>
              </w:rPr>
            </w:pPr>
          </w:p>
        </w:tc>
        <w:tc>
          <w:tcPr>
            <w:tcW w:w="2395" w:type="dxa"/>
            <w:tcBorders>
              <w:left w:val="single" w:sz="2" w:space="0" w:color="000000"/>
              <w:bottom w:val="single" w:sz="2" w:space="0" w:color="000000"/>
            </w:tcBorders>
          </w:tcPr>
          <w:p w14:paraId="46651DAB" w14:textId="77777777" w:rsidR="006C3BFC" w:rsidRPr="00675677" w:rsidRDefault="00BC3022" w:rsidP="00675677">
            <w:pPr>
              <w:pStyle w:val="TableHeading"/>
              <w:spacing w:after="120"/>
              <w:rPr>
                <w:rFonts w:cs="Times New Roman"/>
              </w:rPr>
            </w:pPr>
            <w:r w:rsidRPr="00675677">
              <w:rPr>
                <w:rFonts w:cs="Times New Roman"/>
              </w:rPr>
              <w:t>kontrole</w:t>
            </w:r>
          </w:p>
        </w:tc>
        <w:tc>
          <w:tcPr>
            <w:tcW w:w="2396" w:type="dxa"/>
            <w:tcBorders>
              <w:left w:val="single" w:sz="2" w:space="0" w:color="000000"/>
              <w:bottom w:val="single" w:sz="2" w:space="0" w:color="000000"/>
            </w:tcBorders>
          </w:tcPr>
          <w:p w14:paraId="3030062F" w14:textId="77777777" w:rsidR="006C3BFC" w:rsidRPr="00675677" w:rsidRDefault="00BC3022" w:rsidP="00675677">
            <w:pPr>
              <w:pStyle w:val="TableHeading"/>
              <w:spacing w:after="120"/>
              <w:rPr>
                <w:rFonts w:cs="Times New Roman"/>
              </w:rPr>
            </w:pPr>
            <w:r w:rsidRPr="00675677">
              <w:rPr>
                <w:rFonts w:cs="Times New Roman"/>
              </w:rPr>
              <w:t>mēslots</w:t>
            </w:r>
          </w:p>
        </w:tc>
        <w:tc>
          <w:tcPr>
            <w:tcW w:w="2396" w:type="dxa"/>
            <w:vMerge/>
            <w:tcBorders>
              <w:left w:val="single" w:sz="2" w:space="0" w:color="000000"/>
              <w:bottom w:val="single" w:sz="2" w:space="0" w:color="000000"/>
              <w:right w:val="single" w:sz="2" w:space="0" w:color="000000"/>
            </w:tcBorders>
          </w:tcPr>
          <w:p w14:paraId="3D6A037A" w14:textId="77777777" w:rsidR="006C3BFC" w:rsidRPr="00675677" w:rsidRDefault="006C3BFC" w:rsidP="00675677">
            <w:pPr>
              <w:spacing w:after="120"/>
              <w:rPr>
                <w:rFonts w:cs="Times New Roman"/>
              </w:rPr>
            </w:pPr>
          </w:p>
        </w:tc>
      </w:tr>
      <w:tr w:rsidR="006C3BFC" w:rsidRPr="00675677" w14:paraId="1B6C6148" w14:textId="77777777">
        <w:tc>
          <w:tcPr>
            <w:tcW w:w="2395" w:type="dxa"/>
            <w:tcBorders>
              <w:left w:val="single" w:sz="2" w:space="0" w:color="000000"/>
              <w:bottom w:val="single" w:sz="2" w:space="0" w:color="000000"/>
            </w:tcBorders>
          </w:tcPr>
          <w:p w14:paraId="5000F320" w14:textId="77777777" w:rsidR="006C3BFC" w:rsidRPr="00675677" w:rsidRDefault="00BC3022" w:rsidP="00675677">
            <w:pPr>
              <w:pStyle w:val="TableContents"/>
              <w:spacing w:after="120"/>
              <w:rPr>
                <w:rFonts w:cs="Times New Roman"/>
              </w:rPr>
            </w:pPr>
            <w:r w:rsidRPr="00675677">
              <w:rPr>
                <w:rFonts w:cs="Times New Roman"/>
              </w:rPr>
              <w:t>1</w:t>
            </w:r>
          </w:p>
        </w:tc>
        <w:tc>
          <w:tcPr>
            <w:tcW w:w="2395" w:type="dxa"/>
            <w:tcBorders>
              <w:left w:val="single" w:sz="2" w:space="0" w:color="000000"/>
              <w:bottom w:val="single" w:sz="2" w:space="0" w:color="000000"/>
            </w:tcBorders>
          </w:tcPr>
          <w:p w14:paraId="4F7BE066" w14:textId="77777777" w:rsidR="006C3BFC" w:rsidRPr="00675677" w:rsidRDefault="00BC3022" w:rsidP="00675677">
            <w:pPr>
              <w:pStyle w:val="TableContents"/>
              <w:spacing w:after="120"/>
              <w:rPr>
                <w:rFonts w:cs="Times New Roman"/>
              </w:rPr>
            </w:pPr>
            <w:r w:rsidRPr="00675677">
              <w:rPr>
                <w:rFonts w:cs="Times New Roman"/>
              </w:rPr>
              <w:t>0,7</w:t>
            </w:r>
          </w:p>
        </w:tc>
        <w:tc>
          <w:tcPr>
            <w:tcW w:w="2396" w:type="dxa"/>
            <w:tcBorders>
              <w:left w:val="single" w:sz="2" w:space="0" w:color="000000"/>
              <w:bottom w:val="single" w:sz="2" w:space="0" w:color="000000"/>
            </w:tcBorders>
          </w:tcPr>
          <w:p w14:paraId="5E5C97B9" w14:textId="77777777" w:rsidR="006C3BFC" w:rsidRPr="00675677" w:rsidRDefault="00BC3022" w:rsidP="00675677">
            <w:pPr>
              <w:pStyle w:val="TableContents"/>
              <w:spacing w:after="120"/>
              <w:rPr>
                <w:rFonts w:cs="Times New Roman"/>
              </w:rPr>
            </w:pPr>
            <w:r w:rsidRPr="00675677">
              <w:rPr>
                <w:rFonts w:cs="Times New Roman"/>
              </w:rPr>
              <w:t>0,9</w:t>
            </w:r>
          </w:p>
        </w:tc>
        <w:tc>
          <w:tcPr>
            <w:tcW w:w="2396" w:type="dxa"/>
            <w:tcBorders>
              <w:left w:val="single" w:sz="2" w:space="0" w:color="000000"/>
              <w:bottom w:val="single" w:sz="2" w:space="0" w:color="000000"/>
              <w:right w:val="single" w:sz="2" w:space="0" w:color="000000"/>
            </w:tcBorders>
          </w:tcPr>
          <w:p w14:paraId="213578EA" w14:textId="77777777" w:rsidR="006C3BFC" w:rsidRPr="00675677" w:rsidRDefault="00BC3022" w:rsidP="00675677">
            <w:pPr>
              <w:pStyle w:val="TableContents"/>
              <w:spacing w:after="120"/>
              <w:rPr>
                <w:rFonts w:cs="Times New Roman"/>
              </w:rPr>
            </w:pPr>
            <w:r w:rsidRPr="00675677">
              <w:rPr>
                <w:rFonts w:cs="Times New Roman"/>
              </w:rPr>
              <w:t>0,2</w:t>
            </w:r>
          </w:p>
        </w:tc>
      </w:tr>
      <w:tr w:rsidR="006C3BFC" w:rsidRPr="00675677" w14:paraId="46715DD0" w14:textId="77777777">
        <w:tc>
          <w:tcPr>
            <w:tcW w:w="2395" w:type="dxa"/>
            <w:tcBorders>
              <w:left w:val="single" w:sz="2" w:space="0" w:color="000000"/>
              <w:bottom w:val="single" w:sz="2" w:space="0" w:color="000000"/>
            </w:tcBorders>
          </w:tcPr>
          <w:p w14:paraId="27DCCA72" w14:textId="77777777" w:rsidR="006C3BFC" w:rsidRPr="00675677" w:rsidRDefault="00BC3022" w:rsidP="00675677">
            <w:pPr>
              <w:pStyle w:val="TableContents"/>
              <w:spacing w:after="120"/>
              <w:rPr>
                <w:rFonts w:cs="Times New Roman"/>
              </w:rPr>
            </w:pPr>
            <w:r w:rsidRPr="00675677">
              <w:rPr>
                <w:rFonts w:cs="Times New Roman"/>
              </w:rPr>
              <w:t>2</w:t>
            </w:r>
          </w:p>
        </w:tc>
        <w:tc>
          <w:tcPr>
            <w:tcW w:w="2395" w:type="dxa"/>
            <w:tcBorders>
              <w:left w:val="single" w:sz="2" w:space="0" w:color="000000"/>
              <w:bottom w:val="single" w:sz="2" w:space="0" w:color="000000"/>
            </w:tcBorders>
          </w:tcPr>
          <w:p w14:paraId="5C4F2F3C" w14:textId="77777777" w:rsidR="006C3BFC" w:rsidRPr="00675677" w:rsidRDefault="00BC3022" w:rsidP="00675677">
            <w:pPr>
              <w:pStyle w:val="TableContents"/>
              <w:spacing w:after="120"/>
              <w:rPr>
                <w:rFonts w:cs="Times New Roman"/>
              </w:rPr>
            </w:pPr>
            <w:r w:rsidRPr="00675677">
              <w:rPr>
                <w:rFonts w:cs="Times New Roman"/>
              </w:rPr>
              <w:t>-0,1</w:t>
            </w:r>
          </w:p>
        </w:tc>
        <w:tc>
          <w:tcPr>
            <w:tcW w:w="2396" w:type="dxa"/>
            <w:tcBorders>
              <w:left w:val="single" w:sz="2" w:space="0" w:color="000000"/>
              <w:bottom w:val="single" w:sz="2" w:space="0" w:color="000000"/>
            </w:tcBorders>
          </w:tcPr>
          <w:p w14:paraId="64D3F6FF" w14:textId="77777777" w:rsidR="006C3BFC" w:rsidRPr="00675677" w:rsidRDefault="00BC3022" w:rsidP="00675677">
            <w:pPr>
              <w:pStyle w:val="TableContents"/>
              <w:spacing w:after="120"/>
              <w:rPr>
                <w:rFonts w:cs="Times New Roman"/>
              </w:rPr>
            </w:pPr>
            <w:r w:rsidRPr="00675677">
              <w:rPr>
                <w:rFonts w:cs="Times New Roman"/>
              </w:rPr>
              <w:t>1,8</w:t>
            </w:r>
          </w:p>
        </w:tc>
        <w:tc>
          <w:tcPr>
            <w:tcW w:w="2396" w:type="dxa"/>
            <w:tcBorders>
              <w:left w:val="single" w:sz="2" w:space="0" w:color="000000"/>
              <w:bottom w:val="single" w:sz="2" w:space="0" w:color="000000"/>
              <w:right w:val="single" w:sz="2" w:space="0" w:color="000000"/>
            </w:tcBorders>
          </w:tcPr>
          <w:p w14:paraId="32B78B8D" w14:textId="77777777" w:rsidR="006C3BFC" w:rsidRPr="00675677" w:rsidRDefault="00BC3022" w:rsidP="00675677">
            <w:pPr>
              <w:pStyle w:val="TableContents"/>
              <w:spacing w:after="120"/>
              <w:rPr>
                <w:rFonts w:cs="Times New Roman"/>
              </w:rPr>
            </w:pPr>
            <w:r w:rsidRPr="00675677">
              <w:rPr>
                <w:rFonts w:cs="Times New Roman"/>
              </w:rPr>
              <w:t>1,9</w:t>
            </w:r>
          </w:p>
        </w:tc>
      </w:tr>
      <w:tr w:rsidR="006C3BFC" w:rsidRPr="00675677" w14:paraId="52552E17" w14:textId="77777777">
        <w:tc>
          <w:tcPr>
            <w:tcW w:w="2395" w:type="dxa"/>
            <w:tcBorders>
              <w:left w:val="single" w:sz="2" w:space="0" w:color="000000"/>
              <w:bottom w:val="single" w:sz="2" w:space="0" w:color="000000"/>
            </w:tcBorders>
          </w:tcPr>
          <w:p w14:paraId="0628DA3E" w14:textId="77777777" w:rsidR="006C3BFC" w:rsidRPr="00675677" w:rsidRDefault="00BC3022" w:rsidP="00675677">
            <w:pPr>
              <w:pStyle w:val="TableContents"/>
              <w:spacing w:after="120"/>
              <w:rPr>
                <w:rFonts w:cs="Times New Roman"/>
              </w:rPr>
            </w:pPr>
            <w:r w:rsidRPr="00675677">
              <w:rPr>
                <w:rFonts w:cs="Times New Roman"/>
              </w:rPr>
              <w:t>3</w:t>
            </w:r>
          </w:p>
        </w:tc>
        <w:tc>
          <w:tcPr>
            <w:tcW w:w="2395" w:type="dxa"/>
            <w:tcBorders>
              <w:left w:val="single" w:sz="2" w:space="0" w:color="000000"/>
              <w:bottom w:val="single" w:sz="2" w:space="0" w:color="000000"/>
            </w:tcBorders>
          </w:tcPr>
          <w:p w14:paraId="684942A7" w14:textId="77777777" w:rsidR="006C3BFC" w:rsidRPr="00675677" w:rsidRDefault="00BC3022" w:rsidP="00675677">
            <w:pPr>
              <w:pStyle w:val="TableContents"/>
              <w:spacing w:after="120"/>
              <w:rPr>
                <w:rFonts w:cs="Times New Roman"/>
              </w:rPr>
            </w:pPr>
            <w:r w:rsidRPr="00675677">
              <w:rPr>
                <w:rFonts w:cs="Times New Roman"/>
              </w:rPr>
              <w:t>0,6</w:t>
            </w:r>
          </w:p>
        </w:tc>
        <w:tc>
          <w:tcPr>
            <w:tcW w:w="2396" w:type="dxa"/>
            <w:tcBorders>
              <w:left w:val="single" w:sz="2" w:space="0" w:color="000000"/>
              <w:bottom w:val="single" w:sz="2" w:space="0" w:color="000000"/>
            </w:tcBorders>
          </w:tcPr>
          <w:p w14:paraId="5D8F0178" w14:textId="77777777" w:rsidR="006C3BFC" w:rsidRPr="00675677" w:rsidRDefault="00BC3022" w:rsidP="00675677">
            <w:pPr>
              <w:pStyle w:val="TableContents"/>
              <w:spacing w:after="120"/>
              <w:rPr>
                <w:rFonts w:cs="Times New Roman"/>
              </w:rPr>
            </w:pPr>
            <w:r w:rsidRPr="00675677">
              <w:rPr>
                <w:rFonts w:cs="Times New Roman"/>
              </w:rPr>
              <w:t>1,6</w:t>
            </w:r>
          </w:p>
        </w:tc>
        <w:tc>
          <w:tcPr>
            <w:tcW w:w="2396" w:type="dxa"/>
            <w:tcBorders>
              <w:left w:val="single" w:sz="2" w:space="0" w:color="000000"/>
              <w:bottom w:val="single" w:sz="2" w:space="0" w:color="000000"/>
              <w:right w:val="single" w:sz="2" w:space="0" w:color="000000"/>
            </w:tcBorders>
          </w:tcPr>
          <w:p w14:paraId="52383BA6" w14:textId="77777777" w:rsidR="006C3BFC" w:rsidRPr="00675677" w:rsidRDefault="00BC3022" w:rsidP="00675677">
            <w:pPr>
              <w:pStyle w:val="TableContents"/>
              <w:spacing w:after="120"/>
              <w:rPr>
                <w:rFonts w:cs="Times New Roman"/>
              </w:rPr>
            </w:pPr>
            <w:r w:rsidRPr="00675677">
              <w:rPr>
                <w:rFonts w:cs="Times New Roman"/>
              </w:rPr>
              <w:t>1,1</w:t>
            </w:r>
          </w:p>
        </w:tc>
      </w:tr>
      <w:tr w:rsidR="006C3BFC" w:rsidRPr="00675677" w14:paraId="26ED7829" w14:textId="77777777">
        <w:tc>
          <w:tcPr>
            <w:tcW w:w="2395" w:type="dxa"/>
            <w:tcBorders>
              <w:left w:val="single" w:sz="2" w:space="0" w:color="000000"/>
              <w:bottom w:val="single" w:sz="2" w:space="0" w:color="000000"/>
            </w:tcBorders>
          </w:tcPr>
          <w:p w14:paraId="28D5F994" w14:textId="77777777" w:rsidR="006C3BFC" w:rsidRPr="00675677" w:rsidRDefault="00BC3022" w:rsidP="00675677">
            <w:pPr>
              <w:pStyle w:val="TableContents"/>
              <w:spacing w:after="120"/>
              <w:rPr>
                <w:rFonts w:cs="Times New Roman"/>
              </w:rPr>
            </w:pPr>
            <w:r w:rsidRPr="00675677">
              <w:rPr>
                <w:rFonts w:cs="Times New Roman"/>
              </w:rPr>
              <w:t>4</w:t>
            </w:r>
          </w:p>
        </w:tc>
        <w:tc>
          <w:tcPr>
            <w:tcW w:w="2395" w:type="dxa"/>
            <w:tcBorders>
              <w:left w:val="single" w:sz="2" w:space="0" w:color="000000"/>
              <w:bottom w:val="single" w:sz="2" w:space="0" w:color="000000"/>
            </w:tcBorders>
          </w:tcPr>
          <w:p w14:paraId="33D478B6" w14:textId="77777777" w:rsidR="006C3BFC" w:rsidRPr="00675677" w:rsidRDefault="00BC3022" w:rsidP="00675677">
            <w:pPr>
              <w:pStyle w:val="TableContents"/>
              <w:spacing w:after="120"/>
              <w:rPr>
                <w:rFonts w:cs="Times New Roman"/>
              </w:rPr>
            </w:pPr>
            <w:r w:rsidRPr="00675677">
              <w:rPr>
                <w:rFonts w:cs="Times New Roman"/>
              </w:rPr>
              <w:t>-0,1</w:t>
            </w:r>
          </w:p>
        </w:tc>
        <w:tc>
          <w:tcPr>
            <w:tcW w:w="2396" w:type="dxa"/>
            <w:tcBorders>
              <w:left w:val="single" w:sz="2" w:space="0" w:color="000000"/>
              <w:bottom w:val="single" w:sz="2" w:space="0" w:color="000000"/>
            </w:tcBorders>
          </w:tcPr>
          <w:p w14:paraId="79279EB4" w14:textId="77777777" w:rsidR="006C3BFC" w:rsidRPr="00675677" w:rsidRDefault="00BC3022" w:rsidP="00675677">
            <w:pPr>
              <w:pStyle w:val="TableContents"/>
              <w:spacing w:after="120"/>
              <w:rPr>
                <w:rFonts w:cs="Times New Roman"/>
              </w:rPr>
            </w:pPr>
            <w:r w:rsidRPr="00675677">
              <w:rPr>
                <w:rFonts w:cs="Times New Roman"/>
              </w:rPr>
              <w:t>1,4</w:t>
            </w:r>
          </w:p>
        </w:tc>
        <w:tc>
          <w:tcPr>
            <w:tcW w:w="2396" w:type="dxa"/>
            <w:tcBorders>
              <w:left w:val="single" w:sz="2" w:space="0" w:color="000000"/>
              <w:bottom w:val="single" w:sz="2" w:space="0" w:color="000000"/>
              <w:right w:val="single" w:sz="2" w:space="0" w:color="000000"/>
            </w:tcBorders>
          </w:tcPr>
          <w:p w14:paraId="00004F43" w14:textId="77777777" w:rsidR="006C3BFC" w:rsidRPr="00675677" w:rsidRDefault="00BC3022" w:rsidP="00675677">
            <w:pPr>
              <w:pStyle w:val="TableContents"/>
              <w:spacing w:after="120"/>
              <w:rPr>
                <w:rFonts w:cs="Times New Roman"/>
              </w:rPr>
            </w:pPr>
            <w:r w:rsidRPr="00675677">
              <w:rPr>
                <w:rFonts w:cs="Times New Roman"/>
              </w:rPr>
              <w:t>1,6</w:t>
            </w:r>
          </w:p>
        </w:tc>
      </w:tr>
      <w:tr w:rsidR="006C3BFC" w:rsidRPr="00675677" w14:paraId="095A8E87" w14:textId="77777777">
        <w:tc>
          <w:tcPr>
            <w:tcW w:w="2395" w:type="dxa"/>
            <w:tcBorders>
              <w:left w:val="single" w:sz="2" w:space="0" w:color="000000"/>
              <w:bottom w:val="single" w:sz="2" w:space="0" w:color="000000"/>
            </w:tcBorders>
          </w:tcPr>
          <w:p w14:paraId="7F2786EC" w14:textId="77777777" w:rsidR="006C3BFC" w:rsidRPr="00675677" w:rsidRDefault="00BC3022" w:rsidP="00675677">
            <w:pPr>
              <w:pStyle w:val="TableContents"/>
              <w:spacing w:after="120"/>
              <w:rPr>
                <w:rFonts w:cs="Times New Roman"/>
              </w:rPr>
            </w:pPr>
            <w:r w:rsidRPr="00675677">
              <w:rPr>
                <w:rFonts w:cs="Times New Roman"/>
              </w:rPr>
              <w:t>5</w:t>
            </w:r>
          </w:p>
        </w:tc>
        <w:tc>
          <w:tcPr>
            <w:tcW w:w="2395" w:type="dxa"/>
            <w:tcBorders>
              <w:left w:val="single" w:sz="2" w:space="0" w:color="000000"/>
              <w:bottom w:val="single" w:sz="2" w:space="0" w:color="000000"/>
            </w:tcBorders>
          </w:tcPr>
          <w:p w14:paraId="2A70050C" w14:textId="77777777" w:rsidR="006C3BFC" w:rsidRPr="00675677" w:rsidRDefault="00BC3022" w:rsidP="00675677">
            <w:pPr>
              <w:pStyle w:val="TableContents"/>
              <w:spacing w:after="120"/>
              <w:rPr>
                <w:rFonts w:cs="Times New Roman"/>
              </w:rPr>
            </w:pPr>
            <w:r w:rsidRPr="00675677">
              <w:rPr>
                <w:rFonts w:cs="Times New Roman"/>
              </w:rPr>
              <w:t>-0,4</w:t>
            </w:r>
          </w:p>
        </w:tc>
        <w:tc>
          <w:tcPr>
            <w:tcW w:w="2396" w:type="dxa"/>
            <w:tcBorders>
              <w:left w:val="single" w:sz="2" w:space="0" w:color="000000"/>
              <w:bottom w:val="single" w:sz="2" w:space="0" w:color="000000"/>
            </w:tcBorders>
          </w:tcPr>
          <w:p w14:paraId="267E53D6" w14:textId="77777777" w:rsidR="006C3BFC" w:rsidRPr="00675677" w:rsidRDefault="00BC3022" w:rsidP="00675677">
            <w:pPr>
              <w:pStyle w:val="TableContents"/>
              <w:spacing w:after="120"/>
              <w:rPr>
                <w:rFonts w:cs="Times New Roman"/>
              </w:rPr>
            </w:pPr>
            <w:r w:rsidRPr="00675677">
              <w:rPr>
                <w:rFonts w:cs="Times New Roman"/>
              </w:rPr>
              <w:t>0,3</w:t>
            </w:r>
          </w:p>
        </w:tc>
        <w:tc>
          <w:tcPr>
            <w:tcW w:w="2396" w:type="dxa"/>
            <w:tcBorders>
              <w:left w:val="single" w:sz="2" w:space="0" w:color="000000"/>
              <w:bottom w:val="single" w:sz="2" w:space="0" w:color="000000"/>
              <w:right w:val="single" w:sz="2" w:space="0" w:color="000000"/>
            </w:tcBorders>
          </w:tcPr>
          <w:p w14:paraId="5762EE3D" w14:textId="77777777" w:rsidR="006C3BFC" w:rsidRPr="00675677" w:rsidRDefault="00BC3022" w:rsidP="00675677">
            <w:pPr>
              <w:pStyle w:val="TableContents"/>
              <w:spacing w:after="120"/>
              <w:rPr>
                <w:rFonts w:cs="Times New Roman"/>
              </w:rPr>
            </w:pPr>
            <w:r w:rsidRPr="00675677">
              <w:rPr>
                <w:rFonts w:cs="Times New Roman"/>
              </w:rPr>
              <w:t>0,7</w:t>
            </w:r>
          </w:p>
        </w:tc>
      </w:tr>
      <w:tr w:rsidR="006C3BFC" w:rsidRPr="00675677" w14:paraId="56FB27A5" w14:textId="77777777">
        <w:tc>
          <w:tcPr>
            <w:tcW w:w="2395" w:type="dxa"/>
            <w:tcBorders>
              <w:left w:val="single" w:sz="2" w:space="0" w:color="000000"/>
              <w:bottom w:val="single" w:sz="2" w:space="0" w:color="000000"/>
            </w:tcBorders>
          </w:tcPr>
          <w:p w14:paraId="721A87E3" w14:textId="77777777" w:rsidR="006C3BFC" w:rsidRPr="00675677" w:rsidRDefault="00BC3022" w:rsidP="00675677">
            <w:pPr>
              <w:pStyle w:val="TableContents"/>
              <w:spacing w:after="120"/>
              <w:rPr>
                <w:rFonts w:cs="Times New Roman"/>
              </w:rPr>
            </w:pPr>
            <w:r w:rsidRPr="00675677">
              <w:rPr>
                <w:rFonts w:cs="Times New Roman"/>
              </w:rPr>
              <w:t>6</w:t>
            </w:r>
          </w:p>
        </w:tc>
        <w:tc>
          <w:tcPr>
            <w:tcW w:w="2395" w:type="dxa"/>
            <w:tcBorders>
              <w:left w:val="single" w:sz="2" w:space="0" w:color="000000"/>
              <w:bottom w:val="single" w:sz="2" w:space="0" w:color="000000"/>
            </w:tcBorders>
          </w:tcPr>
          <w:p w14:paraId="7EDC0E2A" w14:textId="77777777" w:rsidR="006C3BFC" w:rsidRPr="00675677" w:rsidRDefault="00BC3022" w:rsidP="00675677">
            <w:pPr>
              <w:pStyle w:val="TableContents"/>
              <w:spacing w:after="120"/>
              <w:rPr>
                <w:rFonts w:cs="Times New Roman"/>
              </w:rPr>
            </w:pPr>
            <w:r w:rsidRPr="00675677">
              <w:rPr>
                <w:rFonts w:cs="Times New Roman"/>
              </w:rPr>
              <w:t>-1,0</w:t>
            </w:r>
          </w:p>
        </w:tc>
        <w:tc>
          <w:tcPr>
            <w:tcW w:w="2396" w:type="dxa"/>
            <w:tcBorders>
              <w:left w:val="single" w:sz="2" w:space="0" w:color="000000"/>
              <w:bottom w:val="single" w:sz="2" w:space="0" w:color="000000"/>
            </w:tcBorders>
          </w:tcPr>
          <w:p w14:paraId="5B186774" w14:textId="77777777" w:rsidR="006C3BFC" w:rsidRPr="00675677" w:rsidRDefault="00BC3022" w:rsidP="00675677">
            <w:pPr>
              <w:pStyle w:val="TableContents"/>
              <w:spacing w:after="120"/>
              <w:rPr>
                <w:rFonts w:cs="Times New Roman"/>
              </w:rPr>
            </w:pPr>
            <w:r w:rsidRPr="00675677">
              <w:rPr>
                <w:rFonts w:cs="Times New Roman"/>
              </w:rPr>
              <w:t>0,6</w:t>
            </w:r>
          </w:p>
        </w:tc>
        <w:tc>
          <w:tcPr>
            <w:tcW w:w="2396" w:type="dxa"/>
            <w:tcBorders>
              <w:left w:val="single" w:sz="2" w:space="0" w:color="000000"/>
              <w:bottom w:val="single" w:sz="2" w:space="0" w:color="000000"/>
              <w:right w:val="single" w:sz="2" w:space="0" w:color="000000"/>
            </w:tcBorders>
          </w:tcPr>
          <w:p w14:paraId="5245B344" w14:textId="77777777" w:rsidR="006C3BFC" w:rsidRPr="00675677" w:rsidRDefault="00BC3022" w:rsidP="00675677">
            <w:pPr>
              <w:pStyle w:val="TableContents"/>
              <w:spacing w:after="120"/>
              <w:rPr>
                <w:rFonts w:cs="Times New Roman"/>
              </w:rPr>
            </w:pPr>
            <w:r w:rsidRPr="00675677">
              <w:rPr>
                <w:rFonts w:cs="Times New Roman"/>
              </w:rPr>
              <w:t>1,6</w:t>
            </w:r>
          </w:p>
        </w:tc>
      </w:tr>
    </w:tbl>
    <w:p w14:paraId="7C2CCD03" w14:textId="60526049" w:rsidR="006C3BFC" w:rsidRPr="00675677" w:rsidRDefault="00BC3022" w:rsidP="00675677">
      <w:pPr>
        <w:pStyle w:val="0TekstsLV12J"/>
        <w:spacing w:before="0" w:after="120" w:line="240" w:lineRule="auto"/>
        <w:rPr>
          <w:rFonts w:cs="Times New Roman"/>
        </w:rPr>
      </w:pPr>
      <w:r w:rsidRPr="00675677">
        <w:rPr>
          <w:rFonts w:cs="Times New Roman"/>
        </w:rPr>
        <w:t>Pētījuma rezultāti demonstrē, ka skuj</w:t>
      </w:r>
      <w:r w:rsidR="00675677">
        <w:rPr>
          <w:rFonts w:cs="Times New Roman"/>
        </w:rPr>
        <w:t xml:space="preserve">u </w:t>
      </w:r>
      <w:r w:rsidRPr="00675677">
        <w:rPr>
          <w:rFonts w:cs="Times New Roman"/>
        </w:rPr>
        <w:t>koku audzēs mēslojuma ietekme daudz izteiktāk izpaužas jaunaudzēs (</w:t>
      </w:r>
      <w:r w:rsidRPr="00675677">
        <w:rPr>
          <w:rFonts w:cs="Times New Roman"/>
        </w:rPr>
        <w:fldChar w:fldCharType="begin"/>
      </w:r>
      <w:r w:rsidRPr="00675677">
        <w:rPr>
          <w:rFonts w:cs="Times New Roman"/>
        </w:rPr>
        <w:instrText>REF Ref_Att.15_label_and_number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16</w:t>
      </w:r>
      <w:r w:rsidRPr="00675677">
        <w:rPr>
          <w:rFonts w:cs="Times New Roman"/>
        </w:rPr>
        <w:fldChar w:fldCharType="end"/>
      </w:r>
      <w:r w:rsidRPr="00675677">
        <w:rPr>
          <w:rFonts w:cs="Times New Roman"/>
        </w:rPr>
        <w:t xml:space="preserve"> un </w:t>
      </w:r>
      <w:r w:rsidRPr="00675677">
        <w:rPr>
          <w:rFonts w:cs="Times New Roman"/>
        </w:rPr>
        <w:fldChar w:fldCharType="begin"/>
      </w:r>
      <w:r w:rsidRPr="00675677">
        <w:rPr>
          <w:rFonts w:cs="Times New Roman"/>
        </w:rPr>
        <w:instrText>REF Ref_Att.16_number_only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17</w:t>
      </w:r>
      <w:r w:rsidRPr="00675677">
        <w:rPr>
          <w:rFonts w:cs="Times New Roman"/>
        </w:rPr>
        <w:fldChar w:fldCharType="end"/>
      </w:r>
      <w:r w:rsidRPr="00675677">
        <w:rPr>
          <w:rFonts w:cs="Times New Roman"/>
        </w:rPr>
        <w:t>), norādot uz šādas mežsaimnieciskās prakses potenciālo lomu klimata pārmaiņu mazināšanas mērķu sasniegšanā, tāpēc, neskatoties uz relatīvi mazāku ekonomisko efektu, šis augsnes ielabošanas veids ir prioritizējams klimata pārmaiņu mazināšanas atbalsta instrumentos. Lai gan nepieciešams ilgāks novērojumu periods, lai novērtētu, kāda ir kumulatīvā pieauguma atšķirība.</w:t>
      </w:r>
    </w:p>
    <w:p w14:paraId="5DC1F7C1"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drawing>
          <wp:inline distT="0" distB="0" distL="0" distR="0" wp14:anchorId="2B26C300" wp14:editId="12833B39">
            <wp:extent cx="4319905" cy="2426335"/>
            <wp:effectExtent l="0" t="0" r="0" b="0"/>
            <wp:docPr id="21" name="Obj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54A9721" w14:textId="3FCC47AA" w:rsidR="006C3BFC" w:rsidRPr="00675677" w:rsidRDefault="00BC3022" w:rsidP="00675677">
      <w:pPr>
        <w:pStyle w:val="0Attlavirsraksts"/>
        <w:spacing w:before="0" w:after="120"/>
        <w:rPr>
          <w:rFonts w:cs="Times New Roman"/>
        </w:rPr>
      </w:pPr>
      <w:bookmarkStart w:id="101" w:name="Ref_Att.15_label_and_number"/>
      <w:bookmarkStart w:id="102" w:name="Ref_Att.2_label_and_number1"/>
      <w:bookmarkStart w:id="103" w:name="_Toc94272780"/>
      <w:r w:rsidRPr="00675677">
        <w:rPr>
          <w:rFonts w:cs="Times New Roman"/>
        </w:rPr>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17</w:t>
      </w:r>
      <w:r w:rsidRPr="00675677">
        <w:rPr>
          <w:rFonts w:cs="Times New Roman"/>
        </w:rPr>
        <w:fldChar w:fldCharType="end"/>
      </w:r>
      <w:bookmarkEnd w:id="101"/>
      <w:bookmarkEnd w:id="102"/>
      <w:r w:rsidRPr="00675677">
        <w:rPr>
          <w:rFonts w:cs="Times New Roman"/>
        </w:rPr>
        <w:t>. Krājas papildpieaugums dažāda vecuma priedes audzēs.</w:t>
      </w:r>
      <w:bookmarkEnd w:id="103"/>
    </w:p>
    <w:p w14:paraId="4994BC08"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lastRenderedPageBreak/>
        <w:drawing>
          <wp:inline distT="0" distB="0" distL="0" distR="0" wp14:anchorId="4EA89100" wp14:editId="2ED0ED06">
            <wp:extent cx="4319905" cy="2426335"/>
            <wp:effectExtent l="0" t="0" r="0" b="0"/>
            <wp:docPr id="22" name="Object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9FE603C" w14:textId="6457C767" w:rsidR="006C3BFC" w:rsidRPr="00675677" w:rsidRDefault="00BC3022" w:rsidP="00675677">
      <w:pPr>
        <w:pStyle w:val="0Attlavirsraksts"/>
        <w:spacing w:before="0" w:after="120"/>
        <w:rPr>
          <w:rFonts w:cs="Times New Roman"/>
        </w:rPr>
      </w:pPr>
      <w:bookmarkStart w:id="104" w:name="Ref_Att.2_label_and_number"/>
      <w:bookmarkStart w:id="105" w:name="_Toc94272781"/>
      <w:r w:rsidRPr="00675677">
        <w:rPr>
          <w:rFonts w:cs="Times New Roman"/>
        </w:rPr>
        <w:t xml:space="preserve">Att. </w:t>
      </w:r>
      <w:bookmarkStart w:id="106" w:name="Ref_Att.16_number_only"/>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18</w:t>
      </w:r>
      <w:r w:rsidRPr="00675677">
        <w:rPr>
          <w:rFonts w:cs="Times New Roman"/>
        </w:rPr>
        <w:fldChar w:fldCharType="end"/>
      </w:r>
      <w:bookmarkEnd w:id="104"/>
      <w:bookmarkEnd w:id="106"/>
      <w:r w:rsidRPr="00675677">
        <w:rPr>
          <w:rFonts w:cs="Times New Roman"/>
        </w:rPr>
        <w:t>. Krājas papildpieaugums dažāda vecuma egļu audzēs.</w:t>
      </w:r>
      <w:bookmarkEnd w:id="105"/>
    </w:p>
    <w:p w14:paraId="5EBEDC20" w14:textId="7CC82FF4" w:rsidR="006C3BFC" w:rsidRPr="00675677" w:rsidRDefault="00BC3022" w:rsidP="00675677">
      <w:pPr>
        <w:pStyle w:val="Heading2"/>
        <w:spacing w:before="0"/>
        <w:rPr>
          <w:rFonts w:cs="Times New Roman"/>
        </w:rPr>
      </w:pPr>
      <w:bookmarkStart w:id="107" w:name="_Toc94272844"/>
      <w:r w:rsidRPr="00675677">
        <w:rPr>
          <w:rFonts w:cs="Times New Roman"/>
        </w:rPr>
        <w:t>Meža mēslošanas ietekme uz koksnes kvalitāti</w:t>
      </w:r>
      <w:bookmarkEnd w:id="107"/>
    </w:p>
    <w:p w14:paraId="5B0F9AE7" w14:textId="57ACE356" w:rsidR="006C3BFC" w:rsidRPr="00675677" w:rsidRDefault="00BC3022" w:rsidP="00675677">
      <w:pPr>
        <w:pStyle w:val="0TekstsLV12J"/>
        <w:spacing w:before="0" w:after="120" w:line="240" w:lineRule="auto"/>
        <w:rPr>
          <w:rFonts w:cs="Times New Roman"/>
        </w:rPr>
      </w:pPr>
      <w:r w:rsidRPr="00675677">
        <w:rPr>
          <w:rFonts w:cs="Times New Roman"/>
        </w:rPr>
        <w:t>Mēslojuma iespējamā ietekme uz koksnes kvalitāti vērtēta, salīdzinot divu Latvijā veiktu meža selekcijas izmēģinājumu rezultātus. Pirmais eksperiments ir egles stādījums bijušajā lauksaimniecības zemē (</w:t>
      </w:r>
      <w:r w:rsidRPr="00675677">
        <w:rPr>
          <w:rFonts w:cs="Times New Roman"/>
        </w:rPr>
        <w:fldChar w:fldCharType="begin"/>
      </w:r>
      <w:r w:rsidRPr="00675677">
        <w:rPr>
          <w:rFonts w:cs="Times New Roman"/>
        </w:rPr>
        <w:instrText>XE "As - šaurlapju kūdrenis"</w:instrText>
      </w:r>
      <w:r w:rsidRPr="00675677">
        <w:rPr>
          <w:rFonts w:cs="Times New Roman"/>
        </w:rPr>
        <w:fldChar w:fldCharType="end"/>
      </w:r>
      <w:r w:rsidRPr="00675677">
        <w:rPr>
          <w:rFonts w:cs="Times New Roman"/>
        </w:rPr>
        <w:t>As) Meža pētīšanas stacijā Kalsnavas meža novadā. Koku stādīšanas attālums 2,0 x 1,1 m (4500 gab. ha</w:t>
      </w:r>
      <w:r w:rsidRPr="00675677">
        <w:rPr>
          <w:rFonts w:cs="Times New Roman"/>
          <w:vertAlign w:val="superscript"/>
        </w:rPr>
        <w:t>-1</w:t>
      </w:r>
      <w:r w:rsidRPr="00675677">
        <w:rPr>
          <w:rFonts w:cs="Times New Roman"/>
        </w:rPr>
        <w:t>). Stādījums ierīkots 3 atkārtojumos, katras parceles platība 920 m</w:t>
      </w:r>
      <w:r w:rsidRPr="00675677">
        <w:rPr>
          <w:rFonts w:cs="Times New Roman"/>
          <w:vertAlign w:val="superscript"/>
        </w:rPr>
        <w:t>2</w:t>
      </w:r>
      <w:r w:rsidRPr="00675677">
        <w:rPr>
          <w:rFonts w:cs="Times New Roman"/>
        </w:rPr>
        <w:t xml:space="preserve">. Stādījumā izmantots veģetatīvi pavairots stādmateriāls, kas nodrošina ģenētisku viendabīgumu. Mēslotajā variantā izmantots komplekss slāpekļa, kālija un fosfora mēslojums. Informācija par devām nav saglabājusies, taču atbilstoši tālaika rekomendācijām egles plantācijām </w:t>
      </w:r>
      <w:r w:rsidRPr="00675677">
        <w:rPr>
          <w:rFonts w:cs="Times New Roman"/>
        </w:rPr>
        <w:fldChar w:fldCharType="begin"/>
      </w:r>
      <w:r w:rsidRPr="00675677">
        <w:rPr>
          <w:rFonts w:cs="Times New Roman"/>
        </w:rPr>
        <w:instrText>XE "As - šaurlapju kūdrenis"</w:instrText>
      </w:r>
      <w:r w:rsidRPr="00675677">
        <w:rPr>
          <w:rFonts w:cs="Times New Roman"/>
        </w:rPr>
        <w:fldChar w:fldCharType="end"/>
      </w:r>
      <w:r w:rsidRPr="00675677">
        <w:rPr>
          <w:rFonts w:cs="Times New Roman"/>
        </w:rPr>
        <w:t xml:space="preserve">As meža tipā, </w:t>
      </w:r>
      <w:r w:rsidRPr="00675677">
        <w:rPr>
          <w:rFonts w:cs="Times New Roman"/>
        </w:rPr>
        <w:fldChar w:fldCharType="begin"/>
      </w:r>
      <w:r w:rsidRPr="00675677">
        <w:rPr>
          <w:rFonts w:cs="Times New Roman"/>
        </w:rPr>
        <w:instrText>XE "N - slāpeklis"</w:instrText>
      </w:r>
      <w:r w:rsidRPr="00675677">
        <w:rPr>
          <w:rFonts w:cs="Times New Roman"/>
        </w:rPr>
        <w:fldChar w:fldCharType="end"/>
      </w:r>
      <w:r w:rsidRPr="00675677">
        <w:rPr>
          <w:rFonts w:cs="Times New Roman"/>
        </w:rPr>
        <w:t xml:space="preserve">N deva varētu būt 60 kg, </w:t>
      </w:r>
      <w:r w:rsidRPr="00675677">
        <w:rPr>
          <w:rFonts w:cs="Times New Roman"/>
        </w:rPr>
        <w:fldChar w:fldCharType="begin"/>
      </w:r>
      <w:r w:rsidRPr="00675677">
        <w:rPr>
          <w:rFonts w:cs="Times New Roman"/>
        </w:rPr>
        <w:instrText>XE "P - fosfors"</w:instrText>
      </w:r>
      <w:r w:rsidRPr="00675677">
        <w:rPr>
          <w:rFonts w:cs="Times New Roman"/>
        </w:rPr>
        <w:fldChar w:fldCharType="end"/>
      </w:r>
      <w:r w:rsidRPr="00675677">
        <w:rPr>
          <w:rFonts w:cs="Times New Roman"/>
        </w:rPr>
        <w:t xml:space="preserve">P deva – 30 kg un </w:t>
      </w:r>
      <w:r w:rsidRPr="00675677">
        <w:rPr>
          <w:rFonts w:cs="Times New Roman"/>
        </w:rPr>
        <w:fldChar w:fldCharType="begin"/>
      </w:r>
      <w:r w:rsidRPr="00675677">
        <w:rPr>
          <w:rFonts w:cs="Times New Roman"/>
        </w:rPr>
        <w:instrText>XE "K - kālijs"</w:instrText>
      </w:r>
      <w:r w:rsidRPr="00675677">
        <w:rPr>
          <w:rFonts w:cs="Times New Roman"/>
        </w:rPr>
        <w:fldChar w:fldCharType="end"/>
      </w:r>
      <w:r w:rsidRPr="00675677">
        <w:rPr>
          <w:rFonts w:cs="Times New Roman"/>
        </w:rPr>
        <w:t>K deva – 50 kg. Kopšanas cirte veikta samērā agrā vecumā (koku augstums vēl nevija sasniedzis 6 m), sistemātiski nozāģējot katru otro koku. Stādījumā ir četras ģenētiski atšķirīgas grupas (atlases īstermiņa eksperimentālajos stādījumos). Mēslojuma ietekmes uzmērīšanas un paraugu ievākšana gadskārtu analīzei veikta, audzēm sasniedzot 37 gadu vecumu.</w:t>
      </w:r>
    </w:p>
    <w:p w14:paraId="00B6839D" w14:textId="578F4D7C" w:rsidR="006C3BFC" w:rsidRPr="00675677" w:rsidRDefault="00BC3022" w:rsidP="00675677">
      <w:pPr>
        <w:pStyle w:val="0TekstsLV12J"/>
        <w:spacing w:before="0" w:after="120" w:line="240" w:lineRule="auto"/>
        <w:rPr>
          <w:rFonts w:cs="Times New Roman"/>
        </w:rPr>
      </w:pPr>
      <w:r w:rsidRPr="00675677">
        <w:rPr>
          <w:rFonts w:cs="Times New Roman"/>
        </w:rPr>
        <w:fldChar w:fldCharType="begin"/>
      </w:r>
      <w:r w:rsidRPr="00675677">
        <w:rPr>
          <w:rFonts w:cs="Times New Roman"/>
        </w:rPr>
        <w:instrText>REF Ref_Att.17_label_and_number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18</w:t>
      </w:r>
      <w:r w:rsidRPr="00675677">
        <w:rPr>
          <w:rFonts w:cs="Times New Roman"/>
        </w:rPr>
        <w:fldChar w:fldCharType="end"/>
      </w:r>
      <w:r w:rsidRPr="00675677">
        <w:rPr>
          <w:rFonts w:cs="Times New Roman"/>
        </w:rPr>
        <w:t xml:space="preserve"> dots saglabājušos koku skaits mēslotajās (M) un kontroles (C) platībās. Vidējais saglabājušos koku skaits ir nedaudz lielāks kontroles platībā; savukārt, taksācijas rādītāji, tajā skaitā vidējā koka augstums, garāko koku augstums, caurmērs, šķērslaukums un krāja ir būtiski lielāki mēslotajā platībā (</w:t>
      </w:r>
      <w:r w:rsidRPr="00675677">
        <w:rPr>
          <w:rFonts w:cs="Times New Roman"/>
        </w:rPr>
        <w:fldChar w:fldCharType="begin"/>
      </w:r>
      <w:r w:rsidRPr="00675677">
        <w:rPr>
          <w:rFonts w:cs="Times New Roman"/>
        </w:rPr>
        <w:instrText>REF Ref_Att.18_label_and_number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19</w:t>
      </w:r>
      <w:r w:rsidRPr="00675677">
        <w:rPr>
          <w:rFonts w:cs="Times New Roman"/>
        </w:rPr>
        <w:fldChar w:fldCharType="end"/>
      </w:r>
      <w:r w:rsidRPr="00675677">
        <w:rPr>
          <w:rFonts w:cs="Times New Roman"/>
        </w:rPr>
        <w:t>). Izmēģinājumu laukos, kas saņēmuši mēslojumu, krāja bija vidēji 15% lielāka nekā kontroles platībās.</w:t>
      </w:r>
    </w:p>
    <w:p w14:paraId="74E3BC87"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lastRenderedPageBreak/>
        <w:drawing>
          <wp:inline distT="0" distB="0" distL="0" distR="0" wp14:anchorId="3AA2E138" wp14:editId="23CFE78D">
            <wp:extent cx="4707890" cy="2647950"/>
            <wp:effectExtent l="0" t="0" r="0" b="0"/>
            <wp:docPr id="23" name="Object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FC48479" w14:textId="04FAEDFA" w:rsidR="006C3BFC" w:rsidRPr="00675677" w:rsidRDefault="00BC3022" w:rsidP="00675677">
      <w:pPr>
        <w:pStyle w:val="0Attlavirsraksts"/>
        <w:spacing w:before="0" w:after="120"/>
        <w:rPr>
          <w:rFonts w:cs="Times New Roman"/>
        </w:rPr>
      </w:pPr>
      <w:bookmarkStart w:id="108" w:name="Ref_Att.17_label_and_number"/>
      <w:bookmarkStart w:id="109" w:name="_Toc94272782"/>
      <w:r w:rsidRPr="00675677">
        <w:rPr>
          <w:rFonts w:cs="Times New Roman"/>
        </w:rPr>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19</w:t>
      </w:r>
      <w:r w:rsidRPr="00675677">
        <w:rPr>
          <w:rFonts w:cs="Times New Roman"/>
        </w:rPr>
        <w:fldChar w:fldCharType="end"/>
      </w:r>
      <w:bookmarkEnd w:id="108"/>
      <w:r w:rsidRPr="00675677">
        <w:rPr>
          <w:rFonts w:cs="Times New Roman"/>
        </w:rPr>
        <w:t>. Saglabājušos koku skaits dažādos izmēģinājumu variantos.</w:t>
      </w:r>
      <w:bookmarkEnd w:id="109"/>
    </w:p>
    <w:p w14:paraId="111AFDE3"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drawing>
          <wp:inline distT="0" distB="0" distL="0" distR="0" wp14:anchorId="4104F6FF" wp14:editId="2A475A38">
            <wp:extent cx="4635500" cy="2607945"/>
            <wp:effectExtent l="0" t="0" r="0" b="0"/>
            <wp:docPr id="24" name="Object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38A9E78" w14:textId="6741C6B0" w:rsidR="006C3BFC" w:rsidRPr="00675677" w:rsidRDefault="00BC3022" w:rsidP="00675677">
      <w:pPr>
        <w:pStyle w:val="0Attlavirsraksts"/>
        <w:spacing w:before="0" w:after="120"/>
        <w:rPr>
          <w:rFonts w:cs="Times New Roman"/>
        </w:rPr>
      </w:pPr>
      <w:bookmarkStart w:id="110" w:name="Ref_Att.18_label_and_number"/>
      <w:bookmarkStart w:id="111" w:name="_Toc94272783"/>
      <w:r w:rsidRPr="00675677">
        <w:rPr>
          <w:rFonts w:cs="Times New Roman"/>
        </w:rPr>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20</w:t>
      </w:r>
      <w:r w:rsidRPr="00675677">
        <w:rPr>
          <w:rFonts w:cs="Times New Roman"/>
        </w:rPr>
        <w:fldChar w:fldCharType="end"/>
      </w:r>
      <w:bookmarkEnd w:id="110"/>
      <w:r w:rsidRPr="00675677">
        <w:rPr>
          <w:rFonts w:cs="Times New Roman"/>
        </w:rPr>
        <w:t>. Mēslojuma ietekme uz taksācijas rādītājiem mēslotajās platībās.</w:t>
      </w:r>
      <w:bookmarkEnd w:id="111"/>
    </w:p>
    <w:p w14:paraId="07EE337E" w14:textId="2F9C68A4" w:rsidR="006C3BFC" w:rsidRPr="00675677" w:rsidRDefault="00BC3022" w:rsidP="00675677">
      <w:pPr>
        <w:pStyle w:val="0TekstsLV12J"/>
        <w:spacing w:before="0" w:after="120" w:line="240" w:lineRule="auto"/>
        <w:rPr>
          <w:rFonts w:cs="Times New Roman"/>
        </w:rPr>
      </w:pPr>
      <w:r w:rsidRPr="00675677">
        <w:rPr>
          <w:rFonts w:cs="Times New Roman"/>
        </w:rPr>
        <w:t>Mēslojuma ietekmes uz koksnes kvalitāti raksturošanai ievākti radiālā pieauguma urbumu paraugi (D = 1 cm), kuriem laboratoriski noteikts relatīvai</w:t>
      </w:r>
      <w:r w:rsidR="003757F8" w:rsidRPr="00675677">
        <w:rPr>
          <w:rFonts w:cs="Times New Roman"/>
        </w:rPr>
        <w:t>s</w:t>
      </w:r>
      <w:r w:rsidRPr="00675677">
        <w:rPr>
          <w:rFonts w:cs="Times New Roman"/>
        </w:rPr>
        <w:t xml:space="preserve"> koksnes blīvums pēc izžāvēšanas 105 </w:t>
      </w:r>
      <w:proofErr w:type="spellStart"/>
      <w:r w:rsidRPr="00675677">
        <w:rPr>
          <w:rFonts w:cs="Times New Roman"/>
          <w:vertAlign w:val="superscript"/>
        </w:rPr>
        <w:t>o</w:t>
      </w:r>
      <w:r w:rsidRPr="00675677">
        <w:rPr>
          <w:rFonts w:cs="Times New Roman"/>
        </w:rPr>
        <w:t>C</w:t>
      </w:r>
      <w:proofErr w:type="spellEnd"/>
      <w:r w:rsidRPr="00675677">
        <w:rPr>
          <w:rFonts w:cs="Times New Roman"/>
        </w:rPr>
        <w:t xml:space="preserve"> temperatūrā. Pētījumā konstatēts, ka starta mēslojumam bija nozīmīga pozitīva ietekme, nodrošinot pat blīvākas koksnes veidošanos nekā kontroles variantos. Turpmākajos gados koksnes blīvuma rādītāji izlīdzinās (</w:t>
      </w:r>
      <w:r w:rsidRPr="00675677">
        <w:rPr>
          <w:rFonts w:cs="Times New Roman"/>
        </w:rPr>
        <w:fldChar w:fldCharType="begin"/>
      </w:r>
      <w:r w:rsidRPr="00675677">
        <w:rPr>
          <w:rFonts w:cs="Times New Roman"/>
        </w:rPr>
        <w:instrText>REF Ref_Att.19_label_and_number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20</w:t>
      </w:r>
      <w:r w:rsidRPr="00675677">
        <w:rPr>
          <w:rFonts w:cs="Times New Roman"/>
        </w:rPr>
        <w:fldChar w:fldCharType="end"/>
      </w:r>
      <w:r w:rsidRPr="00675677">
        <w:rPr>
          <w:rFonts w:cs="Times New Roman"/>
        </w:rPr>
        <w:t xml:space="preserve">) un nav konstatējama būtiska atšķirība starp abiem variantiem (Jansons </w:t>
      </w:r>
      <w:proofErr w:type="spellStart"/>
      <w:r w:rsidRPr="00675677">
        <w:rPr>
          <w:rFonts w:cs="Times New Roman"/>
        </w:rPr>
        <w:t>et</w:t>
      </w:r>
      <w:proofErr w:type="spellEnd"/>
      <w:r w:rsidRPr="00675677">
        <w:rPr>
          <w:rFonts w:cs="Times New Roman"/>
        </w:rPr>
        <w:t xml:space="preserve"> </w:t>
      </w:r>
      <w:proofErr w:type="spellStart"/>
      <w:r w:rsidRPr="00675677">
        <w:rPr>
          <w:rFonts w:cs="Times New Roman"/>
        </w:rPr>
        <w:t>al</w:t>
      </w:r>
      <w:proofErr w:type="spellEnd"/>
      <w:r w:rsidRPr="00675677">
        <w:rPr>
          <w:rFonts w:cs="Times New Roman"/>
        </w:rPr>
        <w:t>., 2016).</w:t>
      </w:r>
    </w:p>
    <w:p w14:paraId="583A30B4"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lastRenderedPageBreak/>
        <w:drawing>
          <wp:inline distT="0" distB="0" distL="0" distR="0" wp14:anchorId="537A99E0" wp14:editId="6A0E466F">
            <wp:extent cx="4747895" cy="2669540"/>
            <wp:effectExtent l="0" t="0" r="0" b="0"/>
            <wp:docPr id="25" name="Object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B6B519E" w14:textId="6F7F87AC" w:rsidR="006C3BFC" w:rsidRPr="00675677" w:rsidRDefault="00BC3022" w:rsidP="00675677">
      <w:pPr>
        <w:pStyle w:val="0Attlavirsraksts"/>
        <w:spacing w:before="0" w:after="120"/>
        <w:rPr>
          <w:rFonts w:cs="Times New Roman"/>
        </w:rPr>
      </w:pPr>
      <w:bookmarkStart w:id="112" w:name="Ref_Att.19_label_and_number"/>
      <w:bookmarkStart w:id="113" w:name="_Toc94272784"/>
      <w:r w:rsidRPr="00675677">
        <w:rPr>
          <w:rFonts w:cs="Times New Roman"/>
        </w:rPr>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21</w:t>
      </w:r>
      <w:r w:rsidRPr="00675677">
        <w:rPr>
          <w:rFonts w:cs="Times New Roman"/>
        </w:rPr>
        <w:fldChar w:fldCharType="end"/>
      </w:r>
      <w:bookmarkEnd w:id="112"/>
      <w:r w:rsidRPr="00675677">
        <w:rPr>
          <w:rFonts w:cs="Times New Roman"/>
        </w:rPr>
        <w:t>. Koksnes gadskārtu blīvums mēslotajās un kontroles platībās.</w:t>
      </w:r>
      <w:bookmarkEnd w:id="113"/>
    </w:p>
    <w:p w14:paraId="6F26E746" w14:textId="1943A2E8" w:rsidR="006C3BFC" w:rsidRPr="00675677" w:rsidRDefault="00BC3022" w:rsidP="00675677">
      <w:pPr>
        <w:pStyle w:val="0TekstsLV12J"/>
        <w:spacing w:before="0" w:after="120" w:line="240" w:lineRule="auto"/>
        <w:rPr>
          <w:rFonts w:cs="Times New Roman"/>
        </w:rPr>
      </w:pPr>
      <w:r w:rsidRPr="00675677">
        <w:rPr>
          <w:rFonts w:cs="Times New Roman"/>
        </w:rPr>
        <w:t xml:space="preserve">Otrs izmēģinājums ir priedes pēcnācēju pārbaužu stādījums meža zemē </w:t>
      </w:r>
      <w:r w:rsidRPr="00675677">
        <w:rPr>
          <w:rFonts w:cs="Times New Roman"/>
        </w:rPr>
        <w:fldChar w:fldCharType="begin"/>
      </w:r>
      <w:r w:rsidRPr="00675677">
        <w:rPr>
          <w:rFonts w:cs="Times New Roman"/>
        </w:rPr>
        <w:instrText>XE "Mr - mētrājs"</w:instrText>
      </w:r>
      <w:r w:rsidRPr="00675677">
        <w:rPr>
          <w:rFonts w:cs="Times New Roman"/>
        </w:rPr>
        <w:fldChar w:fldCharType="end"/>
      </w:r>
      <w:proofErr w:type="spellStart"/>
      <w:r w:rsidRPr="00675677">
        <w:rPr>
          <w:rFonts w:cs="Times New Roman"/>
        </w:rPr>
        <w:t>Mr</w:t>
      </w:r>
      <w:proofErr w:type="spellEnd"/>
      <w:r w:rsidRPr="00675677">
        <w:rPr>
          <w:rFonts w:cs="Times New Roman"/>
        </w:rPr>
        <w:t xml:space="preserve"> meža tipā AS “Latvijas valsts meži” Vecumnieku iecirknī. Stādīšanas attālums 2,0 x 1,0 m (5000 koki ha</w:t>
      </w:r>
      <w:r w:rsidRPr="00675677">
        <w:rPr>
          <w:rFonts w:cs="Times New Roman"/>
          <w:vertAlign w:val="superscript"/>
        </w:rPr>
        <w:t>-1</w:t>
      </w:r>
      <w:r w:rsidRPr="00675677">
        <w:rPr>
          <w:rFonts w:cs="Times New Roman"/>
        </w:rPr>
        <w:t>). Izmēģinājumos izmantotas 100 ģimenes astoņos atkārtojumos. Uzmērīšana veikta, kad koki sasniedza 28 gadu vecumu. Vienlaicīgi ar stādījuma uzmērīšanu ievākti arī radiālā pieauguma urbumi pieauguma un koksnes blīvuma raksturošanai.</w:t>
      </w:r>
    </w:p>
    <w:p w14:paraId="42835035" w14:textId="1E6716D9" w:rsidR="006C3BFC" w:rsidRPr="00675677" w:rsidRDefault="00BC3022" w:rsidP="00675677">
      <w:pPr>
        <w:pStyle w:val="0TekstsLV12J"/>
        <w:spacing w:before="0" w:after="120" w:line="240" w:lineRule="auto"/>
        <w:rPr>
          <w:rFonts w:cs="Times New Roman"/>
        </w:rPr>
      </w:pPr>
      <w:r w:rsidRPr="00675677">
        <w:rPr>
          <w:rFonts w:cs="Times New Roman"/>
        </w:rPr>
        <w:t xml:space="preserve">Salīdzinot viena vecuma koku ar atšķirīgu caurmēru relatīvo koksnes blīvumu 1,3 m augstumā, nav konstatēta būtiska atšķirība vai sistemātiska blīvuma izmaiņu tendence, atkarībā </w:t>
      </w:r>
      <w:r w:rsidRPr="00675677">
        <w:rPr>
          <w:rFonts w:cs="Times New Roman"/>
        </w:rPr>
        <w:fldChar w:fldCharType="begin"/>
      </w:r>
      <w:r w:rsidRPr="00675677">
        <w:rPr>
          <w:rFonts w:cs="Times New Roman"/>
        </w:rPr>
        <w:instrText>XE "NO - slāpekļa monoksīds"</w:instrText>
      </w:r>
      <w:r w:rsidRPr="00675677">
        <w:rPr>
          <w:rFonts w:cs="Times New Roman"/>
        </w:rPr>
        <w:fldChar w:fldCharType="end"/>
      </w:r>
      <w:r w:rsidRPr="00675677">
        <w:rPr>
          <w:rFonts w:cs="Times New Roman"/>
        </w:rPr>
        <w:t>no gadskārtu platuma (</w:t>
      </w:r>
      <w:r w:rsidRPr="00675677">
        <w:rPr>
          <w:rFonts w:cs="Times New Roman"/>
        </w:rPr>
        <w:fldChar w:fldCharType="begin"/>
      </w:r>
      <w:r w:rsidRPr="00675677">
        <w:rPr>
          <w:rFonts w:cs="Times New Roman"/>
        </w:rPr>
        <w:instrText>REF Ref_Att.20_label_and_number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21</w:t>
      </w:r>
      <w:r w:rsidRPr="00675677">
        <w:rPr>
          <w:rFonts w:cs="Times New Roman"/>
        </w:rPr>
        <w:fldChar w:fldCharType="end"/>
      </w:r>
      <w:r w:rsidRPr="00675677">
        <w:rPr>
          <w:rFonts w:cs="Times New Roman"/>
        </w:rPr>
        <w:t>).</w:t>
      </w:r>
    </w:p>
    <w:p w14:paraId="42A8CAC2"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drawing>
          <wp:inline distT="0" distB="0" distL="0" distR="0" wp14:anchorId="179D2688" wp14:editId="3CDB652B">
            <wp:extent cx="4756785" cy="2675255"/>
            <wp:effectExtent l="0" t="0" r="0" b="0"/>
            <wp:docPr id="26" name="Object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0775595" w14:textId="36EE3643" w:rsidR="006C3BFC" w:rsidRPr="00675677" w:rsidRDefault="00BC3022" w:rsidP="00675677">
      <w:pPr>
        <w:pStyle w:val="0Attlavirsraksts"/>
        <w:spacing w:before="0" w:after="120"/>
        <w:rPr>
          <w:rFonts w:cs="Times New Roman"/>
        </w:rPr>
      </w:pPr>
      <w:bookmarkStart w:id="114" w:name="Ref_Att.20_label_and_number"/>
      <w:bookmarkStart w:id="115" w:name="_Toc94272785"/>
      <w:r w:rsidRPr="00675677">
        <w:rPr>
          <w:rFonts w:cs="Times New Roman"/>
        </w:rPr>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22</w:t>
      </w:r>
      <w:r w:rsidRPr="00675677">
        <w:rPr>
          <w:rFonts w:cs="Times New Roman"/>
        </w:rPr>
        <w:fldChar w:fldCharType="end"/>
      </w:r>
      <w:bookmarkEnd w:id="114"/>
      <w:r w:rsidRPr="00675677">
        <w:rPr>
          <w:rFonts w:cs="Times New Roman"/>
        </w:rPr>
        <w:t>. Koksnes relatīvā blīvuma un koku caurmēra sakarība.</w:t>
      </w:r>
      <w:bookmarkEnd w:id="115"/>
    </w:p>
    <w:p w14:paraId="5D1B1E8D" w14:textId="6965B0A5" w:rsidR="006C3BFC" w:rsidRPr="00675677" w:rsidRDefault="00BC3022" w:rsidP="00675677">
      <w:pPr>
        <w:pStyle w:val="Heading2"/>
        <w:spacing w:before="0"/>
        <w:rPr>
          <w:rFonts w:cs="Times New Roman"/>
        </w:rPr>
      </w:pPr>
      <w:bookmarkStart w:id="116" w:name="_Toc94272845"/>
      <w:r w:rsidRPr="00675677">
        <w:rPr>
          <w:rFonts w:cs="Times New Roman"/>
        </w:rPr>
        <w:t>Sabiedrības viedokļa analīze</w:t>
      </w:r>
      <w:bookmarkEnd w:id="116"/>
    </w:p>
    <w:p w14:paraId="746FF6DD" w14:textId="77777777" w:rsidR="006C3BFC" w:rsidRPr="00675677" w:rsidRDefault="00BC3022" w:rsidP="00675677">
      <w:pPr>
        <w:pStyle w:val="0TekstsLV12J"/>
        <w:spacing w:before="0" w:after="120" w:line="240" w:lineRule="auto"/>
        <w:rPr>
          <w:rFonts w:cs="Times New Roman"/>
        </w:rPr>
      </w:pPr>
      <w:r w:rsidRPr="00675677">
        <w:rPr>
          <w:rFonts w:cs="Times New Roman"/>
        </w:rPr>
        <w:t xml:space="preserve">Pētījuma ietvaros 2017. gadā veikta aptauja par koku augšanas apstākļu uzlabošanas jautājumiem. Aptauja veikta atkārtoti 2021. gadā, lai novērtētu sabiedrības attieksmes maiņu. Aptauja veidota no 12 jautājumiem. Piedāvāts izvēlēties no gataviem atbilžu variantiem. Iedzīvotāju tiešsaistes aptauja 2017. un 2021. gadā organizēta platformā </w:t>
      </w:r>
      <w:proofErr w:type="spellStart"/>
      <w:r w:rsidRPr="00675677">
        <w:rPr>
          <w:rFonts w:cs="Times New Roman"/>
          <w:i/>
          <w:iCs/>
        </w:rPr>
        <w:t>VisiDati.lv</w:t>
      </w:r>
      <w:proofErr w:type="spellEnd"/>
      <w:r w:rsidRPr="00675677">
        <w:rPr>
          <w:rFonts w:cs="Times New Roman"/>
        </w:rPr>
        <w:t>, respondentus uzrunājot elektroniski.</w:t>
      </w:r>
    </w:p>
    <w:p w14:paraId="065E6EDB" w14:textId="77777777" w:rsidR="006C3BFC" w:rsidRPr="00675677" w:rsidRDefault="00BC3022" w:rsidP="00675677">
      <w:pPr>
        <w:pStyle w:val="0TekstsLV12J"/>
        <w:spacing w:before="0" w:after="120" w:line="240" w:lineRule="auto"/>
        <w:rPr>
          <w:rFonts w:cs="Times New Roman"/>
        </w:rPr>
      </w:pPr>
      <w:r w:rsidRPr="00675677">
        <w:rPr>
          <w:rFonts w:cs="Times New Roman"/>
        </w:rPr>
        <w:lastRenderedPageBreak/>
        <w:t xml:space="preserve">Barības vielu ienešanu mežā neatbalsta tikai 9% no aptaujātajiem. Salīdzinot ar 2017. gada veiktās aptaujas atbildēm, par 12% vairāk respondentu atbalsta augšanas apstākļu uzlabošanu, respektīvi, 11% un 15% norāda, ka tikai koksnes pelni būtu izmantojami šim nolūkam. Mēslošanu atbalsta 24% (2017. gads) un 21% (2021. gads) aptaujāto, pie nosacījuma ka mežaudzē novērojamas elementa trūkuma pazīmes; bet 31% (2017. gads) un 28% (2021. gads), attiecīgi, atbildējuši, ka tas darāms profilaktiski. </w:t>
      </w:r>
    </w:p>
    <w:p w14:paraId="6FCF70B1" w14:textId="356AE35B" w:rsidR="006C3BFC" w:rsidRPr="00675677" w:rsidRDefault="00BC3022" w:rsidP="00675677">
      <w:pPr>
        <w:pStyle w:val="0TekstsLV12J"/>
        <w:spacing w:before="0" w:after="120" w:line="240" w:lineRule="auto"/>
        <w:rPr>
          <w:rFonts w:cs="Times New Roman"/>
        </w:rPr>
      </w:pPr>
      <w:r w:rsidRPr="00675677">
        <w:rPr>
          <w:rFonts w:cs="Times New Roman"/>
        </w:rPr>
        <w:t xml:space="preserve">Uz jautājumiem kāda ir attieksme pret papildus barības vielu ienešanu saimnieciskajos mežos un mežos ar saimnieciskās darbības ierobežojumiem – atbildes sadalās līdzīgi. Atbildes “jā” un “drīzāk jā” sniedz vairāk nekā puse aptaujāto. Ceturtā daļa aptaujāto uzskata, ka katrs gadījums jāizskata atsevišķi gan saimnieciskajos mežos, gan mežos ar saimnieciskās darbības ierobežojumiem. Aptaujā 2021. gadā iegūts lielāks augsnes ielabošanas līdzekļu izmantošanu mežā atbalstošu atbilžu īpatsvars nekā 2017. gadā veiktajā aptaujā. </w:t>
      </w:r>
    </w:p>
    <w:p w14:paraId="04232BCB" w14:textId="77777777" w:rsidR="006C3BFC" w:rsidRPr="00675677" w:rsidRDefault="00BC3022" w:rsidP="00675677">
      <w:pPr>
        <w:pStyle w:val="0TekstsLV12J"/>
        <w:spacing w:before="0" w:after="120" w:line="240" w:lineRule="auto"/>
        <w:rPr>
          <w:rFonts w:cs="Times New Roman"/>
        </w:rPr>
      </w:pPr>
      <w:r w:rsidRPr="00675677">
        <w:rPr>
          <w:rFonts w:cs="Times New Roman"/>
        </w:rPr>
        <w:t>Iedzīvotāji nav pret papildus barības vielu ienešanu, bet vēlas, lai katrs gadījums tiktu izvērtēts un lēmumi netiktu pieņemti formāli, it sevišķi, ja tas attiecas uz mežiem ar saimnieciskās darbības ierobežojumiem.</w:t>
      </w:r>
    </w:p>
    <w:p w14:paraId="5453B707" w14:textId="77777777" w:rsidR="006C3BFC" w:rsidRPr="00675677" w:rsidRDefault="00BC3022" w:rsidP="00675677">
      <w:pPr>
        <w:pStyle w:val="0TekstsLV12J"/>
        <w:spacing w:before="0" w:after="120" w:line="240" w:lineRule="auto"/>
        <w:rPr>
          <w:rFonts w:cs="Times New Roman"/>
        </w:rPr>
      </w:pPr>
      <w:r w:rsidRPr="00675677">
        <w:rPr>
          <w:rFonts w:cs="Times New Roman"/>
        </w:rPr>
        <w:t>Uzrunāto respondentu atbildes norāda uz to, ka joprojām ir jāturpina publicēt informācija par iespējām uzlabot koku augšanas apstākļus, ienesot barības vielas mežā. Pētījumu programmas īstenošanas laikā ir pievērsta uzmanība nozares pārstāvju informēšanai, sagatavota informatīvi materiāli periodikai un sabiedriskajiem mēdijiem, kā arī iesaistījāmies LVM Skolu programmā. Iespējams, ka tieši pētījuma ietvaros veiktā informatīvā kampaņa ir sekmējusi to, ka visos jautājumos 2021. gadā ir vairāk pozitīvu atbilžu, tomēr informatīvais darbs ir jāturpina, lai panāktu vēl lielāku atbalstu koku augšanas apstākļu pasākumu ieviešanai. Detalizēta informācija par iedzīvotāju aptaujas rezultātiem sniegta pētījuma etapa pārskatā (LVMI Silava, 2021).</w:t>
      </w:r>
    </w:p>
    <w:p w14:paraId="2AA16ECC" w14:textId="6313322B" w:rsidR="006C3BFC" w:rsidRPr="00675677" w:rsidRDefault="00BC3022" w:rsidP="00675677">
      <w:pPr>
        <w:pStyle w:val="Heading2"/>
        <w:spacing w:before="0"/>
        <w:rPr>
          <w:rFonts w:cs="Times New Roman"/>
        </w:rPr>
      </w:pPr>
      <w:bookmarkStart w:id="117" w:name="_Toc94272846"/>
      <w:r w:rsidRPr="00675677">
        <w:rPr>
          <w:rFonts w:cs="Times New Roman"/>
        </w:rPr>
        <w:t>Īstermiņa zinātniskās izpētes misijas 2017.-2021. gadā</w:t>
      </w:r>
      <w:bookmarkEnd w:id="117"/>
    </w:p>
    <w:p w14:paraId="0E244721" w14:textId="77777777" w:rsidR="006C3BFC" w:rsidRPr="00675677" w:rsidRDefault="00BC3022" w:rsidP="00675677">
      <w:pPr>
        <w:pStyle w:val="0TekstsLV12J"/>
        <w:spacing w:before="0" w:after="120" w:line="240" w:lineRule="auto"/>
        <w:rPr>
          <w:rFonts w:cs="Times New Roman"/>
        </w:rPr>
      </w:pPr>
      <w:r w:rsidRPr="00675677">
        <w:rPr>
          <w:rFonts w:cs="Times New Roman"/>
        </w:rPr>
        <w:t>Koku augšanas apstākļu uzlabošanas pētījumu programmas laikā izsludināti 10 zinātnisko misiju uzsaukumi par šādām tēmām:</w:t>
      </w:r>
    </w:p>
    <w:p w14:paraId="20C96740" w14:textId="77777777" w:rsidR="006C3BFC" w:rsidRPr="00675677" w:rsidRDefault="00BC3022" w:rsidP="00675677">
      <w:pPr>
        <w:pStyle w:val="0TekstsLV12J"/>
        <w:numPr>
          <w:ilvl w:val="0"/>
          <w:numId w:val="9"/>
        </w:numPr>
        <w:spacing w:before="0" w:after="120" w:line="240" w:lineRule="auto"/>
        <w:rPr>
          <w:rFonts w:cs="Times New Roman"/>
        </w:rPr>
      </w:pPr>
      <w:r w:rsidRPr="00675677">
        <w:rPr>
          <w:rFonts w:cs="Times New Roman"/>
        </w:rPr>
        <w:t>koksnes pelnu izkliedēšanas ietekme uz ikgadējo pieaugumu atkarībā no koksnes pelnu izkliedēšanas vienmērīguma;</w:t>
      </w:r>
    </w:p>
    <w:p w14:paraId="698AC6CF" w14:textId="77777777" w:rsidR="006C3BFC" w:rsidRPr="00675677" w:rsidRDefault="00BC3022" w:rsidP="00675677">
      <w:pPr>
        <w:pStyle w:val="0TekstsLV12J"/>
        <w:numPr>
          <w:ilvl w:val="0"/>
          <w:numId w:val="9"/>
        </w:numPr>
        <w:spacing w:before="0" w:after="120" w:line="240" w:lineRule="auto"/>
        <w:rPr>
          <w:rFonts w:cs="Times New Roman"/>
        </w:rPr>
      </w:pPr>
      <w:r w:rsidRPr="00675677">
        <w:rPr>
          <w:rFonts w:cs="Times New Roman"/>
        </w:rPr>
        <w:t>koksnes pelnu izmantošanas ietekme uz egļu audžu vitalitāti kūdreņos un āreņos;</w:t>
      </w:r>
    </w:p>
    <w:p w14:paraId="0BF9D4C2" w14:textId="77777777" w:rsidR="006C3BFC" w:rsidRPr="00675677" w:rsidRDefault="00BC3022" w:rsidP="00675677">
      <w:pPr>
        <w:pStyle w:val="0TekstsLV12J"/>
        <w:numPr>
          <w:ilvl w:val="0"/>
          <w:numId w:val="9"/>
        </w:numPr>
        <w:spacing w:before="0" w:after="120" w:line="240" w:lineRule="auto"/>
        <w:rPr>
          <w:rFonts w:cs="Times New Roman"/>
        </w:rPr>
      </w:pPr>
      <w:r w:rsidRPr="00675677">
        <w:rPr>
          <w:rFonts w:cs="Times New Roman"/>
        </w:rPr>
        <w:t>augsnes ielabošanas līdzekļu izmantošanas ietekme uz koku (priede, bērzs un melnalksnis) augšanu demonstrējuma objektā Kaigu purvā;</w:t>
      </w:r>
    </w:p>
    <w:p w14:paraId="0A63DCFD" w14:textId="77777777" w:rsidR="006C3BFC" w:rsidRPr="00675677" w:rsidRDefault="00BC3022" w:rsidP="00675677">
      <w:pPr>
        <w:pStyle w:val="0TekstsLV12J"/>
        <w:numPr>
          <w:ilvl w:val="0"/>
          <w:numId w:val="9"/>
        </w:numPr>
        <w:spacing w:before="0" w:after="120" w:line="240" w:lineRule="auto"/>
        <w:rPr>
          <w:rFonts w:cs="Times New Roman"/>
        </w:rPr>
      </w:pPr>
      <w:r w:rsidRPr="00675677">
        <w:rPr>
          <w:rFonts w:cs="Times New Roman"/>
        </w:rPr>
        <w:t>koksnes pelnu izmantošanas ietekme uz smago metālu koncentrācijas zemsedzē, ogās un sēnēs;</w:t>
      </w:r>
    </w:p>
    <w:p w14:paraId="34218677" w14:textId="77777777" w:rsidR="006C3BFC" w:rsidRPr="00675677" w:rsidRDefault="00BC3022" w:rsidP="00675677">
      <w:pPr>
        <w:pStyle w:val="0TekstsLV12J"/>
        <w:numPr>
          <w:ilvl w:val="0"/>
          <w:numId w:val="9"/>
        </w:numPr>
        <w:spacing w:before="0" w:after="120" w:line="240" w:lineRule="auto"/>
        <w:rPr>
          <w:rFonts w:cs="Times New Roman"/>
        </w:rPr>
      </w:pPr>
      <w:r w:rsidRPr="00675677">
        <w:rPr>
          <w:rFonts w:cs="Times New Roman"/>
        </w:rPr>
        <w:t>ienestā minerālā slāpekļa aprite (N izotopi skujās un mētrās);</w:t>
      </w:r>
    </w:p>
    <w:p w14:paraId="053051AF" w14:textId="77777777" w:rsidR="006C3BFC" w:rsidRPr="00675677" w:rsidRDefault="00BC3022" w:rsidP="00675677">
      <w:pPr>
        <w:pStyle w:val="0TekstsLV12J"/>
        <w:numPr>
          <w:ilvl w:val="0"/>
          <w:numId w:val="9"/>
        </w:numPr>
        <w:spacing w:before="0" w:after="120" w:line="240" w:lineRule="auto"/>
        <w:rPr>
          <w:rFonts w:cs="Times New Roman"/>
        </w:rPr>
      </w:pPr>
      <w:r w:rsidRPr="00675677">
        <w:rPr>
          <w:rFonts w:cs="Times New Roman"/>
        </w:rPr>
        <w:t xml:space="preserve">skuju koku stādīšanas laikā papildus ienestā slāpekļa aprite (N izotopi mēslojumā un stādos 2019. un 2020. gada pieaugumos); </w:t>
      </w:r>
    </w:p>
    <w:p w14:paraId="29BA60DF" w14:textId="77777777" w:rsidR="006C3BFC" w:rsidRPr="00675677" w:rsidRDefault="00BC3022" w:rsidP="00675677">
      <w:pPr>
        <w:pStyle w:val="0TekstsLV12J"/>
        <w:numPr>
          <w:ilvl w:val="0"/>
          <w:numId w:val="9"/>
        </w:numPr>
        <w:spacing w:before="0" w:after="120" w:line="240" w:lineRule="auto"/>
        <w:rPr>
          <w:rFonts w:cs="Times New Roman"/>
        </w:rPr>
      </w:pPr>
      <w:r w:rsidRPr="00675677">
        <w:rPr>
          <w:rFonts w:cs="Times New Roman"/>
        </w:rPr>
        <w:t>arginīna fosfāta mēslojuma ietekme uz priedes un egles stādu ikgadējiem pieaugumiem un briežu dzimtas dzīvnieku veikto apkodumu intensitāti (LVM Pededzes iecirknis, 12 nogabali);</w:t>
      </w:r>
    </w:p>
    <w:p w14:paraId="6E230AA0" w14:textId="77777777" w:rsidR="006C3BFC" w:rsidRPr="00675677" w:rsidRDefault="00BC3022" w:rsidP="00675677">
      <w:pPr>
        <w:pStyle w:val="0TekstsLV12J"/>
        <w:numPr>
          <w:ilvl w:val="0"/>
          <w:numId w:val="9"/>
        </w:numPr>
        <w:spacing w:before="0" w:after="120" w:line="240" w:lineRule="auto"/>
        <w:rPr>
          <w:rFonts w:cs="Times New Roman"/>
        </w:rPr>
      </w:pPr>
      <w:r w:rsidRPr="00675677">
        <w:rPr>
          <w:rFonts w:cs="Times New Roman"/>
        </w:rPr>
        <w:t>harvestera datu izmantošana augsnes ielabošanas pasākumiem piemēroto audžu un augsnes ielabošanas līdzekļu devu noteikšanai;</w:t>
      </w:r>
    </w:p>
    <w:p w14:paraId="515B7E21" w14:textId="77777777" w:rsidR="006C3BFC" w:rsidRPr="00675677" w:rsidRDefault="00BC3022" w:rsidP="00675677">
      <w:pPr>
        <w:pStyle w:val="0TekstsLV12J"/>
        <w:numPr>
          <w:ilvl w:val="0"/>
          <w:numId w:val="9"/>
        </w:numPr>
        <w:spacing w:before="0" w:after="120" w:line="240" w:lineRule="auto"/>
        <w:rPr>
          <w:rFonts w:cs="Times New Roman"/>
        </w:rPr>
      </w:pPr>
      <w:r w:rsidRPr="00675677">
        <w:rPr>
          <w:rFonts w:cs="Times New Roman"/>
        </w:rPr>
        <w:lastRenderedPageBreak/>
        <w:t>koksnes pelnu granulometriskā sastāva izpēte;</w:t>
      </w:r>
    </w:p>
    <w:p w14:paraId="3E02A84E" w14:textId="77777777" w:rsidR="006C3BFC" w:rsidRPr="00675677" w:rsidRDefault="00BC3022" w:rsidP="00675677">
      <w:pPr>
        <w:pStyle w:val="0TekstsLV12J"/>
        <w:numPr>
          <w:ilvl w:val="0"/>
          <w:numId w:val="9"/>
        </w:numPr>
        <w:spacing w:before="0" w:after="120" w:line="240" w:lineRule="auto"/>
        <w:rPr>
          <w:rFonts w:cs="Times New Roman"/>
        </w:rPr>
      </w:pPr>
      <w:r w:rsidRPr="00675677">
        <w:rPr>
          <w:rFonts w:cs="Times New Roman"/>
        </w:rPr>
        <w:t xml:space="preserve">koksnes pelnu cietināšanas "receptes" un/vai koksnes pelnu granulometriskā sastāva izpēte; </w:t>
      </w:r>
    </w:p>
    <w:p w14:paraId="06FF9CE5" w14:textId="77777777" w:rsidR="006C3BFC" w:rsidRPr="00675677" w:rsidRDefault="00BC3022" w:rsidP="00675677">
      <w:pPr>
        <w:pStyle w:val="0TekstsLV12J"/>
        <w:numPr>
          <w:ilvl w:val="0"/>
          <w:numId w:val="9"/>
        </w:numPr>
        <w:spacing w:before="0" w:after="120" w:line="240" w:lineRule="auto"/>
        <w:rPr>
          <w:rFonts w:cs="Times New Roman"/>
        </w:rPr>
      </w:pPr>
      <w:r w:rsidRPr="00675677">
        <w:rPr>
          <w:rFonts w:cs="Times New Roman"/>
        </w:rPr>
        <w:t>koksnes pelnu un kūdras granulēšanas tehnoloģiskā procesa un energobilances raksturojums (sadarbībā ar LVMI Silava, praktiskie darbi Salaspils).</w:t>
      </w:r>
    </w:p>
    <w:p w14:paraId="1732A787" w14:textId="73E4504E" w:rsidR="006C3BFC" w:rsidRPr="00675677" w:rsidRDefault="00BC3022" w:rsidP="00675677">
      <w:pPr>
        <w:pStyle w:val="0TekstsLV12J"/>
        <w:spacing w:before="0" w:after="120" w:line="240" w:lineRule="auto"/>
        <w:rPr>
          <w:rFonts w:cs="Times New Roman"/>
        </w:rPr>
      </w:pPr>
      <w:r w:rsidRPr="00675677">
        <w:rPr>
          <w:rFonts w:cs="Times New Roman"/>
        </w:rPr>
        <w:t xml:space="preserve">Uzsaukumi publicēti LVMI Silava mājaslapā sadaļā </w:t>
      </w:r>
      <w:r w:rsidRPr="00675677">
        <w:rPr>
          <w:rFonts w:cs="Times New Roman"/>
          <w:i/>
          <w:iCs/>
        </w:rPr>
        <w:t>Aktuāli</w:t>
      </w:r>
      <w:r w:rsidRPr="00675677">
        <w:rPr>
          <w:rFonts w:cs="Times New Roman"/>
        </w:rPr>
        <w:t>, uzaicinājumi izsūtīti uz Universitātēm, kurās īsteno meža un dabas zinātņu izglītības programmas. Aicinājumam atsaukušies studenti, pētnieki un mācībspēki no Latvijas Lauksaimniecības Universitātes Meža fakultātes un Latvijas Universitātes Bioloģijas un Ķīmijas fakultātēm (</w:t>
      </w:r>
      <w:r w:rsidRPr="00675677">
        <w:rPr>
          <w:rFonts w:cs="Times New Roman"/>
        </w:rPr>
        <w:fldChar w:fldCharType="begin"/>
      </w:r>
      <w:r w:rsidRPr="00675677">
        <w:rPr>
          <w:rFonts w:cs="Times New Roman"/>
        </w:rPr>
        <w:instrText>REF Ref_Tab.8_label_and_number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Tab. 9</w:t>
      </w:r>
      <w:r w:rsidRPr="00675677">
        <w:rPr>
          <w:rFonts w:cs="Times New Roman"/>
        </w:rPr>
        <w:fldChar w:fldCharType="end"/>
      </w:r>
      <w:r w:rsidRPr="00675677">
        <w:rPr>
          <w:rFonts w:cs="Times New Roman"/>
        </w:rPr>
        <w:t>).</w:t>
      </w:r>
    </w:p>
    <w:p w14:paraId="0D51B193" w14:textId="60A0DDB8" w:rsidR="006C3BFC" w:rsidRPr="00675677" w:rsidRDefault="00BC3022" w:rsidP="00675677">
      <w:pPr>
        <w:pStyle w:val="0Tabulasvirsraksts"/>
        <w:spacing w:before="0" w:after="120"/>
        <w:rPr>
          <w:rFonts w:cs="Times New Roman"/>
        </w:rPr>
      </w:pPr>
      <w:bookmarkStart w:id="118" w:name="Ref_Tab.8_label_and_number"/>
      <w:bookmarkStart w:id="119" w:name="_Toc94272959"/>
      <w:r w:rsidRPr="00675677">
        <w:rPr>
          <w:rFonts w:cs="Times New Roman"/>
        </w:rPr>
        <w:t xml:space="preserve">Tab. </w:t>
      </w:r>
      <w:r w:rsidRPr="00675677">
        <w:rPr>
          <w:rFonts w:cs="Times New Roman"/>
        </w:rPr>
        <w:fldChar w:fldCharType="begin"/>
      </w:r>
      <w:r w:rsidRPr="00675677">
        <w:rPr>
          <w:rFonts w:cs="Times New Roman"/>
        </w:rPr>
        <w:instrText>SEQ Tab. \* ARABIC</w:instrText>
      </w:r>
      <w:r w:rsidRPr="00675677">
        <w:rPr>
          <w:rFonts w:cs="Times New Roman"/>
        </w:rPr>
        <w:fldChar w:fldCharType="separate"/>
      </w:r>
      <w:r w:rsidR="003B5C47" w:rsidRPr="00675677">
        <w:rPr>
          <w:rFonts w:cs="Times New Roman"/>
          <w:noProof/>
        </w:rPr>
        <w:t>10</w:t>
      </w:r>
      <w:r w:rsidRPr="00675677">
        <w:rPr>
          <w:rFonts w:cs="Times New Roman"/>
        </w:rPr>
        <w:fldChar w:fldCharType="end"/>
      </w:r>
      <w:bookmarkEnd w:id="118"/>
      <w:r w:rsidRPr="00675677">
        <w:rPr>
          <w:rFonts w:cs="Times New Roman"/>
        </w:rPr>
        <w:t>. Koku augšanas apstākļu uzlabošanas pētījumu programmas 2016.-2021. gada laikā īstenotās zinātniskās izpētes misijas</w:t>
      </w:r>
      <w:bookmarkEnd w:id="119"/>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904"/>
        <w:gridCol w:w="4079"/>
        <w:gridCol w:w="3291"/>
        <w:gridCol w:w="1302"/>
      </w:tblGrid>
      <w:tr w:rsidR="006C3BFC" w:rsidRPr="00675677" w14:paraId="044785FA" w14:textId="77777777">
        <w:trPr>
          <w:trHeight w:val="240"/>
          <w:tblHeader/>
        </w:trPr>
        <w:tc>
          <w:tcPr>
            <w:tcW w:w="904" w:type="dxa"/>
            <w:tcBorders>
              <w:top w:val="single" w:sz="2" w:space="0" w:color="000000"/>
              <w:left w:val="single" w:sz="2" w:space="0" w:color="000000"/>
              <w:bottom w:val="single" w:sz="2" w:space="0" w:color="000000"/>
            </w:tcBorders>
            <w:vAlign w:val="center"/>
          </w:tcPr>
          <w:p w14:paraId="12160B7A" w14:textId="77777777" w:rsidR="006C3BFC" w:rsidRPr="00675677" w:rsidRDefault="00BC3022" w:rsidP="00675677">
            <w:pPr>
              <w:pStyle w:val="TableHeading"/>
              <w:spacing w:after="120"/>
              <w:rPr>
                <w:rFonts w:cs="Times New Roman"/>
              </w:rPr>
            </w:pPr>
            <w:r w:rsidRPr="00675677">
              <w:rPr>
                <w:rFonts w:cs="Times New Roman"/>
              </w:rPr>
              <w:t>Gads</w:t>
            </w:r>
          </w:p>
        </w:tc>
        <w:tc>
          <w:tcPr>
            <w:tcW w:w="4082" w:type="dxa"/>
            <w:tcBorders>
              <w:top w:val="single" w:sz="2" w:space="0" w:color="000000"/>
              <w:left w:val="single" w:sz="2" w:space="0" w:color="000000"/>
              <w:bottom w:val="single" w:sz="2" w:space="0" w:color="000000"/>
            </w:tcBorders>
            <w:vAlign w:val="center"/>
          </w:tcPr>
          <w:p w14:paraId="72C30E33" w14:textId="77777777" w:rsidR="006C3BFC" w:rsidRPr="00675677" w:rsidRDefault="00BC3022" w:rsidP="00675677">
            <w:pPr>
              <w:pStyle w:val="TableHeading"/>
              <w:spacing w:after="120"/>
              <w:rPr>
                <w:rFonts w:cs="Times New Roman"/>
              </w:rPr>
            </w:pPr>
            <w:r w:rsidRPr="00675677">
              <w:rPr>
                <w:rFonts w:cs="Times New Roman"/>
              </w:rPr>
              <w:t>Misijas</w:t>
            </w:r>
          </w:p>
        </w:tc>
        <w:tc>
          <w:tcPr>
            <w:tcW w:w="3293" w:type="dxa"/>
            <w:tcBorders>
              <w:top w:val="single" w:sz="2" w:space="0" w:color="000000"/>
              <w:left w:val="single" w:sz="2" w:space="0" w:color="000000"/>
              <w:bottom w:val="single" w:sz="2" w:space="0" w:color="000000"/>
            </w:tcBorders>
            <w:vAlign w:val="center"/>
          </w:tcPr>
          <w:p w14:paraId="4004B449" w14:textId="77777777" w:rsidR="006C3BFC" w:rsidRPr="00675677" w:rsidRDefault="00BC3022" w:rsidP="00675677">
            <w:pPr>
              <w:pStyle w:val="TableHeading"/>
              <w:spacing w:after="120"/>
              <w:rPr>
                <w:rFonts w:cs="Times New Roman"/>
              </w:rPr>
            </w:pPr>
            <w:r w:rsidRPr="00675677">
              <w:rPr>
                <w:rFonts w:cs="Times New Roman"/>
              </w:rPr>
              <w:t>Izpildītāju darba/studiju vieta</w:t>
            </w:r>
          </w:p>
        </w:tc>
        <w:tc>
          <w:tcPr>
            <w:tcW w:w="1303" w:type="dxa"/>
            <w:tcBorders>
              <w:top w:val="single" w:sz="2" w:space="0" w:color="000000"/>
              <w:left w:val="single" w:sz="2" w:space="0" w:color="000000"/>
              <w:bottom w:val="single" w:sz="2" w:space="0" w:color="000000"/>
              <w:right w:val="single" w:sz="2" w:space="0" w:color="000000"/>
            </w:tcBorders>
            <w:vAlign w:val="center"/>
          </w:tcPr>
          <w:p w14:paraId="0F8534CE" w14:textId="77777777" w:rsidR="006C3BFC" w:rsidRPr="00675677" w:rsidRDefault="00BC3022" w:rsidP="00675677">
            <w:pPr>
              <w:pStyle w:val="TableHeading"/>
              <w:spacing w:after="120"/>
              <w:rPr>
                <w:rFonts w:cs="Times New Roman"/>
              </w:rPr>
            </w:pPr>
            <w:r w:rsidRPr="00675677">
              <w:rPr>
                <w:rFonts w:cs="Times New Roman"/>
              </w:rPr>
              <w:t xml:space="preserve"> dalībnieki</w:t>
            </w:r>
          </w:p>
        </w:tc>
      </w:tr>
      <w:tr w:rsidR="006C3BFC" w:rsidRPr="00675677" w14:paraId="2443DC84" w14:textId="77777777">
        <w:trPr>
          <w:trHeight w:val="228"/>
        </w:trPr>
        <w:tc>
          <w:tcPr>
            <w:tcW w:w="904" w:type="dxa"/>
            <w:tcBorders>
              <w:left w:val="single" w:sz="2" w:space="0" w:color="000000"/>
              <w:bottom w:val="single" w:sz="2" w:space="0" w:color="000000"/>
            </w:tcBorders>
            <w:vAlign w:val="center"/>
          </w:tcPr>
          <w:p w14:paraId="46EB71B5" w14:textId="77777777" w:rsidR="006C3BFC" w:rsidRPr="00675677" w:rsidRDefault="00BC3022" w:rsidP="00675677">
            <w:pPr>
              <w:pStyle w:val="TableContents"/>
              <w:spacing w:after="120"/>
              <w:rPr>
                <w:rFonts w:cs="Times New Roman"/>
              </w:rPr>
            </w:pPr>
            <w:r w:rsidRPr="00675677">
              <w:rPr>
                <w:rFonts w:cs="Times New Roman"/>
              </w:rPr>
              <w:t>2017</w:t>
            </w:r>
          </w:p>
        </w:tc>
        <w:tc>
          <w:tcPr>
            <w:tcW w:w="4082" w:type="dxa"/>
            <w:tcBorders>
              <w:left w:val="single" w:sz="2" w:space="0" w:color="000000"/>
              <w:bottom w:val="single" w:sz="2" w:space="0" w:color="000000"/>
            </w:tcBorders>
          </w:tcPr>
          <w:p w14:paraId="5175F4D6" w14:textId="77777777" w:rsidR="006C3BFC" w:rsidRPr="00675677" w:rsidRDefault="00BC3022" w:rsidP="00675677">
            <w:pPr>
              <w:pStyle w:val="TableContents"/>
              <w:spacing w:after="120"/>
              <w:rPr>
                <w:rFonts w:cs="Times New Roman"/>
              </w:rPr>
            </w:pPr>
            <w:r w:rsidRPr="00675677">
              <w:rPr>
                <w:rFonts w:cs="Times New Roman"/>
              </w:rPr>
              <w:t>Koksnes pelnu izkliedēšanas ietekme uz ikgadējo pieaugumu atkarībā no koksnes pelnu izkliedēšanas vienmērīguma</w:t>
            </w:r>
          </w:p>
        </w:tc>
        <w:tc>
          <w:tcPr>
            <w:tcW w:w="3293" w:type="dxa"/>
            <w:tcBorders>
              <w:left w:val="single" w:sz="2" w:space="0" w:color="000000"/>
              <w:bottom w:val="single" w:sz="2" w:space="0" w:color="000000"/>
            </w:tcBorders>
            <w:vAlign w:val="center"/>
          </w:tcPr>
          <w:p w14:paraId="353E858B" w14:textId="77777777" w:rsidR="006C3BFC" w:rsidRPr="00675677" w:rsidRDefault="00BC3022" w:rsidP="00675677">
            <w:pPr>
              <w:pStyle w:val="TableContents"/>
              <w:spacing w:after="120"/>
              <w:rPr>
                <w:rFonts w:cs="Times New Roman"/>
              </w:rPr>
            </w:pPr>
            <w:r w:rsidRPr="00675677">
              <w:rPr>
                <w:rFonts w:cs="Times New Roman"/>
              </w:rPr>
              <w:t xml:space="preserve">Latvijas Lauksaimniecības Universitāte, Meža fakultāte, bakalaura programmas students </w:t>
            </w:r>
          </w:p>
        </w:tc>
        <w:tc>
          <w:tcPr>
            <w:tcW w:w="1303" w:type="dxa"/>
            <w:tcBorders>
              <w:left w:val="single" w:sz="2" w:space="0" w:color="000000"/>
              <w:bottom w:val="single" w:sz="2" w:space="0" w:color="000000"/>
              <w:right w:val="single" w:sz="2" w:space="0" w:color="000000"/>
            </w:tcBorders>
            <w:vAlign w:val="center"/>
          </w:tcPr>
          <w:p w14:paraId="3A95EA22" w14:textId="77777777" w:rsidR="006C3BFC" w:rsidRPr="00675677" w:rsidRDefault="00BC3022" w:rsidP="00675677">
            <w:pPr>
              <w:pStyle w:val="TableContents"/>
              <w:spacing w:after="120"/>
              <w:rPr>
                <w:rFonts w:cs="Times New Roman"/>
              </w:rPr>
            </w:pPr>
            <w:r w:rsidRPr="00675677">
              <w:rPr>
                <w:rFonts w:cs="Times New Roman"/>
              </w:rPr>
              <w:t>1</w:t>
            </w:r>
          </w:p>
        </w:tc>
      </w:tr>
      <w:tr w:rsidR="006C3BFC" w:rsidRPr="00675677" w14:paraId="63AC776F" w14:textId="77777777">
        <w:trPr>
          <w:trHeight w:val="228"/>
        </w:trPr>
        <w:tc>
          <w:tcPr>
            <w:tcW w:w="904" w:type="dxa"/>
            <w:vMerge w:val="restart"/>
            <w:tcBorders>
              <w:left w:val="single" w:sz="2" w:space="0" w:color="000000"/>
              <w:bottom w:val="single" w:sz="2" w:space="0" w:color="000000"/>
            </w:tcBorders>
            <w:vAlign w:val="center"/>
          </w:tcPr>
          <w:p w14:paraId="5A6F7657" w14:textId="77777777" w:rsidR="006C3BFC" w:rsidRPr="00675677" w:rsidRDefault="00BC3022" w:rsidP="00675677">
            <w:pPr>
              <w:pStyle w:val="TableContents"/>
              <w:spacing w:after="120"/>
              <w:rPr>
                <w:rFonts w:cs="Times New Roman"/>
              </w:rPr>
            </w:pPr>
            <w:r w:rsidRPr="00675677">
              <w:rPr>
                <w:rFonts w:cs="Times New Roman"/>
              </w:rPr>
              <w:t>2018</w:t>
            </w:r>
          </w:p>
        </w:tc>
        <w:tc>
          <w:tcPr>
            <w:tcW w:w="4082" w:type="dxa"/>
            <w:tcBorders>
              <w:left w:val="single" w:sz="2" w:space="0" w:color="000000"/>
              <w:bottom w:val="single" w:sz="2" w:space="0" w:color="000000"/>
            </w:tcBorders>
            <w:vAlign w:val="center"/>
          </w:tcPr>
          <w:p w14:paraId="011BBEE7" w14:textId="77777777" w:rsidR="006C3BFC" w:rsidRPr="00675677" w:rsidRDefault="00BC3022" w:rsidP="00675677">
            <w:pPr>
              <w:pStyle w:val="TableContents"/>
              <w:spacing w:after="120"/>
              <w:rPr>
                <w:rFonts w:cs="Times New Roman"/>
              </w:rPr>
            </w:pPr>
            <w:r w:rsidRPr="00675677">
              <w:rPr>
                <w:rFonts w:cs="Times New Roman"/>
              </w:rPr>
              <w:t>Lapu koku stādījumos izmantotā mēslojuma ietekme uz smago metālu koncentrāciju parastajās apšu bekās (</w:t>
            </w:r>
            <w:proofErr w:type="spellStart"/>
            <w:r w:rsidRPr="00675677">
              <w:rPr>
                <w:rFonts w:cs="Times New Roman"/>
                <w:i/>
                <w:iCs/>
              </w:rPr>
              <w:t>Leccinum</w:t>
            </w:r>
            <w:proofErr w:type="spellEnd"/>
            <w:r w:rsidRPr="00675677">
              <w:rPr>
                <w:rFonts w:cs="Times New Roman"/>
                <w:i/>
                <w:iCs/>
              </w:rPr>
              <w:t xml:space="preserve"> </w:t>
            </w:r>
            <w:proofErr w:type="spellStart"/>
            <w:r w:rsidRPr="00675677">
              <w:rPr>
                <w:rFonts w:cs="Times New Roman"/>
                <w:i/>
                <w:iCs/>
              </w:rPr>
              <w:t>auranticum</w:t>
            </w:r>
            <w:proofErr w:type="spellEnd"/>
            <w:r w:rsidRPr="00675677">
              <w:rPr>
                <w:rFonts w:cs="Times New Roman"/>
              </w:rPr>
              <w:t>)</w:t>
            </w:r>
          </w:p>
        </w:tc>
        <w:tc>
          <w:tcPr>
            <w:tcW w:w="3293" w:type="dxa"/>
            <w:tcBorders>
              <w:left w:val="single" w:sz="2" w:space="0" w:color="000000"/>
              <w:bottom w:val="single" w:sz="2" w:space="0" w:color="000000"/>
            </w:tcBorders>
            <w:vAlign w:val="center"/>
          </w:tcPr>
          <w:p w14:paraId="2077487C" w14:textId="77777777" w:rsidR="006C3BFC" w:rsidRPr="00675677" w:rsidRDefault="00BC3022" w:rsidP="00675677">
            <w:pPr>
              <w:pStyle w:val="TableContents"/>
              <w:spacing w:after="120"/>
              <w:rPr>
                <w:rFonts w:cs="Times New Roman"/>
              </w:rPr>
            </w:pPr>
            <w:r w:rsidRPr="00675677">
              <w:rPr>
                <w:rFonts w:cs="Times New Roman"/>
              </w:rPr>
              <w:t>Latvija Universitāte, Ķīmijas fakultāte, pētnieks un maģistra programmas students</w:t>
            </w:r>
          </w:p>
        </w:tc>
        <w:tc>
          <w:tcPr>
            <w:tcW w:w="1303" w:type="dxa"/>
            <w:tcBorders>
              <w:left w:val="single" w:sz="2" w:space="0" w:color="000000"/>
              <w:bottom w:val="single" w:sz="2" w:space="0" w:color="000000"/>
              <w:right w:val="single" w:sz="2" w:space="0" w:color="000000"/>
            </w:tcBorders>
            <w:vAlign w:val="center"/>
          </w:tcPr>
          <w:p w14:paraId="1B24891A" w14:textId="77777777" w:rsidR="006C3BFC" w:rsidRPr="00675677" w:rsidRDefault="00BC3022" w:rsidP="00675677">
            <w:pPr>
              <w:pStyle w:val="TableContents"/>
              <w:spacing w:after="120"/>
              <w:rPr>
                <w:rFonts w:cs="Times New Roman"/>
              </w:rPr>
            </w:pPr>
            <w:r w:rsidRPr="00675677">
              <w:rPr>
                <w:rFonts w:cs="Times New Roman"/>
              </w:rPr>
              <w:t>2</w:t>
            </w:r>
          </w:p>
        </w:tc>
      </w:tr>
      <w:tr w:rsidR="006C3BFC" w:rsidRPr="00675677" w14:paraId="08FA5E3D" w14:textId="77777777">
        <w:trPr>
          <w:trHeight w:val="228"/>
        </w:trPr>
        <w:tc>
          <w:tcPr>
            <w:tcW w:w="904" w:type="dxa"/>
            <w:vMerge/>
            <w:tcBorders>
              <w:left w:val="single" w:sz="2" w:space="0" w:color="000000"/>
              <w:bottom w:val="single" w:sz="2" w:space="0" w:color="000000"/>
            </w:tcBorders>
            <w:vAlign w:val="center"/>
          </w:tcPr>
          <w:p w14:paraId="6A6EBC5E" w14:textId="77777777" w:rsidR="006C3BFC" w:rsidRPr="00675677" w:rsidRDefault="006C3BFC" w:rsidP="00675677">
            <w:pPr>
              <w:spacing w:after="120"/>
              <w:rPr>
                <w:rFonts w:cs="Times New Roman"/>
              </w:rPr>
            </w:pPr>
          </w:p>
        </w:tc>
        <w:tc>
          <w:tcPr>
            <w:tcW w:w="4082" w:type="dxa"/>
            <w:tcBorders>
              <w:left w:val="single" w:sz="2" w:space="0" w:color="000000"/>
              <w:bottom w:val="single" w:sz="2" w:space="0" w:color="000000"/>
            </w:tcBorders>
            <w:vAlign w:val="center"/>
          </w:tcPr>
          <w:p w14:paraId="353D5EFB" w14:textId="77777777" w:rsidR="006C3BFC" w:rsidRPr="00675677" w:rsidRDefault="00BC3022" w:rsidP="00675677">
            <w:pPr>
              <w:pStyle w:val="TableContents"/>
              <w:spacing w:after="120"/>
              <w:rPr>
                <w:rFonts w:cs="Times New Roman"/>
              </w:rPr>
            </w:pPr>
            <w:r w:rsidRPr="00675677">
              <w:rPr>
                <w:rFonts w:cs="Times New Roman"/>
              </w:rPr>
              <w:t>Koksnes pelnu izmantošanas ietekme uz egļu audžu vitalitāti kūdreņos un āreņos</w:t>
            </w:r>
          </w:p>
        </w:tc>
        <w:tc>
          <w:tcPr>
            <w:tcW w:w="3293" w:type="dxa"/>
            <w:tcBorders>
              <w:left w:val="single" w:sz="2" w:space="0" w:color="000000"/>
              <w:bottom w:val="single" w:sz="2" w:space="0" w:color="000000"/>
            </w:tcBorders>
            <w:vAlign w:val="center"/>
          </w:tcPr>
          <w:p w14:paraId="0E718E31" w14:textId="77777777" w:rsidR="006C3BFC" w:rsidRPr="00675677" w:rsidRDefault="00BC3022" w:rsidP="00675677">
            <w:pPr>
              <w:pStyle w:val="TableContents"/>
              <w:spacing w:after="120"/>
              <w:rPr>
                <w:rFonts w:cs="Times New Roman"/>
              </w:rPr>
            </w:pPr>
            <w:r w:rsidRPr="00675677">
              <w:rPr>
                <w:rFonts w:cs="Times New Roman"/>
              </w:rPr>
              <w:t>Latvijas Lauksaimniecības Universitātes Meža fakultāte, bakalaura programmas students</w:t>
            </w:r>
          </w:p>
        </w:tc>
        <w:tc>
          <w:tcPr>
            <w:tcW w:w="1303" w:type="dxa"/>
            <w:tcBorders>
              <w:left w:val="single" w:sz="2" w:space="0" w:color="000000"/>
              <w:bottom w:val="single" w:sz="2" w:space="0" w:color="000000"/>
              <w:right w:val="single" w:sz="2" w:space="0" w:color="000000"/>
            </w:tcBorders>
            <w:vAlign w:val="center"/>
          </w:tcPr>
          <w:p w14:paraId="35689A76" w14:textId="77777777" w:rsidR="006C3BFC" w:rsidRPr="00675677" w:rsidRDefault="00BC3022" w:rsidP="00675677">
            <w:pPr>
              <w:pStyle w:val="TableContents"/>
              <w:spacing w:after="120"/>
              <w:rPr>
                <w:rFonts w:cs="Times New Roman"/>
              </w:rPr>
            </w:pPr>
            <w:r w:rsidRPr="00675677">
              <w:rPr>
                <w:rFonts w:cs="Times New Roman"/>
              </w:rPr>
              <w:t>1</w:t>
            </w:r>
          </w:p>
        </w:tc>
      </w:tr>
      <w:tr w:rsidR="006C3BFC" w:rsidRPr="00675677" w14:paraId="03972A34" w14:textId="77777777">
        <w:trPr>
          <w:trHeight w:val="228"/>
        </w:trPr>
        <w:tc>
          <w:tcPr>
            <w:tcW w:w="904" w:type="dxa"/>
            <w:vMerge/>
            <w:tcBorders>
              <w:left w:val="single" w:sz="2" w:space="0" w:color="000000"/>
              <w:bottom w:val="single" w:sz="2" w:space="0" w:color="000000"/>
            </w:tcBorders>
            <w:vAlign w:val="center"/>
          </w:tcPr>
          <w:p w14:paraId="07FDF493" w14:textId="77777777" w:rsidR="006C3BFC" w:rsidRPr="00675677" w:rsidRDefault="006C3BFC" w:rsidP="00675677">
            <w:pPr>
              <w:spacing w:after="120"/>
              <w:rPr>
                <w:rFonts w:cs="Times New Roman"/>
              </w:rPr>
            </w:pPr>
          </w:p>
        </w:tc>
        <w:tc>
          <w:tcPr>
            <w:tcW w:w="4082" w:type="dxa"/>
            <w:tcBorders>
              <w:left w:val="single" w:sz="2" w:space="0" w:color="000000"/>
              <w:bottom w:val="single" w:sz="2" w:space="0" w:color="000000"/>
            </w:tcBorders>
            <w:vAlign w:val="center"/>
          </w:tcPr>
          <w:p w14:paraId="349C5789" w14:textId="77777777" w:rsidR="006C3BFC" w:rsidRPr="00675677" w:rsidRDefault="00BC3022" w:rsidP="00675677">
            <w:pPr>
              <w:pStyle w:val="TableContents"/>
              <w:spacing w:after="120"/>
              <w:rPr>
                <w:rFonts w:cs="Times New Roman"/>
              </w:rPr>
            </w:pPr>
            <w:r w:rsidRPr="00675677">
              <w:rPr>
                <w:rFonts w:cs="Times New Roman"/>
              </w:rPr>
              <w:t xml:space="preserve">Koksnes pelnu izmantošanas ietekme uz smago metālu koncentrāciju </w:t>
            </w:r>
            <w:proofErr w:type="spellStart"/>
            <w:r w:rsidRPr="00675677">
              <w:rPr>
                <w:rFonts w:cs="Times New Roman"/>
              </w:rPr>
              <w:t>zemsegāa</w:t>
            </w:r>
            <w:proofErr w:type="spellEnd"/>
            <w:r w:rsidRPr="00675677">
              <w:rPr>
                <w:rFonts w:cs="Times New Roman"/>
              </w:rPr>
              <w:t>, augsne un mellenēs (</w:t>
            </w:r>
            <w:proofErr w:type="spellStart"/>
            <w:r w:rsidRPr="00675677">
              <w:rPr>
                <w:rFonts w:cs="Times New Roman"/>
                <w:i/>
                <w:iCs/>
              </w:rPr>
              <w:t>Vaccinium</w:t>
            </w:r>
            <w:proofErr w:type="spellEnd"/>
            <w:r w:rsidRPr="00675677">
              <w:rPr>
                <w:rFonts w:cs="Times New Roman"/>
                <w:i/>
                <w:iCs/>
              </w:rPr>
              <w:t xml:space="preserve"> </w:t>
            </w:r>
            <w:proofErr w:type="spellStart"/>
            <w:r w:rsidRPr="00675677">
              <w:rPr>
                <w:rFonts w:cs="Times New Roman"/>
                <w:i/>
                <w:iCs/>
              </w:rPr>
              <w:t>myrtillu</w:t>
            </w:r>
            <w:r w:rsidRPr="00675677">
              <w:rPr>
                <w:rFonts w:cs="Times New Roman"/>
              </w:rPr>
              <w:t>s</w:t>
            </w:r>
            <w:proofErr w:type="spellEnd"/>
            <w:r w:rsidRPr="00675677">
              <w:rPr>
                <w:rFonts w:cs="Times New Roman"/>
              </w:rPr>
              <w:t>)</w:t>
            </w:r>
          </w:p>
        </w:tc>
        <w:tc>
          <w:tcPr>
            <w:tcW w:w="3293" w:type="dxa"/>
            <w:tcBorders>
              <w:left w:val="single" w:sz="2" w:space="0" w:color="000000"/>
              <w:bottom w:val="single" w:sz="2" w:space="0" w:color="000000"/>
            </w:tcBorders>
            <w:vAlign w:val="center"/>
          </w:tcPr>
          <w:p w14:paraId="6CD6FC15" w14:textId="77777777" w:rsidR="006C3BFC" w:rsidRPr="00675677" w:rsidRDefault="00BC3022" w:rsidP="00675677">
            <w:pPr>
              <w:pStyle w:val="TableContents"/>
              <w:spacing w:after="120"/>
              <w:rPr>
                <w:rFonts w:cs="Times New Roman"/>
              </w:rPr>
            </w:pPr>
            <w:r w:rsidRPr="00675677">
              <w:rPr>
                <w:rFonts w:cs="Times New Roman"/>
              </w:rPr>
              <w:t>Latvija Universitāte, Ķīmijas fakultāte, docents un maģistrants/laborants</w:t>
            </w:r>
          </w:p>
        </w:tc>
        <w:tc>
          <w:tcPr>
            <w:tcW w:w="1303" w:type="dxa"/>
            <w:tcBorders>
              <w:left w:val="single" w:sz="2" w:space="0" w:color="000000"/>
              <w:bottom w:val="single" w:sz="2" w:space="0" w:color="000000"/>
              <w:right w:val="single" w:sz="2" w:space="0" w:color="000000"/>
            </w:tcBorders>
            <w:vAlign w:val="center"/>
          </w:tcPr>
          <w:p w14:paraId="0E919F41" w14:textId="77777777" w:rsidR="006C3BFC" w:rsidRPr="00675677" w:rsidRDefault="00BC3022" w:rsidP="00675677">
            <w:pPr>
              <w:pStyle w:val="TableContents"/>
              <w:spacing w:after="120"/>
              <w:rPr>
                <w:rFonts w:cs="Times New Roman"/>
              </w:rPr>
            </w:pPr>
            <w:r w:rsidRPr="00675677">
              <w:rPr>
                <w:rFonts w:cs="Times New Roman"/>
              </w:rPr>
              <w:t>2</w:t>
            </w:r>
          </w:p>
        </w:tc>
      </w:tr>
      <w:tr w:rsidR="006C3BFC" w:rsidRPr="00675677" w14:paraId="4D29BA1A" w14:textId="77777777">
        <w:trPr>
          <w:trHeight w:val="228"/>
        </w:trPr>
        <w:tc>
          <w:tcPr>
            <w:tcW w:w="904" w:type="dxa"/>
            <w:vMerge w:val="restart"/>
            <w:tcBorders>
              <w:left w:val="single" w:sz="2" w:space="0" w:color="000000"/>
              <w:bottom w:val="single" w:sz="2" w:space="0" w:color="000000"/>
            </w:tcBorders>
            <w:vAlign w:val="center"/>
          </w:tcPr>
          <w:p w14:paraId="593AB919" w14:textId="77777777" w:rsidR="006C3BFC" w:rsidRPr="00675677" w:rsidRDefault="00BC3022" w:rsidP="00675677">
            <w:pPr>
              <w:pStyle w:val="TableContents"/>
              <w:spacing w:after="120"/>
              <w:rPr>
                <w:rFonts w:cs="Times New Roman"/>
              </w:rPr>
            </w:pPr>
            <w:r w:rsidRPr="00675677">
              <w:rPr>
                <w:rFonts w:cs="Times New Roman"/>
              </w:rPr>
              <w:t>2019</w:t>
            </w:r>
          </w:p>
          <w:p w14:paraId="3CDBD45E" w14:textId="77777777" w:rsidR="006C3BFC" w:rsidRPr="00675677" w:rsidRDefault="006C3BFC" w:rsidP="00675677">
            <w:pPr>
              <w:pStyle w:val="TableContents"/>
              <w:spacing w:after="120"/>
              <w:rPr>
                <w:rFonts w:cs="Times New Roman"/>
              </w:rPr>
            </w:pPr>
          </w:p>
        </w:tc>
        <w:tc>
          <w:tcPr>
            <w:tcW w:w="4082" w:type="dxa"/>
            <w:tcBorders>
              <w:left w:val="single" w:sz="2" w:space="0" w:color="000000"/>
              <w:bottom w:val="single" w:sz="2" w:space="0" w:color="000000"/>
            </w:tcBorders>
            <w:vAlign w:val="center"/>
          </w:tcPr>
          <w:p w14:paraId="586EDD48" w14:textId="77777777" w:rsidR="006C3BFC" w:rsidRPr="00675677" w:rsidRDefault="00BC3022" w:rsidP="00675677">
            <w:pPr>
              <w:pStyle w:val="TableContents"/>
              <w:spacing w:after="120"/>
              <w:rPr>
                <w:rFonts w:cs="Times New Roman"/>
              </w:rPr>
            </w:pPr>
            <w:r w:rsidRPr="00675677">
              <w:rPr>
                <w:rFonts w:cs="Times New Roman"/>
              </w:rPr>
              <w:t>Veģetācijas attīstība ar notekūdeņu dūņām un koksnes pelniem ielabotā ātraudzīgo koku stādījumā un tās nodrošinātie ekosistēmu pakalpojumi</w:t>
            </w:r>
          </w:p>
        </w:tc>
        <w:tc>
          <w:tcPr>
            <w:tcW w:w="3293" w:type="dxa"/>
            <w:tcBorders>
              <w:left w:val="single" w:sz="2" w:space="0" w:color="000000"/>
              <w:bottom w:val="single" w:sz="2" w:space="0" w:color="000000"/>
            </w:tcBorders>
            <w:vAlign w:val="center"/>
          </w:tcPr>
          <w:p w14:paraId="302C09C5" w14:textId="77777777" w:rsidR="006C3BFC" w:rsidRPr="00675677" w:rsidRDefault="00BC3022" w:rsidP="00675677">
            <w:pPr>
              <w:pStyle w:val="TableContents"/>
              <w:spacing w:after="120"/>
              <w:rPr>
                <w:rFonts w:cs="Times New Roman"/>
              </w:rPr>
            </w:pPr>
            <w:r w:rsidRPr="00675677">
              <w:rPr>
                <w:rFonts w:cs="Times New Roman"/>
              </w:rPr>
              <w:t>Latvijas Universitātes Bioloģijas fakultāte, maģistrants</w:t>
            </w:r>
          </w:p>
        </w:tc>
        <w:tc>
          <w:tcPr>
            <w:tcW w:w="1303" w:type="dxa"/>
            <w:tcBorders>
              <w:left w:val="single" w:sz="2" w:space="0" w:color="000000"/>
              <w:bottom w:val="single" w:sz="2" w:space="0" w:color="000000"/>
              <w:right w:val="single" w:sz="2" w:space="0" w:color="000000"/>
            </w:tcBorders>
            <w:vAlign w:val="center"/>
          </w:tcPr>
          <w:p w14:paraId="247F92A6" w14:textId="77777777" w:rsidR="006C3BFC" w:rsidRPr="00675677" w:rsidRDefault="00BC3022" w:rsidP="00675677">
            <w:pPr>
              <w:pStyle w:val="TableContents"/>
              <w:spacing w:after="120"/>
              <w:rPr>
                <w:rFonts w:cs="Times New Roman"/>
              </w:rPr>
            </w:pPr>
            <w:r w:rsidRPr="00675677">
              <w:rPr>
                <w:rFonts w:cs="Times New Roman"/>
              </w:rPr>
              <w:t>1</w:t>
            </w:r>
          </w:p>
        </w:tc>
      </w:tr>
      <w:tr w:rsidR="006C3BFC" w:rsidRPr="00675677" w14:paraId="49B0B1CC" w14:textId="77777777">
        <w:trPr>
          <w:trHeight w:val="228"/>
        </w:trPr>
        <w:tc>
          <w:tcPr>
            <w:tcW w:w="904" w:type="dxa"/>
            <w:vMerge/>
            <w:tcBorders>
              <w:left w:val="single" w:sz="2" w:space="0" w:color="000000"/>
              <w:bottom w:val="single" w:sz="2" w:space="0" w:color="000000"/>
            </w:tcBorders>
            <w:vAlign w:val="center"/>
          </w:tcPr>
          <w:p w14:paraId="54D56271" w14:textId="77777777" w:rsidR="006C3BFC" w:rsidRPr="00675677" w:rsidRDefault="006C3BFC" w:rsidP="00675677">
            <w:pPr>
              <w:spacing w:after="120"/>
              <w:rPr>
                <w:rFonts w:cs="Times New Roman"/>
              </w:rPr>
            </w:pPr>
          </w:p>
        </w:tc>
        <w:tc>
          <w:tcPr>
            <w:tcW w:w="4082" w:type="dxa"/>
            <w:tcBorders>
              <w:left w:val="single" w:sz="2" w:space="0" w:color="000000"/>
              <w:bottom w:val="single" w:sz="2" w:space="0" w:color="000000"/>
            </w:tcBorders>
            <w:vAlign w:val="center"/>
          </w:tcPr>
          <w:p w14:paraId="192E7194" w14:textId="77777777" w:rsidR="006C3BFC" w:rsidRPr="00675677" w:rsidRDefault="00BC3022" w:rsidP="00675677">
            <w:pPr>
              <w:pStyle w:val="TableContents"/>
              <w:spacing w:after="120"/>
              <w:rPr>
                <w:rFonts w:cs="Times New Roman"/>
              </w:rPr>
            </w:pPr>
            <w:r w:rsidRPr="00675677">
              <w:rPr>
                <w:rFonts w:cs="Times New Roman"/>
              </w:rPr>
              <w:t>Ienestā minerālā slāpekļa aprite (N izotopi skujās un mētrās)</w:t>
            </w:r>
          </w:p>
        </w:tc>
        <w:tc>
          <w:tcPr>
            <w:tcW w:w="3293" w:type="dxa"/>
            <w:tcBorders>
              <w:left w:val="single" w:sz="2" w:space="0" w:color="000000"/>
              <w:bottom w:val="single" w:sz="2" w:space="0" w:color="000000"/>
            </w:tcBorders>
            <w:vAlign w:val="center"/>
          </w:tcPr>
          <w:p w14:paraId="25C7FD27" w14:textId="77777777" w:rsidR="006C3BFC" w:rsidRPr="00675677" w:rsidRDefault="00BC3022" w:rsidP="00675677">
            <w:pPr>
              <w:pStyle w:val="TableContents"/>
              <w:spacing w:after="120"/>
              <w:rPr>
                <w:rFonts w:cs="Times New Roman"/>
              </w:rPr>
            </w:pPr>
            <w:r w:rsidRPr="00675677">
              <w:rPr>
                <w:rFonts w:cs="Times New Roman"/>
              </w:rPr>
              <w:t>Latvija Universitāte, Ķīmijas fakultāte, pētnieks un maģistrants</w:t>
            </w:r>
          </w:p>
        </w:tc>
        <w:tc>
          <w:tcPr>
            <w:tcW w:w="1303" w:type="dxa"/>
            <w:tcBorders>
              <w:left w:val="single" w:sz="2" w:space="0" w:color="000000"/>
              <w:bottom w:val="single" w:sz="2" w:space="0" w:color="000000"/>
              <w:right w:val="single" w:sz="2" w:space="0" w:color="000000"/>
            </w:tcBorders>
            <w:vAlign w:val="center"/>
          </w:tcPr>
          <w:p w14:paraId="04479877" w14:textId="77777777" w:rsidR="006C3BFC" w:rsidRPr="00675677" w:rsidRDefault="00BC3022" w:rsidP="00675677">
            <w:pPr>
              <w:pStyle w:val="TableContents"/>
              <w:spacing w:after="120"/>
              <w:rPr>
                <w:rFonts w:cs="Times New Roman"/>
              </w:rPr>
            </w:pPr>
            <w:r w:rsidRPr="00675677">
              <w:rPr>
                <w:rFonts w:cs="Times New Roman"/>
              </w:rPr>
              <w:t>2</w:t>
            </w:r>
          </w:p>
        </w:tc>
      </w:tr>
      <w:tr w:rsidR="006C3BFC" w:rsidRPr="00675677" w14:paraId="0C0B4631" w14:textId="77777777">
        <w:trPr>
          <w:trHeight w:val="228"/>
        </w:trPr>
        <w:tc>
          <w:tcPr>
            <w:tcW w:w="904" w:type="dxa"/>
            <w:tcBorders>
              <w:left w:val="single" w:sz="2" w:space="0" w:color="000000"/>
              <w:bottom w:val="single" w:sz="2" w:space="0" w:color="000000"/>
            </w:tcBorders>
            <w:vAlign w:val="center"/>
          </w:tcPr>
          <w:p w14:paraId="1AA1AB2A" w14:textId="77777777" w:rsidR="006C3BFC" w:rsidRPr="00675677" w:rsidRDefault="00BC3022" w:rsidP="00675677">
            <w:pPr>
              <w:pStyle w:val="TableContents"/>
              <w:spacing w:after="120"/>
              <w:rPr>
                <w:rFonts w:cs="Times New Roman"/>
              </w:rPr>
            </w:pPr>
            <w:r w:rsidRPr="00675677">
              <w:rPr>
                <w:rFonts w:cs="Times New Roman"/>
              </w:rPr>
              <w:t>2020</w:t>
            </w:r>
          </w:p>
        </w:tc>
        <w:tc>
          <w:tcPr>
            <w:tcW w:w="4082" w:type="dxa"/>
            <w:tcBorders>
              <w:left w:val="single" w:sz="2" w:space="0" w:color="000000"/>
              <w:bottom w:val="single" w:sz="2" w:space="0" w:color="000000"/>
            </w:tcBorders>
            <w:vAlign w:val="center"/>
          </w:tcPr>
          <w:p w14:paraId="47302BBF" w14:textId="77777777" w:rsidR="006C3BFC" w:rsidRPr="00675677" w:rsidRDefault="00BC3022" w:rsidP="00675677">
            <w:pPr>
              <w:pStyle w:val="TableContents"/>
              <w:spacing w:after="120"/>
              <w:rPr>
                <w:rFonts w:cs="Times New Roman"/>
              </w:rPr>
            </w:pPr>
            <w:r w:rsidRPr="00675677">
              <w:rPr>
                <w:rFonts w:cs="Times New Roman"/>
              </w:rPr>
              <w:t>Skuju koku stādīšanas laikā papildus ienestā slāpekļa aprite (N izotopi ielabošanas līdzeklī un stādā 2019. un 2020.gada pieaugumos)</w:t>
            </w:r>
          </w:p>
        </w:tc>
        <w:tc>
          <w:tcPr>
            <w:tcW w:w="3293" w:type="dxa"/>
            <w:tcBorders>
              <w:left w:val="single" w:sz="2" w:space="0" w:color="000000"/>
              <w:bottom w:val="single" w:sz="2" w:space="0" w:color="000000"/>
            </w:tcBorders>
            <w:vAlign w:val="center"/>
          </w:tcPr>
          <w:p w14:paraId="1E0B0ECA" w14:textId="77777777" w:rsidR="006C3BFC" w:rsidRPr="00675677" w:rsidRDefault="00BC3022" w:rsidP="00675677">
            <w:pPr>
              <w:pStyle w:val="TableContents"/>
              <w:spacing w:after="120"/>
              <w:rPr>
                <w:rFonts w:cs="Times New Roman"/>
              </w:rPr>
            </w:pPr>
            <w:r w:rsidRPr="00675677">
              <w:rPr>
                <w:rFonts w:cs="Times New Roman"/>
              </w:rPr>
              <w:t>Latvija Universitāte, Ķīmijas fakultāte, pētnieks un maģistrants</w:t>
            </w:r>
          </w:p>
        </w:tc>
        <w:tc>
          <w:tcPr>
            <w:tcW w:w="1303" w:type="dxa"/>
            <w:tcBorders>
              <w:left w:val="single" w:sz="2" w:space="0" w:color="000000"/>
              <w:bottom w:val="single" w:sz="2" w:space="0" w:color="000000"/>
              <w:right w:val="single" w:sz="2" w:space="0" w:color="000000"/>
            </w:tcBorders>
            <w:vAlign w:val="center"/>
          </w:tcPr>
          <w:p w14:paraId="29430B0A" w14:textId="77777777" w:rsidR="006C3BFC" w:rsidRPr="00675677" w:rsidRDefault="00BC3022" w:rsidP="00675677">
            <w:pPr>
              <w:pStyle w:val="TableContents"/>
              <w:spacing w:after="120"/>
              <w:rPr>
                <w:rFonts w:cs="Times New Roman"/>
              </w:rPr>
            </w:pPr>
            <w:r w:rsidRPr="00675677">
              <w:rPr>
                <w:rFonts w:cs="Times New Roman"/>
              </w:rPr>
              <w:t>2</w:t>
            </w:r>
          </w:p>
        </w:tc>
      </w:tr>
      <w:tr w:rsidR="006C3BFC" w:rsidRPr="00675677" w14:paraId="329BF3DB" w14:textId="77777777">
        <w:trPr>
          <w:trHeight w:val="228"/>
        </w:trPr>
        <w:tc>
          <w:tcPr>
            <w:tcW w:w="904" w:type="dxa"/>
            <w:tcBorders>
              <w:left w:val="single" w:sz="2" w:space="0" w:color="000000"/>
              <w:bottom w:val="single" w:sz="2" w:space="0" w:color="000000"/>
            </w:tcBorders>
            <w:vAlign w:val="center"/>
          </w:tcPr>
          <w:p w14:paraId="27908B30" w14:textId="77777777" w:rsidR="006C3BFC" w:rsidRPr="00675677" w:rsidRDefault="00BC3022" w:rsidP="00675677">
            <w:pPr>
              <w:pStyle w:val="TableContents"/>
              <w:spacing w:after="120"/>
              <w:rPr>
                <w:rFonts w:cs="Times New Roman"/>
              </w:rPr>
            </w:pPr>
            <w:r w:rsidRPr="00675677">
              <w:rPr>
                <w:rFonts w:cs="Times New Roman"/>
              </w:rPr>
              <w:t>2021</w:t>
            </w:r>
          </w:p>
        </w:tc>
        <w:tc>
          <w:tcPr>
            <w:tcW w:w="4082" w:type="dxa"/>
            <w:tcBorders>
              <w:left w:val="single" w:sz="2" w:space="0" w:color="000000"/>
              <w:bottom w:val="single" w:sz="2" w:space="0" w:color="000000"/>
            </w:tcBorders>
            <w:vAlign w:val="center"/>
          </w:tcPr>
          <w:p w14:paraId="6F386B8E" w14:textId="77777777" w:rsidR="006C3BFC" w:rsidRPr="00675677" w:rsidRDefault="00BC3022" w:rsidP="00675677">
            <w:pPr>
              <w:pStyle w:val="TableContents"/>
              <w:spacing w:after="120"/>
              <w:rPr>
                <w:rFonts w:cs="Times New Roman"/>
              </w:rPr>
            </w:pPr>
            <w:r w:rsidRPr="00675677">
              <w:rPr>
                <w:rFonts w:cs="Times New Roman"/>
              </w:rPr>
              <w:t>Augsnes ielabošanas līdzekļu izmantošanas ietekme uz koku (priede, bērzs un melnalksnis) augšanu demonstrējuma objektā Kaigu purvā</w:t>
            </w:r>
          </w:p>
        </w:tc>
        <w:tc>
          <w:tcPr>
            <w:tcW w:w="3293" w:type="dxa"/>
            <w:tcBorders>
              <w:left w:val="single" w:sz="2" w:space="0" w:color="000000"/>
              <w:bottom w:val="single" w:sz="2" w:space="0" w:color="000000"/>
            </w:tcBorders>
            <w:vAlign w:val="center"/>
          </w:tcPr>
          <w:p w14:paraId="62830C7D" w14:textId="77777777" w:rsidR="006C3BFC" w:rsidRPr="00675677" w:rsidRDefault="00BC3022" w:rsidP="00675677">
            <w:pPr>
              <w:pStyle w:val="TableContents"/>
              <w:spacing w:after="120"/>
              <w:rPr>
                <w:rFonts w:cs="Times New Roman"/>
              </w:rPr>
            </w:pPr>
            <w:r w:rsidRPr="00675677">
              <w:rPr>
                <w:rFonts w:cs="Times New Roman"/>
              </w:rPr>
              <w:t>Latvijas Universitātes Bioloģijas fakultāte, bakalaura programmas studenti</w:t>
            </w:r>
          </w:p>
        </w:tc>
        <w:tc>
          <w:tcPr>
            <w:tcW w:w="1303" w:type="dxa"/>
            <w:tcBorders>
              <w:left w:val="single" w:sz="2" w:space="0" w:color="000000"/>
              <w:bottom w:val="single" w:sz="2" w:space="0" w:color="000000"/>
              <w:right w:val="single" w:sz="2" w:space="0" w:color="000000"/>
            </w:tcBorders>
            <w:vAlign w:val="center"/>
          </w:tcPr>
          <w:p w14:paraId="5882F272" w14:textId="77777777" w:rsidR="006C3BFC" w:rsidRPr="00675677" w:rsidRDefault="00BC3022" w:rsidP="00675677">
            <w:pPr>
              <w:pStyle w:val="TableContents"/>
              <w:spacing w:after="120"/>
              <w:rPr>
                <w:rFonts w:cs="Times New Roman"/>
              </w:rPr>
            </w:pPr>
            <w:r w:rsidRPr="00675677">
              <w:rPr>
                <w:rFonts w:cs="Times New Roman"/>
              </w:rPr>
              <w:t>2</w:t>
            </w:r>
          </w:p>
        </w:tc>
      </w:tr>
      <w:tr w:rsidR="006C3BFC" w:rsidRPr="00675677" w14:paraId="445979DA" w14:textId="77777777">
        <w:trPr>
          <w:trHeight w:val="228"/>
        </w:trPr>
        <w:tc>
          <w:tcPr>
            <w:tcW w:w="8279" w:type="dxa"/>
            <w:gridSpan w:val="3"/>
            <w:tcBorders>
              <w:left w:val="single" w:sz="2" w:space="0" w:color="000000"/>
              <w:bottom w:val="single" w:sz="2" w:space="0" w:color="000000"/>
            </w:tcBorders>
            <w:vAlign w:val="center"/>
          </w:tcPr>
          <w:p w14:paraId="23E6D660" w14:textId="77777777" w:rsidR="006C3BFC" w:rsidRPr="00675677" w:rsidRDefault="00BC3022" w:rsidP="00675677">
            <w:pPr>
              <w:pStyle w:val="TableContents"/>
              <w:spacing w:after="120"/>
              <w:rPr>
                <w:rFonts w:cs="Times New Roman"/>
              </w:rPr>
            </w:pPr>
            <w:r w:rsidRPr="00675677">
              <w:rPr>
                <w:rFonts w:cs="Times New Roman"/>
              </w:rPr>
              <w:t>kopā</w:t>
            </w:r>
          </w:p>
        </w:tc>
        <w:tc>
          <w:tcPr>
            <w:tcW w:w="1303" w:type="dxa"/>
            <w:tcBorders>
              <w:left w:val="single" w:sz="2" w:space="0" w:color="000000"/>
              <w:bottom w:val="single" w:sz="2" w:space="0" w:color="000000"/>
              <w:right w:val="single" w:sz="2" w:space="0" w:color="000000"/>
            </w:tcBorders>
            <w:vAlign w:val="center"/>
          </w:tcPr>
          <w:p w14:paraId="69BAF518" w14:textId="77777777" w:rsidR="006C3BFC" w:rsidRPr="00675677" w:rsidRDefault="00BC3022" w:rsidP="00675677">
            <w:pPr>
              <w:pStyle w:val="TableContents"/>
              <w:spacing w:after="120"/>
              <w:rPr>
                <w:rFonts w:cs="Times New Roman"/>
              </w:rPr>
            </w:pPr>
            <w:r w:rsidRPr="00675677">
              <w:rPr>
                <w:rFonts w:cs="Times New Roman"/>
              </w:rPr>
              <w:fldChar w:fldCharType="begin"/>
            </w:r>
            <w:r w:rsidRPr="00675677">
              <w:rPr>
                <w:rFonts w:cs="Times New Roman"/>
              </w:rPr>
              <w:instrText>=sum(D2:D9)</w:instrText>
            </w:r>
            <w:r w:rsidRPr="00675677">
              <w:rPr>
                <w:rFonts w:cs="Times New Roman"/>
              </w:rPr>
              <w:fldChar w:fldCharType="separate"/>
            </w:r>
            <w:r w:rsidRPr="00675677">
              <w:rPr>
                <w:rFonts w:cs="Times New Roman"/>
              </w:rPr>
              <w:t>13</w:t>
            </w:r>
            <w:r w:rsidRPr="00675677">
              <w:rPr>
                <w:rFonts w:cs="Times New Roman"/>
              </w:rPr>
              <w:fldChar w:fldCharType="end"/>
            </w:r>
          </w:p>
        </w:tc>
      </w:tr>
    </w:tbl>
    <w:p w14:paraId="37A47BC2" w14:textId="18E9B97F" w:rsidR="006C3BFC" w:rsidRPr="00675677" w:rsidRDefault="00BC3022" w:rsidP="00675677">
      <w:pPr>
        <w:pStyle w:val="BodyText"/>
        <w:spacing w:before="0" w:after="120" w:line="240" w:lineRule="auto"/>
        <w:rPr>
          <w:rFonts w:cs="Times New Roman"/>
        </w:rPr>
      </w:pPr>
      <w:r w:rsidRPr="00675677">
        <w:rPr>
          <w:rFonts w:cs="Times New Roman"/>
        </w:rPr>
        <w:t xml:space="preserve">Pētījumu programmas īstenošanas laikā LVMI Silava izsludinātajās īstermiņa zinātniskajās misijās pieteikušies 15 dalībnieki, misijas īstenojuši 13 dalībnieki, trīs no </w:t>
      </w:r>
      <w:r w:rsidRPr="00675677">
        <w:rPr>
          <w:rFonts w:cs="Times New Roman"/>
        </w:rPr>
        <w:lastRenderedPageBreak/>
        <w:t xml:space="preserve">tiem individuāli, pārējie pētnieciskajās grupās. Viens pētījums īstenots pieteicēja pieteiktajā tematikā, pārējie LVMI Silava piedāvātajā tematikā. Misiju laikā iegūtie dati gan apkopoti mini-pētījumu gala ziņojumos, gan studentu kvalifikācijas darbos, gan arī publicēti zinātniskajos rakstos un ziņoti starptautiskās konferencēs. Plašāka informācija par īstermiņa izpētes misijām apkopoti </w:t>
      </w:r>
      <w:r w:rsidRPr="00675677">
        <w:rPr>
          <w:rFonts w:cs="Times New Roman"/>
        </w:rPr>
        <w:fldChar w:fldCharType="begin"/>
      </w:r>
      <w:r w:rsidRPr="00675677">
        <w:rPr>
          <w:rFonts w:cs="Times New Roman"/>
        </w:rPr>
        <w:instrText>REF Ref_Pielikums1_number_only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2</w:t>
      </w:r>
      <w:r w:rsidRPr="00675677">
        <w:rPr>
          <w:rFonts w:cs="Times New Roman"/>
        </w:rPr>
        <w:fldChar w:fldCharType="end"/>
      </w:r>
      <w:r w:rsidRPr="00675677">
        <w:rPr>
          <w:rFonts w:cs="Times New Roman"/>
        </w:rPr>
        <w:t>. pielikumā.</w:t>
      </w:r>
    </w:p>
    <w:p w14:paraId="3C2C99F8" w14:textId="7C4329CD" w:rsidR="006C3BFC" w:rsidRPr="00675677" w:rsidRDefault="00BC3022" w:rsidP="00675677">
      <w:pPr>
        <w:pStyle w:val="Heading2"/>
        <w:spacing w:before="0"/>
        <w:rPr>
          <w:rFonts w:cs="Times New Roman"/>
        </w:rPr>
      </w:pPr>
      <w:bookmarkStart w:id="120" w:name="_Toc94272847"/>
      <w:r w:rsidRPr="00675677">
        <w:rPr>
          <w:rFonts w:cs="Times New Roman"/>
        </w:rPr>
        <w:t>Pētījuma ietvaros sagatavoto zinātnisko un populārzinātnisko rakstu tematika un atziņas</w:t>
      </w:r>
      <w:bookmarkEnd w:id="120"/>
    </w:p>
    <w:p w14:paraId="161B866E" w14:textId="53A0995F" w:rsidR="006C3BFC" w:rsidRPr="00675677" w:rsidRDefault="00BC3022" w:rsidP="00675677">
      <w:pPr>
        <w:pStyle w:val="0TekstsLV12J"/>
        <w:spacing w:before="0" w:after="120" w:line="240" w:lineRule="auto"/>
        <w:rPr>
          <w:rFonts w:cs="Times New Roman"/>
        </w:rPr>
      </w:pPr>
      <w:r w:rsidRPr="00675677">
        <w:rPr>
          <w:rFonts w:cs="Times New Roman"/>
        </w:rPr>
        <w:t xml:space="preserve">Pētījumu programmas ietvaros sagatavota virkne zinātnisku rakstu, stenda referātu un zinātnisku publikāciju, kas skar dažādus meža mēslošanas aspektus. LVMI Silava un Latvijas Universitātes Bioloģijas institūta zinātnieki ir skaidrojuši un pamatojuši pētījuma rezultātus, sniedzot intervijas un prezentācijas zinātniskās konferencēs un ietverot pētījuma rezultātus populārzinātniskos un zinātniskos rakstus izdevumos. Statistisks kopsavilkums dots </w:t>
      </w:r>
      <w:r w:rsidRPr="00675677">
        <w:rPr>
          <w:rFonts w:cs="Times New Roman"/>
        </w:rPr>
        <w:fldChar w:fldCharType="begin"/>
      </w:r>
      <w:r w:rsidRPr="00675677">
        <w:rPr>
          <w:rFonts w:cs="Times New Roman"/>
        </w:rPr>
        <w:instrText>REF Ref_Tab.9_label_and_number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Tab. 10</w:t>
      </w:r>
      <w:r w:rsidRPr="00675677">
        <w:rPr>
          <w:rFonts w:cs="Times New Roman"/>
        </w:rPr>
        <w:fldChar w:fldCharType="end"/>
      </w:r>
      <w:r w:rsidRPr="00675677">
        <w:rPr>
          <w:rFonts w:cs="Times New Roman"/>
        </w:rPr>
        <w:t xml:space="preserve">, bet plašāka informācija par sagatavotajām publikācijām un referātiem – </w:t>
      </w:r>
      <w:r w:rsidRPr="00675677">
        <w:rPr>
          <w:rFonts w:cs="Times New Roman"/>
        </w:rPr>
        <w:fldChar w:fldCharType="begin"/>
      </w:r>
      <w:r w:rsidRPr="00675677">
        <w:rPr>
          <w:rFonts w:cs="Times New Roman"/>
        </w:rPr>
        <w:instrText>REF Ref_Pielikums2_number_only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3</w:t>
      </w:r>
      <w:r w:rsidRPr="00675677">
        <w:rPr>
          <w:rFonts w:cs="Times New Roman"/>
        </w:rPr>
        <w:fldChar w:fldCharType="end"/>
      </w:r>
      <w:r w:rsidRPr="00675677">
        <w:rPr>
          <w:rFonts w:cs="Times New Roman"/>
        </w:rPr>
        <w:t>. pielikumā.</w:t>
      </w:r>
    </w:p>
    <w:p w14:paraId="3900DA71" w14:textId="4AA237C9" w:rsidR="006C3BFC" w:rsidRPr="00675677" w:rsidRDefault="00BC3022" w:rsidP="00675677">
      <w:pPr>
        <w:pStyle w:val="0Tabulasvirsraksts"/>
        <w:spacing w:before="0" w:after="120"/>
        <w:rPr>
          <w:rFonts w:cs="Times New Roman"/>
        </w:rPr>
      </w:pPr>
      <w:bookmarkStart w:id="121" w:name="Ref_Tab.9_label_and_number"/>
      <w:bookmarkStart w:id="122" w:name="_Toc94272960"/>
      <w:r w:rsidRPr="00675677">
        <w:rPr>
          <w:rFonts w:cs="Times New Roman"/>
        </w:rPr>
        <w:t xml:space="preserve">Tab. </w:t>
      </w:r>
      <w:r w:rsidRPr="00675677">
        <w:rPr>
          <w:rFonts w:cs="Times New Roman"/>
        </w:rPr>
        <w:fldChar w:fldCharType="begin"/>
      </w:r>
      <w:r w:rsidRPr="00675677">
        <w:rPr>
          <w:rFonts w:cs="Times New Roman"/>
        </w:rPr>
        <w:instrText>SEQ Tab. \* ARABIC</w:instrText>
      </w:r>
      <w:r w:rsidRPr="00675677">
        <w:rPr>
          <w:rFonts w:cs="Times New Roman"/>
        </w:rPr>
        <w:fldChar w:fldCharType="separate"/>
      </w:r>
      <w:r w:rsidR="003B5C47" w:rsidRPr="00675677">
        <w:rPr>
          <w:rFonts w:cs="Times New Roman"/>
          <w:noProof/>
        </w:rPr>
        <w:t>11</w:t>
      </w:r>
      <w:r w:rsidRPr="00675677">
        <w:rPr>
          <w:rFonts w:cs="Times New Roman"/>
        </w:rPr>
        <w:fldChar w:fldCharType="end"/>
      </w:r>
      <w:bookmarkEnd w:id="121"/>
      <w:r w:rsidRPr="00675677">
        <w:rPr>
          <w:rFonts w:cs="Times New Roman"/>
        </w:rPr>
        <w:t>. Sagatavoto publikāciju un stenda referātu statistisks kopsavilkums</w:t>
      </w:r>
      <w:bookmarkEnd w:id="122"/>
    </w:p>
    <w:tbl>
      <w:tblPr>
        <w:tblW w:w="5000" w:type="pct"/>
        <w:tblInd w:w="57" w:type="dxa"/>
        <w:tblLayout w:type="fixed"/>
        <w:tblCellMar>
          <w:top w:w="57" w:type="dxa"/>
          <w:left w:w="57" w:type="dxa"/>
          <w:bottom w:w="57" w:type="dxa"/>
          <w:right w:w="57" w:type="dxa"/>
        </w:tblCellMar>
        <w:tblLook w:val="04A0" w:firstRow="1" w:lastRow="0" w:firstColumn="1" w:lastColumn="0" w:noHBand="0" w:noVBand="1"/>
      </w:tblPr>
      <w:tblGrid>
        <w:gridCol w:w="1913"/>
        <w:gridCol w:w="1915"/>
        <w:gridCol w:w="1914"/>
        <w:gridCol w:w="1915"/>
        <w:gridCol w:w="1915"/>
      </w:tblGrid>
      <w:tr w:rsidR="006C3BFC" w:rsidRPr="00675677" w14:paraId="0411F236" w14:textId="77777777">
        <w:trPr>
          <w:tblHeader/>
        </w:trPr>
        <w:tc>
          <w:tcPr>
            <w:tcW w:w="1915" w:type="dxa"/>
            <w:tcBorders>
              <w:top w:val="single" w:sz="4" w:space="0" w:color="000000"/>
              <w:left w:val="single" w:sz="4" w:space="0" w:color="000000"/>
              <w:bottom w:val="single" w:sz="4" w:space="0" w:color="000000"/>
            </w:tcBorders>
          </w:tcPr>
          <w:p w14:paraId="70C8E888" w14:textId="77777777" w:rsidR="006C3BFC" w:rsidRPr="00675677" w:rsidRDefault="00BC3022" w:rsidP="00675677">
            <w:pPr>
              <w:pStyle w:val="TableHeading"/>
              <w:spacing w:after="120"/>
              <w:rPr>
                <w:rFonts w:cs="Times New Roman"/>
              </w:rPr>
            </w:pPr>
            <w:r w:rsidRPr="00675677">
              <w:rPr>
                <w:rFonts w:cs="Times New Roman"/>
              </w:rPr>
              <w:t>Gads</w:t>
            </w:r>
          </w:p>
        </w:tc>
        <w:tc>
          <w:tcPr>
            <w:tcW w:w="1917" w:type="dxa"/>
            <w:tcBorders>
              <w:top w:val="single" w:sz="4" w:space="0" w:color="000000"/>
              <w:left w:val="single" w:sz="4" w:space="0" w:color="000000"/>
              <w:bottom w:val="single" w:sz="4" w:space="0" w:color="000000"/>
            </w:tcBorders>
          </w:tcPr>
          <w:p w14:paraId="668D8E2F" w14:textId="77777777" w:rsidR="006C3BFC" w:rsidRPr="00675677" w:rsidRDefault="00BC3022" w:rsidP="00675677">
            <w:pPr>
              <w:pStyle w:val="TableHeading"/>
              <w:spacing w:after="120"/>
              <w:rPr>
                <w:rFonts w:cs="Times New Roman"/>
              </w:rPr>
            </w:pPr>
            <w:r w:rsidRPr="00675677">
              <w:rPr>
                <w:rFonts w:cs="Times New Roman"/>
              </w:rPr>
              <w:t>Populārzinātniski</w:t>
            </w:r>
          </w:p>
        </w:tc>
        <w:tc>
          <w:tcPr>
            <w:tcW w:w="1916" w:type="dxa"/>
            <w:tcBorders>
              <w:top w:val="single" w:sz="4" w:space="0" w:color="000000"/>
              <w:left w:val="single" w:sz="4" w:space="0" w:color="000000"/>
              <w:bottom w:val="single" w:sz="4" w:space="0" w:color="000000"/>
            </w:tcBorders>
          </w:tcPr>
          <w:p w14:paraId="5F9486C0" w14:textId="77777777" w:rsidR="006C3BFC" w:rsidRPr="00675677" w:rsidRDefault="00BC3022" w:rsidP="00675677">
            <w:pPr>
              <w:pStyle w:val="TableHeading"/>
              <w:spacing w:after="120"/>
              <w:rPr>
                <w:rFonts w:cs="Times New Roman"/>
              </w:rPr>
            </w:pPr>
            <w:r w:rsidRPr="00675677">
              <w:rPr>
                <w:rFonts w:cs="Times New Roman"/>
              </w:rPr>
              <w:t>Konferenču tēzes</w:t>
            </w:r>
          </w:p>
        </w:tc>
        <w:tc>
          <w:tcPr>
            <w:tcW w:w="1917" w:type="dxa"/>
            <w:tcBorders>
              <w:top w:val="single" w:sz="4" w:space="0" w:color="000000"/>
              <w:left w:val="single" w:sz="4" w:space="0" w:color="000000"/>
              <w:bottom w:val="single" w:sz="4" w:space="0" w:color="000000"/>
            </w:tcBorders>
          </w:tcPr>
          <w:p w14:paraId="6002603F" w14:textId="77777777" w:rsidR="006C3BFC" w:rsidRPr="00675677" w:rsidRDefault="00BC3022" w:rsidP="00675677">
            <w:pPr>
              <w:pStyle w:val="TableHeading"/>
              <w:spacing w:after="120"/>
              <w:rPr>
                <w:rFonts w:cs="Times New Roman"/>
              </w:rPr>
            </w:pPr>
            <w:r w:rsidRPr="00675677">
              <w:rPr>
                <w:rFonts w:cs="Times New Roman"/>
              </w:rPr>
              <w:t>Konferenču rakstu krājumi</w:t>
            </w:r>
          </w:p>
        </w:tc>
        <w:tc>
          <w:tcPr>
            <w:tcW w:w="1917" w:type="dxa"/>
            <w:tcBorders>
              <w:top w:val="single" w:sz="4" w:space="0" w:color="000000"/>
              <w:left w:val="single" w:sz="4" w:space="0" w:color="000000"/>
              <w:bottom w:val="single" w:sz="4" w:space="0" w:color="000000"/>
              <w:right w:val="single" w:sz="4" w:space="0" w:color="000000"/>
            </w:tcBorders>
          </w:tcPr>
          <w:p w14:paraId="56332B53" w14:textId="77777777" w:rsidR="006C3BFC" w:rsidRPr="00675677" w:rsidRDefault="00BC3022" w:rsidP="00675677">
            <w:pPr>
              <w:pStyle w:val="TableHeading"/>
              <w:spacing w:after="120"/>
              <w:rPr>
                <w:rFonts w:cs="Times New Roman"/>
              </w:rPr>
            </w:pPr>
            <w:r w:rsidRPr="00675677">
              <w:rPr>
                <w:rFonts w:cs="Times New Roman"/>
              </w:rPr>
              <w:t>Zinātniskie raksti</w:t>
            </w:r>
          </w:p>
        </w:tc>
      </w:tr>
      <w:tr w:rsidR="006C3BFC" w:rsidRPr="00675677" w14:paraId="35D53BCA" w14:textId="77777777">
        <w:tc>
          <w:tcPr>
            <w:tcW w:w="1915" w:type="dxa"/>
            <w:tcBorders>
              <w:left w:val="single" w:sz="4" w:space="0" w:color="000000"/>
              <w:bottom w:val="single" w:sz="4" w:space="0" w:color="000000"/>
            </w:tcBorders>
          </w:tcPr>
          <w:p w14:paraId="3F85BA0A" w14:textId="77777777" w:rsidR="006C3BFC" w:rsidRPr="00675677" w:rsidRDefault="00BC3022" w:rsidP="00675677">
            <w:pPr>
              <w:pStyle w:val="TableContents"/>
              <w:spacing w:after="120"/>
              <w:rPr>
                <w:rFonts w:cs="Times New Roman"/>
              </w:rPr>
            </w:pPr>
            <w:r w:rsidRPr="00675677">
              <w:rPr>
                <w:rFonts w:cs="Times New Roman"/>
              </w:rPr>
              <w:t>2016</w:t>
            </w:r>
          </w:p>
        </w:tc>
        <w:tc>
          <w:tcPr>
            <w:tcW w:w="1917" w:type="dxa"/>
            <w:tcBorders>
              <w:left w:val="single" w:sz="4" w:space="0" w:color="000000"/>
              <w:bottom w:val="single" w:sz="4" w:space="0" w:color="000000"/>
            </w:tcBorders>
          </w:tcPr>
          <w:p w14:paraId="083EE2DC" w14:textId="77777777" w:rsidR="006C3BFC" w:rsidRPr="00675677" w:rsidRDefault="00BC3022" w:rsidP="00675677">
            <w:pPr>
              <w:pStyle w:val="TableContents"/>
              <w:spacing w:after="120"/>
              <w:rPr>
                <w:rFonts w:cs="Times New Roman"/>
              </w:rPr>
            </w:pPr>
            <w:r w:rsidRPr="00675677">
              <w:rPr>
                <w:rFonts w:cs="Times New Roman"/>
              </w:rPr>
              <w:t>1</w:t>
            </w:r>
          </w:p>
        </w:tc>
        <w:tc>
          <w:tcPr>
            <w:tcW w:w="1916" w:type="dxa"/>
            <w:tcBorders>
              <w:left w:val="single" w:sz="4" w:space="0" w:color="000000"/>
              <w:bottom w:val="single" w:sz="4" w:space="0" w:color="000000"/>
            </w:tcBorders>
          </w:tcPr>
          <w:p w14:paraId="6F91C180" w14:textId="77777777" w:rsidR="006C3BFC" w:rsidRPr="00675677" w:rsidRDefault="00BC3022" w:rsidP="00675677">
            <w:pPr>
              <w:pStyle w:val="TableContents"/>
              <w:spacing w:after="120"/>
              <w:rPr>
                <w:rFonts w:cs="Times New Roman"/>
              </w:rPr>
            </w:pPr>
            <w:r w:rsidRPr="00675677">
              <w:rPr>
                <w:rFonts w:cs="Times New Roman"/>
              </w:rPr>
              <w:t>-</w:t>
            </w:r>
          </w:p>
        </w:tc>
        <w:tc>
          <w:tcPr>
            <w:tcW w:w="1917" w:type="dxa"/>
            <w:tcBorders>
              <w:left w:val="single" w:sz="4" w:space="0" w:color="000000"/>
              <w:bottom w:val="single" w:sz="4" w:space="0" w:color="000000"/>
            </w:tcBorders>
          </w:tcPr>
          <w:p w14:paraId="45B93274" w14:textId="77777777" w:rsidR="006C3BFC" w:rsidRPr="00675677" w:rsidRDefault="00BC3022" w:rsidP="00675677">
            <w:pPr>
              <w:pStyle w:val="TableContents"/>
              <w:spacing w:after="120"/>
              <w:rPr>
                <w:rFonts w:cs="Times New Roman"/>
              </w:rPr>
            </w:pPr>
            <w:r w:rsidRPr="00675677">
              <w:rPr>
                <w:rFonts w:cs="Times New Roman"/>
              </w:rPr>
              <w:t>1</w:t>
            </w:r>
          </w:p>
        </w:tc>
        <w:tc>
          <w:tcPr>
            <w:tcW w:w="1917" w:type="dxa"/>
            <w:tcBorders>
              <w:left w:val="single" w:sz="4" w:space="0" w:color="000000"/>
              <w:bottom w:val="single" w:sz="4" w:space="0" w:color="000000"/>
              <w:right w:val="single" w:sz="4" w:space="0" w:color="000000"/>
            </w:tcBorders>
          </w:tcPr>
          <w:p w14:paraId="6CD155CB" w14:textId="77777777" w:rsidR="006C3BFC" w:rsidRPr="00675677" w:rsidRDefault="00BC3022" w:rsidP="00675677">
            <w:pPr>
              <w:pStyle w:val="TableContents"/>
              <w:spacing w:after="120"/>
              <w:rPr>
                <w:rFonts w:cs="Times New Roman"/>
              </w:rPr>
            </w:pPr>
            <w:r w:rsidRPr="00675677">
              <w:rPr>
                <w:rFonts w:cs="Times New Roman"/>
              </w:rPr>
              <w:t>-</w:t>
            </w:r>
          </w:p>
        </w:tc>
      </w:tr>
      <w:tr w:rsidR="006C3BFC" w:rsidRPr="00675677" w14:paraId="51A89E6B" w14:textId="77777777">
        <w:tc>
          <w:tcPr>
            <w:tcW w:w="1915" w:type="dxa"/>
            <w:tcBorders>
              <w:left w:val="single" w:sz="4" w:space="0" w:color="000000"/>
              <w:bottom w:val="single" w:sz="4" w:space="0" w:color="000000"/>
            </w:tcBorders>
          </w:tcPr>
          <w:p w14:paraId="506395B7" w14:textId="77777777" w:rsidR="006C3BFC" w:rsidRPr="00675677" w:rsidRDefault="00BC3022" w:rsidP="00675677">
            <w:pPr>
              <w:pStyle w:val="TableContents"/>
              <w:spacing w:after="120"/>
              <w:rPr>
                <w:rFonts w:cs="Times New Roman"/>
              </w:rPr>
            </w:pPr>
            <w:r w:rsidRPr="00675677">
              <w:rPr>
                <w:rFonts w:cs="Times New Roman"/>
              </w:rPr>
              <w:t>2017</w:t>
            </w:r>
          </w:p>
        </w:tc>
        <w:tc>
          <w:tcPr>
            <w:tcW w:w="1917" w:type="dxa"/>
            <w:tcBorders>
              <w:left w:val="single" w:sz="4" w:space="0" w:color="000000"/>
              <w:bottom w:val="single" w:sz="4" w:space="0" w:color="000000"/>
            </w:tcBorders>
          </w:tcPr>
          <w:p w14:paraId="17736573" w14:textId="77777777" w:rsidR="006C3BFC" w:rsidRPr="00675677" w:rsidRDefault="00BC3022" w:rsidP="00675677">
            <w:pPr>
              <w:pStyle w:val="TableContents"/>
              <w:spacing w:after="120"/>
              <w:rPr>
                <w:rFonts w:cs="Times New Roman"/>
              </w:rPr>
            </w:pPr>
            <w:r w:rsidRPr="00675677">
              <w:rPr>
                <w:rFonts w:cs="Times New Roman"/>
              </w:rPr>
              <w:t>1</w:t>
            </w:r>
          </w:p>
        </w:tc>
        <w:tc>
          <w:tcPr>
            <w:tcW w:w="1916" w:type="dxa"/>
            <w:tcBorders>
              <w:left w:val="single" w:sz="4" w:space="0" w:color="000000"/>
              <w:bottom w:val="single" w:sz="4" w:space="0" w:color="000000"/>
            </w:tcBorders>
          </w:tcPr>
          <w:p w14:paraId="4107A9B2" w14:textId="77777777" w:rsidR="006C3BFC" w:rsidRPr="00675677" w:rsidRDefault="00BC3022" w:rsidP="00675677">
            <w:pPr>
              <w:pStyle w:val="TableContents"/>
              <w:spacing w:after="120"/>
              <w:rPr>
                <w:rFonts w:cs="Times New Roman"/>
              </w:rPr>
            </w:pPr>
            <w:r w:rsidRPr="00675677">
              <w:rPr>
                <w:rFonts w:cs="Times New Roman"/>
              </w:rPr>
              <w:t>2</w:t>
            </w:r>
          </w:p>
        </w:tc>
        <w:tc>
          <w:tcPr>
            <w:tcW w:w="1917" w:type="dxa"/>
            <w:tcBorders>
              <w:left w:val="single" w:sz="4" w:space="0" w:color="000000"/>
              <w:bottom w:val="single" w:sz="4" w:space="0" w:color="000000"/>
            </w:tcBorders>
          </w:tcPr>
          <w:p w14:paraId="5E05DEFD" w14:textId="77777777" w:rsidR="006C3BFC" w:rsidRPr="00675677" w:rsidRDefault="00BC3022" w:rsidP="00675677">
            <w:pPr>
              <w:pStyle w:val="TableContents"/>
              <w:spacing w:after="120"/>
              <w:rPr>
                <w:rFonts w:cs="Times New Roman"/>
              </w:rPr>
            </w:pPr>
            <w:r w:rsidRPr="00675677">
              <w:rPr>
                <w:rFonts w:cs="Times New Roman"/>
              </w:rPr>
              <w:t>1</w:t>
            </w:r>
          </w:p>
        </w:tc>
        <w:tc>
          <w:tcPr>
            <w:tcW w:w="1917" w:type="dxa"/>
            <w:tcBorders>
              <w:left w:val="single" w:sz="4" w:space="0" w:color="000000"/>
              <w:bottom w:val="single" w:sz="4" w:space="0" w:color="000000"/>
              <w:right w:val="single" w:sz="4" w:space="0" w:color="000000"/>
            </w:tcBorders>
          </w:tcPr>
          <w:p w14:paraId="22487B22" w14:textId="77777777" w:rsidR="006C3BFC" w:rsidRPr="00675677" w:rsidRDefault="00BC3022" w:rsidP="00675677">
            <w:pPr>
              <w:pStyle w:val="TableContents"/>
              <w:spacing w:after="120"/>
              <w:rPr>
                <w:rFonts w:cs="Times New Roman"/>
              </w:rPr>
            </w:pPr>
            <w:r w:rsidRPr="00675677">
              <w:rPr>
                <w:rFonts w:cs="Times New Roman"/>
              </w:rPr>
              <w:t>-</w:t>
            </w:r>
          </w:p>
        </w:tc>
      </w:tr>
      <w:tr w:rsidR="006C3BFC" w:rsidRPr="00675677" w14:paraId="28B7D051" w14:textId="77777777">
        <w:tc>
          <w:tcPr>
            <w:tcW w:w="1915" w:type="dxa"/>
            <w:tcBorders>
              <w:left w:val="single" w:sz="4" w:space="0" w:color="000000"/>
              <w:bottom w:val="single" w:sz="4" w:space="0" w:color="000000"/>
            </w:tcBorders>
          </w:tcPr>
          <w:p w14:paraId="4CD24B42" w14:textId="77777777" w:rsidR="006C3BFC" w:rsidRPr="00675677" w:rsidRDefault="00BC3022" w:rsidP="00675677">
            <w:pPr>
              <w:pStyle w:val="TableContents"/>
              <w:spacing w:after="120"/>
              <w:rPr>
                <w:rFonts w:cs="Times New Roman"/>
              </w:rPr>
            </w:pPr>
            <w:r w:rsidRPr="00675677">
              <w:rPr>
                <w:rFonts w:cs="Times New Roman"/>
              </w:rPr>
              <w:t>2018</w:t>
            </w:r>
          </w:p>
        </w:tc>
        <w:tc>
          <w:tcPr>
            <w:tcW w:w="1917" w:type="dxa"/>
            <w:tcBorders>
              <w:left w:val="single" w:sz="4" w:space="0" w:color="000000"/>
              <w:bottom w:val="single" w:sz="4" w:space="0" w:color="000000"/>
            </w:tcBorders>
          </w:tcPr>
          <w:p w14:paraId="3A9DFB65" w14:textId="77777777" w:rsidR="006C3BFC" w:rsidRPr="00675677" w:rsidRDefault="00BC3022" w:rsidP="00675677">
            <w:pPr>
              <w:pStyle w:val="TableContents"/>
              <w:spacing w:after="120"/>
              <w:rPr>
                <w:rFonts w:cs="Times New Roman"/>
              </w:rPr>
            </w:pPr>
            <w:r w:rsidRPr="00675677">
              <w:rPr>
                <w:rFonts w:cs="Times New Roman"/>
              </w:rPr>
              <w:t>2</w:t>
            </w:r>
          </w:p>
        </w:tc>
        <w:tc>
          <w:tcPr>
            <w:tcW w:w="1916" w:type="dxa"/>
            <w:tcBorders>
              <w:left w:val="single" w:sz="4" w:space="0" w:color="000000"/>
              <w:bottom w:val="single" w:sz="4" w:space="0" w:color="000000"/>
            </w:tcBorders>
          </w:tcPr>
          <w:p w14:paraId="59C2120E" w14:textId="77777777" w:rsidR="006C3BFC" w:rsidRPr="00675677" w:rsidRDefault="00BC3022" w:rsidP="00675677">
            <w:pPr>
              <w:pStyle w:val="TableContents"/>
              <w:spacing w:after="120"/>
              <w:rPr>
                <w:rFonts w:cs="Times New Roman"/>
              </w:rPr>
            </w:pPr>
            <w:r w:rsidRPr="00675677">
              <w:rPr>
                <w:rFonts w:cs="Times New Roman"/>
              </w:rPr>
              <w:t>1</w:t>
            </w:r>
          </w:p>
        </w:tc>
        <w:tc>
          <w:tcPr>
            <w:tcW w:w="1917" w:type="dxa"/>
            <w:tcBorders>
              <w:left w:val="single" w:sz="4" w:space="0" w:color="000000"/>
              <w:bottom w:val="single" w:sz="4" w:space="0" w:color="000000"/>
            </w:tcBorders>
          </w:tcPr>
          <w:p w14:paraId="053B7E0E" w14:textId="77777777" w:rsidR="006C3BFC" w:rsidRPr="00675677" w:rsidRDefault="00BC3022" w:rsidP="00675677">
            <w:pPr>
              <w:pStyle w:val="TableContents"/>
              <w:spacing w:after="120"/>
              <w:rPr>
                <w:rFonts w:cs="Times New Roman"/>
              </w:rPr>
            </w:pPr>
            <w:r w:rsidRPr="00675677">
              <w:rPr>
                <w:rFonts w:cs="Times New Roman"/>
              </w:rPr>
              <w:t>1</w:t>
            </w:r>
          </w:p>
        </w:tc>
        <w:tc>
          <w:tcPr>
            <w:tcW w:w="1917" w:type="dxa"/>
            <w:tcBorders>
              <w:left w:val="single" w:sz="4" w:space="0" w:color="000000"/>
              <w:bottom w:val="single" w:sz="4" w:space="0" w:color="000000"/>
              <w:right w:val="single" w:sz="4" w:space="0" w:color="000000"/>
            </w:tcBorders>
          </w:tcPr>
          <w:p w14:paraId="565F7FD4" w14:textId="77777777" w:rsidR="006C3BFC" w:rsidRPr="00675677" w:rsidRDefault="00BC3022" w:rsidP="00675677">
            <w:pPr>
              <w:pStyle w:val="TableContents"/>
              <w:spacing w:after="120"/>
              <w:rPr>
                <w:rFonts w:cs="Times New Roman"/>
              </w:rPr>
            </w:pPr>
            <w:r w:rsidRPr="00675677">
              <w:rPr>
                <w:rFonts w:cs="Times New Roman"/>
              </w:rPr>
              <w:t>2</w:t>
            </w:r>
          </w:p>
        </w:tc>
      </w:tr>
      <w:tr w:rsidR="006C3BFC" w:rsidRPr="00675677" w14:paraId="78B2C484" w14:textId="77777777">
        <w:tc>
          <w:tcPr>
            <w:tcW w:w="1915" w:type="dxa"/>
            <w:tcBorders>
              <w:left w:val="single" w:sz="4" w:space="0" w:color="000000"/>
              <w:bottom w:val="single" w:sz="4" w:space="0" w:color="000000"/>
            </w:tcBorders>
          </w:tcPr>
          <w:p w14:paraId="2EBF8746" w14:textId="77777777" w:rsidR="006C3BFC" w:rsidRPr="00675677" w:rsidRDefault="00BC3022" w:rsidP="00675677">
            <w:pPr>
              <w:pStyle w:val="TableContents"/>
              <w:spacing w:after="120"/>
              <w:rPr>
                <w:rFonts w:cs="Times New Roman"/>
              </w:rPr>
            </w:pPr>
            <w:r w:rsidRPr="00675677">
              <w:rPr>
                <w:rFonts w:cs="Times New Roman"/>
              </w:rPr>
              <w:t>2019</w:t>
            </w:r>
          </w:p>
        </w:tc>
        <w:tc>
          <w:tcPr>
            <w:tcW w:w="1917" w:type="dxa"/>
            <w:tcBorders>
              <w:left w:val="single" w:sz="4" w:space="0" w:color="000000"/>
              <w:bottom w:val="single" w:sz="4" w:space="0" w:color="000000"/>
            </w:tcBorders>
          </w:tcPr>
          <w:p w14:paraId="04B545BA" w14:textId="77777777" w:rsidR="006C3BFC" w:rsidRPr="00675677" w:rsidRDefault="00BC3022" w:rsidP="00675677">
            <w:pPr>
              <w:pStyle w:val="TableContents"/>
              <w:spacing w:after="120"/>
              <w:rPr>
                <w:rFonts w:cs="Times New Roman"/>
              </w:rPr>
            </w:pPr>
            <w:r w:rsidRPr="00675677">
              <w:rPr>
                <w:rFonts w:cs="Times New Roman"/>
              </w:rPr>
              <w:t>3</w:t>
            </w:r>
          </w:p>
        </w:tc>
        <w:tc>
          <w:tcPr>
            <w:tcW w:w="1916" w:type="dxa"/>
            <w:tcBorders>
              <w:left w:val="single" w:sz="4" w:space="0" w:color="000000"/>
              <w:bottom w:val="single" w:sz="4" w:space="0" w:color="000000"/>
            </w:tcBorders>
          </w:tcPr>
          <w:p w14:paraId="39409403" w14:textId="77777777" w:rsidR="006C3BFC" w:rsidRPr="00675677" w:rsidRDefault="00BC3022" w:rsidP="00675677">
            <w:pPr>
              <w:pStyle w:val="TableContents"/>
              <w:spacing w:after="120"/>
              <w:rPr>
                <w:rFonts w:cs="Times New Roman"/>
              </w:rPr>
            </w:pPr>
            <w:r w:rsidRPr="00675677">
              <w:rPr>
                <w:rFonts w:cs="Times New Roman"/>
              </w:rPr>
              <w:t>2</w:t>
            </w:r>
          </w:p>
        </w:tc>
        <w:tc>
          <w:tcPr>
            <w:tcW w:w="1917" w:type="dxa"/>
            <w:tcBorders>
              <w:left w:val="single" w:sz="4" w:space="0" w:color="000000"/>
              <w:bottom w:val="single" w:sz="4" w:space="0" w:color="000000"/>
            </w:tcBorders>
          </w:tcPr>
          <w:p w14:paraId="7D7B0DB4" w14:textId="77777777" w:rsidR="006C3BFC" w:rsidRPr="00675677" w:rsidRDefault="00BC3022" w:rsidP="00675677">
            <w:pPr>
              <w:pStyle w:val="TableContents"/>
              <w:spacing w:after="120"/>
              <w:rPr>
                <w:rFonts w:cs="Times New Roman"/>
              </w:rPr>
            </w:pPr>
            <w:r w:rsidRPr="00675677">
              <w:rPr>
                <w:rFonts w:cs="Times New Roman"/>
              </w:rPr>
              <w:t>2</w:t>
            </w:r>
          </w:p>
        </w:tc>
        <w:tc>
          <w:tcPr>
            <w:tcW w:w="1917" w:type="dxa"/>
            <w:tcBorders>
              <w:left w:val="single" w:sz="4" w:space="0" w:color="000000"/>
              <w:bottom w:val="single" w:sz="4" w:space="0" w:color="000000"/>
              <w:right w:val="single" w:sz="4" w:space="0" w:color="000000"/>
            </w:tcBorders>
          </w:tcPr>
          <w:p w14:paraId="74C9B1B1" w14:textId="77777777" w:rsidR="006C3BFC" w:rsidRPr="00675677" w:rsidRDefault="00BC3022" w:rsidP="00675677">
            <w:pPr>
              <w:pStyle w:val="TableContents"/>
              <w:spacing w:after="120"/>
              <w:rPr>
                <w:rFonts w:cs="Times New Roman"/>
              </w:rPr>
            </w:pPr>
            <w:r w:rsidRPr="00675677">
              <w:rPr>
                <w:rFonts w:cs="Times New Roman"/>
              </w:rPr>
              <w:t>4</w:t>
            </w:r>
          </w:p>
        </w:tc>
      </w:tr>
      <w:tr w:rsidR="006C3BFC" w:rsidRPr="00675677" w14:paraId="1944CB6F" w14:textId="77777777">
        <w:tc>
          <w:tcPr>
            <w:tcW w:w="1915" w:type="dxa"/>
            <w:tcBorders>
              <w:left w:val="single" w:sz="4" w:space="0" w:color="000000"/>
              <w:bottom w:val="single" w:sz="4" w:space="0" w:color="000000"/>
            </w:tcBorders>
          </w:tcPr>
          <w:p w14:paraId="7D29E779" w14:textId="77777777" w:rsidR="006C3BFC" w:rsidRPr="00675677" w:rsidRDefault="00BC3022" w:rsidP="00675677">
            <w:pPr>
              <w:pStyle w:val="TableContents"/>
              <w:spacing w:after="120"/>
              <w:rPr>
                <w:rFonts w:cs="Times New Roman"/>
              </w:rPr>
            </w:pPr>
            <w:r w:rsidRPr="00675677">
              <w:rPr>
                <w:rFonts w:cs="Times New Roman"/>
              </w:rPr>
              <w:t>2020</w:t>
            </w:r>
          </w:p>
        </w:tc>
        <w:tc>
          <w:tcPr>
            <w:tcW w:w="1917" w:type="dxa"/>
            <w:tcBorders>
              <w:left w:val="single" w:sz="4" w:space="0" w:color="000000"/>
              <w:bottom w:val="single" w:sz="4" w:space="0" w:color="000000"/>
            </w:tcBorders>
          </w:tcPr>
          <w:p w14:paraId="4BA1FFF9" w14:textId="77777777" w:rsidR="006C3BFC" w:rsidRPr="00675677" w:rsidRDefault="00BC3022" w:rsidP="00675677">
            <w:pPr>
              <w:pStyle w:val="TableContents"/>
              <w:spacing w:after="120"/>
              <w:rPr>
                <w:rFonts w:cs="Times New Roman"/>
              </w:rPr>
            </w:pPr>
            <w:r w:rsidRPr="00675677">
              <w:rPr>
                <w:rFonts w:cs="Times New Roman"/>
              </w:rPr>
              <w:t>1</w:t>
            </w:r>
          </w:p>
        </w:tc>
        <w:tc>
          <w:tcPr>
            <w:tcW w:w="1916" w:type="dxa"/>
            <w:tcBorders>
              <w:left w:val="single" w:sz="4" w:space="0" w:color="000000"/>
              <w:bottom w:val="single" w:sz="4" w:space="0" w:color="000000"/>
            </w:tcBorders>
          </w:tcPr>
          <w:p w14:paraId="20E5C668" w14:textId="77777777" w:rsidR="006C3BFC" w:rsidRPr="00675677" w:rsidRDefault="00BC3022" w:rsidP="00675677">
            <w:pPr>
              <w:pStyle w:val="TableContents"/>
              <w:spacing w:after="120"/>
              <w:rPr>
                <w:rFonts w:cs="Times New Roman"/>
              </w:rPr>
            </w:pPr>
            <w:r w:rsidRPr="00675677">
              <w:rPr>
                <w:rFonts w:cs="Times New Roman"/>
              </w:rPr>
              <w:t>3</w:t>
            </w:r>
          </w:p>
        </w:tc>
        <w:tc>
          <w:tcPr>
            <w:tcW w:w="1917" w:type="dxa"/>
            <w:tcBorders>
              <w:left w:val="single" w:sz="4" w:space="0" w:color="000000"/>
              <w:bottom w:val="single" w:sz="4" w:space="0" w:color="000000"/>
            </w:tcBorders>
          </w:tcPr>
          <w:p w14:paraId="29F93A2E" w14:textId="77777777" w:rsidR="006C3BFC" w:rsidRPr="00675677" w:rsidRDefault="00BC3022" w:rsidP="00675677">
            <w:pPr>
              <w:pStyle w:val="TableContents"/>
              <w:spacing w:after="120"/>
              <w:rPr>
                <w:rFonts w:cs="Times New Roman"/>
              </w:rPr>
            </w:pPr>
            <w:r w:rsidRPr="00675677">
              <w:rPr>
                <w:rFonts w:cs="Times New Roman"/>
              </w:rPr>
              <w:t>2</w:t>
            </w:r>
          </w:p>
        </w:tc>
        <w:tc>
          <w:tcPr>
            <w:tcW w:w="1917" w:type="dxa"/>
            <w:tcBorders>
              <w:left w:val="single" w:sz="4" w:space="0" w:color="000000"/>
              <w:bottom w:val="single" w:sz="4" w:space="0" w:color="000000"/>
              <w:right w:val="single" w:sz="4" w:space="0" w:color="000000"/>
            </w:tcBorders>
          </w:tcPr>
          <w:p w14:paraId="5939CB9A" w14:textId="77777777" w:rsidR="006C3BFC" w:rsidRPr="00675677" w:rsidRDefault="00BC3022" w:rsidP="00675677">
            <w:pPr>
              <w:pStyle w:val="TableContents"/>
              <w:spacing w:after="120"/>
              <w:rPr>
                <w:rFonts w:cs="Times New Roman"/>
              </w:rPr>
            </w:pPr>
            <w:r w:rsidRPr="00675677">
              <w:rPr>
                <w:rFonts w:cs="Times New Roman"/>
              </w:rPr>
              <w:t>5</w:t>
            </w:r>
          </w:p>
        </w:tc>
      </w:tr>
      <w:tr w:rsidR="006C3BFC" w:rsidRPr="00675677" w14:paraId="0B17D775" w14:textId="77777777">
        <w:tc>
          <w:tcPr>
            <w:tcW w:w="1915" w:type="dxa"/>
            <w:tcBorders>
              <w:left w:val="single" w:sz="4" w:space="0" w:color="000000"/>
              <w:bottom w:val="single" w:sz="4" w:space="0" w:color="000000"/>
            </w:tcBorders>
          </w:tcPr>
          <w:p w14:paraId="7F3D17CB" w14:textId="77777777" w:rsidR="006C3BFC" w:rsidRPr="00675677" w:rsidRDefault="00BC3022" w:rsidP="00675677">
            <w:pPr>
              <w:pStyle w:val="TableContents"/>
              <w:spacing w:after="120"/>
              <w:rPr>
                <w:rFonts w:cs="Times New Roman"/>
              </w:rPr>
            </w:pPr>
            <w:r w:rsidRPr="00675677">
              <w:rPr>
                <w:rFonts w:cs="Times New Roman"/>
              </w:rPr>
              <w:t>2021</w:t>
            </w:r>
          </w:p>
        </w:tc>
        <w:tc>
          <w:tcPr>
            <w:tcW w:w="1917" w:type="dxa"/>
            <w:tcBorders>
              <w:left w:val="single" w:sz="4" w:space="0" w:color="000000"/>
              <w:bottom w:val="single" w:sz="4" w:space="0" w:color="000000"/>
            </w:tcBorders>
          </w:tcPr>
          <w:p w14:paraId="65C6C8F8" w14:textId="77777777" w:rsidR="006C3BFC" w:rsidRPr="00675677" w:rsidRDefault="00BC3022" w:rsidP="00675677">
            <w:pPr>
              <w:pStyle w:val="TableContents"/>
              <w:spacing w:after="120"/>
              <w:rPr>
                <w:rFonts w:cs="Times New Roman"/>
              </w:rPr>
            </w:pPr>
            <w:r w:rsidRPr="00675677">
              <w:rPr>
                <w:rFonts w:cs="Times New Roman"/>
              </w:rPr>
              <w:t>1</w:t>
            </w:r>
          </w:p>
        </w:tc>
        <w:tc>
          <w:tcPr>
            <w:tcW w:w="1916" w:type="dxa"/>
            <w:tcBorders>
              <w:left w:val="single" w:sz="4" w:space="0" w:color="000000"/>
              <w:bottom w:val="single" w:sz="4" w:space="0" w:color="000000"/>
            </w:tcBorders>
          </w:tcPr>
          <w:p w14:paraId="1618C69C" w14:textId="77777777" w:rsidR="006C3BFC" w:rsidRPr="00675677" w:rsidRDefault="00BC3022" w:rsidP="00675677">
            <w:pPr>
              <w:pStyle w:val="TableContents"/>
              <w:spacing w:after="120"/>
              <w:rPr>
                <w:rFonts w:cs="Times New Roman"/>
              </w:rPr>
            </w:pPr>
            <w:r w:rsidRPr="00675677">
              <w:rPr>
                <w:rFonts w:cs="Times New Roman"/>
              </w:rPr>
              <w:t>3</w:t>
            </w:r>
          </w:p>
        </w:tc>
        <w:tc>
          <w:tcPr>
            <w:tcW w:w="1917" w:type="dxa"/>
            <w:tcBorders>
              <w:left w:val="single" w:sz="4" w:space="0" w:color="000000"/>
              <w:bottom w:val="single" w:sz="4" w:space="0" w:color="000000"/>
            </w:tcBorders>
          </w:tcPr>
          <w:p w14:paraId="4F881375" w14:textId="77777777" w:rsidR="006C3BFC" w:rsidRPr="00675677" w:rsidRDefault="00BC3022" w:rsidP="00675677">
            <w:pPr>
              <w:pStyle w:val="TableContents"/>
              <w:spacing w:after="120"/>
              <w:rPr>
                <w:rFonts w:cs="Times New Roman"/>
              </w:rPr>
            </w:pPr>
            <w:r w:rsidRPr="00675677">
              <w:rPr>
                <w:rFonts w:cs="Times New Roman"/>
              </w:rPr>
              <w:t>2</w:t>
            </w:r>
          </w:p>
        </w:tc>
        <w:tc>
          <w:tcPr>
            <w:tcW w:w="1917" w:type="dxa"/>
            <w:tcBorders>
              <w:left w:val="single" w:sz="4" w:space="0" w:color="000000"/>
              <w:bottom w:val="single" w:sz="4" w:space="0" w:color="000000"/>
              <w:right w:val="single" w:sz="4" w:space="0" w:color="000000"/>
            </w:tcBorders>
          </w:tcPr>
          <w:p w14:paraId="325F3F9A" w14:textId="77777777" w:rsidR="006C3BFC" w:rsidRPr="00675677" w:rsidRDefault="00BC3022" w:rsidP="00675677">
            <w:pPr>
              <w:pStyle w:val="TableContents"/>
              <w:spacing w:after="120"/>
              <w:rPr>
                <w:rFonts w:cs="Times New Roman"/>
              </w:rPr>
            </w:pPr>
            <w:r w:rsidRPr="00675677">
              <w:rPr>
                <w:rFonts w:cs="Times New Roman"/>
              </w:rPr>
              <w:t>1</w:t>
            </w:r>
          </w:p>
        </w:tc>
      </w:tr>
      <w:tr w:rsidR="006C3BFC" w:rsidRPr="00675677" w14:paraId="096D89A0" w14:textId="77777777">
        <w:tc>
          <w:tcPr>
            <w:tcW w:w="1915" w:type="dxa"/>
            <w:tcBorders>
              <w:left w:val="single" w:sz="4" w:space="0" w:color="000000"/>
              <w:bottom w:val="single" w:sz="4" w:space="0" w:color="000000"/>
            </w:tcBorders>
          </w:tcPr>
          <w:p w14:paraId="2CB1552F" w14:textId="77777777" w:rsidR="006C3BFC" w:rsidRPr="00675677" w:rsidRDefault="00BC3022" w:rsidP="00675677">
            <w:pPr>
              <w:pStyle w:val="TableContents"/>
              <w:spacing w:after="120"/>
              <w:rPr>
                <w:rFonts w:cs="Times New Roman"/>
              </w:rPr>
            </w:pPr>
            <w:r w:rsidRPr="00675677">
              <w:rPr>
                <w:rFonts w:cs="Times New Roman"/>
              </w:rPr>
              <w:t>Kopā</w:t>
            </w:r>
          </w:p>
        </w:tc>
        <w:tc>
          <w:tcPr>
            <w:tcW w:w="1917" w:type="dxa"/>
            <w:tcBorders>
              <w:left w:val="single" w:sz="4" w:space="0" w:color="000000"/>
              <w:bottom w:val="single" w:sz="4" w:space="0" w:color="000000"/>
            </w:tcBorders>
          </w:tcPr>
          <w:p w14:paraId="2A1DAFF6" w14:textId="77777777" w:rsidR="006C3BFC" w:rsidRPr="00675677" w:rsidRDefault="00BC3022" w:rsidP="00675677">
            <w:pPr>
              <w:pStyle w:val="TableContents"/>
              <w:spacing w:after="120"/>
              <w:rPr>
                <w:rFonts w:cs="Times New Roman"/>
              </w:rPr>
            </w:pPr>
            <w:r w:rsidRPr="00675677">
              <w:rPr>
                <w:rFonts w:cs="Times New Roman"/>
              </w:rPr>
              <w:t>9</w:t>
            </w:r>
          </w:p>
        </w:tc>
        <w:tc>
          <w:tcPr>
            <w:tcW w:w="1916" w:type="dxa"/>
            <w:tcBorders>
              <w:left w:val="single" w:sz="4" w:space="0" w:color="000000"/>
              <w:bottom w:val="single" w:sz="4" w:space="0" w:color="000000"/>
            </w:tcBorders>
          </w:tcPr>
          <w:p w14:paraId="4FF43992" w14:textId="77777777" w:rsidR="006C3BFC" w:rsidRPr="00675677" w:rsidRDefault="00BC3022" w:rsidP="00675677">
            <w:pPr>
              <w:pStyle w:val="TableContents"/>
              <w:spacing w:after="120"/>
              <w:rPr>
                <w:rFonts w:cs="Times New Roman"/>
              </w:rPr>
            </w:pPr>
            <w:r w:rsidRPr="00675677">
              <w:rPr>
                <w:rFonts w:cs="Times New Roman"/>
              </w:rPr>
              <w:t>11</w:t>
            </w:r>
          </w:p>
        </w:tc>
        <w:tc>
          <w:tcPr>
            <w:tcW w:w="1917" w:type="dxa"/>
            <w:tcBorders>
              <w:left w:val="single" w:sz="4" w:space="0" w:color="000000"/>
              <w:bottom w:val="single" w:sz="4" w:space="0" w:color="000000"/>
            </w:tcBorders>
          </w:tcPr>
          <w:p w14:paraId="675181A2" w14:textId="77777777" w:rsidR="006C3BFC" w:rsidRPr="00675677" w:rsidRDefault="00BC3022" w:rsidP="00675677">
            <w:pPr>
              <w:pStyle w:val="TableContents"/>
              <w:spacing w:after="120"/>
              <w:rPr>
                <w:rFonts w:cs="Times New Roman"/>
              </w:rPr>
            </w:pPr>
            <w:r w:rsidRPr="00675677">
              <w:rPr>
                <w:rFonts w:cs="Times New Roman"/>
              </w:rPr>
              <w:t>9</w:t>
            </w:r>
          </w:p>
        </w:tc>
        <w:tc>
          <w:tcPr>
            <w:tcW w:w="1917" w:type="dxa"/>
            <w:tcBorders>
              <w:left w:val="single" w:sz="4" w:space="0" w:color="000000"/>
              <w:bottom w:val="single" w:sz="4" w:space="0" w:color="000000"/>
              <w:right w:val="single" w:sz="4" w:space="0" w:color="000000"/>
            </w:tcBorders>
          </w:tcPr>
          <w:p w14:paraId="3CE71DC3" w14:textId="77777777" w:rsidR="006C3BFC" w:rsidRPr="00675677" w:rsidRDefault="00BC3022" w:rsidP="00675677">
            <w:pPr>
              <w:pStyle w:val="TableContents"/>
              <w:spacing w:after="120"/>
              <w:rPr>
                <w:rFonts w:cs="Times New Roman"/>
              </w:rPr>
            </w:pPr>
            <w:r w:rsidRPr="00675677">
              <w:rPr>
                <w:rFonts w:cs="Times New Roman"/>
              </w:rPr>
              <w:t>12</w:t>
            </w:r>
          </w:p>
        </w:tc>
      </w:tr>
    </w:tbl>
    <w:p w14:paraId="4A45730D" w14:textId="3CE70C64" w:rsidR="006C3BFC" w:rsidRPr="00675677" w:rsidRDefault="00BC3022" w:rsidP="00675677">
      <w:pPr>
        <w:pStyle w:val="Heading2"/>
        <w:spacing w:before="0"/>
        <w:rPr>
          <w:rFonts w:cs="Times New Roman"/>
        </w:rPr>
      </w:pPr>
      <w:bookmarkStart w:id="123" w:name="_Toc94272848"/>
      <w:r w:rsidRPr="00675677">
        <w:rPr>
          <w:rFonts w:cs="Times New Roman"/>
        </w:rPr>
        <w:t>Pārējās publicitātes darbības</w:t>
      </w:r>
      <w:bookmarkEnd w:id="123"/>
    </w:p>
    <w:p w14:paraId="655B8ED7" w14:textId="5E1F40E1" w:rsidR="006C3BFC" w:rsidRPr="00675677" w:rsidRDefault="00BC3022" w:rsidP="00675677">
      <w:pPr>
        <w:pStyle w:val="0TekstsLV12J"/>
        <w:spacing w:before="0" w:after="120" w:line="240" w:lineRule="auto"/>
        <w:rPr>
          <w:rFonts w:cs="Times New Roman"/>
        </w:rPr>
      </w:pPr>
      <w:r w:rsidRPr="00675677">
        <w:rPr>
          <w:rFonts w:cs="Times New Roman"/>
        </w:rPr>
        <w:t>Kopumā pētījumu programmas īstenošanas laikā zinātniskā grupa ir piedalījusies vismaz 47 dažādos publiskos pasākumos (</w:t>
      </w:r>
      <w:r w:rsidRPr="00675677">
        <w:rPr>
          <w:rFonts w:cs="Times New Roman"/>
        </w:rPr>
        <w:fldChar w:fldCharType="begin"/>
      </w:r>
      <w:r w:rsidRPr="00675677">
        <w:rPr>
          <w:rFonts w:cs="Times New Roman"/>
        </w:rPr>
        <w:instrText>REF Ref_Pielikums2_number_only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3</w:t>
      </w:r>
      <w:r w:rsidRPr="00675677">
        <w:rPr>
          <w:rFonts w:cs="Times New Roman"/>
        </w:rPr>
        <w:fldChar w:fldCharType="end"/>
      </w:r>
      <w:r w:rsidRPr="00675677">
        <w:rPr>
          <w:rFonts w:cs="Times New Roman"/>
        </w:rPr>
        <w:t xml:space="preserve">. Pielikums). Pētījuma otrajā un trešajā gadā, kad vēl nebija COVID19 ierobežojumi, aktīvi iesaistījāmies nozari popularizējošos publiskos pasākumos, Meža dienās Tērvetē, “Meža ABC”, skolēniem organizētajos pasākumos </w:t>
      </w:r>
      <w:proofErr w:type="spellStart"/>
      <w:r w:rsidRPr="00675677">
        <w:rPr>
          <w:rFonts w:cs="Times New Roman"/>
        </w:rPr>
        <w:t>Sarkaņkalnā</w:t>
      </w:r>
      <w:proofErr w:type="spellEnd"/>
      <w:r w:rsidRPr="00675677">
        <w:rPr>
          <w:rFonts w:cs="Times New Roman"/>
        </w:rPr>
        <w:t>, Priekuļos, Ogres Zilajos kalnos. Pēdējos divos gados dalība publiskos pasākumos bija ierobežota, bet, kolīdz, atbilstoši epidemioloģiskās drošības noteikumiem, tādi notika, tajos piedalījās arī LVMI Silava pētnieku grupa – 2020. gadā Mežs ienāk pilsētā, Jelgavā un 2021. gadā sarunu festivālā LAMPA, Cēsīs. Pētījumu rezultātus ziņojām nozares vietējos un starptautiskajos semināros Ziemeļvalstīs, LVMI Silava organizētajās Mežzinātnes dienās. LVMI zinātnieki piedalījās konferencēs, kā arī konferenču rakstu krājumos publicēja aktuālos zinātniskās izpētes rezultātus (</w:t>
      </w:r>
      <w:r w:rsidRPr="00675677">
        <w:rPr>
          <w:rFonts w:cs="Times New Roman"/>
        </w:rPr>
        <w:fldChar w:fldCharType="begin"/>
      </w:r>
      <w:r w:rsidRPr="00675677">
        <w:rPr>
          <w:rFonts w:cs="Times New Roman"/>
        </w:rPr>
        <w:instrText>REF Ref_Tab.10_label_and_number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Tab. 11</w:t>
      </w:r>
      <w:r w:rsidRPr="00675677">
        <w:rPr>
          <w:rFonts w:cs="Times New Roman"/>
        </w:rPr>
        <w:fldChar w:fldCharType="end"/>
      </w:r>
      <w:r w:rsidRPr="00675677">
        <w:rPr>
          <w:rFonts w:cs="Times New Roman"/>
        </w:rPr>
        <w:t>).</w:t>
      </w:r>
    </w:p>
    <w:p w14:paraId="0483B523" w14:textId="51FC3AD3" w:rsidR="006C3BFC" w:rsidRPr="00675677" w:rsidRDefault="00BC3022" w:rsidP="00675677">
      <w:pPr>
        <w:pStyle w:val="0Tabulasvirsraksts"/>
        <w:spacing w:before="0" w:after="120"/>
        <w:rPr>
          <w:rFonts w:cs="Times New Roman"/>
        </w:rPr>
      </w:pPr>
      <w:bookmarkStart w:id="124" w:name="Ref_Tab.10_label_and_number"/>
      <w:bookmarkStart w:id="125" w:name="_Toc94272961"/>
      <w:r w:rsidRPr="00675677">
        <w:rPr>
          <w:rFonts w:cs="Times New Roman"/>
        </w:rPr>
        <w:t xml:space="preserve">Tab. </w:t>
      </w:r>
      <w:r w:rsidRPr="00675677">
        <w:rPr>
          <w:rFonts w:cs="Times New Roman"/>
        </w:rPr>
        <w:fldChar w:fldCharType="begin"/>
      </w:r>
      <w:r w:rsidRPr="00675677">
        <w:rPr>
          <w:rFonts w:cs="Times New Roman"/>
        </w:rPr>
        <w:instrText>SEQ Tab. \* ARABIC</w:instrText>
      </w:r>
      <w:r w:rsidRPr="00675677">
        <w:rPr>
          <w:rFonts w:cs="Times New Roman"/>
        </w:rPr>
        <w:fldChar w:fldCharType="separate"/>
      </w:r>
      <w:r w:rsidR="003B5C47" w:rsidRPr="00675677">
        <w:rPr>
          <w:rFonts w:cs="Times New Roman"/>
          <w:noProof/>
        </w:rPr>
        <w:t>12</w:t>
      </w:r>
      <w:r w:rsidRPr="00675677">
        <w:rPr>
          <w:rFonts w:cs="Times New Roman"/>
        </w:rPr>
        <w:fldChar w:fldCharType="end"/>
      </w:r>
      <w:bookmarkEnd w:id="124"/>
      <w:r w:rsidRPr="00675677">
        <w:rPr>
          <w:rFonts w:cs="Times New Roman"/>
        </w:rPr>
        <w:t>.</w:t>
      </w:r>
      <w:r w:rsidR="00675677" w:rsidRPr="00675677">
        <w:rPr>
          <w:rFonts w:cs="Times New Roman"/>
        </w:rPr>
        <w:t xml:space="preserve"> </w:t>
      </w:r>
      <w:r w:rsidRPr="00675677">
        <w:rPr>
          <w:rFonts w:cs="Times New Roman"/>
        </w:rPr>
        <w:t>LVMI Silava zinātnieku iesaistes sabiedriskos pasākumos kopsavilkums</w:t>
      </w:r>
      <w:bookmarkEnd w:id="125"/>
    </w:p>
    <w:tbl>
      <w:tblPr>
        <w:tblW w:w="9634" w:type="dxa"/>
        <w:tblInd w:w="55" w:type="dxa"/>
        <w:tblLayout w:type="fixed"/>
        <w:tblCellMar>
          <w:top w:w="55" w:type="dxa"/>
          <w:left w:w="55" w:type="dxa"/>
          <w:bottom w:w="55" w:type="dxa"/>
          <w:right w:w="55" w:type="dxa"/>
        </w:tblCellMar>
        <w:tblLook w:val="04A0" w:firstRow="1" w:lastRow="0" w:firstColumn="1" w:lastColumn="0" w:noHBand="0" w:noVBand="1"/>
      </w:tblPr>
      <w:tblGrid>
        <w:gridCol w:w="2119"/>
        <w:gridCol w:w="2304"/>
        <w:gridCol w:w="2292"/>
        <w:gridCol w:w="1375"/>
        <w:gridCol w:w="1544"/>
      </w:tblGrid>
      <w:tr w:rsidR="006C3BFC" w:rsidRPr="00675677" w14:paraId="4C212A36" w14:textId="77777777">
        <w:trPr>
          <w:trHeight w:val="240"/>
        </w:trPr>
        <w:tc>
          <w:tcPr>
            <w:tcW w:w="2119" w:type="dxa"/>
            <w:tcBorders>
              <w:top w:val="single" w:sz="4" w:space="0" w:color="000000"/>
              <w:left w:val="single" w:sz="4" w:space="0" w:color="000000"/>
              <w:bottom w:val="single" w:sz="4" w:space="0" w:color="000000"/>
            </w:tcBorders>
            <w:vAlign w:val="center"/>
          </w:tcPr>
          <w:p w14:paraId="4BC8A9D3" w14:textId="77777777" w:rsidR="006C3BFC" w:rsidRPr="00675677" w:rsidRDefault="00BC3022" w:rsidP="00675677">
            <w:pPr>
              <w:pStyle w:val="TableHeading"/>
              <w:spacing w:after="120"/>
              <w:rPr>
                <w:rFonts w:cs="Times New Roman"/>
              </w:rPr>
            </w:pPr>
            <w:r w:rsidRPr="00675677">
              <w:rPr>
                <w:rFonts w:cs="Times New Roman"/>
              </w:rPr>
              <w:t>Gads</w:t>
            </w:r>
          </w:p>
        </w:tc>
        <w:tc>
          <w:tcPr>
            <w:tcW w:w="2304" w:type="dxa"/>
            <w:tcBorders>
              <w:top w:val="single" w:sz="4" w:space="0" w:color="000000"/>
              <w:left w:val="single" w:sz="4" w:space="0" w:color="000000"/>
              <w:bottom w:val="single" w:sz="4" w:space="0" w:color="000000"/>
            </w:tcBorders>
            <w:vAlign w:val="center"/>
          </w:tcPr>
          <w:p w14:paraId="6C27E0A3" w14:textId="77777777" w:rsidR="006C3BFC" w:rsidRPr="00675677" w:rsidRDefault="00BC3022" w:rsidP="00675677">
            <w:pPr>
              <w:pStyle w:val="TableHeading"/>
              <w:spacing w:after="120"/>
              <w:rPr>
                <w:rFonts w:cs="Times New Roman"/>
              </w:rPr>
            </w:pPr>
            <w:r w:rsidRPr="00675677">
              <w:rPr>
                <w:rFonts w:cs="Times New Roman"/>
              </w:rPr>
              <w:t>Konference</w:t>
            </w:r>
          </w:p>
        </w:tc>
        <w:tc>
          <w:tcPr>
            <w:tcW w:w="2292" w:type="dxa"/>
            <w:tcBorders>
              <w:top w:val="single" w:sz="4" w:space="0" w:color="000000"/>
              <w:left w:val="single" w:sz="4" w:space="0" w:color="000000"/>
              <w:bottom w:val="single" w:sz="4" w:space="0" w:color="000000"/>
            </w:tcBorders>
            <w:vAlign w:val="center"/>
          </w:tcPr>
          <w:p w14:paraId="50E1B703" w14:textId="77777777" w:rsidR="006C3BFC" w:rsidRPr="00675677" w:rsidRDefault="00BC3022" w:rsidP="00675677">
            <w:pPr>
              <w:pStyle w:val="TableHeading"/>
              <w:spacing w:after="120"/>
              <w:rPr>
                <w:rFonts w:cs="Times New Roman"/>
              </w:rPr>
            </w:pPr>
            <w:r w:rsidRPr="00675677">
              <w:rPr>
                <w:rFonts w:cs="Times New Roman"/>
              </w:rPr>
              <w:t>Publisks pasākums</w:t>
            </w:r>
          </w:p>
        </w:tc>
        <w:tc>
          <w:tcPr>
            <w:tcW w:w="1375" w:type="dxa"/>
            <w:tcBorders>
              <w:top w:val="single" w:sz="4" w:space="0" w:color="000000"/>
              <w:left w:val="single" w:sz="4" w:space="0" w:color="000000"/>
              <w:bottom w:val="single" w:sz="4" w:space="0" w:color="000000"/>
            </w:tcBorders>
            <w:vAlign w:val="center"/>
          </w:tcPr>
          <w:p w14:paraId="7E36DA35" w14:textId="77777777" w:rsidR="006C3BFC" w:rsidRPr="00675677" w:rsidRDefault="00BC3022" w:rsidP="00675677">
            <w:pPr>
              <w:pStyle w:val="TableHeading"/>
              <w:spacing w:after="120"/>
              <w:rPr>
                <w:rFonts w:cs="Times New Roman"/>
              </w:rPr>
            </w:pPr>
            <w:r w:rsidRPr="00675677">
              <w:rPr>
                <w:rFonts w:cs="Times New Roman"/>
              </w:rPr>
              <w:t>Seminārs</w:t>
            </w:r>
          </w:p>
        </w:tc>
        <w:tc>
          <w:tcPr>
            <w:tcW w:w="1544" w:type="dxa"/>
            <w:tcBorders>
              <w:top w:val="single" w:sz="4" w:space="0" w:color="000000"/>
              <w:left w:val="single" w:sz="4" w:space="0" w:color="000000"/>
              <w:bottom w:val="single" w:sz="4" w:space="0" w:color="000000"/>
              <w:right w:val="single" w:sz="4" w:space="0" w:color="000000"/>
            </w:tcBorders>
            <w:vAlign w:val="center"/>
          </w:tcPr>
          <w:p w14:paraId="195E2794" w14:textId="77777777" w:rsidR="006C3BFC" w:rsidRPr="00675677" w:rsidRDefault="00BC3022" w:rsidP="00675677">
            <w:pPr>
              <w:pStyle w:val="TableHeading"/>
              <w:spacing w:after="120"/>
              <w:rPr>
                <w:rFonts w:cs="Times New Roman"/>
              </w:rPr>
            </w:pPr>
            <w:r w:rsidRPr="00675677">
              <w:rPr>
                <w:rFonts w:cs="Times New Roman"/>
              </w:rPr>
              <w:t>Kopā</w:t>
            </w:r>
          </w:p>
        </w:tc>
      </w:tr>
      <w:tr w:rsidR="006C3BFC" w:rsidRPr="00675677" w14:paraId="09A1D816" w14:textId="77777777">
        <w:trPr>
          <w:trHeight w:val="228"/>
        </w:trPr>
        <w:tc>
          <w:tcPr>
            <w:tcW w:w="2119" w:type="dxa"/>
            <w:tcBorders>
              <w:left w:val="single" w:sz="4" w:space="0" w:color="000000"/>
              <w:bottom w:val="single" w:sz="4" w:space="0" w:color="000000"/>
            </w:tcBorders>
            <w:vAlign w:val="center"/>
          </w:tcPr>
          <w:p w14:paraId="2F5D4477" w14:textId="77777777" w:rsidR="006C3BFC" w:rsidRPr="00675677" w:rsidRDefault="00BC3022" w:rsidP="00675677">
            <w:pPr>
              <w:pStyle w:val="TableContents"/>
              <w:spacing w:after="120"/>
              <w:rPr>
                <w:rFonts w:cs="Times New Roman"/>
              </w:rPr>
            </w:pPr>
            <w:r w:rsidRPr="00675677">
              <w:rPr>
                <w:rFonts w:cs="Times New Roman"/>
              </w:rPr>
              <w:lastRenderedPageBreak/>
              <w:t>2017</w:t>
            </w:r>
          </w:p>
        </w:tc>
        <w:tc>
          <w:tcPr>
            <w:tcW w:w="2304" w:type="dxa"/>
            <w:tcBorders>
              <w:left w:val="single" w:sz="4" w:space="0" w:color="000000"/>
              <w:bottom w:val="single" w:sz="4" w:space="0" w:color="000000"/>
            </w:tcBorders>
            <w:vAlign w:val="center"/>
          </w:tcPr>
          <w:p w14:paraId="281863D2" w14:textId="77777777" w:rsidR="006C3BFC" w:rsidRPr="00675677" w:rsidRDefault="00BC3022" w:rsidP="00675677">
            <w:pPr>
              <w:pStyle w:val="TableContents"/>
              <w:spacing w:after="120"/>
              <w:rPr>
                <w:rFonts w:cs="Times New Roman"/>
              </w:rPr>
            </w:pPr>
            <w:r w:rsidRPr="00675677">
              <w:rPr>
                <w:rFonts w:cs="Times New Roman"/>
              </w:rPr>
              <w:t>1</w:t>
            </w:r>
          </w:p>
        </w:tc>
        <w:tc>
          <w:tcPr>
            <w:tcW w:w="2292" w:type="dxa"/>
            <w:tcBorders>
              <w:left w:val="single" w:sz="4" w:space="0" w:color="000000"/>
              <w:bottom w:val="single" w:sz="4" w:space="0" w:color="000000"/>
            </w:tcBorders>
            <w:vAlign w:val="center"/>
          </w:tcPr>
          <w:p w14:paraId="4ABA39EB" w14:textId="77777777" w:rsidR="006C3BFC" w:rsidRPr="00675677" w:rsidRDefault="00BC3022" w:rsidP="00675677">
            <w:pPr>
              <w:pStyle w:val="TableContents"/>
              <w:spacing w:after="120"/>
              <w:rPr>
                <w:rFonts w:cs="Times New Roman"/>
              </w:rPr>
            </w:pPr>
            <w:r w:rsidRPr="00675677">
              <w:rPr>
                <w:rFonts w:cs="Times New Roman"/>
              </w:rPr>
              <w:t>4</w:t>
            </w:r>
          </w:p>
        </w:tc>
        <w:tc>
          <w:tcPr>
            <w:tcW w:w="1375" w:type="dxa"/>
            <w:tcBorders>
              <w:left w:val="single" w:sz="4" w:space="0" w:color="000000"/>
              <w:bottom w:val="single" w:sz="4" w:space="0" w:color="000000"/>
            </w:tcBorders>
            <w:vAlign w:val="center"/>
          </w:tcPr>
          <w:p w14:paraId="654CC2E9" w14:textId="77777777" w:rsidR="006C3BFC" w:rsidRPr="00675677" w:rsidRDefault="00BC3022" w:rsidP="00675677">
            <w:pPr>
              <w:pStyle w:val="TableContents"/>
              <w:spacing w:after="120"/>
              <w:rPr>
                <w:rFonts w:cs="Times New Roman"/>
              </w:rPr>
            </w:pPr>
            <w:r w:rsidRPr="00675677">
              <w:rPr>
                <w:rFonts w:cs="Times New Roman"/>
              </w:rPr>
              <w:t>1</w:t>
            </w:r>
          </w:p>
        </w:tc>
        <w:tc>
          <w:tcPr>
            <w:tcW w:w="1544" w:type="dxa"/>
            <w:tcBorders>
              <w:left w:val="single" w:sz="4" w:space="0" w:color="000000"/>
              <w:bottom w:val="single" w:sz="4" w:space="0" w:color="000000"/>
              <w:right w:val="single" w:sz="4" w:space="0" w:color="000000"/>
            </w:tcBorders>
            <w:vAlign w:val="center"/>
          </w:tcPr>
          <w:p w14:paraId="4CDE5CFB" w14:textId="77777777" w:rsidR="006C3BFC" w:rsidRPr="00675677" w:rsidRDefault="00BC3022" w:rsidP="00675677">
            <w:pPr>
              <w:pStyle w:val="TableContents"/>
              <w:spacing w:after="120"/>
              <w:rPr>
                <w:rFonts w:cs="Times New Roman"/>
              </w:rPr>
            </w:pPr>
            <w:r w:rsidRPr="00675677">
              <w:rPr>
                <w:rFonts w:cs="Times New Roman"/>
              </w:rPr>
              <w:t>6</w:t>
            </w:r>
          </w:p>
        </w:tc>
      </w:tr>
      <w:tr w:rsidR="006C3BFC" w:rsidRPr="00675677" w14:paraId="2D5F7D48" w14:textId="77777777">
        <w:trPr>
          <w:trHeight w:val="228"/>
        </w:trPr>
        <w:tc>
          <w:tcPr>
            <w:tcW w:w="2119" w:type="dxa"/>
            <w:tcBorders>
              <w:left w:val="single" w:sz="4" w:space="0" w:color="000000"/>
              <w:bottom w:val="single" w:sz="4" w:space="0" w:color="000000"/>
            </w:tcBorders>
            <w:vAlign w:val="center"/>
          </w:tcPr>
          <w:p w14:paraId="20EB81BC" w14:textId="77777777" w:rsidR="006C3BFC" w:rsidRPr="00675677" w:rsidRDefault="00BC3022" w:rsidP="00675677">
            <w:pPr>
              <w:pStyle w:val="TableContents"/>
              <w:spacing w:after="120"/>
              <w:rPr>
                <w:rFonts w:cs="Times New Roman"/>
              </w:rPr>
            </w:pPr>
            <w:r w:rsidRPr="00675677">
              <w:rPr>
                <w:rFonts w:cs="Times New Roman"/>
              </w:rPr>
              <w:t>2018</w:t>
            </w:r>
          </w:p>
        </w:tc>
        <w:tc>
          <w:tcPr>
            <w:tcW w:w="2304" w:type="dxa"/>
            <w:tcBorders>
              <w:left w:val="single" w:sz="4" w:space="0" w:color="000000"/>
              <w:bottom w:val="single" w:sz="4" w:space="0" w:color="000000"/>
            </w:tcBorders>
            <w:vAlign w:val="center"/>
          </w:tcPr>
          <w:p w14:paraId="05DCD68D" w14:textId="77777777" w:rsidR="006C3BFC" w:rsidRPr="00675677" w:rsidRDefault="00BC3022" w:rsidP="00675677">
            <w:pPr>
              <w:pStyle w:val="TableContents"/>
              <w:spacing w:after="120"/>
              <w:rPr>
                <w:rFonts w:cs="Times New Roman"/>
              </w:rPr>
            </w:pPr>
            <w:r w:rsidRPr="00675677">
              <w:rPr>
                <w:rFonts w:cs="Times New Roman"/>
              </w:rPr>
              <w:t>5</w:t>
            </w:r>
          </w:p>
        </w:tc>
        <w:tc>
          <w:tcPr>
            <w:tcW w:w="2292" w:type="dxa"/>
            <w:tcBorders>
              <w:left w:val="single" w:sz="4" w:space="0" w:color="000000"/>
              <w:bottom w:val="single" w:sz="4" w:space="0" w:color="000000"/>
            </w:tcBorders>
            <w:vAlign w:val="center"/>
          </w:tcPr>
          <w:p w14:paraId="041F9D1E" w14:textId="77777777" w:rsidR="006C3BFC" w:rsidRPr="00675677" w:rsidRDefault="00BC3022" w:rsidP="00675677">
            <w:pPr>
              <w:pStyle w:val="TableContents"/>
              <w:spacing w:after="120"/>
              <w:rPr>
                <w:rFonts w:cs="Times New Roman"/>
              </w:rPr>
            </w:pPr>
            <w:r w:rsidRPr="00675677">
              <w:rPr>
                <w:rFonts w:cs="Times New Roman"/>
              </w:rPr>
              <w:t>3</w:t>
            </w:r>
          </w:p>
        </w:tc>
        <w:tc>
          <w:tcPr>
            <w:tcW w:w="1375" w:type="dxa"/>
            <w:tcBorders>
              <w:left w:val="single" w:sz="4" w:space="0" w:color="000000"/>
              <w:bottom w:val="single" w:sz="4" w:space="0" w:color="000000"/>
            </w:tcBorders>
            <w:vAlign w:val="center"/>
          </w:tcPr>
          <w:p w14:paraId="4BDB3CB9" w14:textId="77777777" w:rsidR="006C3BFC" w:rsidRPr="00675677" w:rsidRDefault="00BC3022" w:rsidP="00675677">
            <w:pPr>
              <w:pStyle w:val="TableContents"/>
              <w:spacing w:after="120"/>
              <w:rPr>
                <w:rFonts w:cs="Times New Roman"/>
              </w:rPr>
            </w:pPr>
            <w:r w:rsidRPr="00675677">
              <w:rPr>
                <w:rFonts w:cs="Times New Roman"/>
              </w:rPr>
              <w:t>4</w:t>
            </w:r>
          </w:p>
        </w:tc>
        <w:tc>
          <w:tcPr>
            <w:tcW w:w="1544" w:type="dxa"/>
            <w:tcBorders>
              <w:left w:val="single" w:sz="4" w:space="0" w:color="000000"/>
              <w:bottom w:val="single" w:sz="4" w:space="0" w:color="000000"/>
              <w:right w:val="single" w:sz="4" w:space="0" w:color="000000"/>
            </w:tcBorders>
            <w:vAlign w:val="center"/>
          </w:tcPr>
          <w:p w14:paraId="34B56138" w14:textId="77777777" w:rsidR="006C3BFC" w:rsidRPr="00675677" w:rsidRDefault="00BC3022" w:rsidP="00675677">
            <w:pPr>
              <w:pStyle w:val="TableContents"/>
              <w:spacing w:after="120"/>
              <w:rPr>
                <w:rFonts w:cs="Times New Roman"/>
              </w:rPr>
            </w:pPr>
            <w:r w:rsidRPr="00675677">
              <w:rPr>
                <w:rFonts w:cs="Times New Roman"/>
              </w:rPr>
              <w:t>12</w:t>
            </w:r>
          </w:p>
        </w:tc>
      </w:tr>
      <w:tr w:rsidR="006C3BFC" w:rsidRPr="00675677" w14:paraId="17EC442A" w14:textId="77777777">
        <w:trPr>
          <w:trHeight w:val="228"/>
        </w:trPr>
        <w:tc>
          <w:tcPr>
            <w:tcW w:w="2119" w:type="dxa"/>
            <w:tcBorders>
              <w:left w:val="single" w:sz="4" w:space="0" w:color="000000"/>
              <w:bottom w:val="single" w:sz="4" w:space="0" w:color="000000"/>
            </w:tcBorders>
            <w:vAlign w:val="center"/>
          </w:tcPr>
          <w:p w14:paraId="43560820" w14:textId="77777777" w:rsidR="006C3BFC" w:rsidRPr="00675677" w:rsidRDefault="00BC3022" w:rsidP="00675677">
            <w:pPr>
              <w:pStyle w:val="TableContents"/>
              <w:spacing w:after="120"/>
              <w:rPr>
                <w:rFonts w:cs="Times New Roman"/>
              </w:rPr>
            </w:pPr>
            <w:r w:rsidRPr="00675677">
              <w:rPr>
                <w:rFonts w:cs="Times New Roman"/>
              </w:rPr>
              <w:t>2019</w:t>
            </w:r>
          </w:p>
        </w:tc>
        <w:tc>
          <w:tcPr>
            <w:tcW w:w="2304" w:type="dxa"/>
            <w:tcBorders>
              <w:left w:val="single" w:sz="4" w:space="0" w:color="000000"/>
              <w:bottom w:val="single" w:sz="4" w:space="0" w:color="000000"/>
            </w:tcBorders>
            <w:vAlign w:val="center"/>
          </w:tcPr>
          <w:p w14:paraId="56828CB7" w14:textId="77777777" w:rsidR="006C3BFC" w:rsidRPr="00675677" w:rsidRDefault="00BC3022" w:rsidP="00675677">
            <w:pPr>
              <w:pStyle w:val="TableContents"/>
              <w:spacing w:after="120"/>
              <w:rPr>
                <w:rFonts w:cs="Times New Roman"/>
              </w:rPr>
            </w:pPr>
            <w:r w:rsidRPr="00675677">
              <w:rPr>
                <w:rFonts w:cs="Times New Roman"/>
              </w:rPr>
              <w:t>6</w:t>
            </w:r>
          </w:p>
        </w:tc>
        <w:tc>
          <w:tcPr>
            <w:tcW w:w="2292" w:type="dxa"/>
            <w:tcBorders>
              <w:left w:val="single" w:sz="4" w:space="0" w:color="000000"/>
              <w:bottom w:val="single" w:sz="4" w:space="0" w:color="000000"/>
            </w:tcBorders>
            <w:vAlign w:val="center"/>
          </w:tcPr>
          <w:p w14:paraId="695D2132" w14:textId="77777777" w:rsidR="006C3BFC" w:rsidRPr="00675677" w:rsidRDefault="00BC3022" w:rsidP="00675677">
            <w:pPr>
              <w:pStyle w:val="TableContents"/>
              <w:spacing w:after="120"/>
              <w:rPr>
                <w:rFonts w:cs="Times New Roman"/>
              </w:rPr>
            </w:pPr>
            <w:r w:rsidRPr="00675677">
              <w:rPr>
                <w:rFonts w:cs="Times New Roman"/>
              </w:rPr>
              <w:t>6</w:t>
            </w:r>
          </w:p>
        </w:tc>
        <w:tc>
          <w:tcPr>
            <w:tcW w:w="1375" w:type="dxa"/>
            <w:tcBorders>
              <w:left w:val="single" w:sz="4" w:space="0" w:color="000000"/>
              <w:bottom w:val="single" w:sz="4" w:space="0" w:color="000000"/>
            </w:tcBorders>
            <w:vAlign w:val="center"/>
          </w:tcPr>
          <w:p w14:paraId="34CF5767" w14:textId="77777777" w:rsidR="006C3BFC" w:rsidRPr="00675677" w:rsidRDefault="00BC3022" w:rsidP="00675677">
            <w:pPr>
              <w:pStyle w:val="TableContents"/>
              <w:spacing w:after="120"/>
              <w:rPr>
                <w:rFonts w:cs="Times New Roman"/>
              </w:rPr>
            </w:pPr>
            <w:r w:rsidRPr="00675677">
              <w:rPr>
                <w:rFonts w:cs="Times New Roman"/>
              </w:rPr>
              <w:t>5</w:t>
            </w:r>
          </w:p>
        </w:tc>
        <w:tc>
          <w:tcPr>
            <w:tcW w:w="1544" w:type="dxa"/>
            <w:tcBorders>
              <w:left w:val="single" w:sz="4" w:space="0" w:color="000000"/>
              <w:bottom w:val="single" w:sz="4" w:space="0" w:color="000000"/>
              <w:right w:val="single" w:sz="4" w:space="0" w:color="000000"/>
            </w:tcBorders>
            <w:vAlign w:val="center"/>
          </w:tcPr>
          <w:p w14:paraId="1158D4E6" w14:textId="77777777" w:rsidR="006C3BFC" w:rsidRPr="00675677" w:rsidRDefault="00BC3022" w:rsidP="00675677">
            <w:pPr>
              <w:pStyle w:val="TableContents"/>
              <w:spacing w:after="120"/>
              <w:rPr>
                <w:rFonts w:cs="Times New Roman"/>
              </w:rPr>
            </w:pPr>
            <w:r w:rsidRPr="00675677">
              <w:rPr>
                <w:rFonts w:cs="Times New Roman"/>
              </w:rPr>
              <w:t>17</w:t>
            </w:r>
          </w:p>
        </w:tc>
      </w:tr>
      <w:tr w:rsidR="006C3BFC" w:rsidRPr="00675677" w14:paraId="4C1DCB95" w14:textId="77777777">
        <w:trPr>
          <w:trHeight w:val="228"/>
        </w:trPr>
        <w:tc>
          <w:tcPr>
            <w:tcW w:w="2119" w:type="dxa"/>
            <w:tcBorders>
              <w:left w:val="single" w:sz="4" w:space="0" w:color="000000"/>
              <w:bottom w:val="single" w:sz="4" w:space="0" w:color="000000"/>
            </w:tcBorders>
            <w:vAlign w:val="center"/>
          </w:tcPr>
          <w:p w14:paraId="5DFFB31B" w14:textId="77777777" w:rsidR="006C3BFC" w:rsidRPr="00675677" w:rsidRDefault="00BC3022" w:rsidP="00675677">
            <w:pPr>
              <w:pStyle w:val="TableContents"/>
              <w:spacing w:after="120"/>
              <w:rPr>
                <w:rFonts w:cs="Times New Roman"/>
              </w:rPr>
            </w:pPr>
            <w:r w:rsidRPr="00675677">
              <w:rPr>
                <w:rFonts w:cs="Times New Roman"/>
              </w:rPr>
              <w:t>2020</w:t>
            </w:r>
          </w:p>
        </w:tc>
        <w:tc>
          <w:tcPr>
            <w:tcW w:w="2304" w:type="dxa"/>
            <w:tcBorders>
              <w:left w:val="single" w:sz="4" w:space="0" w:color="000000"/>
              <w:bottom w:val="single" w:sz="4" w:space="0" w:color="000000"/>
            </w:tcBorders>
            <w:vAlign w:val="center"/>
          </w:tcPr>
          <w:p w14:paraId="35870753" w14:textId="77777777" w:rsidR="006C3BFC" w:rsidRPr="00675677" w:rsidRDefault="00BC3022" w:rsidP="00675677">
            <w:pPr>
              <w:pStyle w:val="TableContents"/>
              <w:spacing w:after="120"/>
              <w:rPr>
                <w:rFonts w:cs="Times New Roman"/>
              </w:rPr>
            </w:pPr>
            <w:r w:rsidRPr="00675677">
              <w:rPr>
                <w:rFonts w:cs="Times New Roman"/>
              </w:rPr>
              <w:t>3</w:t>
            </w:r>
          </w:p>
        </w:tc>
        <w:tc>
          <w:tcPr>
            <w:tcW w:w="2292" w:type="dxa"/>
            <w:tcBorders>
              <w:left w:val="single" w:sz="4" w:space="0" w:color="000000"/>
              <w:bottom w:val="single" w:sz="4" w:space="0" w:color="000000"/>
            </w:tcBorders>
            <w:vAlign w:val="center"/>
          </w:tcPr>
          <w:p w14:paraId="1830BFF0" w14:textId="77777777" w:rsidR="006C3BFC" w:rsidRPr="00675677" w:rsidRDefault="00BC3022" w:rsidP="00675677">
            <w:pPr>
              <w:pStyle w:val="TableContents"/>
              <w:spacing w:after="120"/>
              <w:rPr>
                <w:rFonts w:cs="Times New Roman"/>
              </w:rPr>
            </w:pPr>
            <w:r w:rsidRPr="00675677">
              <w:rPr>
                <w:rFonts w:cs="Times New Roman"/>
              </w:rPr>
              <w:t>2</w:t>
            </w:r>
          </w:p>
        </w:tc>
        <w:tc>
          <w:tcPr>
            <w:tcW w:w="1375" w:type="dxa"/>
            <w:tcBorders>
              <w:left w:val="single" w:sz="4" w:space="0" w:color="000000"/>
              <w:bottom w:val="single" w:sz="4" w:space="0" w:color="000000"/>
            </w:tcBorders>
            <w:vAlign w:val="center"/>
          </w:tcPr>
          <w:p w14:paraId="21402A4A" w14:textId="77777777" w:rsidR="006C3BFC" w:rsidRPr="00675677" w:rsidRDefault="00BC3022" w:rsidP="00675677">
            <w:pPr>
              <w:pStyle w:val="TableContents"/>
              <w:spacing w:after="120"/>
              <w:rPr>
                <w:rFonts w:cs="Times New Roman"/>
              </w:rPr>
            </w:pPr>
            <w:r w:rsidRPr="00675677">
              <w:rPr>
                <w:rFonts w:cs="Times New Roman"/>
              </w:rPr>
              <w:t>-</w:t>
            </w:r>
          </w:p>
        </w:tc>
        <w:tc>
          <w:tcPr>
            <w:tcW w:w="1544" w:type="dxa"/>
            <w:tcBorders>
              <w:left w:val="single" w:sz="4" w:space="0" w:color="000000"/>
              <w:bottom w:val="single" w:sz="4" w:space="0" w:color="000000"/>
              <w:right w:val="single" w:sz="4" w:space="0" w:color="000000"/>
            </w:tcBorders>
            <w:vAlign w:val="center"/>
          </w:tcPr>
          <w:p w14:paraId="35A31307" w14:textId="77777777" w:rsidR="006C3BFC" w:rsidRPr="00675677" w:rsidRDefault="00BC3022" w:rsidP="00675677">
            <w:pPr>
              <w:pStyle w:val="TableContents"/>
              <w:spacing w:after="120"/>
              <w:rPr>
                <w:rFonts w:cs="Times New Roman"/>
              </w:rPr>
            </w:pPr>
            <w:r w:rsidRPr="00675677">
              <w:rPr>
                <w:rFonts w:cs="Times New Roman"/>
              </w:rPr>
              <w:t>5</w:t>
            </w:r>
          </w:p>
        </w:tc>
      </w:tr>
      <w:tr w:rsidR="006C3BFC" w:rsidRPr="00675677" w14:paraId="1393B31D" w14:textId="77777777">
        <w:trPr>
          <w:trHeight w:val="228"/>
        </w:trPr>
        <w:tc>
          <w:tcPr>
            <w:tcW w:w="2119" w:type="dxa"/>
            <w:tcBorders>
              <w:left w:val="single" w:sz="4" w:space="0" w:color="000000"/>
              <w:bottom w:val="single" w:sz="4" w:space="0" w:color="000000"/>
            </w:tcBorders>
            <w:vAlign w:val="center"/>
          </w:tcPr>
          <w:p w14:paraId="2E17FD61" w14:textId="77777777" w:rsidR="006C3BFC" w:rsidRPr="00675677" w:rsidRDefault="00BC3022" w:rsidP="00675677">
            <w:pPr>
              <w:pStyle w:val="TableContents"/>
              <w:spacing w:after="120"/>
              <w:rPr>
                <w:rFonts w:cs="Times New Roman"/>
              </w:rPr>
            </w:pPr>
            <w:r w:rsidRPr="00675677">
              <w:rPr>
                <w:rFonts w:cs="Times New Roman"/>
              </w:rPr>
              <w:t>2021</w:t>
            </w:r>
          </w:p>
        </w:tc>
        <w:tc>
          <w:tcPr>
            <w:tcW w:w="2304" w:type="dxa"/>
            <w:tcBorders>
              <w:left w:val="single" w:sz="4" w:space="0" w:color="000000"/>
              <w:bottom w:val="single" w:sz="4" w:space="0" w:color="000000"/>
            </w:tcBorders>
            <w:vAlign w:val="center"/>
          </w:tcPr>
          <w:p w14:paraId="69603B71" w14:textId="77777777" w:rsidR="006C3BFC" w:rsidRPr="00675677" w:rsidRDefault="00BC3022" w:rsidP="00675677">
            <w:pPr>
              <w:pStyle w:val="TableContents"/>
              <w:spacing w:after="120"/>
              <w:rPr>
                <w:rFonts w:cs="Times New Roman"/>
              </w:rPr>
            </w:pPr>
            <w:r w:rsidRPr="00675677">
              <w:rPr>
                <w:rFonts w:cs="Times New Roman"/>
              </w:rPr>
              <w:t>6</w:t>
            </w:r>
          </w:p>
        </w:tc>
        <w:tc>
          <w:tcPr>
            <w:tcW w:w="2292" w:type="dxa"/>
            <w:tcBorders>
              <w:left w:val="single" w:sz="4" w:space="0" w:color="000000"/>
              <w:bottom w:val="single" w:sz="4" w:space="0" w:color="000000"/>
            </w:tcBorders>
            <w:vAlign w:val="center"/>
          </w:tcPr>
          <w:p w14:paraId="2BD549A6" w14:textId="77777777" w:rsidR="006C3BFC" w:rsidRPr="00675677" w:rsidRDefault="00BC3022" w:rsidP="00675677">
            <w:pPr>
              <w:pStyle w:val="TableContents"/>
              <w:spacing w:after="120"/>
              <w:rPr>
                <w:rFonts w:cs="Times New Roman"/>
              </w:rPr>
            </w:pPr>
            <w:r w:rsidRPr="00675677">
              <w:rPr>
                <w:rFonts w:cs="Times New Roman"/>
              </w:rPr>
              <w:t>1</w:t>
            </w:r>
          </w:p>
        </w:tc>
        <w:tc>
          <w:tcPr>
            <w:tcW w:w="1375" w:type="dxa"/>
            <w:tcBorders>
              <w:left w:val="single" w:sz="4" w:space="0" w:color="000000"/>
              <w:bottom w:val="single" w:sz="4" w:space="0" w:color="000000"/>
            </w:tcBorders>
            <w:vAlign w:val="center"/>
          </w:tcPr>
          <w:p w14:paraId="307738DA" w14:textId="77777777" w:rsidR="006C3BFC" w:rsidRPr="00675677" w:rsidRDefault="00BC3022" w:rsidP="00675677">
            <w:pPr>
              <w:pStyle w:val="TableContents"/>
              <w:spacing w:after="120"/>
              <w:rPr>
                <w:rFonts w:cs="Times New Roman"/>
              </w:rPr>
            </w:pPr>
            <w:r w:rsidRPr="00675677">
              <w:rPr>
                <w:rFonts w:cs="Times New Roman"/>
              </w:rPr>
              <w:t>-</w:t>
            </w:r>
          </w:p>
        </w:tc>
        <w:tc>
          <w:tcPr>
            <w:tcW w:w="1544" w:type="dxa"/>
            <w:tcBorders>
              <w:left w:val="single" w:sz="4" w:space="0" w:color="000000"/>
              <w:bottom w:val="single" w:sz="4" w:space="0" w:color="000000"/>
              <w:right w:val="single" w:sz="4" w:space="0" w:color="000000"/>
            </w:tcBorders>
            <w:vAlign w:val="center"/>
          </w:tcPr>
          <w:p w14:paraId="68CCCAF9" w14:textId="77777777" w:rsidR="006C3BFC" w:rsidRPr="00675677" w:rsidRDefault="00BC3022" w:rsidP="00675677">
            <w:pPr>
              <w:pStyle w:val="TableContents"/>
              <w:spacing w:after="120"/>
              <w:rPr>
                <w:rFonts w:cs="Times New Roman"/>
              </w:rPr>
            </w:pPr>
            <w:r w:rsidRPr="00675677">
              <w:rPr>
                <w:rFonts w:cs="Times New Roman"/>
              </w:rPr>
              <w:t>7</w:t>
            </w:r>
          </w:p>
        </w:tc>
      </w:tr>
      <w:tr w:rsidR="006C3BFC" w:rsidRPr="00675677" w14:paraId="533F1F75" w14:textId="77777777">
        <w:trPr>
          <w:trHeight w:val="240"/>
        </w:trPr>
        <w:tc>
          <w:tcPr>
            <w:tcW w:w="2119" w:type="dxa"/>
            <w:tcBorders>
              <w:left w:val="single" w:sz="4" w:space="0" w:color="000000"/>
              <w:bottom w:val="single" w:sz="4" w:space="0" w:color="000000"/>
            </w:tcBorders>
            <w:vAlign w:val="center"/>
          </w:tcPr>
          <w:p w14:paraId="244B0E4B" w14:textId="77777777" w:rsidR="006C3BFC" w:rsidRPr="00675677" w:rsidRDefault="00BC3022" w:rsidP="00675677">
            <w:pPr>
              <w:pStyle w:val="TableContents"/>
              <w:spacing w:after="120"/>
              <w:rPr>
                <w:rFonts w:cs="Times New Roman"/>
              </w:rPr>
            </w:pPr>
            <w:r w:rsidRPr="00675677">
              <w:rPr>
                <w:rFonts w:cs="Times New Roman"/>
              </w:rPr>
              <w:t>kopā</w:t>
            </w:r>
          </w:p>
        </w:tc>
        <w:tc>
          <w:tcPr>
            <w:tcW w:w="2304" w:type="dxa"/>
            <w:tcBorders>
              <w:left w:val="single" w:sz="4" w:space="0" w:color="000000"/>
              <w:bottom w:val="single" w:sz="4" w:space="0" w:color="000000"/>
            </w:tcBorders>
            <w:vAlign w:val="center"/>
          </w:tcPr>
          <w:p w14:paraId="6E7013E8" w14:textId="77777777" w:rsidR="006C3BFC" w:rsidRPr="00675677" w:rsidRDefault="00BC3022" w:rsidP="00675677">
            <w:pPr>
              <w:pStyle w:val="TableContents"/>
              <w:spacing w:after="120"/>
              <w:rPr>
                <w:rFonts w:cs="Times New Roman"/>
              </w:rPr>
            </w:pPr>
            <w:r w:rsidRPr="00675677">
              <w:rPr>
                <w:rFonts w:cs="Times New Roman"/>
              </w:rPr>
              <w:t>21</w:t>
            </w:r>
          </w:p>
        </w:tc>
        <w:tc>
          <w:tcPr>
            <w:tcW w:w="2292" w:type="dxa"/>
            <w:tcBorders>
              <w:left w:val="single" w:sz="4" w:space="0" w:color="000000"/>
              <w:bottom w:val="single" w:sz="4" w:space="0" w:color="000000"/>
            </w:tcBorders>
            <w:vAlign w:val="center"/>
          </w:tcPr>
          <w:p w14:paraId="5CB8A21E" w14:textId="77777777" w:rsidR="006C3BFC" w:rsidRPr="00675677" w:rsidRDefault="00BC3022" w:rsidP="00675677">
            <w:pPr>
              <w:pStyle w:val="TableContents"/>
              <w:spacing w:after="120"/>
              <w:rPr>
                <w:rFonts w:cs="Times New Roman"/>
              </w:rPr>
            </w:pPr>
            <w:r w:rsidRPr="00675677">
              <w:rPr>
                <w:rFonts w:cs="Times New Roman"/>
              </w:rPr>
              <w:t>16</w:t>
            </w:r>
          </w:p>
        </w:tc>
        <w:tc>
          <w:tcPr>
            <w:tcW w:w="1375" w:type="dxa"/>
            <w:tcBorders>
              <w:left w:val="single" w:sz="4" w:space="0" w:color="000000"/>
              <w:bottom w:val="single" w:sz="4" w:space="0" w:color="000000"/>
            </w:tcBorders>
            <w:vAlign w:val="center"/>
          </w:tcPr>
          <w:p w14:paraId="32303609" w14:textId="77777777" w:rsidR="006C3BFC" w:rsidRPr="00675677" w:rsidRDefault="00BC3022" w:rsidP="00675677">
            <w:pPr>
              <w:pStyle w:val="TableContents"/>
              <w:spacing w:after="120"/>
              <w:rPr>
                <w:rFonts w:cs="Times New Roman"/>
              </w:rPr>
            </w:pPr>
            <w:r w:rsidRPr="00675677">
              <w:rPr>
                <w:rFonts w:cs="Times New Roman"/>
              </w:rPr>
              <w:t>10</w:t>
            </w:r>
          </w:p>
        </w:tc>
        <w:tc>
          <w:tcPr>
            <w:tcW w:w="1544" w:type="dxa"/>
            <w:tcBorders>
              <w:left w:val="single" w:sz="4" w:space="0" w:color="000000"/>
              <w:bottom w:val="single" w:sz="4" w:space="0" w:color="000000"/>
              <w:right w:val="single" w:sz="4" w:space="0" w:color="000000"/>
            </w:tcBorders>
            <w:vAlign w:val="center"/>
          </w:tcPr>
          <w:p w14:paraId="7E95C8A3" w14:textId="77777777" w:rsidR="006C3BFC" w:rsidRPr="00675677" w:rsidRDefault="00BC3022" w:rsidP="00675677">
            <w:pPr>
              <w:pStyle w:val="TableContents"/>
              <w:spacing w:after="120"/>
              <w:rPr>
                <w:rFonts w:cs="Times New Roman"/>
              </w:rPr>
            </w:pPr>
            <w:r w:rsidRPr="00675677">
              <w:rPr>
                <w:rFonts w:cs="Times New Roman"/>
              </w:rPr>
              <w:t>47</w:t>
            </w:r>
          </w:p>
        </w:tc>
      </w:tr>
    </w:tbl>
    <w:p w14:paraId="37A6AA4A" w14:textId="77777777" w:rsidR="006C3BFC" w:rsidRPr="00675677" w:rsidRDefault="006C3BFC" w:rsidP="00675677">
      <w:pPr>
        <w:pStyle w:val="BodyText"/>
        <w:spacing w:before="0" w:after="120" w:line="240" w:lineRule="auto"/>
        <w:rPr>
          <w:rFonts w:cs="Times New Roman"/>
        </w:rPr>
      </w:pPr>
    </w:p>
    <w:p w14:paraId="0FDFAA1C" w14:textId="013B7084" w:rsidR="006C3BFC" w:rsidRPr="00675677" w:rsidRDefault="00BC3022" w:rsidP="00675677">
      <w:pPr>
        <w:pStyle w:val="Heading1beznumura"/>
        <w:spacing w:before="0"/>
        <w:rPr>
          <w:rFonts w:cs="Times New Roman"/>
        </w:rPr>
      </w:pPr>
      <w:bookmarkStart w:id="126" w:name="_Toc94272849"/>
      <w:r w:rsidRPr="00675677">
        <w:rPr>
          <w:rFonts w:cs="Times New Roman"/>
        </w:rPr>
        <w:lastRenderedPageBreak/>
        <w:t>Secinājumi</w:t>
      </w:r>
      <w:r w:rsidR="0052735F" w:rsidRPr="00675677">
        <w:rPr>
          <w:rFonts w:cs="Times New Roman"/>
        </w:rPr>
        <w:t xml:space="preserve"> un novērojumi</w:t>
      </w:r>
      <w:bookmarkEnd w:id="126"/>
    </w:p>
    <w:p w14:paraId="3D7AC39E" w14:textId="2FEF5710" w:rsidR="00402E2E" w:rsidRPr="00675677" w:rsidRDefault="0004348B" w:rsidP="00675677">
      <w:pPr>
        <w:pStyle w:val="0TekstsLV12J"/>
        <w:numPr>
          <w:ilvl w:val="0"/>
          <w:numId w:val="27"/>
        </w:numPr>
        <w:spacing w:before="0" w:after="120" w:line="240" w:lineRule="auto"/>
        <w:rPr>
          <w:rFonts w:cs="Times New Roman"/>
        </w:rPr>
      </w:pPr>
      <w:r w:rsidRPr="00675677">
        <w:rPr>
          <w:rFonts w:cs="Times New Roman"/>
          <w:b/>
          <w:bCs/>
        </w:rPr>
        <w:t>Koksnes pelni</w:t>
      </w:r>
      <w:r w:rsidRPr="00675677">
        <w:rPr>
          <w:rFonts w:cs="Times New Roman"/>
        </w:rPr>
        <w:t xml:space="preserve"> </w:t>
      </w:r>
      <w:r w:rsidR="00402E2E" w:rsidRPr="00675677">
        <w:rPr>
          <w:rFonts w:cs="Times New Roman"/>
        </w:rPr>
        <w:t>nodrošina lielāko ikgadējo papildpieaugumu</w:t>
      </w:r>
      <w:r w:rsidRPr="00675677">
        <w:rPr>
          <w:rFonts w:cs="Times New Roman"/>
        </w:rPr>
        <w:t xml:space="preserve"> egles audzēs kūdreņos (</w:t>
      </w:r>
      <w:proofErr w:type="spellStart"/>
      <w:r w:rsidRPr="00675677">
        <w:rPr>
          <w:rFonts w:cs="Times New Roman"/>
        </w:rPr>
        <w:t>Ks</w:t>
      </w:r>
      <w:proofErr w:type="spellEnd"/>
      <w:r w:rsidRPr="00675677">
        <w:rPr>
          <w:rFonts w:cs="Times New Roman"/>
        </w:rPr>
        <w:t xml:space="preserve"> 0,8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xml:space="preserve"> un </w:t>
      </w:r>
      <w:proofErr w:type="spellStart"/>
      <w:r w:rsidRPr="00675677">
        <w:rPr>
          <w:rFonts w:cs="Times New Roman"/>
        </w:rPr>
        <w:t>Kp</w:t>
      </w:r>
      <w:proofErr w:type="spellEnd"/>
      <w:r w:rsidRPr="00675677">
        <w:rPr>
          <w:rFonts w:cs="Times New Roman"/>
        </w:rPr>
        <w:t xml:space="preserve"> 1,4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w:t>
      </w:r>
      <w:r w:rsidR="00402E2E" w:rsidRPr="00675677">
        <w:rPr>
          <w:rFonts w:cs="Times New Roman"/>
        </w:rPr>
        <w:t>:</w:t>
      </w:r>
    </w:p>
    <w:p w14:paraId="4B55B95A" w14:textId="30BCBF50" w:rsidR="0004348B" w:rsidRPr="00675677" w:rsidRDefault="00402E2E" w:rsidP="00675677">
      <w:pPr>
        <w:pStyle w:val="0TekstsLV12J"/>
        <w:numPr>
          <w:ilvl w:val="1"/>
          <w:numId w:val="27"/>
        </w:numPr>
        <w:spacing w:before="0" w:after="120" w:line="240" w:lineRule="auto"/>
        <w:rPr>
          <w:rFonts w:cs="Times New Roman"/>
        </w:rPr>
      </w:pPr>
      <w:r w:rsidRPr="00675677">
        <w:rPr>
          <w:rFonts w:cs="Times New Roman"/>
        </w:rPr>
        <w:t>p</w:t>
      </w:r>
      <w:r w:rsidR="0004348B" w:rsidRPr="00675677">
        <w:rPr>
          <w:rFonts w:cs="Times New Roman"/>
        </w:rPr>
        <w:t>elnus var izmantot jebkurā audzē pēc kopšanas cirtes, ja vien nepastāv saimnieciski vai vides aizsardzības ierobežojumi. Pelnu izkliedēšanai var izmantot lauksaimniecības tehniku ar specializētu aprīkojumu, kas piemērots neviendabīga materiāla izkliedēšanai, piemēram, smilts kaisītāji ar sprauslām, kas pārbūvētas tā, lai pelni lidotu pēc iespējas tālāk no koridora. Pirms izkliedēšanas pelni ir jāstabilizē – jācietina. Granulēšanas tehnoloģijas ieviešana var būt lietderīga tikai lielās kurtuvēs, kas izmanto verdošā slāņa tehnoloģiju. Pelnu izkliedēšanas izmaksas ir</w:t>
      </w:r>
      <w:r w:rsidRPr="00675677">
        <w:rPr>
          <w:rFonts w:cs="Times New Roman"/>
        </w:rPr>
        <w:t xml:space="preserve"> par</w:t>
      </w:r>
      <w:r w:rsidR="0004348B" w:rsidRPr="00675677">
        <w:rPr>
          <w:rFonts w:cs="Times New Roman"/>
        </w:rPr>
        <w:t xml:space="preserve"> </w:t>
      </w:r>
      <w:r w:rsidRPr="00675677">
        <w:rPr>
          <w:rFonts w:cs="Times New Roman"/>
        </w:rPr>
        <w:t>78%</w:t>
      </w:r>
      <w:r w:rsidR="0004348B" w:rsidRPr="00675677">
        <w:rPr>
          <w:rFonts w:cs="Times New Roman"/>
        </w:rPr>
        <w:t xml:space="preserve"> </w:t>
      </w:r>
      <w:r w:rsidRPr="00675677">
        <w:rPr>
          <w:rFonts w:cs="Times New Roman"/>
        </w:rPr>
        <w:t xml:space="preserve">mazākas </w:t>
      </w:r>
      <w:r w:rsidR="0004348B" w:rsidRPr="00675677">
        <w:rPr>
          <w:rFonts w:cs="Times New Roman"/>
        </w:rPr>
        <w:t>nekā ieguvumi, realizējot krājas papildpieaugumu</w:t>
      </w:r>
      <w:r w:rsidRPr="00675677">
        <w:rPr>
          <w:rFonts w:cs="Times New Roman"/>
        </w:rPr>
        <w:t>;</w:t>
      </w:r>
    </w:p>
    <w:p w14:paraId="51DB89A4" w14:textId="3E82035F" w:rsidR="0004348B" w:rsidRPr="00675677" w:rsidRDefault="00402E2E" w:rsidP="00675677">
      <w:pPr>
        <w:pStyle w:val="0TekstsLV12J"/>
        <w:numPr>
          <w:ilvl w:val="1"/>
          <w:numId w:val="27"/>
        </w:numPr>
        <w:spacing w:before="0" w:after="120" w:line="240" w:lineRule="auto"/>
        <w:rPr>
          <w:rFonts w:cs="Times New Roman"/>
        </w:rPr>
      </w:pPr>
      <w:r w:rsidRPr="00675677">
        <w:rPr>
          <w:rFonts w:cs="Times New Roman"/>
        </w:rPr>
        <w:t>k</w:t>
      </w:r>
      <w:r w:rsidR="0004348B" w:rsidRPr="00675677">
        <w:rPr>
          <w:rFonts w:cs="Times New Roman"/>
        </w:rPr>
        <w:t>oksnes pelnu izmantošana nav ietekmējusi elementu saturu augsnē, tomēr vērojama biogēno elementu, tajā skaitā N uzkrāšanās zemsegā, kas var būt saistīts ar organiskās vielas mineralizāciju. Iespējams, ka pelnu izmantošana palielina augsnes elpošanas radītās CO</w:t>
      </w:r>
      <w:r w:rsidR="0004348B" w:rsidRPr="00675677">
        <w:rPr>
          <w:rFonts w:cs="Times New Roman"/>
          <w:vertAlign w:val="subscript"/>
        </w:rPr>
        <w:t>2</w:t>
      </w:r>
      <w:r w:rsidR="0004348B" w:rsidRPr="00675677">
        <w:rPr>
          <w:rFonts w:cs="Times New Roman"/>
        </w:rPr>
        <w:t xml:space="preserve"> emisijas, kas mazina kopējo klimata pārmaiņu mazināšanas efektu, taču koksnes pelnu īstermiņa ietekme uz augsnes elpošanu līdz šim ir maz pētīta. Koksnes pelnu izmantošana būtiski neietekmē smago metālu saturu zemsegā un augsnē. Arī augsnes ūdeņos nav konstatētas izmaiņas, kas norādītu uz vides piesārņojumu ar smagajiem metāliem vai biogēnajiem elementiem.</w:t>
      </w:r>
      <w:r w:rsidR="00761BF5" w:rsidRPr="00675677">
        <w:rPr>
          <w:rFonts w:cs="Times New Roman"/>
        </w:rPr>
        <w:t xml:space="preserve"> </w:t>
      </w:r>
      <w:r w:rsidR="0004348B" w:rsidRPr="00675677">
        <w:rPr>
          <w:rFonts w:cs="Times New Roman"/>
        </w:rPr>
        <w:t>Ar koksnes pelniem mēslotajās platībās nav novērota eitrofiem augšanas apstākļiem raksturīgo sugu dominance, kas varētu norādīt uz augšanas apstākļu izmaiņām, kā arī nav konstatēta būtiska mēslojuma ietekme uz zemsedzes sugu sastāvu, skaitu, daudzveidību un stratēģiskajām grupām.</w:t>
      </w:r>
    </w:p>
    <w:p w14:paraId="42BC5FDA" w14:textId="77777777" w:rsidR="00402E2E" w:rsidRPr="00675677" w:rsidRDefault="0004348B" w:rsidP="00675677">
      <w:pPr>
        <w:pStyle w:val="0TekstsLV12J"/>
        <w:numPr>
          <w:ilvl w:val="0"/>
          <w:numId w:val="27"/>
        </w:numPr>
        <w:spacing w:before="0" w:after="120" w:line="240" w:lineRule="auto"/>
        <w:rPr>
          <w:rFonts w:cs="Times New Roman"/>
        </w:rPr>
      </w:pPr>
      <w:r w:rsidRPr="00675677">
        <w:rPr>
          <w:rFonts w:cs="Times New Roman"/>
          <w:b/>
          <w:bCs/>
        </w:rPr>
        <w:t>N mēslojums</w:t>
      </w:r>
      <w:r w:rsidRPr="00675677">
        <w:rPr>
          <w:rFonts w:cs="Times New Roman"/>
        </w:rPr>
        <w:t xml:space="preserve"> </w:t>
      </w:r>
      <w:r w:rsidR="00402E2E" w:rsidRPr="00675677">
        <w:rPr>
          <w:rFonts w:cs="Times New Roman"/>
        </w:rPr>
        <w:t xml:space="preserve">nodrošina lielāko ikgadējo krājas papildpieaugumu </w:t>
      </w:r>
      <w:r w:rsidRPr="00675677">
        <w:rPr>
          <w:rFonts w:cs="Times New Roman"/>
        </w:rPr>
        <w:t xml:space="preserve">pieaugušās P un B audzēs </w:t>
      </w:r>
      <w:proofErr w:type="spellStart"/>
      <w:r w:rsidRPr="00675677">
        <w:rPr>
          <w:rFonts w:cs="Times New Roman"/>
        </w:rPr>
        <w:t>Mr</w:t>
      </w:r>
      <w:proofErr w:type="spellEnd"/>
      <w:r w:rsidRPr="00675677">
        <w:rPr>
          <w:rFonts w:cs="Times New Roman"/>
        </w:rPr>
        <w:t xml:space="preserve">, </w:t>
      </w:r>
      <w:proofErr w:type="spellStart"/>
      <w:r w:rsidRPr="00675677">
        <w:rPr>
          <w:rFonts w:cs="Times New Roman"/>
        </w:rPr>
        <w:t>Ln</w:t>
      </w:r>
      <w:proofErr w:type="spellEnd"/>
      <w:r w:rsidRPr="00675677">
        <w:rPr>
          <w:rFonts w:cs="Times New Roman"/>
        </w:rPr>
        <w:t xml:space="preserve"> un Dm meža tipos (attiecīgi, 2,6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xml:space="preserve"> un 1,0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w:t>
      </w:r>
      <w:r w:rsidR="00402E2E" w:rsidRPr="00675677">
        <w:rPr>
          <w:rFonts w:cs="Times New Roman"/>
        </w:rPr>
        <w:t>:</w:t>
      </w:r>
    </w:p>
    <w:p w14:paraId="6E3C3CFB" w14:textId="21EE9B8F" w:rsidR="0004348B" w:rsidRPr="00675677" w:rsidRDefault="0004348B" w:rsidP="00675677">
      <w:pPr>
        <w:pStyle w:val="0TekstsLV12J"/>
        <w:numPr>
          <w:ilvl w:val="1"/>
          <w:numId w:val="27"/>
        </w:numPr>
        <w:spacing w:before="0" w:after="120" w:line="240" w:lineRule="auto"/>
        <w:rPr>
          <w:rFonts w:cs="Times New Roman"/>
        </w:rPr>
      </w:pPr>
      <w:r w:rsidRPr="00675677">
        <w:rPr>
          <w:rFonts w:cs="Times New Roman"/>
        </w:rPr>
        <w:t xml:space="preserve">N mēslojumu var izmantot jebkurā attiecīgo sugu </w:t>
      </w:r>
      <w:r w:rsidR="00B937D6" w:rsidRPr="00675677">
        <w:rPr>
          <w:rFonts w:cs="Times New Roman"/>
        </w:rPr>
        <w:t>un</w:t>
      </w:r>
      <w:r w:rsidR="00761BF5" w:rsidRPr="00675677">
        <w:rPr>
          <w:rFonts w:cs="Times New Roman"/>
        </w:rPr>
        <w:t xml:space="preserve"> meža tipu </w:t>
      </w:r>
      <w:r w:rsidRPr="00675677">
        <w:rPr>
          <w:rFonts w:cs="Times New Roman"/>
        </w:rPr>
        <w:t xml:space="preserve">audzē pēc kopšanas cirtes, ja vien nepastāv saimnieciski vai vides aizsardzības ierobežojumi. Mēslojuma izkliedēšanai var izmantot lauksaimniecības tehniku ar uzkarināmiem izkliedētājiem, kas nodrošina lielu klīrensu. Minerālmēslu izkliedēšanas izmaksas ir </w:t>
      </w:r>
      <w:r w:rsidR="00402E2E" w:rsidRPr="00675677">
        <w:rPr>
          <w:rFonts w:cs="Times New Roman"/>
        </w:rPr>
        <w:t>par 66% mazākas nekā sagaidāmie ieguvumi no kokmateriālu realizācijas</w:t>
      </w:r>
      <w:r w:rsidRPr="00675677">
        <w:rPr>
          <w:rFonts w:cs="Times New Roman"/>
        </w:rPr>
        <w:t>. SEG emisijas, tajā skaitā minerālmēslojuma ražošana, piegāde un izkliedēšana, ir 35 reizes mazākas nekā papildpieauguma radītā CO</w:t>
      </w:r>
      <w:r w:rsidRPr="00675677">
        <w:rPr>
          <w:rFonts w:cs="Times New Roman"/>
          <w:vertAlign w:val="subscript"/>
        </w:rPr>
        <w:t>2</w:t>
      </w:r>
      <w:r w:rsidRPr="00675677">
        <w:rPr>
          <w:rFonts w:cs="Times New Roman"/>
        </w:rPr>
        <w:t xml:space="preserve"> piesaiste, tāpēc meža mēslošana būtiski uzlabo arī kopējo meža apsaimniekošanas SEG bilanci.</w:t>
      </w:r>
    </w:p>
    <w:p w14:paraId="17FC5250" w14:textId="651CA92F" w:rsidR="0004348B" w:rsidRPr="00675677" w:rsidRDefault="00B937D6" w:rsidP="00675677">
      <w:pPr>
        <w:pStyle w:val="0TekstsLV12J"/>
        <w:numPr>
          <w:ilvl w:val="1"/>
          <w:numId w:val="27"/>
        </w:numPr>
        <w:spacing w:before="0" w:after="120" w:line="240" w:lineRule="auto"/>
        <w:rPr>
          <w:rFonts w:cs="Times New Roman"/>
        </w:rPr>
      </w:pPr>
      <w:r w:rsidRPr="00675677">
        <w:rPr>
          <w:rFonts w:cs="Times New Roman"/>
        </w:rPr>
        <w:t>d</w:t>
      </w:r>
      <w:r w:rsidR="0004348B" w:rsidRPr="00675677">
        <w:rPr>
          <w:rFonts w:cs="Times New Roman"/>
        </w:rPr>
        <w:t xml:space="preserve">aļā no izpētes objektiem N mēslojums veicinājis zemsegas </w:t>
      </w:r>
      <w:proofErr w:type="spellStart"/>
      <w:r w:rsidR="0004348B" w:rsidRPr="00675677">
        <w:rPr>
          <w:rFonts w:cs="Times New Roman"/>
        </w:rPr>
        <w:t>pH</w:t>
      </w:r>
      <w:proofErr w:type="spellEnd"/>
      <w:r w:rsidR="0004348B" w:rsidRPr="00675677">
        <w:rPr>
          <w:rFonts w:cs="Times New Roman"/>
        </w:rPr>
        <w:t xml:space="preserve"> un C/N attiecības samazināšanos, kas var ietekmēt augsnes </w:t>
      </w:r>
      <w:proofErr w:type="spellStart"/>
      <w:r w:rsidR="0004348B" w:rsidRPr="00675677">
        <w:rPr>
          <w:rFonts w:cs="Times New Roman"/>
        </w:rPr>
        <w:t>mikrofloras</w:t>
      </w:r>
      <w:proofErr w:type="spellEnd"/>
      <w:r w:rsidR="0004348B" w:rsidRPr="00675677">
        <w:rPr>
          <w:rFonts w:cs="Times New Roman"/>
        </w:rPr>
        <w:t xml:space="preserve"> sastāvu, kā arī palielināt augsnes elpošanas radītās CO</w:t>
      </w:r>
      <w:r w:rsidR="0004348B" w:rsidRPr="00675677">
        <w:rPr>
          <w:rFonts w:cs="Times New Roman"/>
          <w:vertAlign w:val="subscript"/>
        </w:rPr>
        <w:t>2</w:t>
      </w:r>
      <w:r w:rsidR="0004348B" w:rsidRPr="00675677">
        <w:rPr>
          <w:rFonts w:cs="Times New Roman"/>
        </w:rPr>
        <w:t xml:space="preserve"> emisijas, tāpēc turpmākajos pētījumos ir jāiekļauj ietekmes uz augsnes gāzu apmaiņu novērtējums. N satura pieaugums zemsegā ir ietekmējis zemsedzes sugu sastāvu, taču mēslotajās platībās nav novērota nitrofilo sugu dominance. </w:t>
      </w:r>
      <w:r w:rsidR="00761BF5" w:rsidRPr="00675677">
        <w:rPr>
          <w:rFonts w:cs="Times New Roman"/>
        </w:rPr>
        <w:t>N</w:t>
      </w:r>
      <w:r w:rsidR="0004348B" w:rsidRPr="00675677">
        <w:rPr>
          <w:rFonts w:cs="Times New Roman"/>
        </w:rPr>
        <w:t>av konstatēta būtiska īstermiņa ietekme uz zemsedzes sugu sastāvu, skaitu, daudzveidību un stratēģiskajām grupām. Ietekme varētu izpausties ilgākā laika periodā, piemēram, pēc atjaunošanas cirtes, tādēļ nepieciešami ilgtermiņa zemsedzes veģetācijas novērojumi.</w:t>
      </w:r>
    </w:p>
    <w:p w14:paraId="57D56FEC" w14:textId="77777777" w:rsidR="00B937D6" w:rsidRPr="00675677" w:rsidRDefault="0004348B" w:rsidP="00675677">
      <w:pPr>
        <w:pStyle w:val="0TekstsLV12J"/>
        <w:numPr>
          <w:ilvl w:val="0"/>
          <w:numId w:val="27"/>
        </w:numPr>
        <w:spacing w:before="0" w:after="120" w:line="240" w:lineRule="auto"/>
        <w:rPr>
          <w:rFonts w:cs="Times New Roman"/>
        </w:rPr>
      </w:pPr>
      <w:r w:rsidRPr="00675677">
        <w:rPr>
          <w:rFonts w:cs="Times New Roman"/>
          <w:b/>
          <w:bCs/>
        </w:rPr>
        <w:lastRenderedPageBreak/>
        <w:t xml:space="preserve">N mēslojums </w:t>
      </w:r>
      <w:r w:rsidR="0052735F" w:rsidRPr="00675677">
        <w:rPr>
          <w:rFonts w:cs="Times New Roman"/>
          <w:b/>
          <w:bCs/>
        </w:rPr>
        <w:t>jaunaudzēs un vidēja vecuma audzēs</w:t>
      </w:r>
      <w:r w:rsidRPr="00675677">
        <w:rPr>
          <w:rFonts w:cs="Times New Roman"/>
        </w:rPr>
        <w:t xml:space="preserve"> nodrošina vislielāko krājas papildpieaugumu skuju koku jaunaudzēs āreņos (Am un As) un sausieņos, tajā skaitā E audzē </w:t>
      </w:r>
      <w:proofErr w:type="spellStart"/>
      <w:r w:rsidRPr="00675677">
        <w:rPr>
          <w:rFonts w:cs="Times New Roman"/>
        </w:rPr>
        <w:t>Vr</w:t>
      </w:r>
      <w:proofErr w:type="spellEnd"/>
      <w:r w:rsidRPr="00675677">
        <w:rPr>
          <w:rFonts w:cs="Times New Roman"/>
        </w:rPr>
        <w:t xml:space="preserve"> papildpieaugums </w:t>
      </w:r>
      <w:r w:rsidR="00B937D6" w:rsidRPr="00675677">
        <w:rPr>
          <w:rFonts w:cs="Times New Roman"/>
        </w:rPr>
        <w:t xml:space="preserve">ir </w:t>
      </w:r>
      <w:r w:rsidRPr="00675677">
        <w:rPr>
          <w:rFonts w:cs="Times New Roman"/>
        </w:rPr>
        <w:t>vidēji 2,1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xml:space="preserve"> gadā</w:t>
      </w:r>
      <w:r w:rsidR="00B937D6" w:rsidRPr="00675677">
        <w:rPr>
          <w:rFonts w:cs="Times New Roman"/>
        </w:rPr>
        <w:t>:</w:t>
      </w:r>
    </w:p>
    <w:p w14:paraId="45EE748B" w14:textId="5EB24B0A" w:rsidR="0004348B" w:rsidRPr="00675677" w:rsidRDefault="00B937D6" w:rsidP="00675677">
      <w:pPr>
        <w:pStyle w:val="0TekstsLV12J"/>
        <w:numPr>
          <w:ilvl w:val="1"/>
          <w:numId w:val="27"/>
        </w:numPr>
        <w:spacing w:before="0" w:after="120" w:line="240" w:lineRule="auto"/>
        <w:rPr>
          <w:rFonts w:cs="Times New Roman"/>
        </w:rPr>
      </w:pPr>
      <w:r w:rsidRPr="00675677">
        <w:rPr>
          <w:rFonts w:cs="Times New Roman"/>
        </w:rPr>
        <w:t>s</w:t>
      </w:r>
      <w:r w:rsidR="0004348B" w:rsidRPr="00675677">
        <w:rPr>
          <w:rFonts w:cs="Times New Roman"/>
        </w:rPr>
        <w:t>ākotnējie rezultāti liecina par to, ka jaunaudžu un vedēja vecuma audžu mēslošana var būt visefektīvākais klimata pārmaiņu mazināšanas pasākums, kas nodrošina būtiski lielāku krājas papildpieaugumu nekā mēslojuma izmantošana pieaugušās audzēs, taču pagaidām nav pieejami dati par mēslojuma kumulatīvo ietekmi</w:t>
      </w:r>
      <w:r w:rsidRPr="00675677">
        <w:rPr>
          <w:rFonts w:cs="Times New Roman"/>
        </w:rPr>
        <w:t>;</w:t>
      </w:r>
    </w:p>
    <w:p w14:paraId="777F8DF8" w14:textId="0B7D3DA3" w:rsidR="0004348B" w:rsidRPr="00675677" w:rsidRDefault="0004348B" w:rsidP="00675677">
      <w:pPr>
        <w:pStyle w:val="0TekstsLV12J"/>
        <w:numPr>
          <w:ilvl w:val="1"/>
          <w:numId w:val="27"/>
        </w:numPr>
        <w:spacing w:before="0" w:after="120" w:line="240" w:lineRule="auto"/>
        <w:rPr>
          <w:rFonts w:cs="Times New Roman"/>
        </w:rPr>
      </w:pPr>
      <w:r w:rsidRPr="00675677">
        <w:rPr>
          <w:rFonts w:cs="Times New Roman"/>
        </w:rPr>
        <w:t>slāpekļa satur</w:t>
      </w:r>
      <w:r w:rsidR="00303AC9" w:rsidRPr="00675677">
        <w:rPr>
          <w:rFonts w:cs="Times New Roman"/>
        </w:rPr>
        <w:t>s</w:t>
      </w:r>
      <w:r w:rsidRPr="00675677">
        <w:rPr>
          <w:rFonts w:cs="Times New Roman"/>
        </w:rPr>
        <w:t xml:space="preserve"> augsnes ūdenī</w:t>
      </w:r>
      <w:r w:rsidR="00303AC9" w:rsidRPr="00675677">
        <w:rPr>
          <w:rFonts w:cs="Times New Roman"/>
        </w:rPr>
        <w:t xml:space="preserve"> pieaug pēc mēslošanas</w:t>
      </w:r>
      <w:r w:rsidRPr="00675677">
        <w:rPr>
          <w:rFonts w:cs="Times New Roman"/>
        </w:rPr>
        <w:t>, taču 2-3 mēnešu laikā</w:t>
      </w:r>
      <w:r w:rsidR="00303AC9" w:rsidRPr="00675677">
        <w:rPr>
          <w:rFonts w:cs="Times New Roman"/>
        </w:rPr>
        <w:t xml:space="preserve"> tas</w:t>
      </w:r>
      <w:r w:rsidRPr="00675677">
        <w:rPr>
          <w:rFonts w:cs="Times New Roman"/>
        </w:rPr>
        <w:t xml:space="preserve"> samazinās un pietuvojas rādītājiem kontroles parauglaukumos. Elementu sastāvā augsnē un zemsegā nav konstatētas izmaiņas, kas norādītu uz negatīvu mēslojuma ietekmi.</w:t>
      </w:r>
      <w:r w:rsidR="0052735F" w:rsidRPr="00675677">
        <w:rPr>
          <w:rFonts w:cs="Times New Roman"/>
        </w:rPr>
        <w:t xml:space="preserve"> </w:t>
      </w:r>
      <w:r w:rsidRPr="00675677">
        <w:rPr>
          <w:rFonts w:cs="Times New Roman"/>
        </w:rPr>
        <w:t xml:space="preserve">Mēslotajās platībās nav novērota nitrofilo sugu dominance. Nav konstatēta arī būtiska īstermiņa ietekme uz zemsedzes sugu sastāvu, skaitu, daudzveidību un stratēģiskajām grupām, kas varētu norādīt uz </w:t>
      </w:r>
      <w:r w:rsidR="00BA52FB" w:rsidRPr="00675677">
        <w:rPr>
          <w:rFonts w:cs="Times New Roman"/>
        </w:rPr>
        <w:t>negatīvām mēslojuma izmantošanas sekām</w:t>
      </w:r>
      <w:r w:rsidRPr="00675677">
        <w:rPr>
          <w:rFonts w:cs="Times New Roman"/>
        </w:rPr>
        <w:t>.</w:t>
      </w:r>
    </w:p>
    <w:p w14:paraId="70C9B40B" w14:textId="77777777" w:rsidR="00B937D6" w:rsidRPr="00675677" w:rsidRDefault="0004348B" w:rsidP="00675677">
      <w:pPr>
        <w:pStyle w:val="0TekstsLV12J"/>
        <w:numPr>
          <w:ilvl w:val="0"/>
          <w:numId w:val="27"/>
        </w:numPr>
        <w:spacing w:before="0" w:after="120" w:line="240" w:lineRule="auto"/>
        <w:rPr>
          <w:rFonts w:cs="Times New Roman"/>
        </w:rPr>
      </w:pPr>
      <w:r w:rsidRPr="00675677">
        <w:rPr>
          <w:rFonts w:cs="Times New Roman"/>
          <w:b/>
          <w:bCs/>
        </w:rPr>
        <w:t>Koksnes pelni</w:t>
      </w:r>
      <w:r w:rsidR="0052735F" w:rsidRPr="00675677">
        <w:rPr>
          <w:rFonts w:cs="Times New Roman"/>
        </w:rPr>
        <w:t xml:space="preserve"> un</w:t>
      </w:r>
      <w:r w:rsidRPr="00675677">
        <w:rPr>
          <w:rFonts w:cs="Times New Roman"/>
        </w:rPr>
        <w:t xml:space="preserve"> </w:t>
      </w:r>
      <w:r w:rsidRPr="00675677">
        <w:rPr>
          <w:rFonts w:cs="Times New Roman"/>
          <w:b/>
          <w:bCs/>
        </w:rPr>
        <w:t>N mēslojums</w:t>
      </w:r>
      <w:r w:rsidRPr="00675677">
        <w:rPr>
          <w:rFonts w:cs="Times New Roman"/>
        </w:rPr>
        <w:t xml:space="preserve"> </w:t>
      </w:r>
      <w:r w:rsidR="00B937D6" w:rsidRPr="00675677">
        <w:rPr>
          <w:rFonts w:cs="Times New Roman"/>
        </w:rPr>
        <w:t>nodrošina lielāko papildpieaugumu</w:t>
      </w:r>
      <w:r w:rsidRPr="00675677">
        <w:rPr>
          <w:rFonts w:cs="Times New Roman"/>
        </w:rPr>
        <w:t xml:space="preserve"> pieaugušās E, P un B audzēs āreņos (Am, As) un P un B audzēs kūdreņos (Km, </w:t>
      </w:r>
      <w:proofErr w:type="spellStart"/>
      <w:r w:rsidRPr="00675677">
        <w:rPr>
          <w:rFonts w:cs="Times New Roman"/>
        </w:rPr>
        <w:t>Ks</w:t>
      </w:r>
      <w:proofErr w:type="spellEnd"/>
      <w:r w:rsidRPr="00675677">
        <w:rPr>
          <w:rFonts w:cs="Times New Roman"/>
        </w:rPr>
        <w:t xml:space="preserve"> un </w:t>
      </w:r>
      <w:proofErr w:type="spellStart"/>
      <w:r w:rsidRPr="00675677">
        <w:rPr>
          <w:rFonts w:cs="Times New Roman"/>
        </w:rPr>
        <w:t>Kp</w:t>
      </w:r>
      <w:proofErr w:type="spellEnd"/>
      <w:r w:rsidRPr="00675677">
        <w:rPr>
          <w:rFonts w:cs="Times New Roman"/>
        </w:rPr>
        <w:t>)</w:t>
      </w:r>
      <w:r w:rsidR="00B937D6" w:rsidRPr="00675677">
        <w:rPr>
          <w:rFonts w:cs="Times New Roman"/>
        </w:rPr>
        <w:t>:</w:t>
      </w:r>
    </w:p>
    <w:p w14:paraId="73766012" w14:textId="36D3706B" w:rsidR="0004348B" w:rsidRPr="00675677" w:rsidRDefault="00B937D6" w:rsidP="00675677">
      <w:pPr>
        <w:pStyle w:val="0TekstsLV12J"/>
        <w:numPr>
          <w:ilvl w:val="1"/>
          <w:numId w:val="27"/>
        </w:numPr>
        <w:spacing w:before="0" w:after="120" w:line="240" w:lineRule="auto"/>
        <w:rPr>
          <w:rFonts w:cs="Times New Roman"/>
        </w:rPr>
      </w:pPr>
      <w:r w:rsidRPr="00675677">
        <w:rPr>
          <w:rFonts w:cs="Times New Roman"/>
        </w:rPr>
        <w:t>m</w:t>
      </w:r>
      <w:r w:rsidR="0004348B" w:rsidRPr="00675677">
        <w:rPr>
          <w:rFonts w:cs="Times New Roman"/>
        </w:rPr>
        <w:t xml:space="preserve">ēslošanas līdzekļu apvienošana mazina papildpieauguma neiegūšanas risku, jo augsnē nonāk visi makro- un </w:t>
      </w:r>
      <w:proofErr w:type="spellStart"/>
      <w:r w:rsidR="0004348B" w:rsidRPr="00675677">
        <w:rPr>
          <w:rFonts w:cs="Times New Roman"/>
        </w:rPr>
        <w:t>mikro-elementi,</w:t>
      </w:r>
      <w:proofErr w:type="spellEnd"/>
      <w:r w:rsidR="0004348B" w:rsidRPr="00675677">
        <w:rPr>
          <w:rFonts w:cs="Times New Roman"/>
        </w:rPr>
        <w:t xml:space="preserve"> kuru trūkums var ierobežot koku augšanu. Mēslojuma izkliedēšanas tehnikas izvēle ir atkarīga no pelnu kvalitātes – ja tie ir cietināti pelni, tad minerālmēslus labāk izkliedēt ar lauksaimniecības tehniku, bet pelniem izmantot specializētas iekārtas. Mēslojuma </w:t>
      </w:r>
      <w:r w:rsidR="00E32C2B" w:rsidRPr="00675677">
        <w:rPr>
          <w:rFonts w:cs="Times New Roman"/>
        </w:rPr>
        <w:t>izkliedēšanas izmaksas ir par 46% mazākas nekā sagaidāmie ieguvumi no kokmateriālu realizācijas</w:t>
      </w:r>
      <w:r w:rsidR="0004348B" w:rsidRPr="00675677">
        <w:rPr>
          <w:rFonts w:cs="Times New Roman"/>
        </w:rPr>
        <w:t>. SEG emisijas, tajā skaitā minerālmēslojuma ražošana, piegāde un izkliedēšana, ir 30 reizes mazākas nekā papildpieauguma radītā CO</w:t>
      </w:r>
      <w:r w:rsidR="0004348B" w:rsidRPr="00675677">
        <w:rPr>
          <w:rFonts w:cs="Times New Roman"/>
          <w:vertAlign w:val="subscript"/>
        </w:rPr>
        <w:t>2</w:t>
      </w:r>
      <w:r w:rsidR="0004348B" w:rsidRPr="00675677">
        <w:rPr>
          <w:rFonts w:cs="Times New Roman"/>
        </w:rPr>
        <w:t xml:space="preserve"> piesaiste</w:t>
      </w:r>
      <w:r w:rsidR="00303AC9" w:rsidRPr="00675677">
        <w:rPr>
          <w:rFonts w:cs="Times New Roman"/>
        </w:rPr>
        <w:t xml:space="preserve">, attiecīgi, mēslojums būtiski uzlabo kopējo mežsaimniecības SEG </w:t>
      </w:r>
      <w:proofErr w:type="spellStart"/>
      <w:r w:rsidR="00303AC9" w:rsidRPr="00675677">
        <w:rPr>
          <w:rFonts w:cs="Times New Roman"/>
        </w:rPr>
        <w:t>binalci</w:t>
      </w:r>
      <w:proofErr w:type="spellEnd"/>
      <w:r w:rsidR="00303AC9" w:rsidRPr="00675677">
        <w:rPr>
          <w:rFonts w:cs="Times New Roman"/>
        </w:rPr>
        <w:t>;</w:t>
      </w:r>
      <w:r w:rsidR="0004348B" w:rsidRPr="00675677">
        <w:rPr>
          <w:rFonts w:cs="Times New Roman"/>
        </w:rPr>
        <w:t xml:space="preserve"> </w:t>
      </w:r>
    </w:p>
    <w:p w14:paraId="70F7D652" w14:textId="23144EC6" w:rsidR="0004348B" w:rsidRPr="00675677" w:rsidRDefault="006B2819" w:rsidP="00675677">
      <w:pPr>
        <w:pStyle w:val="0TekstsLV12J"/>
        <w:numPr>
          <w:ilvl w:val="1"/>
          <w:numId w:val="27"/>
        </w:numPr>
        <w:spacing w:before="0" w:after="120" w:line="240" w:lineRule="auto"/>
        <w:rPr>
          <w:rFonts w:cs="Times New Roman"/>
        </w:rPr>
      </w:pPr>
      <w:r w:rsidRPr="00675677">
        <w:rPr>
          <w:rFonts w:cs="Times New Roman"/>
        </w:rPr>
        <w:t xml:space="preserve">mēslojums </w:t>
      </w:r>
      <w:r w:rsidR="0004348B" w:rsidRPr="00675677">
        <w:rPr>
          <w:rFonts w:cs="Times New Roman"/>
        </w:rPr>
        <w:t>būtiski neietekmē smago metālu saturu zemsegā un augsnē, attiecīgi, izmantotā deva ir droša un nerada piesārņojumu ar smagiem metāliem. Atsevišķās platībās zemsegā palielinās biogēno elementu saturs, kā arī samazin</w:t>
      </w:r>
      <w:r w:rsidR="00000935" w:rsidRPr="00675677">
        <w:rPr>
          <w:rFonts w:cs="Times New Roman"/>
        </w:rPr>
        <w:t>ājies</w:t>
      </w:r>
      <w:r w:rsidR="0004348B" w:rsidRPr="00675677">
        <w:rPr>
          <w:rFonts w:cs="Times New Roman"/>
        </w:rPr>
        <w:t xml:space="preserve"> zemsegas skābum</w:t>
      </w:r>
      <w:r w:rsidR="00000935" w:rsidRPr="00675677">
        <w:rPr>
          <w:rFonts w:cs="Times New Roman"/>
        </w:rPr>
        <w:t>s</w:t>
      </w:r>
      <w:r w:rsidR="0004348B" w:rsidRPr="00675677">
        <w:rPr>
          <w:rFonts w:cs="Times New Roman"/>
        </w:rPr>
        <w:t>, tomēr šīs izmaiņas neatspoguļojas sistemātiskās zemsedzes sugu sastāva vai to projektīvā seguma izmaiņās. Amonija nitrāta ienese palielina N saturu augsnes ūdenī tūlīt pēc mēslojuma izkliedēšanas, taču 2-3 mēnešu laikā N saturs ūdenī samazinās, tāpat kā citos N mēslojuma</w:t>
      </w:r>
      <w:r w:rsidR="00BA52FB" w:rsidRPr="00675677">
        <w:rPr>
          <w:rFonts w:cs="Times New Roman"/>
        </w:rPr>
        <w:t xml:space="preserve"> izmēģinājumos</w:t>
      </w:r>
      <w:r w:rsidR="0004348B" w:rsidRPr="00675677">
        <w:rPr>
          <w:rFonts w:cs="Times New Roman"/>
        </w:rPr>
        <w:t>, un turpmāko 2 gadu laikā saglabājas nedaudz augstākā līmenī nekā kontroles parauglaukumos, kas norāda uz augiem pieejamā N satura palielināšanos</w:t>
      </w:r>
      <w:r w:rsidR="00BA52FB" w:rsidRPr="00675677">
        <w:rPr>
          <w:rFonts w:cs="Times New Roman"/>
        </w:rPr>
        <w:t>, kā arī potenciālu izskalošanās risku</w:t>
      </w:r>
      <w:r w:rsidR="0004348B" w:rsidRPr="00675677">
        <w:rPr>
          <w:rFonts w:cs="Times New Roman"/>
        </w:rPr>
        <w:t>.</w:t>
      </w:r>
      <w:r w:rsidR="00000935" w:rsidRPr="00675677">
        <w:rPr>
          <w:rFonts w:cs="Times New Roman"/>
        </w:rPr>
        <w:t xml:space="preserve"> </w:t>
      </w:r>
      <w:r w:rsidR="00BA52FB" w:rsidRPr="00675677">
        <w:rPr>
          <w:rFonts w:cs="Times New Roman"/>
        </w:rPr>
        <w:t>M</w:t>
      </w:r>
      <w:r w:rsidR="0004348B" w:rsidRPr="00675677">
        <w:rPr>
          <w:rFonts w:cs="Times New Roman"/>
        </w:rPr>
        <w:t>ēslotajās platībās nav novērota nitrofilo vai eitrofiem augšanas apstākļiem raksturīgo sugu dominance, kas varētu norādīt uz būtiskām augšanas apstākļu izmaiņām. Nav konstatēta arī būtiska mēslojuma īstermiņa ietekme uz zemsedzes sugu sastāvu, skaitu, daudzveidību un stratēģiskajām grupām. Ietekme varētu izpausties ilgākā laika periodā, aug</w:t>
      </w:r>
      <w:r w:rsidR="00BA52FB" w:rsidRPr="00675677">
        <w:rPr>
          <w:rFonts w:cs="Times New Roman"/>
        </w:rPr>
        <w:t>os un augsnes organiskajā vielā</w:t>
      </w:r>
      <w:r w:rsidR="0004348B" w:rsidRPr="00675677">
        <w:rPr>
          <w:rFonts w:cs="Times New Roman"/>
        </w:rPr>
        <w:t xml:space="preserve"> asimilētajā barības vielām atgriežoties vidē, tādēļ nepieciešami ilgtermiņa novērojumi</w:t>
      </w:r>
      <w:r w:rsidR="00BA52FB" w:rsidRPr="00675677">
        <w:rPr>
          <w:rFonts w:cs="Times New Roman"/>
        </w:rPr>
        <w:t xml:space="preserve"> kumulatīvās ietekmes raksturošanai</w:t>
      </w:r>
      <w:r w:rsidR="0004348B" w:rsidRPr="00675677">
        <w:rPr>
          <w:rFonts w:cs="Times New Roman"/>
        </w:rPr>
        <w:t>.</w:t>
      </w:r>
    </w:p>
    <w:p w14:paraId="3E31994E" w14:textId="77777777" w:rsidR="00BA52FB" w:rsidRPr="00675677" w:rsidRDefault="00000935" w:rsidP="00675677">
      <w:pPr>
        <w:pStyle w:val="0TekstsLV12J"/>
        <w:numPr>
          <w:ilvl w:val="0"/>
          <w:numId w:val="27"/>
        </w:numPr>
        <w:spacing w:before="0" w:after="120" w:line="240" w:lineRule="auto"/>
        <w:rPr>
          <w:rFonts w:cs="Times New Roman"/>
        </w:rPr>
      </w:pPr>
      <w:r w:rsidRPr="00675677">
        <w:rPr>
          <w:rFonts w:cs="Times New Roman"/>
        </w:rPr>
        <w:lastRenderedPageBreak/>
        <w:t>A</w:t>
      </w:r>
      <w:r w:rsidR="0004348B" w:rsidRPr="00675677">
        <w:rPr>
          <w:rFonts w:cs="Times New Roman"/>
        </w:rPr>
        <w:t xml:space="preserve">rī </w:t>
      </w:r>
      <w:r w:rsidR="0004348B" w:rsidRPr="00675677">
        <w:rPr>
          <w:rFonts w:cs="Times New Roman"/>
          <w:b/>
          <w:bCs/>
        </w:rPr>
        <w:t>selekcijas izmēģinājumu stādījumos</w:t>
      </w:r>
      <w:r w:rsidR="0004348B" w:rsidRPr="00675677">
        <w:rPr>
          <w:rFonts w:cs="Times New Roman"/>
        </w:rPr>
        <w:t xml:space="preserve"> N mēslojums sausieņu meža tipos nodrošina krājas papildpieaugumu (vidēji gadā 1,4 m</w:t>
      </w:r>
      <w:r w:rsidR="0004348B" w:rsidRPr="00675677">
        <w:rPr>
          <w:rFonts w:cs="Times New Roman"/>
          <w:vertAlign w:val="superscript"/>
        </w:rPr>
        <w:t>3</w:t>
      </w:r>
      <w:r w:rsidR="0004348B" w:rsidRPr="00675677">
        <w:rPr>
          <w:rFonts w:cs="Times New Roman"/>
        </w:rPr>
        <w:t> ha</w:t>
      </w:r>
      <w:r w:rsidR="0004348B" w:rsidRPr="00675677">
        <w:rPr>
          <w:rFonts w:cs="Times New Roman"/>
          <w:vertAlign w:val="superscript"/>
        </w:rPr>
        <w:t>-1</w:t>
      </w:r>
      <w:r w:rsidR="0004348B" w:rsidRPr="00675677">
        <w:rPr>
          <w:rFonts w:cs="Times New Roman"/>
        </w:rPr>
        <w:t xml:space="preserve"> P un 1,2 m</w:t>
      </w:r>
      <w:r w:rsidR="0004348B" w:rsidRPr="00675677">
        <w:rPr>
          <w:rFonts w:cs="Times New Roman"/>
          <w:vertAlign w:val="superscript"/>
        </w:rPr>
        <w:t>3</w:t>
      </w:r>
      <w:r w:rsidR="0004348B" w:rsidRPr="00675677">
        <w:rPr>
          <w:rFonts w:cs="Times New Roman"/>
        </w:rPr>
        <w:t> ha</w:t>
      </w:r>
      <w:r w:rsidR="0004348B" w:rsidRPr="00675677">
        <w:rPr>
          <w:rFonts w:cs="Times New Roman"/>
          <w:vertAlign w:val="superscript"/>
        </w:rPr>
        <w:t>-1</w:t>
      </w:r>
      <w:r w:rsidR="0004348B" w:rsidRPr="00675677">
        <w:rPr>
          <w:rFonts w:cs="Times New Roman"/>
        </w:rPr>
        <w:t xml:space="preserve"> E audzēs)</w:t>
      </w:r>
      <w:r w:rsidR="00BA52FB" w:rsidRPr="00675677">
        <w:rPr>
          <w:rFonts w:cs="Times New Roman"/>
        </w:rPr>
        <w:t>:</w:t>
      </w:r>
    </w:p>
    <w:p w14:paraId="0CF9377F" w14:textId="4BCC94D8" w:rsidR="00BA52FB" w:rsidRPr="00675677" w:rsidRDefault="00BA52FB" w:rsidP="00675677">
      <w:pPr>
        <w:pStyle w:val="0TekstsLV12J"/>
        <w:numPr>
          <w:ilvl w:val="1"/>
          <w:numId w:val="27"/>
        </w:numPr>
        <w:spacing w:before="0" w:after="120" w:line="240" w:lineRule="auto"/>
        <w:rPr>
          <w:rFonts w:cs="Times New Roman"/>
        </w:rPr>
      </w:pPr>
      <w:r w:rsidRPr="00675677">
        <w:rPr>
          <w:rFonts w:cs="Times New Roman"/>
        </w:rPr>
        <w:t>p</w:t>
      </w:r>
      <w:r w:rsidR="0004348B" w:rsidRPr="00675677">
        <w:rPr>
          <w:rFonts w:cs="Times New Roman"/>
        </w:rPr>
        <w:t xml:space="preserve">apildpieauguma rādītāji būtiski neatšķiras no citos izmēģinājumos P un E vidēja vecuma audzēs iegūtiem rezultātiem, attiecīgi, arī platībās, kas atjaunotas ar selekcionētu </w:t>
      </w:r>
      <w:proofErr w:type="spellStart"/>
      <w:r w:rsidR="0004348B" w:rsidRPr="00675677">
        <w:rPr>
          <w:rFonts w:cs="Times New Roman"/>
        </w:rPr>
        <w:t>stādmateriālu</w:t>
      </w:r>
      <w:proofErr w:type="spellEnd"/>
      <w:r w:rsidR="0004348B" w:rsidRPr="00675677">
        <w:rPr>
          <w:rFonts w:cs="Times New Roman"/>
        </w:rPr>
        <w:t>, sagaidāms vismaz tikpat liels mēslojuma efekts kā citās audzēs. B audzēs ir jānovērtē P un K vai koksnes pelnu papildmēslojuma ieneses efekts, jo arī citos izmēģinājumu variantos, kur izmantots N</w:t>
      </w:r>
      <w:r w:rsidR="00000935" w:rsidRPr="00675677">
        <w:rPr>
          <w:rFonts w:cs="Times New Roman"/>
        </w:rPr>
        <w:t>,</w:t>
      </w:r>
      <w:r w:rsidR="0004348B" w:rsidRPr="00675677">
        <w:rPr>
          <w:rFonts w:cs="Times New Roman"/>
        </w:rPr>
        <w:t xml:space="preserve"> </w:t>
      </w:r>
      <w:r w:rsidR="00000935" w:rsidRPr="00675677">
        <w:rPr>
          <w:rFonts w:cs="Times New Roman"/>
        </w:rPr>
        <w:t xml:space="preserve">B audzēs </w:t>
      </w:r>
      <w:r w:rsidR="0004348B" w:rsidRPr="00675677">
        <w:rPr>
          <w:rFonts w:cs="Times New Roman"/>
        </w:rPr>
        <w:t>konstatēta vislielākā papildpieauguma rādītāju nenoteiktība</w:t>
      </w:r>
      <w:r w:rsidRPr="00675677">
        <w:rPr>
          <w:rFonts w:cs="Times New Roman"/>
        </w:rPr>
        <w:t>;</w:t>
      </w:r>
    </w:p>
    <w:p w14:paraId="6EE5F33C" w14:textId="27BA8B65" w:rsidR="0004348B" w:rsidRPr="00675677" w:rsidRDefault="00BA52FB" w:rsidP="00675677">
      <w:pPr>
        <w:pStyle w:val="0TekstsLV12J"/>
        <w:numPr>
          <w:ilvl w:val="1"/>
          <w:numId w:val="27"/>
        </w:numPr>
        <w:spacing w:before="0" w:after="120" w:line="240" w:lineRule="auto"/>
        <w:rPr>
          <w:rFonts w:cs="Times New Roman"/>
        </w:rPr>
      </w:pPr>
      <w:r w:rsidRPr="00675677">
        <w:rPr>
          <w:rFonts w:cs="Times New Roman"/>
        </w:rPr>
        <w:t>s</w:t>
      </w:r>
      <w:r w:rsidR="0004348B" w:rsidRPr="00675677">
        <w:rPr>
          <w:rFonts w:cs="Times New Roman"/>
        </w:rPr>
        <w:t xml:space="preserve">elekcijas izmēģinājumu stādījumos apstiprinās N satura skujās un krājas papildpieauguma veidošanās sakarība, lai gan nav konstatēta cieša </w:t>
      </w:r>
      <w:r w:rsidR="00000935" w:rsidRPr="00675677">
        <w:rPr>
          <w:rFonts w:cs="Times New Roman"/>
        </w:rPr>
        <w:t>korelācija</w:t>
      </w:r>
      <w:r w:rsidR="0004348B" w:rsidRPr="00675677">
        <w:rPr>
          <w:rFonts w:cs="Times New Roman"/>
        </w:rPr>
        <w:t xml:space="preserve"> starp kontroles parauglaukumos konstatētajiem rādītājiem un Somijā noteiktajā robežvērtībām mēslojuma izmantošanai. Kopā ar citu mēslošanas variantu rezultātiem tas norāda uz nepieciešamību izstrādāt Latvijas apstākļiem piemērotas robežvērtības.</w:t>
      </w:r>
    </w:p>
    <w:p w14:paraId="7AD6053A" w14:textId="77777777" w:rsidR="00BA52FB" w:rsidRPr="00675677" w:rsidRDefault="0004348B" w:rsidP="00675677">
      <w:pPr>
        <w:pStyle w:val="0TekstsLV12J"/>
        <w:numPr>
          <w:ilvl w:val="0"/>
          <w:numId w:val="27"/>
        </w:numPr>
        <w:spacing w:before="0" w:after="120" w:line="240" w:lineRule="auto"/>
        <w:rPr>
          <w:rFonts w:cs="Times New Roman"/>
        </w:rPr>
      </w:pPr>
      <w:r w:rsidRPr="00675677">
        <w:rPr>
          <w:rFonts w:cs="Times New Roman"/>
          <w:b/>
          <w:bCs/>
        </w:rPr>
        <w:t>Koksnes pelnu un amonija nitrāta</w:t>
      </w:r>
      <w:r w:rsidRPr="00675677">
        <w:rPr>
          <w:rFonts w:cs="Times New Roman"/>
        </w:rPr>
        <w:t xml:space="preserve"> izmantošana 3 gadu laikā nav būtiski ietekmējusi līdzās esošo ūdensteču ekoloģisko kvalitāti un ūdens ķīmiskos parametrus</w:t>
      </w:r>
      <w:r w:rsidR="00BA52FB" w:rsidRPr="00675677">
        <w:rPr>
          <w:rFonts w:cs="Times New Roman"/>
        </w:rPr>
        <w:t>:</w:t>
      </w:r>
    </w:p>
    <w:p w14:paraId="68367212" w14:textId="77777777" w:rsidR="002738E2" w:rsidRPr="00675677" w:rsidRDefault="00BA52FB" w:rsidP="00675677">
      <w:pPr>
        <w:pStyle w:val="0TekstsLV12J"/>
        <w:numPr>
          <w:ilvl w:val="1"/>
          <w:numId w:val="27"/>
        </w:numPr>
        <w:spacing w:before="0" w:after="120" w:line="240" w:lineRule="auto"/>
        <w:rPr>
          <w:rFonts w:cs="Times New Roman"/>
        </w:rPr>
      </w:pPr>
      <w:r w:rsidRPr="00675677">
        <w:rPr>
          <w:rFonts w:cs="Times New Roman"/>
        </w:rPr>
        <w:t>l</w:t>
      </w:r>
      <w:r w:rsidR="0004348B" w:rsidRPr="00675677">
        <w:rPr>
          <w:rFonts w:cs="Times New Roman"/>
        </w:rPr>
        <w:t>ielāka ietekme bijusi dažādu vides faktoru izmaiņām piemēram, bebru dambja parādīšanās un upes tecējuma atjaunošanās pēc tā nojaukšanas, kā arī meteoroloģisko apstākļu atšķirībām dažādos novērojumu gados</w:t>
      </w:r>
      <w:r w:rsidR="002738E2" w:rsidRPr="00675677">
        <w:rPr>
          <w:rFonts w:cs="Times New Roman"/>
        </w:rPr>
        <w:t>;</w:t>
      </w:r>
    </w:p>
    <w:p w14:paraId="06B130EC" w14:textId="5C0436B7" w:rsidR="0004348B" w:rsidRPr="00675677" w:rsidRDefault="002738E2" w:rsidP="00675677">
      <w:pPr>
        <w:pStyle w:val="0TekstsLV12J"/>
        <w:numPr>
          <w:ilvl w:val="1"/>
          <w:numId w:val="27"/>
        </w:numPr>
        <w:spacing w:before="0" w:after="120" w:line="240" w:lineRule="auto"/>
        <w:rPr>
          <w:rFonts w:cs="Times New Roman"/>
        </w:rPr>
      </w:pPr>
      <w:r w:rsidRPr="00675677">
        <w:rPr>
          <w:rFonts w:cs="Times New Roman"/>
        </w:rPr>
        <w:t>b</w:t>
      </w:r>
      <w:r w:rsidR="0004348B" w:rsidRPr="00675677">
        <w:rPr>
          <w:rFonts w:cs="Times New Roman"/>
        </w:rPr>
        <w:t>iogēno elementu uzkrāšanās koku skujās norāda uz to, ka augi spējuši ātri asimilēt ienestās barības vielas un izmantotā mēslojuma deva neradīja biogēno elementu pārpalikumu, kas varētu ieskaloties ūdenskrātuvēs.</w:t>
      </w:r>
    </w:p>
    <w:p w14:paraId="52F6DCBF" w14:textId="3D8F886F" w:rsidR="0004348B" w:rsidRPr="00675677" w:rsidRDefault="0004348B" w:rsidP="00675677">
      <w:pPr>
        <w:pStyle w:val="0TekstsLV12J"/>
        <w:numPr>
          <w:ilvl w:val="0"/>
          <w:numId w:val="27"/>
        </w:numPr>
        <w:spacing w:before="0" w:after="120" w:line="240" w:lineRule="auto"/>
        <w:rPr>
          <w:rFonts w:cs="Times New Roman"/>
        </w:rPr>
      </w:pPr>
      <w:r w:rsidRPr="00675677">
        <w:rPr>
          <w:rFonts w:cs="Times New Roman"/>
        </w:rPr>
        <w:t xml:space="preserve">Pētījuma īstenošanas laikā veiktie </w:t>
      </w:r>
      <w:r w:rsidRPr="00675677">
        <w:rPr>
          <w:rFonts w:cs="Times New Roman"/>
          <w:b/>
          <w:bCs/>
        </w:rPr>
        <w:t xml:space="preserve">sabiedrības informēšanas pasākumi </w:t>
      </w:r>
      <w:r w:rsidRPr="00675677">
        <w:rPr>
          <w:rFonts w:cs="Times New Roman"/>
        </w:rPr>
        <w:t>nodrošinājuši atbalstošāku attieksmi pret meža mēslošanu – pozitīvu vērtējumu īpatsvars pieaudzis par 8%</w:t>
      </w:r>
      <w:r w:rsidR="00170A4C" w:rsidRPr="00675677">
        <w:rPr>
          <w:rFonts w:cs="Times New Roman"/>
        </w:rPr>
        <w:t xml:space="preserve"> un p</w:t>
      </w:r>
      <w:r w:rsidRPr="00675677">
        <w:rPr>
          <w:rFonts w:cs="Times New Roman"/>
        </w:rPr>
        <w:t>ar 35% pieaudzis tādu respondentu īpatsvars, kas atbalsta ne tikai pelnu, bet arī minerālmēslojuma izmantošanu. Par izpratnes palielināšanos liecina arī tādu respondentu, kas atbalsta mēslojuma izmantošanu profilaktiski un meža atveseļošanai, īpatsvara pieaugums, tomēr jāturpina sabiedrības informēšana par profilakses nozīmi, jo pozitīvo atbilžu īpatsvara pieaugums šajā jautājumā ir salīdzinoši neliels. Ir sasniegta labāka izpratne par mēslošanas nozīmi meža produktivitātes kāpināšanā – pozitīvo atbilžu īpatsvara pieaugums par 10% un par 3% mazāk ir to respondentu, kuri uzskata, ka katrs gadījums vērtējams atsevišķi.</w:t>
      </w:r>
    </w:p>
    <w:p w14:paraId="728FC95B" w14:textId="2E383A89" w:rsidR="006C3BFC" w:rsidRPr="00675677" w:rsidRDefault="00BC3022" w:rsidP="00675677">
      <w:pPr>
        <w:pStyle w:val="Heading1beznumura"/>
        <w:spacing w:before="0"/>
        <w:rPr>
          <w:rFonts w:cs="Times New Roman"/>
        </w:rPr>
      </w:pPr>
      <w:bookmarkStart w:id="127" w:name="_Toc94272850"/>
      <w:r w:rsidRPr="00675677">
        <w:rPr>
          <w:rFonts w:cs="Times New Roman"/>
        </w:rPr>
        <w:lastRenderedPageBreak/>
        <w:t>Rekomendācijas</w:t>
      </w:r>
      <w:bookmarkEnd w:id="127"/>
    </w:p>
    <w:p w14:paraId="540FA87C" w14:textId="716A239E" w:rsidR="006C3BFC" w:rsidRPr="00675677" w:rsidRDefault="00BC3022" w:rsidP="00675677">
      <w:pPr>
        <w:pStyle w:val="BodyText"/>
        <w:spacing w:before="0" w:after="120" w:line="240" w:lineRule="auto"/>
        <w:rPr>
          <w:rFonts w:cs="Times New Roman"/>
        </w:rPr>
      </w:pPr>
      <w:r w:rsidRPr="00675677">
        <w:rPr>
          <w:rFonts w:cs="Times New Roman"/>
          <w:b/>
          <w:bCs/>
        </w:rPr>
        <w:t>Koksnes pelnu</w:t>
      </w:r>
      <w:r w:rsidRPr="00675677">
        <w:rPr>
          <w:rFonts w:cs="Times New Roman"/>
        </w:rPr>
        <w:t xml:space="preserve"> izmantošana rekomendējama visos kūdreņos </w:t>
      </w:r>
      <w:r w:rsidR="00702855" w:rsidRPr="00675677">
        <w:rPr>
          <w:rFonts w:cs="Times New Roman"/>
        </w:rPr>
        <w:t xml:space="preserve">egles </w:t>
      </w:r>
      <w:r w:rsidRPr="00675677">
        <w:rPr>
          <w:rFonts w:cs="Times New Roman"/>
        </w:rPr>
        <w:t>audzēs</w:t>
      </w:r>
      <w:r w:rsidR="00E13594" w:rsidRPr="00675677">
        <w:rPr>
          <w:rFonts w:cs="Times New Roman"/>
        </w:rPr>
        <w:t xml:space="preserve"> (valdošās sugas krāja vismaz 70%)</w:t>
      </w:r>
      <w:r w:rsidRPr="00675677">
        <w:rPr>
          <w:rFonts w:cs="Times New Roman"/>
        </w:rPr>
        <w:t xml:space="preserve"> pēc starpcirtes, lai nodrošinātu krājas papildpieaugumu</w:t>
      </w:r>
      <w:r w:rsidR="00611528" w:rsidRPr="00675677">
        <w:rPr>
          <w:rFonts w:cs="Times New Roman"/>
        </w:rPr>
        <w:t xml:space="preserve"> un</w:t>
      </w:r>
      <w:r w:rsidRPr="00675677">
        <w:rPr>
          <w:rFonts w:cs="Times New Roman"/>
        </w:rPr>
        <w:t xml:space="preserve"> mazinātu mežsaimniecības riskus. </w:t>
      </w:r>
      <w:r w:rsidR="004B44F1" w:rsidRPr="00675677">
        <w:rPr>
          <w:rFonts w:cs="Times New Roman"/>
        </w:rPr>
        <w:t xml:space="preserve">Papildus audžu atlasei jāizvērtē iespējas piegādāt un ievest pelnus audzē. </w:t>
      </w:r>
      <w:r w:rsidRPr="00675677">
        <w:rPr>
          <w:rFonts w:cs="Times New Roman"/>
        </w:rPr>
        <w:t>Rekomendējamā koksnes pelnu deva 2-5 tonnas ha</w:t>
      </w:r>
      <w:r w:rsidRPr="00675677">
        <w:rPr>
          <w:rFonts w:cs="Times New Roman"/>
          <w:vertAlign w:val="superscript"/>
        </w:rPr>
        <w:t>-1</w:t>
      </w:r>
      <w:r w:rsidRPr="00675677">
        <w:rPr>
          <w:rFonts w:cs="Times New Roman"/>
        </w:rPr>
        <w:t>, atkarībā no pelnu sastāva</w:t>
      </w:r>
      <w:r w:rsidR="00611528" w:rsidRPr="00675677">
        <w:rPr>
          <w:rFonts w:cs="Times New Roman"/>
        </w:rPr>
        <w:t xml:space="preserve"> (vismaz 120 kg K ha</w:t>
      </w:r>
      <w:r w:rsidR="00611528" w:rsidRPr="00675677">
        <w:rPr>
          <w:rFonts w:cs="Times New Roman"/>
          <w:vertAlign w:val="superscript"/>
        </w:rPr>
        <w:t>-1</w:t>
      </w:r>
      <w:r w:rsidR="00611528" w:rsidRPr="00675677">
        <w:rPr>
          <w:rFonts w:cs="Times New Roman"/>
        </w:rPr>
        <w:t>)</w:t>
      </w:r>
      <w:r w:rsidRPr="00675677">
        <w:rPr>
          <w:rFonts w:cs="Times New Roman"/>
        </w:rPr>
        <w:t xml:space="preserve">, veicot pelnu izkliedēšanu vasarā vai kailsala laikā ziemā. Pirms izkliedēšanas koksnes pelni ir jāstabilizē, lai mazinātu iespējamo negatīvo ietekmi uz zemsedzes augiem un augsnes </w:t>
      </w:r>
      <w:proofErr w:type="spellStart"/>
      <w:r w:rsidRPr="00675677">
        <w:rPr>
          <w:rFonts w:cs="Times New Roman"/>
        </w:rPr>
        <w:t>mikrofloru</w:t>
      </w:r>
      <w:proofErr w:type="spellEnd"/>
      <w:r w:rsidRPr="00675677">
        <w:rPr>
          <w:rFonts w:cs="Times New Roman"/>
        </w:rPr>
        <w:t>. Lētākais un vienkāršākais pelnu stabilizēšanas paņēmiens ir cietināšana, sajaucot ar ūdeni un tad sadrupinot.</w:t>
      </w:r>
      <w:r w:rsidR="004B44F1" w:rsidRPr="00675677">
        <w:rPr>
          <w:rFonts w:cs="Times New Roman"/>
        </w:rPr>
        <w:t xml:space="preserve"> </w:t>
      </w:r>
      <w:r w:rsidRPr="00675677">
        <w:rPr>
          <w:rFonts w:cs="Times New Roman"/>
        </w:rPr>
        <w:t>Izkliedējot pelnus, i</w:t>
      </w:r>
      <w:r w:rsidRPr="00675677">
        <w:rPr>
          <w:rFonts w:cs="Times New Roman"/>
          <w:szCs w:val="32"/>
        </w:rPr>
        <w:t>eteicams samazināt apstrādes joslu, braucot par grāvjiem tuvākajiem tehnoloģiskajiem koridoriem, lai pelni netiktu izkliedēti grāvju ekspluatācijas aizsargjosl</w:t>
      </w:r>
      <w:r w:rsidR="004B44F1" w:rsidRPr="00675677">
        <w:rPr>
          <w:rFonts w:cs="Times New Roman"/>
          <w:szCs w:val="32"/>
        </w:rPr>
        <w:t>ā</w:t>
      </w:r>
      <w:r w:rsidRPr="00675677">
        <w:rPr>
          <w:rFonts w:cs="Times New Roman"/>
          <w:szCs w:val="32"/>
        </w:rPr>
        <w:t>.</w:t>
      </w:r>
      <w:r w:rsidRPr="00675677">
        <w:rPr>
          <w:rFonts w:cs="Times New Roman"/>
        </w:rPr>
        <w:t xml:space="preserve"> Izkliedi neveic virs sniega segas.</w:t>
      </w:r>
      <w:r w:rsidR="001813B7" w:rsidRPr="00675677">
        <w:rPr>
          <w:rFonts w:cs="Times New Roman"/>
        </w:rPr>
        <w:t xml:space="preserve"> Pēc koksnes pelnu izkliedēšanas mežaudzē ir jāizvieto brīdinājuma zīmes, aicinot nevākt ogas un sēnes līdz pirmajai lietusgāzei, kas noskalos pelnus no ogu un sēņu virsmas.</w:t>
      </w:r>
      <w:r w:rsidR="004B44F1" w:rsidRPr="00675677">
        <w:rPr>
          <w:rFonts w:cs="Times New Roman"/>
        </w:rPr>
        <w:t xml:space="preserve"> Detalizēta informācija par koksnes pelnu izmantošanu mežā apkopota </w:t>
      </w:r>
      <w:r w:rsidR="00702855" w:rsidRPr="00675677">
        <w:rPr>
          <w:rFonts w:cs="Times New Roman"/>
        </w:rPr>
        <w:t>Vadlīnijās koksnes pelnu izmantošanai koku augšanas apstākļu uzlabošanai kūdreņos.</w:t>
      </w:r>
    </w:p>
    <w:p w14:paraId="6A95D4AA" w14:textId="4C5E9BD2" w:rsidR="00E13594" w:rsidRPr="00675677" w:rsidRDefault="00702855" w:rsidP="00675677">
      <w:pPr>
        <w:pStyle w:val="BodyText"/>
        <w:spacing w:before="0" w:after="120" w:line="240" w:lineRule="auto"/>
        <w:rPr>
          <w:rFonts w:cs="Times New Roman"/>
        </w:rPr>
      </w:pPr>
      <w:r w:rsidRPr="00675677">
        <w:rPr>
          <w:rFonts w:cs="Times New Roman"/>
          <w:b/>
          <w:bCs/>
        </w:rPr>
        <w:t>A</w:t>
      </w:r>
      <w:r w:rsidR="00BC3022" w:rsidRPr="00675677">
        <w:rPr>
          <w:rFonts w:cs="Times New Roman"/>
          <w:b/>
          <w:bCs/>
        </w:rPr>
        <w:t>monija nitrāta</w:t>
      </w:r>
      <w:r w:rsidR="00BC3022" w:rsidRPr="00675677">
        <w:rPr>
          <w:rFonts w:cs="Times New Roman"/>
        </w:rPr>
        <w:t xml:space="preserve"> </w:t>
      </w:r>
      <w:r w:rsidRPr="00675677">
        <w:rPr>
          <w:rFonts w:cs="Times New Roman"/>
        </w:rPr>
        <w:t>izmantošana</w:t>
      </w:r>
      <w:r w:rsidR="00074713" w:rsidRPr="00675677">
        <w:rPr>
          <w:rFonts w:cs="Times New Roman"/>
        </w:rPr>
        <w:t xml:space="preserve"> rekomendējama</w:t>
      </w:r>
      <w:r w:rsidR="00BC3022" w:rsidRPr="00675677">
        <w:rPr>
          <w:rFonts w:cs="Times New Roman"/>
        </w:rPr>
        <w:t xml:space="preserve"> priedes un bērza audzēs</w:t>
      </w:r>
      <w:r w:rsidR="006947A1" w:rsidRPr="00675677">
        <w:rPr>
          <w:rFonts w:cs="Times New Roman"/>
        </w:rPr>
        <w:t xml:space="preserve">, kur valdošās sugas krājas </w:t>
      </w:r>
      <w:proofErr w:type="spellStart"/>
      <w:r w:rsidR="006947A1" w:rsidRPr="00675677">
        <w:rPr>
          <w:rFonts w:cs="Times New Roman"/>
        </w:rPr>
        <w:t>īpatsvar</w:t>
      </w:r>
      <w:proofErr w:type="spellEnd"/>
      <w:r w:rsidR="006947A1" w:rsidRPr="00675677">
        <w:rPr>
          <w:rFonts w:cs="Times New Roman"/>
        </w:rPr>
        <w:t xml:space="preserve"> ir vismaz 70%,</w:t>
      </w:r>
      <w:r w:rsidR="00074713" w:rsidRPr="00675677">
        <w:rPr>
          <w:rFonts w:cs="Times New Roman"/>
        </w:rPr>
        <w:t xml:space="preserve"> tūlīt pēc pēdējās starpcirtes</w:t>
      </w:r>
      <w:r w:rsidR="00BC3022" w:rsidRPr="00675677">
        <w:rPr>
          <w:rFonts w:cs="Times New Roman"/>
        </w:rPr>
        <w:t>. Slāpekļa mēslojuma izmantošana rekomendējama sausieņos lānā, mētrājā un damaksnī 10-15 gadus pirms atjaunošanas cirtes.</w:t>
      </w:r>
      <w:r w:rsidR="006947A1" w:rsidRPr="00675677">
        <w:rPr>
          <w:rFonts w:cs="Times New Roman"/>
        </w:rPr>
        <w:t xml:space="preserve"> Papildus audžu atlasei jāizvērtē iespējas piegādāt un ievest m</w:t>
      </w:r>
      <w:r w:rsidR="00E13594" w:rsidRPr="00675677">
        <w:rPr>
          <w:rFonts w:cs="Times New Roman"/>
        </w:rPr>
        <w:t>ēs</w:t>
      </w:r>
      <w:r w:rsidR="00453AF2" w:rsidRPr="00675677">
        <w:rPr>
          <w:rFonts w:cs="Times New Roman"/>
        </w:rPr>
        <w:t>l</w:t>
      </w:r>
      <w:r w:rsidR="00E13594" w:rsidRPr="00675677">
        <w:rPr>
          <w:rFonts w:cs="Times New Roman"/>
        </w:rPr>
        <w:t>ojumu</w:t>
      </w:r>
      <w:r w:rsidR="006947A1" w:rsidRPr="00675677">
        <w:rPr>
          <w:rFonts w:cs="Times New Roman"/>
        </w:rPr>
        <w:t xml:space="preserve"> audzē. </w:t>
      </w:r>
      <w:r w:rsidR="00BC3022" w:rsidRPr="00675677">
        <w:rPr>
          <w:rFonts w:cs="Times New Roman"/>
        </w:rPr>
        <w:t>Rekomendējamā</w:t>
      </w:r>
      <w:r w:rsidR="006947A1" w:rsidRPr="00675677">
        <w:rPr>
          <w:rFonts w:cs="Times New Roman"/>
        </w:rPr>
        <w:t xml:space="preserve"> slāpekļa</w:t>
      </w:r>
      <w:r w:rsidR="00BC3022" w:rsidRPr="00675677">
        <w:rPr>
          <w:rFonts w:cs="Times New Roman"/>
        </w:rPr>
        <w:t xml:space="preserve"> mēslojuma deva 120-150 kg N ha</w:t>
      </w:r>
      <w:r w:rsidR="00BC3022" w:rsidRPr="00675677">
        <w:rPr>
          <w:rFonts w:cs="Times New Roman"/>
          <w:vertAlign w:val="superscript"/>
        </w:rPr>
        <w:t>-1</w:t>
      </w:r>
      <w:r w:rsidR="00BC3022" w:rsidRPr="00675677">
        <w:rPr>
          <w:rFonts w:cs="Times New Roman"/>
        </w:rPr>
        <w:t xml:space="preserve">, lielāku mēslojuma devu izmantojot nabadzīgās augsnēs </w:t>
      </w:r>
      <w:proofErr w:type="spellStart"/>
      <w:r w:rsidR="00BC3022" w:rsidRPr="00675677">
        <w:rPr>
          <w:rFonts w:cs="Times New Roman"/>
        </w:rPr>
        <w:t>Ln</w:t>
      </w:r>
      <w:proofErr w:type="spellEnd"/>
      <w:r w:rsidR="00BC3022" w:rsidRPr="00675677">
        <w:rPr>
          <w:rFonts w:cs="Times New Roman"/>
        </w:rPr>
        <w:t xml:space="preserve"> un </w:t>
      </w:r>
      <w:proofErr w:type="spellStart"/>
      <w:r w:rsidR="00BC3022" w:rsidRPr="00675677">
        <w:rPr>
          <w:rFonts w:cs="Times New Roman"/>
        </w:rPr>
        <w:t>Mr</w:t>
      </w:r>
      <w:proofErr w:type="spellEnd"/>
      <w:r w:rsidR="00BC3022" w:rsidRPr="00675677">
        <w:rPr>
          <w:rFonts w:cs="Times New Roman"/>
        </w:rPr>
        <w:t xml:space="preserve">. </w:t>
      </w:r>
      <w:r w:rsidR="006947A1" w:rsidRPr="00675677">
        <w:rPr>
          <w:rFonts w:cs="Times New Roman"/>
        </w:rPr>
        <w:t>Rekomendējamais mēslojuma veids – amonija nitrāts</w:t>
      </w:r>
      <w:r w:rsidR="00E13594" w:rsidRPr="00675677">
        <w:rPr>
          <w:rFonts w:cs="Times New Roman"/>
        </w:rPr>
        <w:t xml:space="preserve">. </w:t>
      </w:r>
      <w:r w:rsidR="00BC3022" w:rsidRPr="00675677">
        <w:rPr>
          <w:rFonts w:cs="Times New Roman"/>
        </w:rPr>
        <w:t>Minerālmēslojuma izkliedēšana veicama pavasarī un vasaras sākumā.</w:t>
      </w:r>
      <w:r w:rsidR="00E13594" w:rsidRPr="00675677">
        <w:rPr>
          <w:rFonts w:cs="Times New Roman"/>
        </w:rPr>
        <w:t xml:space="preserve"> </w:t>
      </w:r>
    </w:p>
    <w:p w14:paraId="28B44903" w14:textId="57A21A27" w:rsidR="006C3BFC" w:rsidRPr="00675677" w:rsidRDefault="00BC3022" w:rsidP="00675677">
      <w:pPr>
        <w:pStyle w:val="BodyText"/>
        <w:spacing w:before="0" w:after="120" w:line="240" w:lineRule="auto"/>
        <w:rPr>
          <w:rFonts w:cs="Times New Roman"/>
        </w:rPr>
      </w:pPr>
      <w:r w:rsidRPr="00675677">
        <w:rPr>
          <w:rFonts w:cs="Times New Roman"/>
        </w:rPr>
        <w:t>Veicot mēslojuma izkliedēšanu, jāievēro ūdenstilpņu un ūdensteču aizsargjoslas.</w:t>
      </w:r>
      <w:r w:rsidRPr="00675677">
        <w:rPr>
          <w:rFonts w:cs="Times New Roman"/>
          <w:szCs w:val="32"/>
        </w:rPr>
        <w:t xml:space="preserve"> </w:t>
      </w:r>
      <w:r w:rsidR="00E13594" w:rsidRPr="00675677">
        <w:rPr>
          <w:rFonts w:cs="Times New Roman"/>
          <w:szCs w:val="32"/>
        </w:rPr>
        <w:t>M</w:t>
      </w:r>
      <w:r w:rsidRPr="00675677">
        <w:rPr>
          <w:rFonts w:cs="Times New Roman"/>
          <w:szCs w:val="32"/>
        </w:rPr>
        <w:t>ēslojumu izkliedē ārpus grāvju ekspluatācijas aizsargjoslas, izlaižot grāvjiem tuvākos tehnoloģiskos koridorus vai arī samazinot darba joslas platumu līdz 10 m.</w:t>
      </w:r>
    </w:p>
    <w:p w14:paraId="2761C977" w14:textId="1BE9ADCD" w:rsidR="006C3BFC" w:rsidRPr="00675677" w:rsidRDefault="00E13594" w:rsidP="00675677">
      <w:pPr>
        <w:pStyle w:val="BodyText"/>
        <w:spacing w:before="0" w:after="120" w:line="240" w:lineRule="auto"/>
        <w:rPr>
          <w:rFonts w:cs="Times New Roman"/>
          <w:sz w:val="20"/>
        </w:rPr>
      </w:pPr>
      <w:r w:rsidRPr="00675677">
        <w:rPr>
          <w:rFonts w:cs="Times New Roman"/>
        </w:rPr>
        <w:t>P</w:t>
      </w:r>
      <w:r w:rsidR="00BC3022" w:rsidRPr="00675677">
        <w:rPr>
          <w:rFonts w:cs="Times New Roman"/>
        </w:rPr>
        <w:t>latībās, kur plānots izmantot slāpekļa mēslojumu, jāveic skuju ķīmiskā sastāva monitorings, ievācot paraugus no kopšanas cirtēs nozāģētajiem kokiem un uzkrājot datus par nodrošinājumu ar barības vielām.</w:t>
      </w:r>
      <w:r w:rsidRPr="00675677">
        <w:rPr>
          <w:rFonts w:cs="Times New Roman"/>
        </w:rPr>
        <w:t xml:space="preserve"> Uzkrājot pietiekoši lielu datu kopu, šo informāciju varēs izmantot nodrošinājuma ar barības vielām indikatorvērtību izstrādāšanai. Detalizēta informācija par amonija nitrāta izmantošanu mežā mēslošanai apkopota </w:t>
      </w:r>
      <w:r w:rsidR="00680049" w:rsidRPr="00675677">
        <w:rPr>
          <w:rFonts w:cs="Times New Roman"/>
        </w:rPr>
        <w:t>Vadlīnijas slāpekļa mēslojuma izmantošanai koku augšanas apstākļu uzlabošanai sausieņu meža tipos briestaudzēs</w:t>
      </w:r>
      <w:r w:rsidRPr="00675677">
        <w:rPr>
          <w:rFonts w:cs="Times New Roman"/>
        </w:rPr>
        <w:t>.</w:t>
      </w:r>
    </w:p>
    <w:p w14:paraId="131C5919" w14:textId="12E0ED3C" w:rsidR="006C3BFC" w:rsidRPr="00675677" w:rsidRDefault="00BC3022" w:rsidP="00675677">
      <w:pPr>
        <w:pStyle w:val="BodyText"/>
        <w:spacing w:before="0" w:after="120" w:line="240" w:lineRule="auto"/>
        <w:rPr>
          <w:rFonts w:cs="Times New Roman"/>
          <w:sz w:val="20"/>
        </w:rPr>
      </w:pPr>
      <w:r w:rsidRPr="00675677">
        <w:rPr>
          <w:rFonts w:cs="Times New Roman"/>
          <w:b/>
          <w:bCs/>
          <w:szCs w:val="32"/>
        </w:rPr>
        <w:t>Atkārtota slāpekļa</w:t>
      </w:r>
      <w:r w:rsidR="00680049" w:rsidRPr="00675677">
        <w:rPr>
          <w:rFonts w:cs="Times New Roman"/>
          <w:b/>
          <w:bCs/>
          <w:szCs w:val="32"/>
        </w:rPr>
        <w:t xml:space="preserve"> mēslojuma</w:t>
      </w:r>
      <w:r w:rsidRPr="00675677">
        <w:rPr>
          <w:rFonts w:cs="Times New Roman"/>
          <w:b/>
          <w:bCs/>
          <w:szCs w:val="32"/>
        </w:rPr>
        <w:t xml:space="preserve"> ienešana</w:t>
      </w:r>
      <w:r w:rsidRPr="00675677">
        <w:rPr>
          <w:rFonts w:cs="Times New Roman"/>
          <w:szCs w:val="32"/>
        </w:rPr>
        <w:t xml:space="preserve"> pēc kopšanas cirtes saskaņā ar pētījuma rezultātiem ir visefektīvākais risinājums krājas pieauguma palielināšanai, nodrošinot lielāko relatīvo krājas papildpieaugumu, it īpaši jaunaudzēs. Tomēr pagaidām ir pāragri rekomendēt šī meža mēslošanas paņēmiena izmantošanu praksē. </w:t>
      </w:r>
    </w:p>
    <w:p w14:paraId="3A68634F" w14:textId="62A2E470" w:rsidR="006C3BFC" w:rsidRPr="00675677" w:rsidRDefault="00CF1056" w:rsidP="00675677">
      <w:pPr>
        <w:pStyle w:val="BodyText"/>
        <w:spacing w:before="0" w:after="120" w:line="240" w:lineRule="auto"/>
        <w:rPr>
          <w:rFonts w:cs="Times New Roman"/>
        </w:rPr>
      </w:pPr>
      <w:r w:rsidRPr="00675677">
        <w:rPr>
          <w:rFonts w:cs="Times New Roman"/>
          <w:b/>
          <w:bCs/>
        </w:rPr>
        <w:t>A</w:t>
      </w:r>
      <w:r w:rsidR="00BC3022" w:rsidRPr="00675677">
        <w:rPr>
          <w:rFonts w:cs="Times New Roman"/>
          <w:b/>
          <w:bCs/>
        </w:rPr>
        <w:t>monija nitrāta un koksnes pelnu mēslojuma</w:t>
      </w:r>
      <w:r w:rsidR="00BC3022" w:rsidRPr="00675677">
        <w:rPr>
          <w:rFonts w:cs="Times New Roman"/>
        </w:rPr>
        <w:t xml:space="preserve"> izmantošana rekomendējama egļu audzēs</w:t>
      </w:r>
      <w:r w:rsidR="005F0A86" w:rsidRPr="00675677">
        <w:rPr>
          <w:rFonts w:cs="Times New Roman"/>
        </w:rPr>
        <w:t xml:space="preserve"> (E, P un B kopējā krāja vismaz 70% no kopējās krājas)</w:t>
      </w:r>
      <w:r w:rsidR="00BC3022" w:rsidRPr="00675677">
        <w:rPr>
          <w:rFonts w:cs="Times New Roman"/>
        </w:rPr>
        <w:t xml:space="preserve"> āreņos, kā arī priedes un bērza audzēs</w:t>
      </w:r>
      <w:r w:rsidR="005F0A86" w:rsidRPr="00675677">
        <w:rPr>
          <w:rFonts w:cs="Times New Roman"/>
        </w:rPr>
        <w:t xml:space="preserve"> (E, P vai B kopējā krāja vismaz 70% no kopējās krājas)</w:t>
      </w:r>
      <w:r w:rsidR="00BC3022" w:rsidRPr="00675677">
        <w:rPr>
          <w:rFonts w:cs="Times New Roman"/>
        </w:rPr>
        <w:t xml:space="preserve"> āreņos un kūdreņos</w:t>
      </w:r>
      <w:r w:rsidR="005F0A86" w:rsidRPr="00675677">
        <w:rPr>
          <w:rFonts w:cs="Times New Roman"/>
        </w:rPr>
        <w:t>. Mēslojums ienesams</w:t>
      </w:r>
      <w:r w:rsidR="004A2E79" w:rsidRPr="00675677">
        <w:rPr>
          <w:rFonts w:cs="Times New Roman"/>
        </w:rPr>
        <w:t xml:space="preserve"> pēc pēdējās starpcirtes, platībās, kur paredzēta </w:t>
      </w:r>
      <w:r w:rsidR="005F0A86" w:rsidRPr="00675677">
        <w:rPr>
          <w:rFonts w:cs="Times New Roman"/>
        </w:rPr>
        <w:t xml:space="preserve">atjaunošanas cirte ar vienlaidus cirtes </w:t>
      </w:r>
      <w:r w:rsidR="000D53C6" w:rsidRPr="00675677">
        <w:rPr>
          <w:rFonts w:cs="Times New Roman"/>
        </w:rPr>
        <w:t>paņēmienu</w:t>
      </w:r>
      <w:r w:rsidR="00BC3022" w:rsidRPr="00675677">
        <w:rPr>
          <w:rFonts w:cs="Times New Roman"/>
        </w:rPr>
        <w:t>.</w:t>
      </w:r>
      <w:r w:rsidR="005F0A86" w:rsidRPr="00675677">
        <w:rPr>
          <w:rFonts w:cs="Times New Roman"/>
        </w:rPr>
        <w:t xml:space="preserve"> </w:t>
      </w:r>
      <w:r w:rsidR="00BC3022" w:rsidRPr="00675677">
        <w:rPr>
          <w:rFonts w:cs="Times New Roman"/>
        </w:rPr>
        <w:t>Rekomendējamā mēslojuma deva ir 150 kg N ha</w:t>
      </w:r>
      <w:r w:rsidR="00BC3022" w:rsidRPr="00675677">
        <w:rPr>
          <w:rFonts w:cs="Times New Roman"/>
          <w:vertAlign w:val="superscript"/>
        </w:rPr>
        <w:t>-1</w:t>
      </w:r>
      <w:r w:rsidR="00BC3022" w:rsidRPr="00675677">
        <w:rPr>
          <w:rFonts w:cs="Times New Roman"/>
        </w:rPr>
        <w:t>, un 3</w:t>
      </w:r>
      <w:r w:rsidR="00BC3022" w:rsidRPr="00675677">
        <w:rPr>
          <w:rFonts w:cs="Times New Roman"/>
        </w:rPr>
        <w:noBreakHyphen/>
        <w:t>5 tonnas ha</w:t>
      </w:r>
      <w:r w:rsidR="00BC3022" w:rsidRPr="00675677">
        <w:rPr>
          <w:rFonts w:cs="Times New Roman"/>
          <w:vertAlign w:val="superscript"/>
        </w:rPr>
        <w:t>-1</w:t>
      </w:r>
      <w:r w:rsidR="00BC3022" w:rsidRPr="00675677">
        <w:rPr>
          <w:rFonts w:cs="Times New Roman"/>
        </w:rPr>
        <w:t xml:space="preserve"> koksnes pelnu.</w:t>
      </w:r>
      <w:r w:rsidR="005F0A86" w:rsidRPr="00675677">
        <w:rPr>
          <w:rFonts w:cs="Times New Roman"/>
        </w:rPr>
        <w:t xml:space="preserve"> S</w:t>
      </w:r>
      <w:r w:rsidR="000D53C6" w:rsidRPr="00675677">
        <w:rPr>
          <w:rFonts w:cs="Times New Roman"/>
        </w:rPr>
        <w:t>l</w:t>
      </w:r>
      <w:r w:rsidR="005F0A86" w:rsidRPr="00675677">
        <w:rPr>
          <w:rFonts w:cs="Times New Roman"/>
        </w:rPr>
        <w:t>āpekļa mēslojums ienesams amonija nitrāta veidā.</w:t>
      </w:r>
      <w:r w:rsidR="00BC3022" w:rsidRPr="00675677">
        <w:rPr>
          <w:rFonts w:cs="Times New Roman"/>
        </w:rPr>
        <w:t xml:space="preserve"> </w:t>
      </w:r>
      <w:r w:rsidR="005F0A86" w:rsidRPr="00675677">
        <w:rPr>
          <w:rFonts w:cs="Times New Roman"/>
        </w:rPr>
        <w:t>K</w:t>
      </w:r>
      <w:r w:rsidR="00BC3022" w:rsidRPr="00675677">
        <w:rPr>
          <w:rFonts w:cs="Times New Roman"/>
        </w:rPr>
        <w:t>oksnes pelnu devu nosaka tā, lai ienestu augsnē vismaz 60 kg kālija vai fosfora. Mēslojuma izkliedēšana veicama pavasarī un vasaras sākumā.</w:t>
      </w:r>
    </w:p>
    <w:p w14:paraId="51B68DE9" w14:textId="77777777" w:rsidR="006C3BFC" w:rsidRPr="00675677" w:rsidRDefault="00BC3022" w:rsidP="00675677">
      <w:pPr>
        <w:pStyle w:val="BodyText"/>
        <w:spacing w:before="0" w:after="120" w:line="240" w:lineRule="auto"/>
        <w:rPr>
          <w:rFonts w:cs="Times New Roman"/>
        </w:rPr>
      </w:pPr>
      <w:r w:rsidRPr="00675677">
        <w:rPr>
          <w:rFonts w:cs="Times New Roman"/>
        </w:rPr>
        <w:lastRenderedPageBreak/>
        <w:t>Izmantojot mēslojumu, jāievēro saimnieciskās darbības ierobežojumi ūdenstilpņu un ūdensteču aizsargjoslās.</w:t>
      </w:r>
      <w:r w:rsidRPr="00675677">
        <w:rPr>
          <w:rFonts w:cs="Times New Roman"/>
          <w:szCs w:val="32"/>
        </w:rPr>
        <w:t xml:space="preserve"> Ieteicams ievērot 10 m distanci (ekspluatācijas aizsargjoslas robežās) no meliorācijas grāvjiem, izlaižot grāvjiem tuvākos tehnoloģiskos koridorus.</w:t>
      </w:r>
      <w:r w:rsidRPr="00675677">
        <w:rPr>
          <w:rFonts w:cs="Times New Roman"/>
        </w:rPr>
        <w:t xml:space="preserve"> Pēc koksnes pelnu izkliedēšanas mežaudzē ir jāizvieto brīdinājuma zīmes, aicinot nevākt ogas un sēnes līdz pirmajai lietusgāzei, kas noskalos pelnus no ogu un sēņu virsmas.</w:t>
      </w:r>
    </w:p>
    <w:p w14:paraId="486D2BF3" w14:textId="59B26E0A" w:rsidR="006C3BFC" w:rsidRPr="00675677" w:rsidRDefault="00BC3022" w:rsidP="00675677">
      <w:pPr>
        <w:pStyle w:val="Heading1beznumura"/>
        <w:spacing w:before="0"/>
        <w:rPr>
          <w:rFonts w:cs="Times New Roman"/>
        </w:rPr>
      </w:pPr>
      <w:bookmarkStart w:id="128" w:name="_Toc94272851"/>
      <w:r w:rsidRPr="00675677">
        <w:rPr>
          <w:rFonts w:cs="Times New Roman"/>
        </w:rPr>
        <w:lastRenderedPageBreak/>
        <w:t>Nākotnes pētījumu nepieciešamība</w:t>
      </w:r>
      <w:bookmarkEnd w:id="128"/>
    </w:p>
    <w:p w14:paraId="1F3BE42B" w14:textId="7CEE24A2" w:rsidR="006C3BFC" w:rsidRPr="00675677" w:rsidRDefault="00BC3022" w:rsidP="00675677">
      <w:pPr>
        <w:pStyle w:val="0TekstsLV12J"/>
        <w:spacing w:before="0" w:after="120" w:line="240" w:lineRule="auto"/>
        <w:rPr>
          <w:rFonts w:cs="Times New Roman"/>
        </w:rPr>
      </w:pPr>
      <w:r w:rsidRPr="00675677">
        <w:rPr>
          <w:rFonts w:cs="Times New Roman"/>
        </w:rPr>
        <w:t xml:space="preserve">Pētījuma programmā raksturota mēslošanas līdzekļu īstermiņa ietekme uz zemsedzes veģetāciju, ūdeņiem, ķīmisko elementu saturu augsnē un zemsegā, kas nereti pārsedzas ar kopšanas ciršu ietekmi un pirmajos gados pēc mēslošanas / kopšanas cirtes nav nodalāma. Atbilžu sagatavošanai par kumulatīvo efektu, ilgtermiņa ietekmi un darbībām vides risku mazināšanai ir jāturpina pētījumu programmā uzsāktie ietekmes uz vidi novērojumi, tajā skaitā jāvērtē biogēno elementu </w:t>
      </w:r>
      <w:proofErr w:type="spellStart"/>
      <w:r w:rsidRPr="00675677">
        <w:rPr>
          <w:rFonts w:cs="Times New Roman"/>
        </w:rPr>
        <w:t>iznese</w:t>
      </w:r>
      <w:proofErr w:type="spellEnd"/>
      <w:r w:rsidRPr="00675677">
        <w:rPr>
          <w:rFonts w:cs="Times New Roman"/>
        </w:rPr>
        <w:t xml:space="preserve"> ar gruntsūdeņiem, noteces ūdeņu ķīmiskie parametri un augsnes </w:t>
      </w:r>
      <w:proofErr w:type="spellStart"/>
      <w:r w:rsidRPr="00675677">
        <w:rPr>
          <w:rFonts w:cs="Times New Roman"/>
        </w:rPr>
        <w:t>mikrofloru</w:t>
      </w:r>
      <w:proofErr w:type="spellEnd"/>
      <w:r w:rsidRPr="00675677">
        <w:rPr>
          <w:rFonts w:cs="Times New Roman"/>
        </w:rPr>
        <w:t xml:space="preserve"> un faunu, ienesot dažādas augsnes ielabošanas līdzekļu devas. Ietekmes novērtējumā jāiekļauj ietekme uz bezmugurkaulnieku sugu sastāvu un augsnes </w:t>
      </w:r>
      <w:proofErr w:type="spellStart"/>
      <w:r w:rsidRPr="00675677">
        <w:rPr>
          <w:rFonts w:cs="Times New Roman"/>
        </w:rPr>
        <w:t>mikrofloru</w:t>
      </w:r>
      <w:proofErr w:type="spellEnd"/>
      <w:r w:rsidRPr="00675677">
        <w:rPr>
          <w:rFonts w:cs="Times New Roman"/>
        </w:rPr>
        <w:t>. Lai pilnvērtīgāk raksturotu mēslojuma ietekmi uz vielu apriti un CO</w:t>
      </w:r>
      <w:r w:rsidRPr="00675677">
        <w:rPr>
          <w:rFonts w:cs="Times New Roman"/>
          <w:vertAlign w:val="subscript"/>
        </w:rPr>
        <w:t>2</w:t>
      </w:r>
      <w:r w:rsidRPr="00675677">
        <w:rPr>
          <w:rFonts w:cs="Times New Roman"/>
        </w:rPr>
        <w:t xml:space="preserve"> piesaisti mežā, vides monitoringā jāiekļauj nobiru monitorings.</w:t>
      </w:r>
    </w:p>
    <w:p w14:paraId="57AD05C2" w14:textId="77777777" w:rsidR="006C3BFC" w:rsidRPr="00675677" w:rsidRDefault="00BC3022" w:rsidP="00675677">
      <w:pPr>
        <w:pStyle w:val="0TekstsLV12J"/>
        <w:spacing w:before="0" w:after="120" w:line="240" w:lineRule="auto"/>
        <w:rPr>
          <w:rFonts w:cs="Times New Roman"/>
        </w:rPr>
      </w:pPr>
      <w:r w:rsidRPr="00675677">
        <w:rPr>
          <w:rFonts w:cs="Times New Roman"/>
        </w:rPr>
        <w:t xml:space="preserve">Viens no svarīgākiem turpmākās izpētes soļiem ir ražošanas mēroga eksperimenta uzsākšana, veicot meža (pirmajā etapā priedes audzes sausieņu meža tipos) mēslošanu ar amonija nitrātu pēc kopšanas cirtes, pārbaudot praksē cirsmu atlases kritērijus un dažādas ražošanas organizācijas pieejas. Lai pamatotu meža mēslošanas nepieciešamību, ir jāuzsāk arī skuju ķīmiskā sastāva (N, P, K, Ca, Mg, B saturs) monitorings kopšanas cirtēs, kas piemērotas mēslojuma pielietošanai atbilstoši citiem kritērijiem. Lai samazinātu ķīmisko elementu satura noteikšanas izmaksas, jāizstrādā vienkārša </w:t>
      </w:r>
      <w:r w:rsidRPr="00675677">
        <w:rPr>
          <w:rFonts w:cs="Times New Roman"/>
          <w:i/>
          <w:iCs/>
        </w:rPr>
        <w:t>difūzi reflektīvā Furjē transformācijas infrasarkanās spektroskopijas metode</w:t>
      </w:r>
      <w:r w:rsidRPr="00675677">
        <w:rPr>
          <w:rFonts w:cs="Times New Roman"/>
        </w:rPr>
        <w:t>, izmantojot vidēji infrasarkano spektra joslu (MIR FTIR DRIFTS), ķīmisko elementu satura noteikšanai un barības vielu nodrošinājuma prognozēšanai. Metodes izveidošanai var izmantot pētījumu programmas ietvaros jau ievāktos augu materiāla paraugus, kas izmantojami analīžu veikšanai vēl vismaz 3-5 gadus. Pēc tam paraugu ievākšana un analīzes būs jāveic atkārtoti. FTIR DRIFTS metožu pielietošana ļauj samazināt skuju un lapu analīžu izmaksas 50 reizes vai pat vairāk, salīdzinot ar klasiskās ķīmijas metodēm.</w:t>
      </w:r>
    </w:p>
    <w:p w14:paraId="23C2CFE6" w14:textId="77777777" w:rsidR="006C3BFC" w:rsidRPr="00675677" w:rsidRDefault="00BC3022" w:rsidP="00675677">
      <w:pPr>
        <w:pStyle w:val="0TekstsLV12J"/>
        <w:spacing w:before="0" w:after="120" w:line="240" w:lineRule="auto"/>
        <w:rPr>
          <w:rFonts w:cs="Times New Roman"/>
        </w:rPr>
      </w:pPr>
      <w:r w:rsidRPr="00675677">
        <w:rPr>
          <w:rFonts w:cs="Times New Roman"/>
        </w:rPr>
        <w:t>Pētījumā secināts, ka būtiski lielāku krājas papildpieaugumu var iegūt, ja mežā izmanto kompleksu mēslojumu, kas satur slāpekli un citus elementus, taču, lai nodrošinātu efektīvu resursu izmantošanu, ir jāzina optimālais mēslojuma sastāvs un devas, piemēram, pievienojot slāpekļa mēslojumam fosfora vai fosfora un kālija minerālmēslus, kamēr koksnes pelnu ražotāji nevar nodrošināt mežā izmantojamu materiālu. Šādam pētījumam būs īpaša nozīme mistrotu audžu mēslošanā, kur jānodrošina ne tikai priedes, bet arī pārējo koku sugu papildpieauguma iegūšanai labvēlīgi apstākļi.</w:t>
      </w:r>
    </w:p>
    <w:p w14:paraId="03AE7E07" w14:textId="77777777" w:rsidR="006C3BFC" w:rsidRPr="00675677" w:rsidRDefault="00BC3022" w:rsidP="00675677">
      <w:pPr>
        <w:pStyle w:val="0TekstsLV12J"/>
        <w:spacing w:before="0" w:after="120" w:line="240" w:lineRule="auto"/>
        <w:rPr>
          <w:rFonts w:cs="Times New Roman"/>
        </w:rPr>
      </w:pPr>
      <w:r w:rsidRPr="00675677">
        <w:rPr>
          <w:rFonts w:cs="Times New Roman"/>
        </w:rPr>
        <w:t xml:space="preserve">Augsnes ielabošana noteikti jāveic, apmežojot degradētas teritorijas vai izstrādātas derīgo izrakteņu ieguves atradnes. Tikai ar augu barošanās elementiem nodrošinātā augsnē stādīti koki aug strauji, veido veselīga </w:t>
      </w:r>
      <w:proofErr w:type="spellStart"/>
      <w:r w:rsidRPr="00675677">
        <w:rPr>
          <w:rFonts w:cs="Times New Roman"/>
        </w:rPr>
        <w:t>kokaudze</w:t>
      </w:r>
      <w:proofErr w:type="spellEnd"/>
      <w:r w:rsidRPr="00675677">
        <w:rPr>
          <w:rFonts w:cs="Times New Roman"/>
        </w:rPr>
        <w:t xml:space="preserve"> un nodrošina CO</w:t>
      </w:r>
      <w:r w:rsidRPr="00675677">
        <w:rPr>
          <w:rFonts w:cs="Times New Roman"/>
          <w:vertAlign w:val="subscript"/>
        </w:rPr>
        <w:t>2</w:t>
      </w:r>
      <w:r w:rsidRPr="00675677">
        <w:rPr>
          <w:rFonts w:cs="Times New Roman"/>
        </w:rPr>
        <w:t xml:space="preserve"> piesaisti dzīvajā biomasā un citās oglekļa krātuvēs, tāpēc ir jāturpina datu ieguve par ienestā pamatmēslojuma iedarbības ilgumu, optimālām devām un papildmēslojuma ienešanas optimālajiem intervāliem. Lauksaimniecības zemē ierīkotos stādījumos jāvērtē papildmēslojuma, tajā skaitā mikroelementu, ienešanas laiks un nepieciešamība.</w:t>
      </w:r>
    </w:p>
    <w:p w14:paraId="5825935B" w14:textId="77777777" w:rsidR="006C3BFC" w:rsidRPr="00675677" w:rsidRDefault="00BC3022" w:rsidP="00675677">
      <w:pPr>
        <w:pStyle w:val="0TekstsLV12J"/>
        <w:spacing w:before="0" w:after="120" w:line="240" w:lineRule="auto"/>
        <w:rPr>
          <w:rFonts w:cs="Times New Roman"/>
        </w:rPr>
      </w:pPr>
      <w:r w:rsidRPr="00675677">
        <w:rPr>
          <w:rFonts w:cs="Times New Roman"/>
        </w:rPr>
        <w:t>Plašāka informācija par nākotnes pētījumu nepieciešamību iekļauta pētījuma etapa pārskatā (LVMI Silava, 2021).</w:t>
      </w:r>
    </w:p>
    <w:p w14:paraId="3492E878" w14:textId="6669AB6A" w:rsidR="006C3BFC" w:rsidRPr="00675677" w:rsidRDefault="00BC3022" w:rsidP="00675677">
      <w:pPr>
        <w:pStyle w:val="Heading1beznumura"/>
        <w:spacing w:before="0"/>
        <w:rPr>
          <w:rFonts w:cs="Times New Roman"/>
        </w:rPr>
      </w:pPr>
      <w:bookmarkStart w:id="129" w:name="_Toc94272852"/>
      <w:r w:rsidRPr="00675677">
        <w:rPr>
          <w:rFonts w:cs="Times New Roman"/>
        </w:rPr>
        <w:lastRenderedPageBreak/>
        <w:t>Literatūra</w:t>
      </w:r>
      <w:bookmarkEnd w:id="129"/>
    </w:p>
    <w:p w14:paraId="02ED1857" w14:textId="77777777" w:rsidR="006C3BFC" w:rsidRPr="00675677" w:rsidRDefault="006C3BFC" w:rsidP="00675677">
      <w:pPr>
        <w:spacing w:after="120"/>
        <w:rPr>
          <w:rFonts w:cs="Times New Roman"/>
        </w:rPr>
        <w:sectPr w:rsidR="006C3BFC" w:rsidRPr="00675677">
          <w:headerReference w:type="default" r:id="rId41"/>
          <w:footerReference w:type="default" r:id="rId42"/>
          <w:pgSz w:w="11906" w:h="16838"/>
          <w:pgMar w:top="1728" w:right="1162" w:bottom="1161" w:left="1162" w:header="1162" w:footer="595" w:gutter="0"/>
          <w:cols w:space="720"/>
          <w:formProt w:val="0"/>
          <w:docGrid w:linePitch="600" w:charSpace="32768"/>
        </w:sectPr>
      </w:pPr>
    </w:p>
    <w:p w14:paraId="5CCB85CA" w14:textId="77777777" w:rsidR="006C3BFC" w:rsidRPr="00675677" w:rsidRDefault="00BC3022" w:rsidP="00675677">
      <w:pPr>
        <w:pStyle w:val="Bibliography1"/>
        <w:spacing w:before="0" w:after="120"/>
        <w:rPr>
          <w:rFonts w:cs="Times New Roman"/>
        </w:rPr>
      </w:pPr>
      <w:proofErr w:type="spellStart"/>
      <w:r w:rsidRPr="00675677">
        <w:rPr>
          <w:rFonts w:cs="Times New Roman"/>
        </w:rPr>
        <w:t>Bergh</w:t>
      </w:r>
      <w:proofErr w:type="spellEnd"/>
      <w:r w:rsidRPr="00675677">
        <w:rPr>
          <w:rFonts w:cs="Times New Roman"/>
        </w:rPr>
        <w:t xml:space="preserve">, J., </w:t>
      </w:r>
      <w:proofErr w:type="spellStart"/>
      <w:r w:rsidRPr="00675677">
        <w:rPr>
          <w:rFonts w:cs="Times New Roman"/>
        </w:rPr>
        <w:t>Linder</w:t>
      </w:r>
      <w:proofErr w:type="spellEnd"/>
      <w:r w:rsidRPr="00675677">
        <w:rPr>
          <w:rFonts w:cs="Times New Roman"/>
        </w:rPr>
        <w:t xml:space="preserve">, S., </w:t>
      </w:r>
      <w:proofErr w:type="spellStart"/>
      <w:r w:rsidRPr="00675677">
        <w:rPr>
          <w:rFonts w:cs="Times New Roman"/>
        </w:rPr>
        <w:t>Lundmark</w:t>
      </w:r>
      <w:proofErr w:type="spellEnd"/>
      <w:r w:rsidRPr="00675677">
        <w:rPr>
          <w:rFonts w:cs="Times New Roman"/>
        </w:rPr>
        <w:t xml:space="preserve">, T., &amp; </w:t>
      </w:r>
      <w:proofErr w:type="spellStart"/>
      <w:r w:rsidRPr="00675677">
        <w:rPr>
          <w:rFonts w:cs="Times New Roman"/>
        </w:rPr>
        <w:t>Elfving</w:t>
      </w:r>
      <w:proofErr w:type="spellEnd"/>
      <w:r w:rsidRPr="00675677">
        <w:rPr>
          <w:rFonts w:cs="Times New Roman"/>
        </w:rPr>
        <w:t xml:space="preserve">, B. (1999). </w:t>
      </w:r>
      <w:proofErr w:type="spellStart"/>
      <w:r w:rsidRPr="00675677">
        <w:rPr>
          <w:rFonts w:cs="Times New Roman"/>
        </w:rPr>
        <w:t>The</w:t>
      </w:r>
      <w:proofErr w:type="spellEnd"/>
      <w:r w:rsidRPr="00675677">
        <w:rPr>
          <w:rFonts w:cs="Times New Roman"/>
        </w:rPr>
        <w:t xml:space="preserve"> </w:t>
      </w:r>
      <w:proofErr w:type="spellStart"/>
      <w:r w:rsidRPr="00675677">
        <w:rPr>
          <w:rFonts w:cs="Times New Roman"/>
        </w:rPr>
        <w:t>effect</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water</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nutrient</w:t>
      </w:r>
      <w:proofErr w:type="spellEnd"/>
      <w:r w:rsidRPr="00675677">
        <w:rPr>
          <w:rFonts w:cs="Times New Roman"/>
        </w:rPr>
        <w:t xml:space="preserve"> </w:t>
      </w:r>
      <w:proofErr w:type="spellStart"/>
      <w:r w:rsidRPr="00675677">
        <w:rPr>
          <w:rFonts w:cs="Times New Roman"/>
        </w:rPr>
        <w:t>availability</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the</w:t>
      </w:r>
      <w:proofErr w:type="spellEnd"/>
      <w:r w:rsidRPr="00675677">
        <w:rPr>
          <w:rFonts w:cs="Times New Roman"/>
        </w:rPr>
        <w:t xml:space="preserve"> </w:t>
      </w:r>
      <w:proofErr w:type="spellStart"/>
      <w:r w:rsidRPr="00675677">
        <w:rPr>
          <w:rFonts w:cs="Times New Roman"/>
        </w:rPr>
        <w:t>productivity</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Norway</w:t>
      </w:r>
      <w:proofErr w:type="spellEnd"/>
      <w:r w:rsidRPr="00675677">
        <w:rPr>
          <w:rFonts w:cs="Times New Roman"/>
        </w:rPr>
        <w:t xml:space="preserve"> </w:t>
      </w:r>
      <w:proofErr w:type="spellStart"/>
      <w:r w:rsidRPr="00675677">
        <w:rPr>
          <w:rFonts w:cs="Times New Roman"/>
        </w:rPr>
        <w:t>spruce</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northern</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southern</w:t>
      </w:r>
      <w:proofErr w:type="spellEnd"/>
      <w:r w:rsidRPr="00675677">
        <w:rPr>
          <w:rFonts w:cs="Times New Roman"/>
        </w:rPr>
        <w:t xml:space="preserve"> </w:t>
      </w:r>
      <w:proofErr w:type="spellStart"/>
      <w:r w:rsidRPr="00675677">
        <w:rPr>
          <w:rFonts w:cs="Times New Roman"/>
        </w:rPr>
        <w:t>Sweden</w:t>
      </w:r>
      <w:proofErr w:type="spellEnd"/>
      <w:r w:rsidRPr="00675677">
        <w:rPr>
          <w:rFonts w:cs="Times New Roman"/>
        </w:rPr>
        <w:t xml:space="preserve">. </w:t>
      </w:r>
      <w:proofErr w:type="spellStart"/>
      <w:r w:rsidRPr="00675677">
        <w:rPr>
          <w:rFonts w:cs="Times New Roman"/>
          <w:i/>
        </w:rPr>
        <w:t>Forest</w:t>
      </w:r>
      <w:proofErr w:type="spellEnd"/>
      <w:r w:rsidRPr="00675677">
        <w:rPr>
          <w:rFonts w:cs="Times New Roman"/>
          <w:i/>
        </w:rPr>
        <w:t xml:space="preserve"> </w:t>
      </w:r>
      <w:proofErr w:type="spellStart"/>
      <w:r w:rsidRPr="00675677">
        <w:rPr>
          <w:rFonts w:cs="Times New Roman"/>
          <w:i/>
        </w:rPr>
        <w:t>Ecology</w:t>
      </w:r>
      <w:proofErr w:type="spellEnd"/>
      <w:r w:rsidRPr="00675677">
        <w:rPr>
          <w:rFonts w:cs="Times New Roman"/>
          <w:i/>
        </w:rPr>
        <w:t xml:space="preserve"> </w:t>
      </w:r>
      <w:proofErr w:type="spellStart"/>
      <w:r w:rsidRPr="00675677">
        <w:rPr>
          <w:rFonts w:cs="Times New Roman"/>
          <w:i/>
        </w:rPr>
        <w:t>and</w:t>
      </w:r>
      <w:proofErr w:type="spellEnd"/>
      <w:r w:rsidRPr="00675677">
        <w:rPr>
          <w:rFonts w:cs="Times New Roman"/>
          <w:i/>
        </w:rPr>
        <w:t xml:space="preserve"> </w:t>
      </w:r>
      <w:proofErr w:type="spellStart"/>
      <w:r w:rsidRPr="00675677">
        <w:rPr>
          <w:rFonts w:cs="Times New Roman"/>
          <w:i/>
        </w:rPr>
        <w:t>Management</w:t>
      </w:r>
      <w:proofErr w:type="spellEnd"/>
      <w:r w:rsidRPr="00675677">
        <w:rPr>
          <w:rFonts w:cs="Times New Roman"/>
        </w:rPr>
        <w:t xml:space="preserve">, </w:t>
      </w:r>
      <w:r w:rsidRPr="00675677">
        <w:rPr>
          <w:rFonts w:cs="Times New Roman"/>
          <w:i/>
        </w:rPr>
        <w:t>119</w:t>
      </w:r>
      <w:r w:rsidRPr="00675677">
        <w:rPr>
          <w:rFonts w:cs="Times New Roman"/>
        </w:rPr>
        <w:t>(1–3), 51–62. https://doi.org/10.1016/S0378-1127(98)00509-X</w:t>
      </w:r>
    </w:p>
    <w:p w14:paraId="06D87B78" w14:textId="77777777" w:rsidR="006C3BFC" w:rsidRPr="00675677" w:rsidRDefault="00BC3022" w:rsidP="00675677">
      <w:pPr>
        <w:pStyle w:val="Bibliography1"/>
        <w:spacing w:before="0" w:after="120"/>
        <w:rPr>
          <w:rFonts w:cs="Times New Roman"/>
        </w:rPr>
      </w:pPr>
      <w:r w:rsidRPr="00675677">
        <w:rPr>
          <w:rFonts w:cs="Times New Roman"/>
        </w:rPr>
        <w:t xml:space="preserve">Bērziņa, L., </w:t>
      </w:r>
      <w:proofErr w:type="spellStart"/>
      <w:r w:rsidRPr="00675677">
        <w:rPr>
          <w:rFonts w:cs="Times New Roman"/>
        </w:rPr>
        <w:t>Degola</w:t>
      </w:r>
      <w:proofErr w:type="spellEnd"/>
      <w:r w:rsidRPr="00675677">
        <w:rPr>
          <w:rFonts w:cs="Times New Roman"/>
        </w:rPr>
        <w:t xml:space="preserve">, L., Grīnberga, L., </w:t>
      </w:r>
      <w:proofErr w:type="spellStart"/>
      <w:r w:rsidRPr="00675677">
        <w:rPr>
          <w:rFonts w:cs="Times New Roman"/>
        </w:rPr>
        <w:t>Kreišmane</w:t>
      </w:r>
      <w:proofErr w:type="spellEnd"/>
      <w:r w:rsidRPr="00675677">
        <w:rPr>
          <w:rFonts w:cs="Times New Roman"/>
        </w:rPr>
        <w:t xml:space="preserve">, D., Lagzdiņš, A., Lazdiņš, A., </w:t>
      </w:r>
      <w:proofErr w:type="spellStart"/>
      <w:r w:rsidRPr="00675677">
        <w:rPr>
          <w:rFonts w:cs="Times New Roman"/>
        </w:rPr>
        <w:t>Lēnerts</w:t>
      </w:r>
      <w:proofErr w:type="spellEnd"/>
      <w:r w:rsidRPr="00675677">
        <w:rPr>
          <w:rFonts w:cs="Times New Roman"/>
        </w:rPr>
        <w:t xml:space="preserve">, A., </w:t>
      </w:r>
      <w:proofErr w:type="spellStart"/>
      <w:r w:rsidRPr="00675677">
        <w:rPr>
          <w:rFonts w:cs="Times New Roman"/>
        </w:rPr>
        <w:t>Lupiķis</w:t>
      </w:r>
      <w:proofErr w:type="spellEnd"/>
      <w:r w:rsidRPr="00675677">
        <w:rPr>
          <w:rFonts w:cs="Times New Roman"/>
        </w:rPr>
        <w:t xml:space="preserve">, A., Naglis-Liepa, K., </w:t>
      </w:r>
      <w:proofErr w:type="spellStart"/>
      <w:r w:rsidRPr="00675677">
        <w:rPr>
          <w:rFonts w:cs="Times New Roman"/>
        </w:rPr>
        <w:t>Popluga</w:t>
      </w:r>
      <w:proofErr w:type="spellEnd"/>
      <w:r w:rsidRPr="00675677">
        <w:rPr>
          <w:rFonts w:cs="Times New Roman"/>
        </w:rPr>
        <w:t xml:space="preserve">, D., Rivža, P., &amp; </w:t>
      </w:r>
      <w:proofErr w:type="spellStart"/>
      <w:r w:rsidRPr="00675677">
        <w:rPr>
          <w:rFonts w:cs="Times New Roman"/>
        </w:rPr>
        <w:t>Sudārs</w:t>
      </w:r>
      <w:proofErr w:type="spellEnd"/>
      <w:r w:rsidRPr="00675677">
        <w:rPr>
          <w:rFonts w:cs="Times New Roman"/>
        </w:rPr>
        <w:t xml:space="preserve">, R. (2018). </w:t>
      </w:r>
      <w:r w:rsidRPr="00675677">
        <w:rPr>
          <w:rFonts w:cs="Times New Roman"/>
          <w:i/>
        </w:rPr>
        <w:t>Siltumnīcefekta gāzu emisiju samazināšanas iespējas ar klimatam draudzīgu lauksaimniecību un mežsaimniecību Latvijā (</w:t>
      </w:r>
      <w:proofErr w:type="spellStart"/>
      <w:r w:rsidRPr="00675677">
        <w:rPr>
          <w:rFonts w:cs="Times New Roman"/>
          <w:i/>
        </w:rPr>
        <w:t>Possibilities</w:t>
      </w:r>
      <w:proofErr w:type="spellEnd"/>
      <w:r w:rsidRPr="00675677">
        <w:rPr>
          <w:rFonts w:cs="Times New Roman"/>
          <w:i/>
        </w:rPr>
        <w:t xml:space="preserve"> to </w:t>
      </w:r>
      <w:proofErr w:type="spellStart"/>
      <w:r w:rsidRPr="00675677">
        <w:rPr>
          <w:rFonts w:cs="Times New Roman"/>
          <w:i/>
        </w:rPr>
        <w:t>reduce</w:t>
      </w:r>
      <w:proofErr w:type="spellEnd"/>
      <w:r w:rsidRPr="00675677">
        <w:rPr>
          <w:rFonts w:cs="Times New Roman"/>
          <w:i/>
        </w:rPr>
        <w:t xml:space="preserve"> GHG </w:t>
      </w:r>
      <w:proofErr w:type="spellStart"/>
      <w:r w:rsidRPr="00675677">
        <w:rPr>
          <w:rFonts w:cs="Times New Roman"/>
          <w:i/>
        </w:rPr>
        <w:t>emissions</w:t>
      </w:r>
      <w:proofErr w:type="spellEnd"/>
      <w:r w:rsidRPr="00675677">
        <w:rPr>
          <w:rFonts w:cs="Times New Roman"/>
          <w:i/>
        </w:rPr>
        <w:t xml:space="preserve"> </w:t>
      </w:r>
      <w:proofErr w:type="spellStart"/>
      <w:r w:rsidRPr="00675677">
        <w:rPr>
          <w:rFonts w:cs="Times New Roman"/>
          <w:i/>
        </w:rPr>
        <w:t>in</w:t>
      </w:r>
      <w:proofErr w:type="spellEnd"/>
      <w:r w:rsidRPr="00675677">
        <w:rPr>
          <w:rFonts w:cs="Times New Roman"/>
          <w:i/>
        </w:rPr>
        <w:t xml:space="preserve"> </w:t>
      </w:r>
      <w:proofErr w:type="spellStart"/>
      <w:r w:rsidRPr="00675677">
        <w:rPr>
          <w:rFonts w:cs="Times New Roman"/>
          <w:i/>
        </w:rPr>
        <w:t>Latvia</w:t>
      </w:r>
      <w:proofErr w:type="spellEnd"/>
      <w:r w:rsidRPr="00675677">
        <w:rPr>
          <w:rFonts w:cs="Times New Roman"/>
          <w:i/>
        </w:rPr>
        <w:t xml:space="preserve"> </w:t>
      </w:r>
      <w:proofErr w:type="spellStart"/>
      <w:r w:rsidRPr="00675677">
        <w:rPr>
          <w:rFonts w:cs="Times New Roman"/>
          <w:i/>
        </w:rPr>
        <w:t>by</w:t>
      </w:r>
      <w:proofErr w:type="spellEnd"/>
      <w:r w:rsidRPr="00675677">
        <w:rPr>
          <w:rFonts w:cs="Times New Roman"/>
          <w:i/>
        </w:rPr>
        <w:t xml:space="preserve"> </w:t>
      </w:r>
      <w:proofErr w:type="spellStart"/>
      <w:r w:rsidRPr="00675677">
        <w:rPr>
          <w:rFonts w:cs="Times New Roman"/>
          <w:i/>
        </w:rPr>
        <w:t>applying</w:t>
      </w:r>
      <w:proofErr w:type="spellEnd"/>
      <w:r w:rsidRPr="00675677">
        <w:rPr>
          <w:rFonts w:cs="Times New Roman"/>
          <w:i/>
        </w:rPr>
        <w:t xml:space="preserve"> </w:t>
      </w:r>
      <w:proofErr w:type="spellStart"/>
      <w:r w:rsidRPr="00675677">
        <w:rPr>
          <w:rFonts w:cs="Times New Roman"/>
          <w:i/>
        </w:rPr>
        <w:t>climate</w:t>
      </w:r>
      <w:proofErr w:type="spellEnd"/>
      <w:r w:rsidRPr="00675677">
        <w:rPr>
          <w:rFonts w:cs="Times New Roman"/>
          <w:i/>
        </w:rPr>
        <w:t xml:space="preserve"> </w:t>
      </w:r>
      <w:proofErr w:type="spellStart"/>
      <w:r w:rsidRPr="00675677">
        <w:rPr>
          <w:rFonts w:cs="Times New Roman"/>
          <w:i/>
        </w:rPr>
        <w:t>friendly</w:t>
      </w:r>
      <w:proofErr w:type="spellEnd"/>
      <w:r w:rsidRPr="00675677">
        <w:rPr>
          <w:rFonts w:cs="Times New Roman"/>
          <w:i/>
        </w:rPr>
        <w:t xml:space="preserve"> </w:t>
      </w:r>
      <w:proofErr w:type="spellStart"/>
      <w:r w:rsidRPr="00675677">
        <w:rPr>
          <w:rFonts w:cs="Times New Roman"/>
          <w:i/>
        </w:rPr>
        <w:t>measures</w:t>
      </w:r>
      <w:proofErr w:type="spellEnd"/>
      <w:r w:rsidRPr="00675677">
        <w:rPr>
          <w:rFonts w:cs="Times New Roman"/>
          <w:i/>
        </w:rPr>
        <w:t xml:space="preserve"> </w:t>
      </w:r>
      <w:proofErr w:type="spellStart"/>
      <w:r w:rsidRPr="00675677">
        <w:rPr>
          <w:rFonts w:cs="Times New Roman"/>
          <w:i/>
        </w:rPr>
        <w:t>in</w:t>
      </w:r>
      <w:proofErr w:type="spellEnd"/>
      <w:r w:rsidRPr="00675677">
        <w:rPr>
          <w:rFonts w:cs="Times New Roman"/>
          <w:i/>
        </w:rPr>
        <w:t xml:space="preserve"> </w:t>
      </w:r>
      <w:proofErr w:type="spellStart"/>
      <w:r w:rsidRPr="00675677">
        <w:rPr>
          <w:rFonts w:cs="Times New Roman"/>
          <w:i/>
        </w:rPr>
        <w:t>agriculture</w:t>
      </w:r>
      <w:proofErr w:type="spellEnd"/>
      <w:r w:rsidRPr="00675677">
        <w:rPr>
          <w:rFonts w:cs="Times New Roman"/>
          <w:i/>
        </w:rPr>
        <w:t xml:space="preserve"> </w:t>
      </w:r>
      <w:proofErr w:type="spellStart"/>
      <w:r w:rsidRPr="00675677">
        <w:rPr>
          <w:rFonts w:cs="Times New Roman"/>
          <w:i/>
        </w:rPr>
        <w:t>and</w:t>
      </w:r>
      <w:proofErr w:type="spellEnd"/>
      <w:r w:rsidRPr="00675677">
        <w:rPr>
          <w:rFonts w:cs="Times New Roman"/>
          <w:i/>
        </w:rPr>
        <w:t xml:space="preserve"> </w:t>
      </w:r>
      <w:proofErr w:type="spellStart"/>
      <w:r w:rsidRPr="00675677">
        <w:rPr>
          <w:rFonts w:cs="Times New Roman"/>
          <w:i/>
        </w:rPr>
        <w:t>forestry</w:t>
      </w:r>
      <w:proofErr w:type="spellEnd"/>
      <w:r w:rsidRPr="00675677">
        <w:rPr>
          <w:rFonts w:cs="Times New Roman"/>
          <w:i/>
        </w:rPr>
        <w:t>)</w:t>
      </w:r>
      <w:r w:rsidRPr="00675677">
        <w:rPr>
          <w:rFonts w:cs="Times New Roman"/>
        </w:rPr>
        <w:t>. SIA „Drukātava”.</w:t>
      </w:r>
    </w:p>
    <w:p w14:paraId="3A054FFC" w14:textId="77777777" w:rsidR="006C3BFC" w:rsidRPr="00675677" w:rsidRDefault="00BC3022" w:rsidP="00675677">
      <w:pPr>
        <w:pStyle w:val="Bibliography1"/>
        <w:spacing w:before="0" w:after="120"/>
        <w:rPr>
          <w:rFonts w:cs="Times New Roman"/>
        </w:rPr>
      </w:pPr>
      <w:proofErr w:type="spellStart"/>
      <w:r w:rsidRPr="00675677">
        <w:rPr>
          <w:rFonts w:cs="Times New Roman"/>
        </w:rPr>
        <w:t>Clarke</w:t>
      </w:r>
      <w:proofErr w:type="spellEnd"/>
      <w:r w:rsidRPr="00675677">
        <w:rPr>
          <w:rFonts w:cs="Times New Roman"/>
        </w:rPr>
        <w:t xml:space="preserve">, N., </w:t>
      </w:r>
      <w:proofErr w:type="spellStart"/>
      <w:r w:rsidRPr="00675677">
        <w:rPr>
          <w:rFonts w:cs="Times New Roman"/>
        </w:rPr>
        <w:t>Økland</w:t>
      </w:r>
      <w:proofErr w:type="spellEnd"/>
      <w:r w:rsidRPr="00675677">
        <w:rPr>
          <w:rFonts w:cs="Times New Roman"/>
        </w:rPr>
        <w:t xml:space="preserve">, T., </w:t>
      </w:r>
      <w:proofErr w:type="spellStart"/>
      <w:r w:rsidRPr="00675677">
        <w:rPr>
          <w:rFonts w:cs="Times New Roman"/>
        </w:rPr>
        <w:t>Holt</w:t>
      </w:r>
      <w:proofErr w:type="spellEnd"/>
      <w:r w:rsidRPr="00675677">
        <w:rPr>
          <w:rFonts w:cs="Times New Roman"/>
        </w:rPr>
        <w:t xml:space="preserve"> </w:t>
      </w:r>
      <w:proofErr w:type="spellStart"/>
      <w:r w:rsidRPr="00675677">
        <w:rPr>
          <w:rFonts w:cs="Times New Roman"/>
        </w:rPr>
        <w:t>Hanssen</w:t>
      </w:r>
      <w:proofErr w:type="spellEnd"/>
      <w:r w:rsidRPr="00675677">
        <w:rPr>
          <w:rFonts w:cs="Times New Roman"/>
        </w:rPr>
        <w:t xml:space="preserve">, K., </w:t>
      </w:r>
      <w:proofErr w:type="spellStart"/>
      <w:r w:rsidRPr="00675677">
        <w:rPr>
          <w:rFonts w:cs="Times New Roman"/>
        </w:rPr>
        <w:t>Nordbakken</w:t>
      </w:r>
      <w:proofErr w:type="spellEnd"/>
      <w:r w:rsidRPr="00675677">
        <w:rPr>
          <w:rFonts w:cs="Times New Roman"/>
        </w:rPr>
        <w:t xml:space="preserve">, J.-F., &amp; </w:t>
      </w:r>
      <w:proofErr w:type="spellStart"/>
      <w:r w:rsidRPr="00675677">
        <w:rPr>
          <w:rFonts w:cs="Times New Roman"/>
        </w:rPr>
        <w:t>Wasak</w:t>
      </w:r>
      <w:proofErr w:type="spellEnd"/>
      <w:r w:rsidRPr="00675677">
        <w:rPr>
          <w:rFonts w:cs="Times New Roman"/>
        </w:rPr>
        <w:t xml:space="preserve">, K. (2018). </w:t>
      </w:r>
      <w:proofErr w:type="spellStart"/>
      <w:r w:rsidRPr="00675677">
        <w:rPr>
          <w:rFonts w:cs="Times New Roman"/>
        </w:rPr>
        <w:t>Short-term</w:t>
      </w:r>
      <w:proofErr w:type="spellEnd"/>
      <w:r w:rsidRPr="00675677">
        <w:rPr>
          <w:rFonts w:cs="Times New Roman"/>
        </w:rPr>
        <w:t xml:space="preserve"> </w:t>
      </w:r>
      <w:proofErr w:type="spellStart"/>
      <w:r w:rsidRPr="00675677">
        <w:rPr>
          <w:rFonts w:cs="Times New Roman"/>
        </w:rPr>
        <w:t>effects</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hardened</w:t>
      </w:r>
      <w:proofErr w:type="spellEnd"/>
      <w:r w:rsidRPr="00675677">
        <w:rPr>
          <w:rFonts w:cs="Times New Roman"/>
        </w:rPr>
        <w:t xml:space="preserve"> </w:t>
      </w:r>
      <w:proofErr w:type="spellStart"/>
      <w:r w:rsidRPr="00675677">
        <w:rPr>
          <w:rFonts w:cs="Times New Roman"/>
        </w:rPr>
        <w:t>wood</w:t>
      </w:r>
      <w:proofErr w:type="spellEnd"/>
      <w:r w:rsidRPr="00675677">
        <w:rPr>
          <w:rFonts w:cs="Times New Roman"/>
        </w:rPr>
        <w:t xml:space="preserve"> </w:t>
      </w:r>
      <w:proofErr w:type="spellStart"/>
      <w:r w:rsidRPr="00675677">
        <w:rPr>
          <w:rFonts w:cs="Times New Roman"/>
        </w:rPr>
        <w:t>ash</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nitrogen</w:t>
      </w:r>
      <w:proofErr w:type="spellEnd"/>
      <w:r w:rsidRPr="00675677">
        <w:rPr>
          <w:rFonts w:cs="Times New Roman"/>
        </w:rPr>
        <w:t xml:space="preserve"> </w:t>
      </w:r>
      <w:proofErr w:type="spellStart"/>
      <w:r w:rsidRPr="00675677">
        <w:rPr>
          <w:rFonts w:cs="Times New Roman"/>
        </w:rPr>
        <w:t>fertilisation</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a </w:t>
      </w:r>
      <w:proofErr w:type="spellStart"/>
      <w:r w:rsidRPr="00675677">
        <w:rPr>
          <w:rFonts w:cs="Times New Roman"/>
        </w:rPr>
        <w:t>Norway</w:t>
      </w:r>
      <w:proofErr w:type="spellEnd"/>
      <w:r w:rsidRPr="00675677">
        <w:rPr>
          <w:rFonts w:cs="Times New Roman"/>
        </w:rPr>
        <w:t xml:space="preserve"> </w:t>
      </w:r>
      <w:proofErr w:type="spellStart"/>
      <w:r w:rsidRPr="00675677">
        <w:rPr>
          <w:rFonts w:cs="Times New Roman"/>
        </w:rPr>
        <w:t>spruce</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soil</w:t>
      </w:r>
      <w:proofErr w:type="spellEnd"/>
      <w:r w:rsidRPr="00675677">
        <w:rPr>
          <w:rFonts w:cs="Times New Roman"/>
        </w:rPr>
        <w:t xml:space="preserve"> </w:t>
      </w:r>
      <w:proofErr w:type="spellStart"/>
      <w:r w:rsidRPr="00675677">
        <w:rPr>
          <w:rFonts w:cs="Times New Roman"/>
        </w:rPr>
        <w:t>solution</w:t>
      </w:r>
      <w:proofErr w:type="spellEnd"/>
      <w:r w:rsidRPr="00675677">
        <w:rPr>
          <w:rFonts w:cs="Times New Roman"/>
        </w:rPr>
        <w:t xml:space="preserve"> </w:t>
      </w:r>
      <w:proofErr w:type="spellStart"/>
      <w:r w:rsidRPr="00675677">
        <w:rPr>
          <w:rFonts w:cs="Times New Roman"/>
        </w:rPr>
        <w:t>chemistry</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humus</w:t>
      </w:r>
      <w:proofErr w:type="spellEnd"/>
      <w:r w:rsidRPr="00675677">
        <w:rPr>
          <w:rFonts w:cs="Times New Roman"/>
        </w:rPr>
        <w:t xml:space="preserve"> </w:t>
      </w:r>
      <w:proofErr w:type="spellStart"/>
      <w:r w:rsidRPr="00675677">
        <w:rPr>
          <w:rFonts w:cs="Times New Roman"/>
        </w:rPr>
        <w:t>chemistry</w:t>
      </w:r>
      <w:proofErr w:type="spellEnd"/>
      <w:r w:rsidRPr="00675677">
        <w:rPr>
          <w:rFonts w:cs="Times New Roman"/>
        </w:rPr>
        <w:t xml:space="preserve"> </w:t>
      </w:r>
      <w:proofErr w:type="spellStart"/>
      <w:r w:rsidRPr="00675677">
        <w:rPr>
          <w:rFonts w:cs="Times New Roman"/>
        </w:rPr>
        <w:t>studied</w:t>
      </w:r>
      <w:proofErr w:type="spellEnd"/>
      <w:r w:rsidRPr="00675677">
        <w:rPr>
          <w:rFonts w:cs="Times New Roman"/>
        </w:rPr>
        <w:t xml:space="preserve"> </w:t>
      </w:r>
      <w:proofErr w:type="spellStart"/>
      <w:r w:rsidRPr="00675677">
        <w:rPr>
          <w:rFonts w:cs="Times New Roman"/>
        </w:rPr>
        <w:t>with</w:t>
      </w:r>
      <w:proofErr w:type="spellEnd"/>
      <w:r w:rsidRPr="00675677">
        <w:rPr>
          <w:rFonts w:cs="Times New Roman"/>
        </w:rPr>
        <w:t xml:space="preserve"> </w:t>
      </w:r>
      <w:proofErr w:type="spellStart"/>
      <w:r w:rsidRPr="00675677">
        <w:rPr>
          <w:rFonts w:cs="Times New Roman"/>
        </w:rPr>
        <w:t>different</w:t>
      </w:r>
      <w:proofErr w:type="spellEnd"/>
      <w:r w:rsidRPr="00675677">
        <w:rPr>
          <w:rFonts w:cs="Times New Roman"/>
        </w:rPr>
        <w:t xml:space="preserve"> </w:t>
      </w:r>
      <w:proofErr w:type="spellStart"/>
      <w:r w:rsidRPr="00675677">
        <w:rPr>
          <w:rFonts w:cs="Times New Roman"/>
        </w:rPr>
        <w:t>extraction</w:t>
      </w:r>
      <w:proofErr w:type="spellEnd"/>
      <w:r w:rsidRPr="00675677">
        <w:rPr>
          <w:rFonts w:cs="Times New Roman"/>
        </w:rPr>
        <w:t xml:space="preserve"> </w:t>
      </w:r>
      <w:proofErr w:type="spellStart"/>
      <w:r w:rsidRPr="00675677">
        <w:rPr>
          <w:rFonts w:cs="Times New Roman"/>
        </w:rPr>
        <w:t>methods</w:t>
      </w:r>
      <w:proofErr w:type="spellEnd"/>
      <w:r w:rsidRPr="00675677">
        <w:rPr>
          <w:rFonts w:cs="Times New Roman"/>
        </w:rPr>
        <w:t xml:space="preserve">. </w:t>
      </w:r>
      <w:proofErr w:type="spellStart"/>
      <w:r w:rsidRPr="00675677">
        <w:rPr>
          <w:rFonts w:cs="Times New Roman"/>
          <w:i/>
        </w:rPr>
        <w:t>Scandinavian</w:t>
      </w:r>
      <w:proofErr w:type="spellEnd"/>
      <w:r w:rsidRPr="00675677">
        <w:rPr>
          <w:rFonts w:cs="Times New Roman"/>
          <w:i/>
        </w:rPr>
        <w:t xml:space="preserve"> </w:t>
      </w:r>
      <w:proofErr w:type="spellStart"/>
      <w:r w:rsidRPr="00675677">
        <w:rPr>
          <w:rFonts w:cs="Times New Roman"/>
          <w:i/>
        </w:rPr>
        <w:t>Journal</w:t>
      </w:r>
      <w:proofErr w:type="spellEnd"/>
      <w:r w:rsidRPr="00675677">
        <w:rPr>
          <w:rFonts w:cs="Times New Roman"/>
          <w:i/>
        </w:rPr>
        <w:t xml:space="preserve"> </w:t>
      </w:r>
      <w:proofErr w:type="spellStart"/>
      <w:r w:rsidRPr="00675677">
        <w:rPr>
          <w:rFonts w:cs="Times New Roman"/>
          <w:i/>
        </w:rPr>
        <w:t>of</w:t>
      </w:r>
      <w:proofErr w:type="spellEnd"/>
      <w:r w:rsidRPr="00675677">
        <w:rPr>
          <w:rFonts w:cs="Times New Roman"/>
          <w:i/>
        </w:rPr>
        <w:t xml:space="preserve"> </w:t>
      </w:r>
      <w:proofErr w:type="spellStart"/>
      <w:r w:rsidRPr="00675677">
        <w:rPr>
          <w:rFonts w:cs="Times New Roman"/>
          <w:i/>
        </w:rPr>
        <w:t>Forest</w:t>
      </w:r>
      <w:proofErr w:type="spellEnd"/>
      <w:r w:rsidRPr="00675677">
        <w:rPr>
          <w:rFonts w:cs="Times New Roman"/>
          <w:i/>
        </w:rPr>
        <w:t xml:space="preserve"> </w:t>
      </w:r>
      <w:proofErr w:type="spellStart"/>
      <w:r w:rsidRPr="00675677">
        <w:rPr>
          <w:rFonts w:cs="Times New Roman"/>
          <w:i/>
        </w:rPr>
        <w:t>Research</w:t>
      </w:r>
      <w:proofErr w:type="spellEnd"/>
      <w:r w:rsidRPr="00675677">
        <w:rPr>
          <w:rFonts w:cs="Times New Roman"/>
        </w:rPr>
        <w:t xml:space="preserve">, </w:t>
      </w:r>
      <w:r w:rsidRPr="00675677">
        <w:rPr>
          <w:rFonts w:cs="Times New Roman"/>
          <w:i/>
        </w:rPr>
        <w:t>33</w:t>
      </w:r>
      <w:r w:rsidRPr="00675677">
        <w:rPr>
          <w:rFonts w:cs="Times New Roman"/>
        </w:rPr>
        <w:t>(1), 32–39. https://doi.org/10.1080/02827581.2017.1337921</w:t>
      </w:r>
    </w:p>
    <w:p w14:paraId="78DA4285" w14:textId="77777777" w:rsidR="006C3BFC" w:rsidRPr="00675677" w:rsidRDefault="00BC3022" w:rsidP="00675677">
      <w:pPr>
        <w:pStyle w:val="Bibliography1"/>
        <w:spacing w:before="0" w:after="120"/>
        <w:rPr>
          <w:rFonts w:cs="Times New Roman"/>
        </w:rPr>
      </w:pPr>
      <w:proofErr w:type="spellStart"/>
      <w:r w:rsidRPr="00675677">
        <w:rPr>
          <w:rFonts w:cs="Times New Roman"/>
        </w:rPr>
        <w:t>Clarke</w:t>
      </w:r>
      <w:proofErr w:type="spellEnd"/>
      <w:r w:rsidRPr="00675677">
        <w:rPr>
          <w:rFonts w:cs="Times New Roman"/>
        </w:rPr>
        <w:t xml:space="preserve">, N., </w:t>
      </w:r>
      <w:proofErr w:type="spellStart"/>
      <w:r w:rsidRPr="00675677">
        <w:rPr>
          <w:rFonts w:cs="Times New Roman"/>
        </w:rPr>
        <w:t>Žlindra</w:t>
      </w:r>
      <w:proofErr w:type="spellEnd"/>
      <w:r w:rsidRPr="00675677">
        <w:rPr>
          <w:rFonts w:cs="Times New Roman"/>
        </w:rPr>
        <w:t xml:space="preserve">, D., </w:t>
      </w:r>
      <w:proofErr w:type="spellStart"/>
      <w:r w:rsidRPr="00675677">
        <w:rPr>
          <w:rFonts w:cs="Times New Roman"/>
        </w:rPr>
        <w:t>Ulrich</w:t>
      </w:r>
      <w:proofErr w:type="spellEnd"/>
      <w:r w:rsidRPr="00675677">
        <w:rPr>
          <w:rFonts w:cs="Times New Roman"/>
        </w:rPr>
        <w:t xml:space="preserve">, E., </w:t>
      </w:r>
      <w:proofErr w:type="spellStart"/>
      <w:r w:rsidRPr="00675677">
        <w:rPr>
          <w:rFonts w:cs="Times New Roman"/>
        </w:rPr>
        <w:t>Mosello</w:t>
      </w:r>
      <w:proofErr w:type="spellEnd"/>
      <w:r w:rsidRPr="00675677">
        <w:rPr>
          <w:rFonts w:cs="Times New Roman"/>
        </w:rPr>
        <w:t xml:space="preserve">, R., </w:t>
      </w:r>
      <w:proofErr w:type="spellStart"/>
      <w:r w:rsidRPr="00675677">
        <w:rPr>
          <w:rFonts w:cs="Times New Roman"/>
        </w:rPr>
        <w:t>Derome</w:t>
      </w:r>
      <w:proofErr w:type="spellEnd"/>
      <w:r w:rsidRPr="00675677">
        <w:rPr>
          <w:rFonts w:cs="Times New Roman"/>
        </w:rPr>
        <w:t xml:space="preserve">, J., </w:t>
      </w:r>
      <w:proofErr w:type="spellStart"/>
      <w:r w:rsidRPr="00675677">
        <w:rPr>
          <w:rFonts w:cs="Times New Roman"/>
        </w:rPr>
        <w:t>Derome</w:t>
      </w:r>
      <w:proofErr w:type="spellEnd"/>
      <w:r w:rsidRPr="00675677">
        <w:rPr>
          <w:rFonts w:cs="Times New Roman"/>
        </w:rPr>
        <w:t xml:space="preserve">, K., </w:t>
      </w:r>
      <w:proofErr w:type="spellStart"/>
      <w:r w:rsidRPr="00675677">
        <w:rPr>
          <w:rFonts w:cs="Times New Roman"/>
        </w:rPr>
        <w:t>König</w:t>
      </w:r>
      <w:proofErr w:type="spellEnd"/>
      <w:r w:rsidRPr="00675677">
        <w:rPr>
          <w:rFonts w:cs="Times New Roman"/>
        </w:rPr>
        <w:t xml:space="preserve">, L., </w:t>
      </w:r>
      <w:proofErr w:type="spellStart"/>
      <w:r w:rsidRPr="00675677">
        <w:rPr>
          <w:rFonts w:cs="Times New Roman"/>
        </w:rPr>
        <w:t>Draaijers</w:t>
      </w:r>
      <w:proofErr w:type="spellEnd"/>
      <w:r w:rsidRPr="00675677">
        <w:rPr>
          <w:rFonts w:cs="Times New Roman"/>
        </w:rPr>
        <w:t xml:space="preserve">, G. P. J., Hansen, K., </w:t>
      </w:r>
      <w:proofErr w:type="spellStart"/>
      <w:r w:rsidRPr="00675677">
        <w:rPr>
          <w:rFonts w:cs="Times New Roman"/>
        </w:rPr>
        <w:t>Thimonier</w:t>
      </w:r>
      <w:proofErr w:type="spellEnd"/>
      <w:r w:rsidRPr="00675677">
        <w:rPr>
          <w:rFonts w:cs="Times New Roman"/>
        </w:rPr>
        <w:t xml:space="preserve">, A., &amp; </w:t>
      </w:r>
      <w:proofErr w:type="spellStart"/>
      <w:r w:rsidRPr="00675677">
        <w:rPr>
          <w:rFonts w:cs="Times New Roman"/>
        </w:rPr>
        <w:t>Waldner</w:t>
      </w:r>
      <w:proofErr w:type="spellEnd"/>
      <w:r w:rsidRPr="00675677">
        <w:rPr>
          <w:rFonts w:cs="Times New Roman"/>
        </w:rPr>
        <w:t xml:space="preserve">, P. (2016). </w:t>
      </w:r>
      <w:proofErr w:type="spellStart"/>
      <w:r w:rsidRPr="00675677">
        <w:rPr>
          <w:rFonts w:cs="Times New Roman"/>
        </w:rPr>
        <w:t>Part</w:t>
      </w:r>
      <w:proofErr w:type="spellEnd"/>
      <w:r w:rsidRPr="00675677">
        <w:rPr>
          <w:rFonts w:cs="Times New Roman"/>
        </w:rPr>
        <w:t xml:space="preserve"> XIV </w:t>
      </w:r>
      <w:proofErr w:type="spellStart"/>
      <w:r w:rsidRPr="00675677">
        <w:rPr>
          <w:rFonts w:cs="Times New Roman"/>
        </w:rPr>
        <w:t>Sampling</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Analysis</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Deposition</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r w:rsidRPr="00675677">
        <w:rPr>
          <w:rFonts w:cs="Times New Roman"/>
          <w:i/>
        </w:rPr>
        <w:t xml:space="preserve">UNECE ICP </w:t>
      </w:r>
      <w:proofErr w:type="spellStart"/>
      <w:r w:rsidRPr="00675677">
        <w:rPr>
          <w:rFonts w:cs="Times New Roman"/>
          <w:i/>
        </w:rPr>
        <w:t>Forests</w:t>
      </w:r>
      <w:proofErr w:type="spellEnd"/>
      <w:r w:rsidRPr="00675677">
        <w:rPr>
          <w:rFonts w:cs="Times New Roman"/>
          <w:i/>
        </w:rPr>
        <w:t xml:space="preserve"> </w:t>
      </w:r>
      <w:proofErr w:type="spellStart"/>
      <w:r w:rsidRPr="00675677">
        <w:rPr>
          <w:rFonts w:cs="Times New Roman"/>
          <w:i/>
        </w:rPr>
        <w:t>Programme</w:t>
      </w:r>
      <w:proofErr w:type="spellEnd"/>
      <w:r w:rsidRPr="00675677">
        <w:rPr>
          <w:rFonts w:cs="Times New Roman"/>
          <w:i/>
        </w:rPr>
        <w:t xml:space="preserve"> Co-</w:t>
      </w:r>
      <w:proofErr w:type="spellStart"/>
      <w:r w:rsidRPr="00675677">
        <w:rPr>
          <w:rFonts w:cs="Times New Roman"/>
          <w:i/>
        </w:rPr>
        <w:t>ordinating</w:t>
      </w:r>
      <w:proofErr w:type="spellEnd"/>
      <w:r w:rsidRPr="00675677">
        <w:rPr>
          <w:rFonts w:cs="Times New Roman"/>
          <w:i/>
        </w:rPr>
        <w:t xml:space="preserve"> </w:t>
      </w:r>
      <w:proofErr w:type="spellStart"/>
      <w:r w:rsidRPr="00675677">
        <w:rPr>
          <w:rFonts w:cs="Times New Roman"/>
          <w:i/>
        </w:rPr>
        <w:t>Centre</w:t>
      </w:r>
      <w:proofErr w:type="spellEnd"/>
      <w:r w:rsidRPr="00675677">
        <w:rPr>
          <w:rFonts w:cs="Times New Roman"/>
          <w:i/>
        </w:rPr>
        <w:t xml:space="preserve">: </w:t>
      </w:r>
      <w:proofErr w:type="spellStart"/>
      <w:r w:rsidRPr="00675677">
        <w:rPr>
          <w:rFonts w:cs="Times New Roman"/>
          <w:i/>
        </w:rPr>
        <w:t>Manual</w:t>
      </w:r>
      <w:proofErr w:type="spellEnd"/>
      <w:r w:rsidRPr="00675677">
        <w:rPr>
          <w:rFonts w:cs="Times New Roman"/>
          <w:i/>
        </w:rPr>
        <w:t xml:space="preserve"> </w:t>
      </w:r>
      <w:proofErr w:type="spellStart"/>
      <w:r w:rsidRPr="00675677">
        <w:rPr>
          <w:rFonts w:cs="Times New Roman"/>
          <w:i/>
        </w:rPr>
        <w:t>on</w:t>
      </w:r>
      <w:proofErr w:type="spellEnd"/>
      <w:r w:rsidRPr="00675677">
        <w:rPr>
          <w:rFonts w:cs="Times New Roman"/>
          <w:i/>
        </w:rPr>
        <w:t xml:space="preserve"> </w:t>
      </w:r>
      <w:proofErr w:type="spellStart"/>
      <w:r w:rsidRPr="00675677">
        <w:rPr>
          <w:rFonts w:cs="Times New Roman"/>
          <w:i/>
        </w:rPr>
        <w:t>methods</w:t>
      </w:r>
      <w:proofErr w:type="spellEnd"/>
      <w:r w:rsidRPr="00675677">
        <w:rPr>
          <w:rFonts w:cs="Times New Roman"/>
          <w:i/>
        </w:rPr>
        <w:t xml:space="preserve"> </w:t>
      </w:r>
      <w:proofErr w:type="spellStart"/>
      <w:r w:rsidRPr="00675677">
        <w:rPr>
          <w:rFonts w:cs="Times New Roman"/>
          <w:i/>
        </w:rPr>
        <w:t>and</w:t>
      </w:r>
      <w:proofErr w:type="spellEnd"/>
      <w:r w:rsidRPr="00675677">
        <w:rPr>
          <w:rFonts w:cs="Times New Roman"/>
          <w:i/>
        </w:rPr>
        <w:t xml:space="preserve"> </w:t>
      </w:r>
      <w:proofErr w:type="spellStart"/>
      <w:r w:rsidRPr="00675677">
        <w:rPr>
          <w:rFonts w:cs="Times New Roman"/>
          <w:i/>
        </w:rPr>
        <w:t>criteria</w:t>
      </w:r>
      <w:proofErr w:type="spellEnd"/>
      <w:r w:rsidRPr="00675677">
        <w:rPr>
          <w:rFonts w:cs="Times New Roman"/>
          <w:i/>
        </w:rPr>
        <w:t xml:space="preserve"> </w:t>
      </w:r>
      <w:proofErr w:type="spellStart"/>
      <w:r w:rsidRPr="00675677">
        <w:rPr>
          <w:rFonts w:cs="Times New Roman"/>
          <w:i/>
        </w:rPr>
        <w:t>for</w:t>
      </w:r>
      <w:proofErr w:type="spellEnd"/>
      <w:r w:rsidRPr="00675677">
        <w:rPr>
          <w:rFonts w:cs="Times New Roman"/>
          <w:i/>
        </w:rPr>
        <w:t xml:space="preserve"> </w:t>
      </w:r>
      <w:proofErr w:type="spellStart"/>
      <w:r w:rsidRPr="00675677">
        <w:rPr>
          <w:rFonts w:cs="Times New Roman"/>
          <w:i/>
        </w:rPr>
        <w:t>harmonized</w:t>
      </w:r>
      <w:proofErr w:type="spellEnd"/>
      <w:r w:rsidRPr="00675677">
        <w:rPr>
          <w:rFonts w:cs="Times New Roman"/>
          <w:i/>
        </w:rPr>
        <w:t xml:space="preserve"> </w:t>
      </w:r>
      <w:proofErr w:type="spellStart"/>
      <w:r w:rsidRPr="00675677">
        <w:rPr>
          <w:rFonts w:cs="Times New Roman"/>
          <w:i/>
        </w:rPr>
        <w:t>sampling</w:t>
      </w:r>
      <w:proofErr w:type="spellEnd"/>
      <w:r w:rsidRPr="00675677">
        <w:rPr>
          <w:rFonts w:cs="Times New Roman"/>
          <w:i/>
        </w:rPr>
        <w:t xml:space="preserve">, </w:t>
      </w:r>
      <w:proofErr w:type="spellStart"/>
      <w:r w:rsidRPr="00675677">
        <w:rPr>
          <w:rFonts w:cs="Times New Roman"/>
          <w:i/>
        </w:rPr>
        <w:t>assessment</w:t>
      </w:r>
      <w:proofErr w:type="spellEnd"/>
      <w:r w:rsidRPr="00675677">
        <w:rPr>
          <w:rFonts w:cs="Times New Roman"/>
          <w:i/>
        </w:rPr>
        <w:t xml:space="preserve">, </w:t>
      </w:r>
      <w:proofErr w:type="spellStart"/>
      <w:r w:rsidRPr="00675677">
        <w:rPr>
          <w:rFonts w:cs="Times New Roman"/>
          <w:i/>
        </w:rPr>
        <w:t>monitoring</w:t>
      </w:r>
      <w:proofErr w:type="spellEnd"/>
      <w:r w:rsidRPr="00675677">
        <w:rPr>
          <w:rFonts w:cs="Times New Roman"/>
          <w:i/>
        </w:rPr>
        <w:t xml:space="preserve"> </w:t>
      </w:r>
      <w:proofErr w:type="spellStart"/>
      <w:r w:rsidRPr="00675677">
        <w:rPr>
          <w:rFonts w:cs="Times New Roman"/>
          <w:i/>
        </w:rPr>
        <w:t>and</w:t>
      </w:r>
      <w:proofErr w:type="spellEnd"/>
      <w:r w:rsidRPr="00675677">
        <w:rPr>
          <w:rFonts w:cs="Times New Roman"/>
          <w:i/>
        </w:rPr>
        <w:t xml:space="preserve"> </w:t>
      </w:r>
      <w:proofErr w:type="spellStart"/>
      <w:r w:rsidRPr="00675677">
        <w:rPr>
          <w:rFonts w:cs="Times New Roman"/>
          <w:i/>
        </w:rPr>
        <w:t>analysis</w:t>
      </w:r>
      <w:proofErr w:type="spellEnd"/>
      <w:r w:rsidRPr="00675677">
        <w:rPr>
          <w:rFonts w:cs="Times New Roman"/>
          <w:i/>
        </w:rPr>
        <w:t xml:space="preserve"> </w:t>
      </w:r>
      <w:proofErr w:type="spellStart"/>
      <w:r w:rsidRPr="00675677">
        <w:rPr>
          <w:rFonts w:cs="Times New Roman"/>
          <w:i/>
        </w:rPr>
        <w:t>of</w:t>
      </w:r>
      <w:proofErr w:type="spellEnd"/>
      <w:r w:rsidRPr="00675677">
        <w:rPr>
          <w:rFonts w:cs="Times New Roman"/>
          <w:i/>
        </w:rPr>
        <w:t xml:space="preserve"> </w:t>
      </w:r>
      <w:proofErr w:type="spellStart"/>
      <w:r w:rsidRPr="00675677">
        <w:rPr>
          <w:rFonts w:cs="Times New Roman"/>
          <w:i/>
        </w:rPr>
        <w:t>the</w:t>
      </w:r>
      <w:proofErr w:type="spellEnd"/>
      <w:r w:rsidRPr="00675677">
        <w:rPr>
          <w:rFonts w:cs="Times New Roman"/>
          <w:i/>
        </w:rPr>
        <w:t xml:space="preserve"> </w:t>
      </w:r>
      <w:proofErr w:type="spellStart"/>
      <w:r w:rsidRPr="00675677">
        <w:rPr>
          <w:rFonts w:cs="Times New Roman"/>
          <w:i/>
        </w:rPr>
        <w:t>effects</w:t>
      </w:r>
      <w:proofErr w:type="spellEnd"/>
      <w:r w:rsidRPr="00675677">
        <w:rPr>
          <w:rFonts w:cs="Times New Roman"/>
          <w:i/>
        </w:rPr>
        <w:t xml:space="preserve"> </w:t>
      </w:r>
      <w:proofErr w:type="spellStart"/>
      <w:r w:rsidRPr="00675677">
        <w:rPr>
          <w:rFonts w:cs="Times New Roman"/>
          <w:i/>
        </w:rPr>
        <w:t>of</w:t>
      </w:r>
      <w:proofErr w:type="spellEnd"/>
      <w:r w:rsidRPr="00675677">
        <w:rPr>
          <w:rFonts w:cs="Times New Roman"/>
          <w:i/>
        </w:rPr>
        <w:t xml:space="preserve"> </w:t>
      </w:r>
      <w:proofErr w:type="spellStart"/>
      <w:r w:rsidRPr="00675677">
        <w:rPr>
          <w:rFonts w:cs="Times New Roman"/>
          <w:i/>
        </w:rPr>
        <w:t>air</w:t>
      </w:r>
      <w:proofErr w:type="spellEnd"/>
      <w:r w:rsidRPr="00675677">
        <w:rPr>
          <w:rFonts w:cs="Times New Roman"/>
          <w:i/>
        </w:rPr>
        <w:t xml:space="preserve"> </w:t>
      </w:r>
      <w:proofErr w:type="spellStart"/>
      <w:r w:rsidRPr="00675677">
        <w:rPr>
          <w:rFonts w:cs="Times New Roman"/>
          <w:i/>
        </w:rPr>
        <w:t>pollution</w:t>
      </w:r>
      <w:proofErr w:type="spellEnd"/>
      <w:r w:rsidRPr="00675677">
        <w:rPr>
          <w:rFonts w:cs="Times New Roman"/>
          <w:i/>
        </w:rPr>
        <w:t xml:space="preserve"> </w:t>
      </w:r>
      <w:proofErr w:type="spellStart"/>
      <w:r w:rsidRPr="00675677">
        <w:rPr>
          <w:rFonts w:cs="Times New Roman"/>
          <w:i/>
        </w:rPr>
        <w:t>on</w:t>
      </w:r>
      <w:proofErr w:type="spellEnd"/>
      <w:r w:rsidRPr="00675677">
        <w:rPr>
          <w:rFonts w:cs="Times New Roman"/>
          <w:i/>
        </w:rPr>
        <w:t xml:space="preserve"> </w:t>
      </w:r>
      <w:proofErr w:type="spellStart"/>
      <w:r w:rsidRPr="00675677">
        <w:rPr>
          <w:rFonts w:cs="Times New Roman"/>
          <w:i/>
        </w:rPr>
        <w:t>forests</w:t>
      </w:r>
      <w:proofErr w:type="spellEnd"/>
      <w:r w:rsidRPr="00675677">
        <w:rPr>
          <w:rFonts w:cs="Times New Roman"/>
        </w:rPr>
        <w:t xml:space="preserve"> (p. 32). </w:t>
      </w:r>
      <w:proofErr w:type="spellStart"/>
      <w:r w:rsidRPr="00675677">
        <w:rPr>
          <w:rFonts w:cs="Times New Roman"/>
        </w:rPr>
        <w:t>Thünen</w:t>
      </w:r>
      <w:proofErr w:type="spellEnd"/>
      <w:r w:rsidRPr="00675677">
        <w:rPr>
          <w:rFonts w:cs="Times New Roman"/>
        </w:rPr>
        <w:t xml:space="preserve"> </w:t>
      </w:r>
      <w:proofErr w:type="spellStart"/>
      <w:r w:rsidRPr="00675677">
        <w:rPr>
          <w:rFonts w:cs="Times New Roman"/>
        </w:rPr>
        <w:t>Institute</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Ecosystems</w:t>
      </w:r>
      <w:proofErr w:type="spellEnd"/>
      <w:r w:rsidRPr="00675677">
        <w:rPr>
          <w:rFonts w:cs="Times New Roman"/>
        </w:rPr>
        <w:t>. http://www.icp-forests.org/Manual.htm</w:t>
      </w:r>
    </w:p>
    <w:p w14:paraId="6836EF8F" w14:textId="77777777" w:rsidR="006C3BFC" w:rsidRPr="00675677" w:rsidRDefault="00BC3022" w:rsidP="00675677">
      <w:pPr>
        <w:pStyle w:val="Bibliography1"/>
        <w:spacing w:before="0" w:after="120"/>
        <w:rPr>
          <w:rFonts w:cs="Times New Roman"/>
        </w:rPr>
      </w:pPr>
      <w:proofErr w:type="spellStart"/>
      <w:r w:rsidRPr="00675677">
        <w:rPr>
          <w:rFonts w:cs="Times New Roman"/>
        </w:rPr>
        <w:t>Cools</w:t>
      </w:r>
      <w:proofErr w:type="spellEnd"/>
      <w:r w:rsidRPr="00675677">
        <w:rPr>
          <w:rFonts w:cs="Times New Roman"/>
        </w:rPr>
        <w:t xml:space="preserve">, N., &amp; </w:t>
      </w:r>
      <w:proofErr w:type="spellStart"/>
      <w:r w:rsidRPr="00675677">
        <w:rPr>
          <w:rFonts w:cs="Times New Roman"/>
        </w:rPr>
        <w:t>de</w:t>
      </w:r>
      <w:proofErr w:type="spellEnd"/>
      <w:r w:rsidRPr="00675677">
        <w:rPr>
          <w:rFonts w:cs="Times New Roman"/>
        </w:rPr>
        <w:t xml:space="preserve"> </w:t>
      </w:r>
      <w:proofErr w:type="spellStart"/>
      <w:r w:rsidRPr="00675677">
        <w:rPr>
          <w:rFonts w:cs="Times New Roman"/>
        </w:rPr>
        <w:t>Vos</w:t>
      </w:r>
      <w:proofErr w:type="spellEnd"/>
      <w:r w:rsidRPr="00675677">
        <w:rPr>
          <w:rFonts w:cs="Times New Roman"/>
        </w:rPr>
        <w:t>, R. (</w:t>
      </w:r>
      <w:proofErr w:type="spellStart"/>
      <w:r w:rsidRPr="00675677">
        <w:rPr>
          <w:rFonts w:cs="Times New Roman"/>
        </w:rPr>
        <w:t>Eds</w:t>
      </w:r>
      <w:proofErr w:type="spellEnd"/>
      <w:r w:rsidRPr="00675677">
        <w:rPr>
          <w:rFonts w:cs="Times New Roman"/>
        </w:rPr>
        <w:t xml:space="preserve">.). (2020). </w:t>
      </w:r>
      <w:proofErr w:type="spellStart"/>
      <w:r w:rsidRPr="00675677">
        <w:rPr>
          <w:rFonts w:cs="Times New Roman"/>
        </w:rPr>
        <w:t>Part</w:t>
      </w:r>
      <w:proofErr w:type="spellEnd"/>
      <w:r w:rsidRPr="00675677">
        <w:rPr>
          <w:rFonts w:cs="Times New Roman"/>
        </w:rPr>
        <w:t xml:space="preserve"> X </w:t>
      </w:r>
      <w:proofErr w:type="spellStart"/>
      <w:r w:rsidRPr="00675677">
        <w:rPr>
          <w:rFonts w:cs="Times New Roman"/>
        </w:rPr>
        <w:t>Sampling</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Analysis</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Soil</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i/>
        </w:rPr>
        <w:t>Manual</w:t>
      </w:r>
      <w:proofErr w:type="spellEnd"/>
      <w:r w:rsidRPr="00675677">
        <w:rPr>
          <w:rFonts w:cs="Times New Roman"/>
          <w:i/>
        </w:rPr>
        <w:t xml:space="preserve"> </w:t>
      </w:r>
      <w:proofErr w:type="spellStart"/>
      <w:r w:rsidRPr="00675677">
        <w:rPr>
          <w:rFonts w:cs="Times New Roman"/>
          <w:i/>
        </w:rPr>
        <w:t>on</w:t>
      </w:r>
      <w:proofErr w:type="spellEnd"/>
      <w:r w:rsidRPr="00675677">
        <w:rPr>
          <w:rFonts w:cs="Times New Roman"/>
          <w:i/>
        </w:rPr>
        <w:t xml:space="preserve"> </w:t>
      </w:r>
      <w:proofErr w:type="spellStart"/>
      <w:r w:rsidRPr="00675677">
        <w:rPr>
          <w:rFonts w:cs="Times New Roman"/>
          <w:i/>
        </w:rPr>
        <w:t>methods</w:t>
      </w:r>
      <w:proofErr w:type="spellEnd"/>
      <w:r w:rsidRPr="00675677">
        <w:rPr>
          <w:rFonts w:cs="Times New Roman"/>
          <w:i/>
        </w:rPr>
        <w:t xml:space="preserve"> </w:t>
      </w:r>
      <w:proofErr w:type="spellStart"/>
      <w:r w:rsidRPr="00675677">
        <w:rPr>
          <w:rFonts w:cs="Times New Roman"/>
          <w:i/>
        </w:rPr>
        <w:t>and</w:t>
      </w:r>
      <w:proofErr w:type="spellEnd"/>
      <w:r w:rsidRPr="00675677">
        <w:rPr>
          <w:rFonts w:cs="Times New Roman"/>
          <w:i/>
        </w:rPr>
        <w:t xml:space="preserve"> </w:t>
      </w:r>
      <w:proofErr w:type="spellStart"/>
      <w:r w:rsidRPr="00675677">
        <w:rPr>
          <w:rFonts w:cs="Times New Roman"/>
          <w:i/>
        </w:rPr>
        <w:t>criteria</w:t>
      </w:r>
      <w:proofErr w:type="spellEnd"/>
      <w:r w:rsidRPr="00675677">
        <w:rPr>
          <w:rFonts w:cs="Times New Roman"/>
          <w:i/>
        </w:rPr>
        <w:t xml:space="preserve"> </w:t>
      </w:r>
      <w:proofErr w:type="spellStart"/>
      <w:r w:rsidRPr="00675677">
        <w:rPr>
          <w:rFonts w:cs="Times New Roman"/>
          <w:i/>
        </w:rPr>
        <w:t>for</w:t>
      </w:r>
      <w:proofErr w:type="spellEnd"/>
      <w:r w:rsidRPr="00675677">
        <w:rPr>
          <w:rFonts w:cs="Times New Roman"/>
          <w:i/>
        </w:rPr>
        <w:t xml:space="preserve"> </w:t>
      </w:r>
      <w:proofErr w:type="spellStart"/>
      <w:r w:rsidRPr="00675677">
        <w:rPr>
          <w:rFonts w:cs="Times New Roman"/>
          <w:i/>
        </w:rPr>
        <w:t>harmonized</w:t>
      </w:r>
      <w:proofErr w:type="spellEnd"/>
      <w:r w:rsidRPr="00675677">
        <w:rPr>
          <w:rFonts w:cs="Times New Roman"/>
          <w:i/>
        </w:rPr>
        <w:t xml:space="preserve"> </w:t>
      </w:r>
      <w:proofErr w:type="spellStart"/>
      <w:r w:rsidRPr="00675677">
        <w:rPr>
          <w:rFonts w:cs="Times New Roman"/>
          <w:i/>
        </w:rPr>
        <w:t>sampling</w:t>
      </w:r>
      <w:proofErr w:type="spellEnd"/>
      <w:r w:rsidRPr="00675677">
        <w:rPr>
          <w:rFonts w:cs="Times New Roman"/>
          <w:i/>
        </w:rPr>
        <w:t xml:space="preserve">, </w:t>
      </w:r>
      <w:proofErr w:type="spellStart"/>
      <w:r w:rsidRPr="00675677">
        <w:rPr>
          <w:rFonts w:cs="Times New Roman"/>
          <w:i/>
        </w:rPr>
        <w:t>assessment</w:t>
      </w:r>
      <w:proofErr w:type="spellEnd"/>
      <w:r w:rsidRPr="00675677">
        <w:rPr>
          <w:rFonts w:cs="Times New Roman"/>
          <w:i/>
        </w:rPr>
        <w:t xml:space="preserve">, </w:t>
      </w:r>
      <w:proofErr w:type="spellStart"/>
      <w:r w:rsidRPr="00675677">
        <w:rPr>
          <w:rFonts w:cs="Times New Roman"/>
          <w:i/>
        </w:rPr>
        <w:t>monitoring</w:t>
      </w:r>
      <w:proofErr w:type="spellEnd"/>
      <w:r w:rsidRPr="00675677">
        <w:rPr>
          <w:rFonts w:cs="Times New Roman"/>
          <w:i/>
        </w:rPr>
        <w:t xml:space="preserve"> </w:t>
      </w:r>
      <w:proofErr w:type="spellStart"/>
      <w:r w:rsidRPr="00675677">
        <w:rPr>
          <w:rFonts w:cs="Times New Roman"/>
          <w:i/>
        </w:rPr>
        <w:t>and</w:t>
      </w:r>
      <w:proofErr w:type="spellEnd"/>
      <w:r w:rsidRPr="00675677">
        <w:rPr>
          <w:rFonts w:cs="Times New Roman"/>
          <w:i/>
        </w:rPr>
        <w:t xml:space="preserve"> </w:t>
      </w:r>
      <w:proofErr w:type="spellStart"/>
      <w:r w:rsidRPr="00675677">
        <w:rPr>
          <w:rFonts w:cs="Times New Roman"/>
          <w:i/>
        </w:rPr>
        <w:t>analysis</w:t>
      </w:r>
      <w:proofErr w:type="spellEnd"/>
      <w:r w:rsidRPr="00675677">
        <w:rPr>
          <w:rFonts w:cs="Times New Roman"/>
          <w:i/>
        </w:rPr>
        <w:t xml:space="preserve"> </w:t>
      </w:r>
      <w:proofErr w:type="spellStart"/>
      <w:r w:rsidRPr="00675677">
        <w:rPr>
          <w:rFonts w:cs="Times New Roman"/>
          <w:i/>
        </w:rPr>
        <w:t>of</w:t>
      </w:r>
      <w:proofErr w:type="spellEnd"/>
      <w:r w:rsidRPr="00675677">
        <w:rPr>
          <w:rFonts w:cs="Times New Roman"/>
          <w:i/>
        </w:rPr>
        <w:t xml:space="preserve"> </w:t>
      </w:r>
      <w:proofErr w:type="spellStart"/>
      <w:r w:rsidRPr="00675677">
        <w:rPr>
          <w:rFonts w:cs="Times New Roman"/>
          <w:i/>
        </w:rPr>
        <w:t>the</w:t>
      </w:r>
      <w:proofErr w:type="spellEnd"/>
      <w:r w:rsidRPr="00675677">
        <w:rPr>
          <w:rFonts w:cs="Times New Roman"/>
          <w:i/>
        </w:rPr>
        <w:t xml:space="preserve"> </w:t>
      </w:r>
      <w:proofErr w:type="spellStart"/>
      <w:r w:rsidRPr="00675677">
        <w:rPr>
          <w:rFonts w:cs="Times New Roman"/>
          <w:i/>
        </w:rPr>
        <w:t>effects</w:t>
      </w:r>
      <w:proofErr w:type="spellEnd"/>
      <w:r w:rsidRPr="00675677">
        <w:rPr>
          <w:rFonts w:cs="Times New Roman"/>
          <w:i/>
        </w:rPr>
        <w:t xml:space="preserve"> </w:t>
      </w:r>
      <w:proofErr w:type="spellStart"/>
      <w:r w:rsidRPr="00675677">
        <w:rPr>
          <w:rFonts w:cs="Times New Roman"/>
          <w:i/>
        </w:rPr>
        <w:t>of</w:t>
      </w:r>
      <w:proofErr w:type="spellEnd"/>
      <w:r w:rsidRPr="00675677">
        <w:rPr>
          <w:rFonts w:cs="Times New Roman"/>
          <w:i/>
        </w:rPr>
        <w:t xml:space="preserve"> </w:t>
      </w:r>
      <w:proofErr w:type="spellStart"/>
      <w:r w:rsidRPr="00675677">
        <w:rPr>
          <w:rFonts w:cs="Times New Roman"/>
          <w:i/>
        </w:rPr>
        <w:t>air</w:t>
      </w:r>
      <w:proofErr w:type="spellEnd"/>
      <w:r w:rsidRPr="00675677">
        <w:rPr>
          <w:rFonts w:cs="Times New Roman"/>
          <w:i/>
        </w:rPr>
        <w:t xml:space="preserve"> </w:t>
      </w:r>
      <w:proofErr w:type="spellStart"/>
      <w:r w:rsidRPr="00675677">
        <w:rPr>
          <w:rFonts w:cs="Times New Roman"/>
          <w:i/>
        </w:rPr>
        <w:t>pollution</w:t>
      </w:r>
      <w:proofErr w:type="spellEnd"/>
      <w:r w:rsidRPr="00675677">
        <w:rPr>
          <w:rFonts w:cs="Times New Roman"/>
          <w:i/>
        </w:rPr>
        <w:t xml:space="preserve"> </w:t>
      </w:r>
      <w:proofErr w:type="spellStart"/>
      <w:r w:rsidRPr="00675677">
        <w:rPr>
          <w:rFonts w:cs="Times New Roman"/>
          <w:i/>
        </w:rPr>
        <w:t>on</w:t>
      </w:r>
      <w:proofErr w:type="spellEnd"/>
      <w:r w:rsidRPr="00675677">
        <w:rPr>
          <w:rFonts w:cs="Times New Roman"/>
          <w:i/>
        </w:rPr>
        <w:t xml:space="preserve"> </w:t>
      </w:r>
      <w:proofErr w:type="spellStart"/>
      <w:r w:rsidRPr="00675677">
        <w:rPr>
          <w:rFonts w:cs="Times New Roman"/>
          <w:i/>
        </w:rPr>
        <w:t>forests</w:t>
      </w:r>
      <w:proofErr w:type="spellEnd"/>
      <w:r w:rsidRPr="00675677">
        <w:rPr>
          <w:rFonts w:cs="Times New Roman"/>
        </w:rPr>
        <w:t xml:space="preserve"> (06/2020 </w:t>
      </w:r>
      <w:proofErr w:type="spellStart"/>
      <w:r w:rsidRPr="00675677">
        <w:rPr>
          <w:rFonts w:cs="Times New Roman"/>
        </w:rPr>
        <w:t>ed</w:t>
      </w:r>
      <w:proofErr w:type="spellEnd"/>
      <w:r w:rsidRPr="00675677">
        <w:rPr>
          <w:rFonts w:cs="Times New Roman"/>
        </w:rPr>
        <w:t xml:space="preserve">., p. 101). UNECE ICP </w:t>
      </w:r>
      <w:proofErr w:type="spellStart"/>
      <w:r w:rsidRPr="00675677">
        <w:rPr>
          <w:rFonts w:cs="Times New Roman"/>
        </w:rPr>
        <w:t>Forests</w:t>
      </w:r>
      <w:proofErr w:type="spellEnd"/>
      <w:r w:rsidRPr="00675677">
        <w:rPr>
          <w:rFonts w:cs="Times New Roman"/>
        </w:rPr>
        <w:t xml:space="preserve"> </w:t>
      </w:r>
      <w:proofErr w:type="spellStart"/>
      <w:r w:rsidRPr="00675677">
        <w:rPr>
          <w:rFonts w:cs="Times New Roman"/>
        </w:rPr>
        <w:t>Programme</w:t>
      </w:r>
      <w:proofErr w:type="spellEnd"/>
      <w:r w:rsidRPr="00675677">
        <w:rPr>
          <w:rFonts w:cs="Times New Roman"/>
        </w:rPr>
        <w:t xml:space="preserve"> Co-</w:t>
      </w:r>
      <w:proofErr w:type="spellStart"/>
      <w:r w:rsidRPr="00675677">
        <w:rPr>
          <w:rFonts w:cs="Times New Roman"/>
        </w:rPr>
        <w:t>ordinating</w:t>
      </w:r>
      <w:proofErr w:type="spellEnd"/>
      <w:r w:rsidRPr="00675677">
        <w:rPr>
          <w:rFonts w:cs="Times New Roman"/>
        </w:rPr>
        <w:t xml:space="preserve"> </w:t>
      </w:r>
      <w:proofErr w:type="spellStart"/>
      <w:r w:rsidRPr="00675677">
        <w:rPr>
          <w:rFonts w:cs="Times New Roman"/>
        </w:rPr>
        <w:t>Centre</w:t>
      </w:r>
      <w:proofErr w:type="spellEnd"/>
      <w:r w:rsidRPr="00675677">
        <w:rPr>
          <w:rFonts w:cs="Times New Roman"/>
        </w:rPr>
        <w:t>.</w:t>
      </w:r>
    </w:p>
    <w:p w14:paraId="1E913BE9" w14:textId="77777777" w:rsidR="006C3BFC" w:rsidRPr="00675677" w:rsidRDefault="00BC3022" w:rsidP="00675677">
      <w:pPr>
        <w:pStyle w:val="Bibliography1"/>
        <w:spacing w:before="0" w:after="120"/>
        <w:rPr>
          <w:rFonts w:cs="Times New Roman"/>
        </w:rPr>
      </w:pPr>
      <w:proofErr w:type="spellStart"/>
      <w:r w:rsidRPr="00675677">
        <w:rPr>
          <w:rFonts w:cs="Times New Roman"/>
        </w:rPr>
        <w:t>Dobbertin</w:t>
      </w:r>
      <w:proofErr w:type="spellEnd"/>
      <w:r w:rsidRPr="00675677">
        <w:rPr>
          <w:rFonts w:cs="Times New Roman"/>
        </w:rPr>
        <w:t xml:space="preserve">, M., &amp; </w:t>
      </w:r>
      <w:proofErr w:type="spellStart"/>
      <w:r w:rsidRPr="00675677">
        <w:rPr>
          <w:rFonts w:cs="Times New Roman"/>
        </w:rPr>
        <w:t>Neumann</w:t>
      </w:r>
      <w:proofErr w:type="spellEnd"/>
      <w:r w:rsidRPr="00675677">
        <w:rPr>
          <w:rFonts w:cs="Times New Roman"/>
        </w:rPr>
        <w:t xml:space="preserve">, M. (2020). </w:t>
      </w:r>
      <w:proofErr w:type="spellStart"/>
      <w:r w:rsidRPr="00675677">
        <w:rPr>
          <w:rFonts w:cs="Times New Roman"/>
        </w:rPr>
        <w:t>Part</w:t>
      </w:r>
      <w:proofErr w:type="spellEnd"/>
      <w:r w:rsidRPr="00675677">
        <w:rPr>
          <w:rFonts w:cs="Times New Roman"/>
        </w:rPr>
        <w:t xml:space="preserve"> V </w:t>
      </w:r>
      <w:proofErr w:type="spellStart"/>
      <w:r w:rsidRPr="00675677">
        <w:rPr>
          <w:rFonts w:cs="Times New Roman"/>
        </w:rPr>
        <w:t>Tree</w:t>
      </w:r>
      <w:proofErr w:type="spellEnd"/>
      <w:r w:rsidRPr="00675677">
        <w:rPr>
          <w:rFonts w:cs="Times New Roman"/>
        </w:rPr>
        <w:t xml:space="preserve"> </w:t>
      </w:r>
      <w:proofErr w:type="spellStart"/>
      <w:r w:rsidRPr="00675677">
        <w:rPr>
          <w:rFonts w:cs="Times New Roman"/>
        </w:rPr>
        <w:t>growth</w:t>
      </w:r>
      <w:proofErr w:type="spellEnd"/>
      <w:r w:rsidRPr="00675677">
        <w:rPr>
          <w:rFonts w:cs="Times New Roman"/>
        </w:rPr>
        <w:t xml:space="preserve"> </w:t>
      </w:r>
      <w:proofErr w:type="spellStart"/>
      <w:r w:rsidRPr="00675677">
        <w:rPr>
          <w:rFonts w:cs="Times New Roman"/>
        </w:rPr>
        <w:t>Level</w:t>
      </w:r>
      <w:proofErr w:type="spellEnd"/>
      <w:r w:rsidRPr="00675677">
        <w:rPr>
          <w:rFonts w:cs="Times New Roman"/>
        </w:rPr>
        <w:t xml:space="preserve"> II.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i/>
        </w:rPr>
        <w:t>Manual</w:t>
      </w:r>
      <w:proofErr w:type="spellEnd"/>
      <w:r w:rsidRPr="00675677">
        <w:rPr>
          <w:rFonts w:cs="Times New Roman"/>
          <w:i/>
        </w:rPr>
        <w:t xml:space="preserve"> </w:t>
      </w:r>
      <w:proofErr w:type="spellStart"/>
      <w:r w:rsidRPr="00675677">
        <w:rPr>
          <w:rFonts w:cs="Times New Roman"/>
          <w:i/>
        </w:rPr>
        <w:t>on</w:t>
      </w:r>
      <w:proofErr w:type="spellEnd"/>
      <w:r w:rsidRPr="00675677">
        <w:rPr>
          <w:rFonts w:cs="Times New Roman"/>
          <w:i/>
        </w:rPr>
        <w:t xml:space="preserve"> </w:t>
      </w:r>
      <w:proofErr w:type="spellStart"/>
      <w:r w:rsidRPr="00675677">
        <w:rPr>
          <w:rFonts w:cs="Times New Roman"/>
          <w:i/>
        </w:rPr>
        <w:t>methods</w:t>
      </w:r>
      <w:proofErr w:type="spellEnd"/>
      <w:r w:rsidRPr="00675677">
        <w:rPr>
          <w:rFonts w:cs="Times New Roman"/>
          <w:i/>
        </w:rPr>
        <w:t xml:space="preserve"> </w:t>
      </w:r>
      <w:proofErr w:type="spellStart"/>
      <w:r w:rsidRPr="00675677">
        <w:rPr>
          <w:rFonts w:cs="Times New Roman"/>
          <w:i/>
        </w:rPr>
        <w:t>and</w:t>
      </w:r>
      <w:proofErr w:type="spellEnd"/>
      <w:r w:rsidRPr="00675677">
        <w:rPr>
          <w:rFonts w:cs="Times New Roman"/>
          <w:i/>
        </w:rPr>
        <w:t xml:space="preserve"> </w:t>
      </w:r>
      <w:proofErr w:type="spellStart"/>
      <w:r w:rsidRPr="00675677">
        <w:rPr>
          <w:rFonts w:cs="Times New Roman"/>
          <w:i/>
        </w:rPr>
        <w:t>criteria</w:t>
      </w:r>
      <w:proofErr w:type="spellEnd"/>
      <w:r w:rsidRPr="00675677">
        <w:rPr>
          <w:rFonts w:cs="Times New Roman"/>
          <w:i/>
        </w:rPr>
        <w:t xml:space="preserve"> </w:t>
      </w:r>
      <w:proofErr w:type="spellStart"/>
      <w:r w:rsidRPr="00675677">
        <w:rPr>
          <w:rFonts w:cs="Times New Roman"/>
          <w:i/>
        </w:rPr>
        <w:t>for</w:t>
      </w:r>
      <w:proofErr w:type="spellEnd"/>
      <w:r w:rsidRPr="00675677">
        <w:rPr>
          <w:rFonts w:cs="Times New Roman"/>
          <w:i/>
        </w:rPr>
        <w:t xml:space="preserve"> </w:t>
      </w:r>
      <w:proofErr w:type="spellStart"/>
      <w:r w:rsidRPr="00675677">
        <w:rPr>
          <w:rFonts w:cs="Times New Roman"/>
          <w:i/>
        </w:rPr>
        <w:t>harmonized</w:t>
      </w:r>
      <w:proofErr w:type="spellEnd"/>
      <w:r w:rsidRPr="00675677">
        <w:rPr>
          <w:rFonts w:cs="Times New Roman"/>
          <w:i/>
        </w:rPr>
        <w:t xml:space="preserve"> </w:t>
      </w:r>
      <w:proofErr w:type="spellStart"/>
      <w:r w:rsidRPr="00675677">
        <w:rPr>
          <w:rFonts w:cs="Times New Roman"/>
          <w:i/>
        </w:rPr>
        <w:t>sampling</w:t>
      </w:r>
      <w:proofErr w:type="spellEnd"/>
      <w:r w:rsidRPr="00675677">
        <w:rPr>
          <w:rFonts w:cs="Times New Roman"/>
          <w:i/>
        </w:rPr>
        <w:t xml:space="preserve">, </w:t>
      </w:r>
      <w:proofErr w:type="spellStart"/>
      <w:r w:rsidRPr="00675677">
        <w:rPr>
          <w:rFonts w:cs="Times New Roman"/>
          <w:i/>
        </w:rPr>
        <w:t>assessment</w:t>
      </w:r>
      <w:proofErr w:type="spellEnd"/>
      <w:r w:rsidRPr="00675677">
        <w:rPr>
          <w:rFonts w:cs="Times New Roman"/>
          <w:i/>
        </w:rPr>
        <w:t xml:space="preserve">, </w:t>
      </w:r>
      <w:proofErr w:type="spellStart"/>
      <w:r w:rsidRPr="00675677">
        <w:rPr>
          <w:rFonts w:cs="Times New Roman"/>
          <w:i/>
        </w:rPr>
        <w:t>monitoring</w:t>
      </w:r>
      <w:proofErr w:type="spellEnd"/>
      <w:r w:rsidRPr="00675677">
        <w:rPr>
          <w:rFonts w:cs="Times New Roman"/>
          <w:i/>
        </w:rPr>
        <w:t xml:space="preserve"> </w:t>
      </w:r>
      <w:proofErr w:type="spellStart"/>
      <w:r w:rsidRPr="00675677">
        <w:rPr>
          <w:rFonts w:cs="Times New Roman"/>
          <w:i/>
        </w:rPr>
        <w:t>and</w:t>
      </w:r>
      <w:proofErr w:type="spellEnd"/>
      <w:r w:rsidRPr="00675677">
        <w:rPr>
          <w:rFonts w:cs="Times New Roman"/>
          <w:i/>
        </w:rPr>
        <w:t xml:space="preserve"> </w:t>
      </w:r>
      <w:proofErr w:type="spellStart"/>
      <w:r w:rsidRPr="00675677">
        <w:rPr>
          <w:rFonts w:cs="Times New Roman"/>
          <w:i/>
        </w:rPr>
        <w:t>analysis</w:t>
      </w:r>
      <w:proofErr w:type="spellEnd"/>
      <w:r w:rsidRPr="00675677">
        <w:rPr>
          <w:rFonts w:cs="Times New Roman"/>
          <w:i/>
        </w:rPr>
        <w:t xml:space="preserve"> </w:t>
      </w:r>
      <w:proofErr w:type="spellStart"/>
      <w:r w:rsidRPr="00675677">
        <w:rPr>
          <w:rFonts w:cs="Times New Roman"/>
          <w:i/>
        </w:rPr>
        <w:t>of</w:t>
      </w:r>
      <w:proofErr w:type="spellEnd"/>
      <w:r w:rsidRPr="00675677">
        <w:rPr>
          <w:rFonts w:cs="Times New Roman"/>
          <w:i/>
        </w:rPr>
        <w:t xml:space="preserve"> </w:t>
      </w:r>
      <w:proofErr w:type="spellStart"/>
      <w:r w:rsidRPr="00675677">
        <w:rPr>
          <w:rFonts w:cs="Times New Roman"/>
          <w:i/>
        </w:rPr>
        <w:t>the</w:t>
      </w:r>
      <w:proofErr w:type="spellEnd"/>
      <w:r w:rsidRPr="00675677">
        <w:rPr>
          <w:rFonts w:cs="Times New Roman"/>
          <w:i/>
        </w:rPr>
        <w:t xml:space="preserve"> </w:t>
      </w:r>
      <w:proofErr w:type="spellStart"/>
      <w:r w:rsidRPr="00675677">
        <w:rPr>
          <w:rFonts w:cs="Times New Roman"/>
          <w:i/>
        </w:rPr>
        <w:t>effects</w:t>
      </w:r>
      <w:proofErr w:type="spellEnd"/>
      <w:r w:rsidRPr="00675677">
        <w:rPr>
          <w:rFonts w:cs="Times New Roman"/>
          <w:i/>
        </w:rPr>
        <w:t xml:space="preserve"> </w:t>
      </w:r>
      <w:proofErr w:type="spellStart"/>
      <w:r w:rsidRPr="00675677">
        <w:rPr>
          <w:rFonts w:cs="Times New Roman"/>
          <w:i/>
        </w:rPr>
        <w:t>of</w:t>
      </w:r>
      <w:proofErr w:type="spellEnd"/>
      <w:r w:rsidRPr="00675677">
        <w:rPr>
          <w:rFonts w:cs="Times New Roman"/>
          <w:i/>
        </w:rPr>
        <w:t xml:space="preserve"> </w:t>
      </w:r>
      <w:proofErr w:type="spellStart"/>
      <w:r w:rsidRPr="00675677">
        <w:rPr>
          <w:rFonts w:cs="Times New Roman"/>
          <w:i/>
        </w:rPr>
        <w:t>air</w:t>
      </w:r>
      <w:proofErr w:type="spellEnd"/>
      <w:r w:rsidRPr="00675677">
        <w:rPr>
          <w:rFonts w:cs="Times New Roman"/>
          <w:i/>
        </w:rPr>
        <w:t xml:space="preserve"> </w:t>
      </w:r>
      <w:proofErr w:type="spellStart"/>
      <w:r w:rsidRPr="00675677">
        <w:rPr>
          <w:rFonts w:cs="Times New Roman"/>
          <w:i/>
        </w:rPr>
        <w:t>pollution</w:t>
      </w:r>
      <w:proofErr w:type="spellEnd"/>
      <w:r w:rsidRPr="00675677">
        <w:rPr>
          <w:rFonts w:cs="Times New Roman"/>
          <w:i/>
        </w:rPr>
        <w:t xml:space="preserve"> </w:t>
      </w:r>
      <w:proofErr w:type="spellStart"/>
      <w:r w:rsidRPr="00675677">
        <w:rPr>
          <w:rFonts w:cs="Times New Roman"/>
          <w:i/>
        </w:rPr>
        <w:t>on</w:t>
      </w:r>
      <w:proofErr w:type="spellEnd"/>
      <w:r w:rsidRPr="00675677">
        <w:rPr>
          <w:rFonts w:cs="Times New Roman"/>
          <w:i/>
        </w:rPr>
        <w:t xml:space="preserve"> </w:t>
      </w:r>
      <w:proofErr w:type="spellStart"/>
      <w:r w:rsidRPr="00675677">
        <w:rPr>
          <w:rFonts w:cs="Times New Roman"/>
          <w:i/>
        </w:rPr>
        <w:t>forests</w:t>
      </w:r>
      <w:proofErr w:type="spellEnd"/>
      <w:r w:rsidRPr="00675677">
        <w:rPr>
          <w:rFonts w:cs="Times New Roman"/>
        </w:rPr>
        <w:t xml:space="preserve"> (p. 31). UNECE ICP </w:t>
      </w:r>
      <w:proofErr w:type="spellStart"/>
      <w:r w:rsidRPr="00675677">
        <w:rPr>
          <w:rFonts w:cs="Times New Roman"/>
        </w:rPr>
        <w:t>Forests</w:t>
      </w:r>
      <w:proofErr w:type="spellEnd"/>
      <w:r w:rsidRPr="00675677">
        <w:rPr>
          <w:rFonts w:cs="Times New Roman"/>
        </w:rPr>
        <w:t xml:space="preserve"> </w:t>
      </w:r>
      <w:proofErr w:type="spellStart"/>
      <w:r w:rsidRPr="00675677">
        <w:rPr>
          <w:rFonts w:cs="Times New Roman"/>
        </w:rPr>
        <w:t>Programme</w:t>
      </w:r>
      <w:proofErr w:type="spellEnd"/>
      <w:r w:rsidRPr="00675677">
        <w:rPr>
          <w:rFonts w:cs="Times New Roman"/>
        </w:rPr>
        <w:t xml:space="preserve"> Co-</w:t>
      </w:r>
      <w:proofErr w:type="spellStart"/>
      <w:r w:rsidRPr="00675677">
        <w:rPr>
          <w:rFonts w:cs="Times New Roman"/>
        </w:rPr>
        <w:t>ordinating</w:t>
      </w:r>
      <w:proofErr w:type="spellEnd"/>
      <w:r w:rsidRPr="00675677">
        <w:rPr>
          <w:rFonts w:cs="Times New Roman"/>
        </w:rPr>
        <w:t xml:space="preserve"> </w:t>
      </w:r>
      <w:proofErr w:type="spellStart"/>
      <w:r w:rsidRPr="00675677">
        <w:rPr>
          <w:rFonts w:cs="Times New Roman"/>
        </w:rPr>
        <w:t>Centre</w:t>
      </w:r>
      <w:proofErr w:type="spellEnd"/>
      <w:r w:rsidRPr="00675677">
        <w:rPr>
          <w:rFonts w:cs="Times New Roman"/>
        </w:rPr>
        <w:t>.</w:t>
      </w:r>
    </w:p>
    <w:p w14:paraId="44B40FE5" w14:textId="77777777" w:rsidR="006C3BFC" w:rsidRPr="00675677" w:rsidRDefault="00BC3022" w:rsidP="00675677">
      <w:pPr>
        <w:pStyle w:val="Bibliography1"/>
        <w:spacing w:before="0" w:after="120"/>
        <w:rPr>
          <w:rFonts w:cs="Times New Roman"/>
        </w:rPr>
      </w:pPr>
      <w:proofErr w:type="spellStart"/>
      <w:r w:rsidRPr="00675677">
        <w:rPr>
          <w:rFonts w:cs="Times New Roman"/>
        </w:rPr>
        <w:t>Foth</w:t>
      </w:r>
      <w:proofErr w:type="spellEnd"/>
      <w:r w:rsidRPr="00675677">
        <w:rPr>
          <w:rFonts w:cs="Times New Roman"/>
        </w:rPr>
        <w:t xml:space="preserve">, H. D. (1990). </w:t>
      </w:r>
      <w:proofErr w:type="spellStart"/>
      <w:r w:rsidRPr="00675677">
        <w:rPr>
          <w:rFonts w:cs="Times New Roman"/>
          <w:i/>
        </w:rPr>
        <w:t>Fundamentals</w:t>
      </w:r>
      <w:proofErr w:type="spellEnd"/>
      <w:r w:rsidRPr="00675677">
        <w:rPr>
          <w:rFonts w:cs="Times New Roman"/>
          <w:i/>
        </w:rPr>
        <w:t xml:space="preserve"> </w:t>
      </w:r>
      <w:proofErr w:type="spellStart"/>
      <w:r w:rsidRPr="00675677">
        <w:rPr>
          <w:rFonts w:cs="Times New Roman"/>
          <w:i/>
        </w:rPr>
        <w:t>of</w:t>
      </w:r>
      <w:proofErr w:type="spellEnd"/>
      <w:r w:rsidRPr="00675677">
        <w:rPr>
          <w:rFonts w:cs="Times New Roman"/>
          <w:i/>
        </w:rPr>
        <w:t xml:space="preserve"> </w:t>
      </w:r>
      <w:proofErr w:type="spellStart"/>
      <w:r w:rsidRPr="00675677">
        <w:rPr>
          <w:rFonts w:cs="Times New Roman"/>
          <w:i/>
        </w:rPr>
        <w:t>soil</w:t>
      </w:r>
      <w:proofErr w:type="spellEnd"/>
      <w:r w:rsidRPr="00675677">
        <w:rPr>
          <w:rFonts w:cs="Times New Roman"/>
          <w:i/>
        </w:rPr>
        <w:t xml:space="preserve"> </w:t>
      </w:r>
      <w:proofErr w:type="spellStart"/>
      <w:r w:rsidRPr="00675677">
        <w:rPr>
          <w:rFonts w:cs="Times New Roman"/>
          <w:i/>
        </w:rPr>
        <w:t>science</w:t>
      </w:r>
      <w:proofErr w:type="spellEnd"/>
      <w:r w:rsidRPr="00675677">
        <w:rPr>
          <w:rFonts w:cs="Times New Roman"/>
        </w:rPr>
        <w:t xml:space="preserve"> (8th </w:t>
      </w:r>
      <w:proofErr w:type="spellStart"/>
      <w:r w:rsidRPr="00675677">
        <w:rPr>
          <w:rFonts w:cs="Times New Roman"/>
        </w:rPr>
        <w:t>ed</w:t>
      </w:r>
      <w:proofErr w:type="spellEnd"/>
      <w:r w:rsidRPr="00675677">
        <w:rPr>
          <w:rFonts w:cs="Times New Roman"/>
        </w:rPr>
        <w:t xml:space="preserve">). </w:t>
      </w:r>
      <w:proofErr w:type="spellStart"/>
      <w:r w:rsidRPr="00675677">
        <w:rPr>
          <w:rFonts w:cs="Times New Roman"/>
        </w:rPr>
        <w:t>Wiley</w:t>
      </w:r>
      <w:proofErr w:type="spellEnd"/>
      <w:r w:rsidRPr="00675677">
        <w:rPr>
          <w:rFonts w:cs="Times New Roman"/>
        </w:rPr>
        <w:t>.</w:t>
      </w:r>
    </w:p>
    <w:p w14:paraId="4AD28B26" w14:textId="77777777" w:rsidR="006C3BFC" w:rsidRPr="00675677" w:rsidRDefault="00BC3022" w:rsidP="00675677">
      <w:pPr>
        <w:pStyle w:val="Bibliography1"/>
        <w:spacing w:before="0" w:after="120"/>
        <w:rPr>
          <w:rFonts w:cs="Times New Roman"/>
        </w:rPr>
      </w:pPr>
      <w:proofErr w:type="spellStart"/>
      <w:r w:rsidRPr="00675677">
        <w:rPr>
          <w:rFonts w:cs="Times New Roman"/>
        </w:rPr>
        <w:t>Fransman</w:t>
      </w:r>
      <w:proofErr w:type="spellEnd"/>
      <w:r w:rsidRPr="00675677">
        <w:rPr>
          <w:rFonts w:cs="Times New Roman"/>
        </w:rPr>
        <w:t xml:space="preserve">, B., &amp; </w:t>
      </w:r>
      <w:proofErr w:type="spellStart"/>
      <w:r w:rsidRPr="00675677">
        <w:rPr>
          <w:rFonts w:cs="Times New Roman"/>
        </w:rPr>
        <w:t>Nihlgård</w:t>
      </w:r>
      <w:proofErr w:type="spellEnd"/>
      <w:r w:rsidRPr="00675677">
        <w:rPr>
          <w:rFonts w:cs="Times New Roman"/>
        </w:rPr>
        <w:t xml:space="preserve">, B. (1995). </w:t>
      </w:r>
      <w:proofErr w:type="spellStart"/>
      <w:r w:rsidRPr="00675677">
        <w:rPr>
          <w:rFonts w:cs="Times New Roman"/>
        </w:rPr>
        <w:t>Water</w:t>
      </w:r>
      <w:proofErr w:type="spellEnd"/>
      <w:r w:rsidRPr="00675677">
        <w:rPr>
          <w:rFonts w:cs="Times New Roman"/>
        </w:rPr>
        <w:t xml:space="preserve"> </w:t>
      </w:r>
      <w:proofErr w:type="spellStart"/>
      <w:r w:rsidRPr="00675677">
        <w:rPr>
          <w:rFonts w:cs="Times New Roman"/>
        </w:rPr>
        <w:t>chemistry</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forested</w:t>
      </w:r>
      <w:proofErr w:type="spellEnd"/>
      <w:r w:rsidRPr="00675677">
        <w:rPr>
          <w:rFonts w:cs="Times New Roman"/>
        </w:rPr>
        <w:t xml:space="preserve"> </w:t>
      </w:r>
      <w:proofErr w:type="spellStart"/>
      <w:r w:rsidRPr="00675677">
        <w:rPr>
          <w:rFonts w:cs="Times New Roman"/>
        </w:rPr>
        <w:t>catchments</w:t>
      </w:r>
      <w:proofErr w:type="spellEnd"/>
      <w:r w:rsidRPr="00675677">
        <w:rPr>
          <w:rFonts w:cs="Times New Roman"/>
        </w:rPr>
        <w:t xml:space="preserve"> </w:t>
      </w:r>
      <w:proofErr w:type="spellStart"/>
      <w:r w:rsidRPr="00675677">
        <w:rPr>
          <w:rFonts w:cs="Times New Roman"/>
        </w:rPr>
        <w:t>after</w:t>
      </w:r>
      <w:proofErr w:type="spellEnd"/>
      <w:r w:rsidRPr="00675677">
        <w:rPr>
          <w:rFonts w:cs="Times New Roman"/>
        </w:rPr>
        <w:t xml:space="preserve"> </w:t>
      </w:r>
      <w:proofErr w:type="spellStart"/>
      <w:r w:rsidRPr="00675677">
        <w:rPr>
          <w:rFonts w:cs="Times New Roman"/>
        </w:rPr>
        <w:t>topsoil</w:t>
      </w:r>
      <w:proofErr w:type="spellEnd"/>
      <w:r w:rsidRPr="00675677">
        <w:rPr>
          <w:rFonts w:cs="Times New Roman"/>
        </w:rPr>
        <w:t xml:space="preserve"> </w:t>
      </w:r>
      <w:proofErr w:type="spellStart"/>
      <w:r w:rsidRPr="00675677">
        <w:rPr>
          <w:rFonts w:cs="Times New Roman"/>
        </w:rPr>
        <w:t>treatment</w:t>
      </w:r>
      <w:proofErr w:type="spellEnd"/>
      <w:r w:rsidRPr="00675677">
        <w:rPr>
          <w:rFonts w:cs="Times New Roman"/>
        </w:rPr>
        <w:t xml:space="preserve"> </w:t>
      </w:r>
      <w:proofErr w:type="spellStart"/>
      <w:r w:rsidRPr="00675677">
        <w:rPr>
          <w:rFonts w:cs="Times New Roman"/>
        </w:rPr>
        <w:t>with</w:t>
      </w:r>
      <w:proofErr w:type="spellEnd"/>
      <w:r w:rsidRPr="00675677">
        <w:rPr>
          <w:rFonts w:cs="Times New Roman"/>
        </w:rPr>
        <w:t xml:space="preserve"> </w:t>
      </w:r>
      <w:proofErr w:type="spellStart"/>
      <w:r w:rsidRPr="00675677">
        <w:rPr>
          <w:rFonts w:cs="Times New Roman"/>
        </w:rPr>
        <w:t>liming</w:t>
      </w:r>
      <w:proofErr w:type="spellEnd"/>
      <w:r w:rsidRPr="00675677">
        <w:rPr>
          <w:rFonts w:cs="Times New Roman"/>
        </w:rPr>
        <w:t xml:space="preserve"> </w:t>
      </w:r>
      <w:proofErr w:type="spellStart"/>
      <w:r w:rsidRPr="00675677">
        <w:rPr>
          <w:rFonts w:cs="Times New Roman"/>
        </w:rPr>
        <w:t>agents</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South</w:t>
      </w:r>
      <w:proofErr w:type="spellEnd"/>
      <w:r w:rsidRPr="00675677">
        <w:rPr>
          <w:rFonts w:cs="Times New Roman"/>
        </w:rPr>
        <w:t xml:space="preserve"> </w:t>
      </w:r>
      <w:proofErr w:type="spellStart"/>
      <w:r w:rsidRPr="00675677">
        <w:rPr>
          <w:rFonts w:cs="Times New Roman"/>
        </w:rPr>
        <w:t>Sweden</w:t>
      </w:r>
      <w:proofErr w:type="spellEnd"/>
      <w:r w:rsidRPr="00675677">
        <w:rPr>
          <w:rFonts w:cs="Times New Roman"/>
        </w:rPr>
        <w:t xml:space="preserve">. </w:t>
      </w:r>
      <w:proofErr w:type="spellStart"/>
      <w:r w:rsidRPr="00675677">
        <w:rPr>
          <w:rFonts w:cs="Times New Roman"/>
          <w:i/>
        </w:rPr>
        <w:t>Water</w:t>
      </w:r>
      <w:proofErr w:type="spellEnd"/>
      <w:r w:rsidRPr="00675677">
        <w:rPr>
          <w:rFonts w:cs="Times New Roman"/>
          <w:i/>
        </w:rPr>
        <w:t xml:space="preserve">, </w:t>
      </w:r>
      <w:proofErr w:type="spellStart"/>
      <w:r w:rsidRPr="00675677">
        <w:rPr>
          <w:rFonts w:cs="Times New Roman"/>
          <w:i/>
        </w:rPr>
        <w:t>Air</w:t>
      </w:r>
      <w:proofErr w:type="spellEnd"/>
      <w:r w:rsidRPr="00675677">
        <w:rPr>
          <w:rFonts w:cs="Times New Roman"/>
          <w:i/>
        </w:rPr>
        <w:t xml:space="preserve">, </w:t>
      </w:r>
      <w:proofErr w:type="spellStart"/>
      <w:r w:rsidRPr="00675677">
        <w:rPr>
          <w:rFonts w:cs="Times New Roman"/>
          <w:i/>
        </w:rPr>
        <w:t>and</w:t>
      </w:r>
      <w:proofErr w:type="spellEnd"/>
      <w:r w:rsidRPr="00675677">
        <w:rPr>
          <w:rFonts w:cs="Times New Roman"/>
          <w:i/>
        </w:rPr>
        <w:t xml:space="preserve"> </w:t>
      </w:r>
      <w:proofErr w:type="spellStart"/>
      <w:r w:rsidRPr="00675677">
        <w:rPr>
          <w:rFonts w:cs="Times New Roman"/>
          <w:i/>
        </w:rPr>
        <w:t>Soil</w:t>
      </w:r>
      <w:proofErr w:type="spellEnd"/>
      <w:r w:rsidRPr="00675677">
        <w:rPr>
          <w:rFonts w:cs="Times New Roman"/>
          <w:i/>
        </w:rPr>
        <w:t xml:space="preserve"> </w:t>
      </w:r>
      <w:proofErr w:type="spellStart"/>
      <w:r w:rsidRPr="00675677">
        <w:rPr>
          <w:rFonts w:cs="Times New Roman"/>
          <w:i/>
        </w:rPr>
        <w:t>Pollution</w:t>
      </w:r>
      <w:proofErr w:type="spellEnd"/>
      <w:r w:rsidRPr="00675677">
        <w:rPr>
          <w:rFonts w:cs="Times New Roman"/>
        </w:rPr>
        <w:t xml:space="preserve">, </w:t>
      </w:r>
      <w:r w:rsidRPr="00675677">
        <w:rPr>
          <w:rFonts w:cs="Times New Roman"/>
          <w:i/>
        </w:rPr>
        <w:t>85</w:t>
      </w:r>
      <w:r w:rsidRPr="00675677">
        <w:rPr>
          <w:rFonts w:cs="Times New Roman"/>
        </w:rPr>
        <w:t>(2), 895–900. https://doi.org/10.1007/BF00476943</w:t>
      </w:r>
    </w:p>
    <w:p w14:paraId="0A310B2C" w14:textId="77777777" w:rsidR="006C3BFC" w:rsidRPr="00675677" w:rsidRDefault="00BC3022" w:rsidP="00675677">
      <w:pPr>
        <w:pStyle w:val="Bibliography1"/>
        <w:spacing w:before="0" w:after="120"/>
        <w:rPr>
          <w:rFonts w:cs="Times New Roman"/>
        </w:rPr>
      </w:pPr>
      <w:r w:rsidRPr="00675677">
        <w:rPr>
          <w:rFonts w:cs="Times New Roman"/>
        </w:rPr>
        <w:t xml:space="preserve">Jansons, Ā., Matisons, R., </w:t>
      </w:r>
      <w:proofErr w:type="spellStart"/>
      <w:r w:rsidRPr="00675677">
        <w:rPr>
          <w:rFonts w:cs="Times New Roman"/>
        </w:rPr>
        <w:t>Krišāns</w:t>
      </w:r>
      <w:proofErr w:type="spellEnd"/>
      <w:r w:rsidRPr="00675677">
        <w:rPr>
          <w:rFonts w:cs="Times New Roman"/>
        </w:rPr>
        <w:t xml:space="preserve">, O., </w:t>
      </w:r>
      <w:proofErr w:type="spellStart"/>
      <w:r w:rsidRPr="00675677">
        <w:rPr>
          <w:rFonts w:cs="Times New Roman"/>
        </w:rPr>
        <w:t>Džeriņa</w:t>
      </w:r>
      <w:proofErr w:type="spellEnd"/>
      <w:r w:rsidRPr="00675677">
        <w:rPr>
          <w:rFonts w:cs="Times New Roman"/>
        </w:rPr>
        <w:t xml:space="preserve">, B., &amp; </w:t>
      </w:r>
      <w:proofErr w:type="spellStart"/>
      <w:r w:rsidRPr="00675677">
        <w:rPr>
          <w:rFonts w:cs="Times New Roman"/>
        </w:rPr>
        <w:t>Zeps</w:t>
      </w:r>
      <w:proofErr w:type="spellEnd"/>
      <w:r w:rsidRPr="00675677">
        <w:rPr>
          <w:rFonts w:cs="Times New Roman"/>
        </w:rPr>
        <w:t xml:space="preserve">, M. (2016). </w:t>
      </w:r>
      <w:proofErr w:type="spellStart"/>
      <w:r w:rsidRPr="00675677">
        <w:rPr>
          <w:rFonts w:cs="Times New Roman"/>
        </w:rPr>
        <w:t>Effect</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initial</w:t>
      </w:r>
      <w:proofErr w:type="spellEnd"/>
      <w:r w:rsidRPr="00675677">
        <w:rPr>
          <w:rFonts w:cs="Times New Roman"/>
        </w:rPr>
        <w:t xml:space="preserve"> </w:t>
      </w:r>
      <w:proofErr w:type="spellStart"/>
      <w:r w:rsidRPr="00675677">
        <w:rPr>
          <w:rFonts w:cs="Times New Roman"/>
        </w:rPr>
        <w:t>fertilization</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34-year </w:t>
      </w:r>
      <w:proofErr w:type="spellStart"/>
      <w:r w:rsidRPr="00675677">
        <w:rPr>
          <w:rFonts w:cs="Times New Roman"/>
        </w:rPr>
        <w:t>increment</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wood</w:t>
      </w:r>
      <w:proofErr w:type="spellEnd"/>
      <w:r w:rsidRPr="00675677">
        <w:rPr>
          <w:rFonts w:cs="Times New Roman"/>
        </w:rPr>
        <w:t xml:space="preserve"> </w:t>
      </w:r>
      <w:proofErr w:type="spellStart"/>
      <w:r w:rsidRPr="00675677">
        <w:rPr>
          <w:rFonts w:cs="Times New Roman"/>
        </w:rPr>
        <w:t>properties</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Norway</w:t>
      </w:r>
      <w:proofErr w:type="spellEnd"/>
      <w:r w:rsidRPr="00675677">
        <w:rPr>
          <w:rFonts w:cs="Times New Roman"/>
        </w:rPr>
        <w:t xml:space="preserve"> </w:t>
      </w:r>
      <w:proofErr w:type="spellStart"/>
      <w:r w:rsidRPr="00675677">
        <w:rPr>
          <w:rFonts w:cs="Times New Roman"/>
        </w:rPr>
        <w:t>spruce</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Latvia</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r w:rsidRPr="00675677">
        <w:rPr>
          <w:rFonts w:cs="Times New Roman"/>
          <w:i/>
        </w:rPr>
        <w:t xml:space="preserve">Silva </w:t>
      </w:r>
      <w:proofErr w:type="spellStart"/>
      <w:r w:rsidRPr="00675677">
        <w:rPr>
          <w:rFonts w:cs="Times New Roman"/>
          <w:i/>
        </w:rPr>
        <w:t>Fennica</w:t>
      </w:r>
      <w:proofErr w:type="spellEnd"/>
      <w:r w:rsidRPr="00675677">
        <w:rPr>
          <w:rFonts w:cs="Times New Roman"/>
        </w:rPr>
        <w:t xml:space="preserve"> (</w:t>
      </w:r>
      <w:proofErr w:type="spellStart"/>
      <w:r w:rsidRPr="00675677">
        <w:rPr>
          <w:rFonts w:cs="Times New Roman"/>
        </w:rPr>
        <w:t>Vol</w:t>
      </w:r>
      <w:proofErr w:type="spellEnd"/>
      <w:r w:rsidRPr="00675677">
        <w:rPr>
          <w:rFonts w:cs="Times New Roman"/>
        </w:rPr>
        <w:t xml:space="preserve">. 50, </w:t>
      </w:r>
      <w:proofErr w:type="spellStart"/>
      <w:r w:rsidRPr="00675677">
        <w:rPr>
          <w:rFonts w:cs="Times New Roman"/>
        </w:rPr>
        <w:t>Issue</w:t>
      </w:r>
      <w:proofErr w:type="spellEnd"/>
      <w:r w:rsidRPr="00675677">
        <w:rPr>
          <w:rFonts w:cs="Times New Roman"/>
        </w:rPr>
        <w:t xml:space="preserve"> 1). https://www.silvafennica.fi/article/1346</w:t>
      </w:r>
    </w:p>
    <w:p w14:paraId="16864CB6" w14:textId="77777777" w:rsidR="006C3BFC" w:rsidRPr="00675677" w:rsidRDefault="00BC3022" w:rsidP="00675677">
      <w:pPr>
        <w:pStyle w:val="Bibliography1"/>
        <w:spacing w:before="0" w:after="120"/>
        <w:rPr>
          <w:rFonts w:cs="Times New Roman"/>
        </w:rPr>
      </w:pPr>
      <w:r w:rsidRPr="00675677">
        <w:rPr>
          <w:rFonts w:cs="Times New Roman"/>
        </w:rPr>
        <w:t xml:space="preserve">Kalēja, S., Lazdiņš, A., </w:t>
      </w:r>
      <w:proofErr w:type="spellStart"/>
      <w:r w:rsidRPr="00675677">
        <w:rPr>
          <w:rFonts w:cs="Times New Roman"/>
        </w:rPr>
        <w:t>Zimelis</w:t>
      </w:r>
      <w:proofErr w:type="spellEnd"/>
      <w:r w:rsidRPr="00675677">
        <w:rPr>
          <w:rFonts w:cs="Times New Roman"/>
        </w:rPr>
        <w:t xml:space="preserve">, A., &amp; Spalva, G. (2017). </w:t>
      </w:r>
      <w:proofErr w:type="spellStart"/>
      <w:r w:rsidRPr="00675677">
        <w:rPr>
          <w:rFonts w:cs="Times New Roman"/>
        </w:rPr>
        <w:t>Model</w:t>
      </w:r>
      <w:proofErr w:type="spellEnd"/>
      <w:r w:rsidRPr="00675677">
        <w:rPr>
          <w:rFonts w:cs="Times New Roman"/>
        </w:rPr>
        <w:t xml:space="preserve"> </w:t>
      </w:r>
      <w:proofErr w:type="spellStart"/>
      <w:r w:rsidRPr="00675677">
        <w:rPr>
          <w:rFonts w:cs="Times New Roman"/>
        </w:rPr>
        <w:t>for</w:t>
      </w:r>
      <w:proofErr w:type="spellEnd"/>
      <w:r w:rsidRPr="00675677">
        <w:rPr>
          <w:rFonts w:cs="Times New Roman"/>
        </w:rPr>
        <w:t xml:space="preserve"> </w:t>
      </w:r>
      <w:proofErr w:type="spellStart"/>
      <w:r w:rsidRPr="00675677">
        <w:rPr>
          <w:rFonts w:cs="Times New Roman"/>
        </w:rPr>
        <w:t>cost</w:t>
      </w:r>
      <w:proofErr w:type="spellEnd"/>
      <w:r w:rsidRPr="00675677">
        <w:rPr>
          <w:rFonts w:cs="Times New Roman"/>
        </w:rPr>
        <w:t xml:space="preserve"> </w:t>
      </w:r>
      <w:proofErr w:type="spellStart"/>
      <w:r w:rsidRPr="00675677">
        <w:rPr>
          <w:rFonts w:cs="Times New Roman"/>
        </w:rPr>
        <w:t>calculation</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sensitivity</w:t>
      </w:r>
      <w:proofErr w:type="spellEnd"/>
      <w:r w:rsidRPr="00675677">
        <w:rPr>
          <w:rFonts w:cs="Times New Roman"/>
        </w:rPr>
        <w:t xml:space="preserve"> </w:t>
      </w:r>
      <w:proofErr w:type="spellStart"/>
      <w:r w:rsidRPr="00675677">
        <w:rPr>
          <w:rFonts w:cs="Times New Roman"/>
        </w:rPr>
        <w:t>analysis</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operations</w:t>
      </w:r>
      <w:proofErr w:type="spellEnd"/>
      <w:r w:rsidRPr="00675677">
        <w:rPr>
          <w:rFonts w:cs="Times New Roman"/>
        </w:rPr>
        <w:t xml:space="preserve">. </w:t>
      </w:r>
      <w:proofErr w:type="spellStart"/>
      <w:r w:rsidRPr="00675677">
        <w:rPr>
          <w:rFonts w:cs="Times New Roman"/>
          <w:i/>
        </w:rPr>
        <w:t>Agronomy</w:t>
      </w:r>
      <w:proofErr w:type="spellEnd"/>
      <w:r w:rsidRPr="00675677">
        <w:rPr>
          <w:rFonts w:cs="Times New Roman"/>
          <w:i/>
        </w:rPr>
        <w:t xml:space="preserve"> </w:t>
      </w:r>
      <w:proofErr w:type="spellStart"/>
      <w:r w:rsidRPr="00675677">
        <w:rPr>
          <w:rFonts w:cs="Times New Roman"/>
          <w:i/>
        </w:rPr>
        <w:t>Research</w:t>
      </w:r>
      <w:proofErr w:type="spellEnd"/>
      <w:r w:rsidRPr="00675677">
        <w:rPr>
          <w:rFonts w:cs="Times New Roman"/>
        </w:rPr>
        <w:t xml:space="preserve">, </w:t>
      </w:r>
      <w:r w:rsidRPr="00675677">
        <w:rPr>
          <w:rFonts w:cs="Times New Roman"/>
          <w:i/>
        </w:rPr>
        <w:t>16</w:t>
      </w:r>
      <w:r w:rsidRPr="00675677">
        <w:rPr>
          <w:rFonts w:cs="Times New Roman"/>
        </w:rPr>
        <w:t xml:space="preserve">(5), 2068–2078. </w:t>
      </w:r>
      <w:proofErr w:type="spellStart"/>
      <w:r w:rsidRPr="00675677">
        <w:rPr>
          <w:rFonts w:cs="Times New Roman"/>
        </w:rPr>
        <w:t>Scopus</w:t>
      </w:r>
      <w:proofErr w:type="spellEnd"/>
      <w:r w:rsidRPr="00675677">
        <w:rPr>
          <w:rFonts w:cs="Times New Roman"/>
        </w:rPr>
        <w:t>. https://doi.org/10.15159/AR.18.207</w:t>
      </w:r>
    </w:p>
    <w:p w14:paraId="39399EA9" w14:textId="77777777" w:rsidR="006C3BFC" w:rsidRPr="00675677" w:rsidRDefault="00BC3022" w:rsidP="00675677">
      <w:pPr>
        <w:pStyle w:val="Bibliography1"/>
        <w:spacing w:before="0" w:after="120"/>
        <w:rPr>
          <w:rFonts w:cs="Times New Roman"/>
        </w:rPr>
      </w:pPr>
      <w:r w:rsidRPr="00675677">
        <w:rPr>
          <w:rFonts w:cs="Times New Roman"/>
        </w:rPr>
        <w:t xml:space="preserve">Kāposts, V. (1981). </w:t>
      </w:r>
      <w:r w:rsidRPr="00675677">
        <w:rPr>
          <w:rFonts w:cs="Times New Roman"/>
          <w:i/>
        </w:rPr>
        <w:t>Mežaudžu barošanās režīms un to mēslošana: Apskats</w:t>
      </w:r>
      <w:r w:rsidRPr="00675677">
        <w:rPr>
          <w:rFonts w:cs="Times New Roman"/>
        </w:rPr>
        <w:t xml:space="preserve">. </w:t>
      </w:r>
      <w:proofErr w:type="spellStart"/>
      <w:r w:rsidRPr="00675677">
        <w:rPr>
          <w:rFonts w:cs="Times New Roman"/>
        </w:rPr>
        <w:t>LatZTIZPI</w:t>
      </w:r>
      <w:proofErr w:type="spellEnd"/>
      <w:r w:rsidRPr="00675677">
        <w:rPr>
          <w:rFonts w:cs="Times New Roman"/>
        </w:rPr>
        <w:t>.</w:t>
      </w:r>
    </w:p>
    <w:p w14:paraId="72888A3D" w14:textId="77777777" w:rsidR="006C3BFC" w:rsidRPr="00675677" w:rsidRDefault="00BC3022" w:rsidP="00675677">
      <w:pPr>
        <w:pStyle w:val="Bibliography1"/>
        <w:spacing w:before="0" w:after="120"/>
        <w:rPr>
          <w:rFonts w:cs="Times New Roman"/>
        </w:rPr>
      </w:pPr>
      <w:proofErr w:type="spellStart"/>
      <w:r w:rsidRPr="00675677">
        <w:rPr>
          <w:rFonts w:cs="Times New Roman"/>
        </w:rPr>
        <w:t>Karklina</w:t>
      </w:r>
      <w:proofErr w:type="spellEnd"/>
      <w:r w:rsidRPr="00675677">
        <w:rPr>
          <w:rFonts w:cs="Times New Roman"/>
        </w:rPr>
        <w:t xml:space="preserve">, I., </w:t>
      </w:r>
      <w:proofErr w:type="spellStart"/>
      <w:r w:rsidRPr="00675677">
        <w:rPr>
          <w:rFonts w:cs="Times New Roman"/>
        </w:rPr>
        <w:t>Bardule</w:t>
      </w:r>
      <w:proofErr w:type="spellEnd"/>
      <w:r w:rsidRPr="00675677">
        <w:rPr>
          <w:rFonts w:cs="Times New Roman"/>
        </w:rPr>
        <w:t xml:space="preserve">, A., &amp; </w:t>
      </w:r>
      <w:proofErr w:type="spellStart"/>
      <w:r w:rsidRPr="00675677">
        <w:rPr>
          <w:rFonts w:cs="Times New Roman"/>
        </w:rPr>
        <w:t>Licite</w:t>
      </w:r>
      <w:proofErr w:type="spellEnd"/>
      <w:r w:rsidRPr="00675677">
        <w:rPr>
          <w:rFonts w:cs="Times New Roman"/>
        </w:rPr>
        <w:t xml:space="preserve">, I. (2021, </w:t>
      </w:r>
      <w:proofErr w:type="spellStart"/>
      <w:r w:rsidRPr="00675677">
        <w:rPr>
          <w:rFonts w:cs="Times New Roman"/>
        </w:rPr>
        <w:t>May</w:t>
      </w:r>
      <w:proofErr w:type="spellEnd"/>
      <w:r w:rsidRPr="00675677">
        <w:rPr>
          <w:rFonts w:cs="Times New Roman"/>
        </w:rPr>
        <w:t xml:space="preserve"> 13). </w:t>
      </w:r>
      <w:proofErr w:type="spellStart"/>
      <w:r w:rsidRPr="00675677">
        <w:rPr>
          <w:rFonts w:cs="Times New Roman"/>
          <w:i/>
        </w:rPr>
        <w:t>The</w:t>
      </w:r>
      <w:proofErr w:type="spellEnd"/>
      <w:r w:rsidRPr="00675677">
        <w:rPr>
          <w:rFonts w:cs="Times New Roman"/>
          <w:i/>
        </w:rPr>
        <w:t xml:space="preserve"> </w:t>
      </w:r>
      <w:proofErr w:type="spellStart"/>
      <w:r w:rsidRPr="00675677">
        <w:rPr>
          <w:rFonts w:cs="Times New Roman"/>
          <w:i/>
        </w:rPr>
        <w:t>impact</w:t>
      </w:r>
      <w:proofErr w:type="spellEnd"/>
      <w:r w:rsidRPr="00675677">
        <w:rPr>
          <w:rFonts w:cs="Times New Roman"/>
          <w:i/>
        </w:rPr>
        <w:t xml:space="preserve"> </w:t>
      </w:r>
      <w:proofErr w:type="spellStart"/>
      <w:r w:rsidRPr="00675677">
        <w:rPr>
          <w:rFonts w:cs="Times New Roman"/>
          <w:i/>
        </w:rPr>
        <w:t>of</w:t>
      </w:r>
      <w:proofErr w:type="spellEnd"/>
      <w:r w:rsidRPr="00675677">
        <w:rPr>
          <w:rFonts w:cs="Times New Roman"/>
          <w:i/>
        </w:rPr>
        <w:t xml:space="preserve"> </w:t>
      </w:r>
      <w:proofErr w:type="spellStart"/>
      <w:r w:rsidRPr="00675677">
        <w:rPr>
          <w:rFonts w:cs="Times New Roman"/>
          <w:i/>
        </w:rPr>
        <w:t>soil</w:t>
      </w:r>
      <w:proofErr w:type="spellEnd"/>
      <w:r w:rsidRPr="00675677">
        <w:rPr>
          <w:rFonts w:cs="Times New Roman"/>
          <w:i/>
        </w:rPr>
        <w:t xml:space="preserve"> </w:t>
      </w:r>
      <w:proofErr w:type="spellStart"/>
      <w:r w:rsidRPr="00675677">
        <w:rPr>
          <w:rFonts w:cs="Times New Roman"/>
          <w:i/>
        </w:rPr>
        <w:t>fertilization</w:t>
      </w:r>
      <w:proofErr w:type="spellEnd"/>
      <w:r w:rsidRPr="00675677">
        <w:rPr>
          <w:rFonts w:cs="Times New Roman"/>
          <w:i/>
        </w:rPr>
        <w:t xml:space="preserve"> </w:t>
      </w:r>
      <w:proofErr w:type="spellStart"/>
      <w:r w:rsidRPr="00675677">
        <w:rPr>
          <w:rFonts w:cs="Times New Roman"/>
          <w:i/>
        </w:rPr>
        <w:t>experiment</w:t>
      </w:r>
      <w:proofErr w:type="spellEnd"/>
      <w:r w:rsidRPr="00675677">
        <w:rPr>
          <w:rFonts w:cs="Times New Roman"/>
          <w:i/>
        </w:rPr>
        <w:t xml:space="preserve"> </w:t>
      </w:r>
      <w:proofErr w:type="spellStart"/>
      <w:r w:rsidRPr="00675677">
        <w:rPr>
          <w:rFonts w:cs="Times New Roman"/>
          <w:i/>
        </w:rPr>
        <w:t>on</w:t>
      </w:r>
      <w:proofErr w:type="spellEnd"/>
      <w:r w:rsidRPr="00675677">
        <w:rPr>
          <w:rFonts w:cs="Times New Roman"/>
          <w:i/>
        </w:rPr>
        <w:t xml:space="preserve"> </w:t>
      </w:r>
      <w:proofErr w:type="spellStart"/>
      <w:r w:rsidRPr="00675677">
        <w:rPr>
          <w:rFonts w:cs="Times New Roman"/>
          <w:i/>
        </w:rPr>
        <w:t>soil</w:t>
      </w:r>
      <w:proofErr w:type="spellEnd"/>
      <w:r w:rsidRPr="00675677">
        <w:rPr>
          <w:rFonts w:cs="Times New Roman"/>
          <w:i/>
        </w:rPr>
        <w:t xml:space="preserve"> </w:t>
      </w:r>
      <w:proofErr w:type="spellStart"/>
      <w:r w:rsidRPr="00675677">
        <w:rPr>
          <w:rFonts w:cs="Times New Roman"/>
          <w:i/>
        </w:rPr>
        <w:t>water</w:t>
      </w:r>
      <w:proofErr w:type="spellEnd"/>
      <w:r w:rsidRPr="00675677">
        <w:rPr>
          <w:rFonts w:cs="Times New Roman"/>
          <w:i/>
        </w:rPr>
        <w:t xml:space="preserve"> </w:t>
      </w:r>
      <w:proofErr w:type="spellStart"/>
      <w:r w:rsidRPr="00675677">
        <w:rPr>
          <w:rFonts w:cs="Times New Roman"/>
          <w:i/>
        </w:rPr>
        <w:t>chemistry</w:t>
      </w:r>
      <w:proofErr w:type="spellEnd"/>
      <w:r w:rsidRPr="00675677">
        <w:rPr>
          <w:rFonts w:cs="Times New Roman"/>
          <w:i/>
        </w:rPr>
        <w:t xml:space="preserve"> </w:t>
      </w:r>
      <w:proofErr w:type="spellStart"/>
      <w:r w:rsidRPr="00675677">
        <w:rPr>
          <w:rFonts w:cs="Times New Roman"/>
          <w:i/>
        </w:rPr>
        <w:t>in</w:t>
      </w:r>
      <w:proofErr w:type="spellEnd"/>
      <w:r w:rsidRPr="00675677">
        <w:rPr>
          <w:rFonts w:cs="Times New Roman"/>
          <w:i/>
        </w:rPr>
        <w:t xml:space="preserve"> </w:t>
      </w:r>
      <w:proofErr w:type="spellStart"/>
      <w:r w:rsidRPr="00675677">
        <w:rPr>
          <w:rFonts w:cs="Times New Roman"/>
          <w:i/>
        </w:rPr>
        <w:t>forest</w:t>
      </w:r>
      <w:proofErr w:type="spellEnd"/>
      <w:r w:rsidRPr="00675677">
        <w:rPr>
          <w:rFonts w:cs="Times New Roman"/>
          <w:i/>
        </w:rPr>
        <w:t xml:space="preserve"> </w:t>
      </w:r>
      <w:proofErr w:type="spellStart"/>
      <w:r w:rsidRPr="00675677">
        <w:rPr>
          <w:rFonts w:cs="Times New Roman"/>
          <w:i/>
        </w:rPr>
        <w:t>stands</w:t>
      </w:r>
      <w:proofErr w:type="spellEnd"/>
      <w:r w:rsidRPr="00675677">
        <w:rPr>
          <w:rFonts w:cs="Times New Roman"/>
          <w:i/>
        </w:rPr>
        <w:t xml:space="preserve"> </w:t>
      </w:r>
      <w:proofErr w:type="spellStart"/>
      <w:r w:rsidRPr="00675677">
        <w:rPr>
          <w:rFonts w:cs="Times New Roman"/>
          <w:i/>
        </w:rPr>
        <w:t>on</w:t>
      </w:r>
      <w:proofErr w:type="spellEnd"/>
      <w:r w:rsidRPr="00675677">
        <w:rPr>
          <w:rFonts w:cs="Times New Roman"/>
          <w:i/>
        </w:rPr>
        <w:t xml:space="preserve"> </w:t>
      </w:r>
      <w:proofErr w:type="spellStart"/>
      <w:r w:rsidRPr="00675677">
        <w:rPr>
          <w:rFonts w:cs="Times New Roman"/>
          <w:i/>
        </w:rPr>
        <w:t>drained</w:t>
      </w:r>
      <w:proofErr w:type="spellEnd"/>
      <w:r w:rsidRPr="00675677">
        <w:rPr>
          <w:rFonts w:cs="Times New Roman"/>
          <w:i/>
        </w:rPr>
        <w:t xml:space="preserve"> </w:t>
      </w:r>
      <w:proofErr w:type="spellStart"/>
      <w:r w:rsidRPr="00675677">
        <w:rPr>
          <w:rFonts w:cs="Times New Roman"/>
          <w:i/>
        </w:rPr>
        <w:t>organic</w:t>
      </w:r>
      <w:proofErr w:type="spellEnd"/>
      <w:r w:rsidRPr="00675677">
        <w:rPr>
          <w:rFonts w:cs="Times New Roman"/>
          <w:i/>
        </w:rPr>
        <w:t xml:space="preserve"> </w:t>
      </w:r>
      <w:proofErr w:type="spellStart"/>
      <w:r w:rsidRPr="00675677">
        <w:rPr>
          <w:rFonts w:cs="Times New Roman"/>
          <w:i/>
        </w:rPr>
        <w:t>soil</w:t>
      </w:r>
      <w:proofErr w:type="spellEnd"/>
      <w:r w:rsidRPr="00675677">
        <w:rPr>
          <w:rFonts w:cs="Times New Roman"/>
          <w:i/>
        </w:rPr>
        <w:t xml:space="preserve">, </w:t>
      </w:r>
      <w:proofErr w:type="spellStart"/>
      <w:r w:rsidRPr="00675677">
        <w:rPr>
          <w:rFonts w:cs="Times New Roman"/>
          <w:i/>
        </w:rPr>
        <w:t>in</w:t>
      </w:r>
      <w:proofErr w:type="spellEnd"/>
      <w:r w:rsidRPr="00675677">
        <w:rPr>
          <w:rFonts w:cs="Times New Roman"/>
          <w:i/>
        </w:rPr>
        <w:t xml:space="preserve"> </w:t>
      </w:r>
      <w:proofErr w:type="spellStart"/>
      <w:r w:rsidRPr="00675677">
        <w:rPr>
          <w:rFonts w:cs="Times New Roman"/>
          <w:i/>
        </w:rPr>
        <w:t>Latvia</w:t>
      </w:r>
      <w:proofErr w:type="spellEnd"/>
      <w:r w:rsidRPr="00675677">
        <w:rPr>
          <w:rFonts w:cs="Times New Roman"/>
        </w:rPr>
        <w:t xml:space="preserve">. IPC 2021: 16th </w:t>
      </w:r>
      <w:proofErr w:type="spellStart"/>
      <w:r w:rsidRPr="00675677">
        <w:rPr>
          <w:rFonts w:cs="Times New Roman"/>
        </w:rPr>
        <w:t>International</w:t>
      </w:r>
      <w:proofErr w:type="spellEnd"/>
      <w:r w:rsidRPr="00675677">
        <w:rPr>
          <w:rFonts w:cs="Times New Roman"/>
        </w:rPr>
        <w:t xml:space="preserve"> </w:t>
      </w:r>
      <w:proofErr w:type="spellStart"/>
      <w:r w:rsidRPr="00675677">
        <w:rPr>
          <w:rFonts w:cs="Times New Roman"/>
        </w:rPr>
        <w:t>Peatland</w:t>
      </w:r>
      <w:proofErr w:type="spellEnd"/>
      <w:r w:rsidRPr="00675677">
        <w:rPr>
          <w:rFonts w:cs="Times New Roman"/>
        </w:rPr>
        <w:t xml:space="preserve"> </w:t>
      </w:r>
      <w:proofErr w:type="spellStart"/>
      <w:r w:rsidRPr="00675677">
        <w:rPr>
          <w:rFonts w:cs="Times New Roman"/>
        </w:rPr>
        <w:t>Congress</w:t>
      </w:r>
      <w:proofErr w:type="spellEnd"/>
      <w:r w:rsidRPr="00675677">
        <w:rPr>
          <w:rFonts w:cs="Times New Roman"/>
        </w:rPr>
        <w:t xml:space="preserve">, </w:t>
      </w:r>
      <w:proofErr w:type="spellStart"/>
      <w:r w:rsidRPr="00675677">
        <w:rPr>
          <w:rFonts w:cs="Times New Roman"/>
        </w:rPr>
        <w:t>Tallin</w:t>
      </w:r>
      <w:proofErr w:type="spellEnd"/>
      <w:r w:rsidRPr="00675677">
        <w:rPr>
          <w:rFonts w:cs="Times New Roman"/>
        </w:rPr>
        <w:t xml:space="preserve">, </w:t>
      </w:r>
      <w:proofErr w:type="spellStart"/>
      <w:r w:rsidRPr="00675677">
        <w:rPr>
          <w:rFonts w:cs="Times New Roman"/>
        </w:rPr>
        <w:t>Estonia</w:t>
      </w:r>
      <w:proofErr w:type="spellEnd"/>
      <w:r w:rsidRPr="00675677">
        <w:rPr>
          <w:rFonts w:cs="Times New Roman"/>
        </w:rPr>
        <w:t>.</w:t>
      </w:r>
    </w:p>
    <w:p w14:paraId="7B2C45FC" w14:textId="77777777" w:rsidR="006C3BFC" w:rsidRPr="00675677" w:rsidRDefault="00BC3022" w:rsidP="00675677">
      <w:pPr>
        <w:pStyle w:val="Bibliography1"/>
        <w:spacing w:before="0" w:after="120"/>
        <w:rPr>
          <w:rFonts w:cs="Times New Roman"/>
        </w:rPr>
      </w:pPr>
      <w:r w:rsidRPr="00675677">
        <w:rPr>
          <w:rFonts w:cs="Times New Roman"/>
        </w:rPr>
        <w:t xml:space="preserve">Kārkliņa, I., </w:t>
      </w:r>
      <w:proofErr w:type="spellStart"/>
      <w:r w:rsidRPr="00675677">
        <w:rPr>
          <w:rFonts w:cs="Times New Roman"/>
        </w:rPr>
        <w:t>Petaja</w:t>
      </w:r>
      <w:proofErr w:type="spellEnd"/>
      <w:r w:rsidRPr="00675677">
        <w:rPr>
          <w:rFonts w:cs="Times New Roman"/>
        </w:rPr>
        <w:t xml:space="preserve">, G., </w:t>
      </w:r>
      <w:proofErr w:type="spellStart"/>
      <w:r w:rsidRPr="00675677">
        <w:rPr>
          <w:rFonts w:cs="Times New Roman"/>
        </w:rPr>
        <w:t>Lazdina</w:t>
      </w:r>
      <w:proofErr w:type="spellEnd"/>
      <w:r w:rsidRPr="00675677">
        <w:rPr>
          <w:rFonts w:cs="Times New Roman"/>
        </w:rPr>
        <w:t xml:space="preserve">, D., Lazdiņš, A., Ķēniņa, L., Matisons, R., &amp; Jansons, A. (2021). </w:t>
      </w:r>
      <w:r w:rsidRPr="00675677">
        <w:rPr>
          <w:rFonts w:cs="Times New Roman"/>
          <w:i/>
        </w:rPr>
        <w:t>Koku augšanas apstākļu uzlabošanas risinājumi un rekomendācijas to pielietošanai praksē</w:t>
      </w:r>
      <w:r w:rsidRPr="00675677">
        <w:rPr>
          <w:rFonts w:cs="Times New Roman"/>
        </w:rPr>
        <w:t>.</w:t>
      </w:r>
    </w:p>
    <w:p w14:paraId="6C85D040" w14:textId="77777777" w:rsidR="006C3BFC" w:rsidRPr="00675677" w:rsidRDefault="00BC3022" w:rsidP="00675677">
      <w:pPr>
        <w:pStyle w:val="Bibliography1"/>
        <w:spacing w:before="0" w:after="120"/>
        <w:rPr>
          <w:rFonts w:cs="Times New Roman"/>
        </w:rPr>
      </w:pPr>
      <w:proofErr w:type="spellStart"/>
      <w:r w:rsidRPr="00675677">
        <w:rPr>
          <w:rFonts w:cs="Times New Roman"/>
        </w:rPr>
        <w:t>Karltun</w:t>
      </w:r>
      <w:proofErr w:type="spellEnd"/>
      <w:r w:rsidRPr="00675677">
        <w:rPr>
          <w:rFonts w:cs="Times New Roman"/>
        </w:rPr>
        <w:t xml:space="preserve">, E., </w:t>
      </w:r>
      <w:proofErr w:type="spellStart"/>
      <w:r w:rsidRPr="00675677">
        <w:rPr>
          <w:rFonts w:cs="Times New Roman"/>
        </w:rPr>
        <w:t>Saarsalmi</w:t>
      </w:r>
      <w:proofErr w:type="spellEnd"/>
      <w:r w:rsidRPr="00675677">
        <w:rPr>
          <w:rFonts w:cs="Times New Roman"/>
        </w:rPr>
        <w:t xml:space="preserve">, A., </w:t>
      </w:r>
      <w:proofErr w:type="spellStart"/>
      <w:r w:rsidRPr="00675677">
        <w:rPr>
          <w:rFonts w:cs="Times New Roman"/>
        </w:rPr>
        <w:t>Ingerslev</w:t>
      </w:r>
      <w:proofErr w:type="spellEnd"/>
      <w:r w:rsidRPr="00675677">
        <w:rPr>
          <w:rFonts w:cs="Times New Roman"/>
        </w:rPr>
        <w:t xml:space="preserve">, M., </w:t>
      </w:r>
      <w:proofErr w:type="spellStart"/>
      <w:r w:rsidRPr="00675677">
        <w:rPr>
          <w:rFonts w:cs="Times New Roman"/>
        </w:rPr>
        <w:t>Mandre</w:t>
      </w:r>
      <w:proofErr w:type="spellEnd"/>
      <w:r w:rsidRPr="00675677">
        <w:rPr>
          <w:rFonts w:cs="Times New Roman"/>
        </w:rPr>
        <w:t xml:space="preserve">, M., </w:t>
      </w:r>
      <w:proofErr w:type="spellStart"/>
      <w:r w:rsidRPr="00675677">
        <w:rPr>
          <w:rFonts w:cs="Times New Roman"/>
        </w:rPr>
        <w:t>Andersson</w:t>
      </w:r>
      <w:proofErr w:type="spellEnd"/>
      <w:r w:rsidRPr="00675677">
        <w:rPr>
          <w:rFonts w:cs="Times New Roman"/>
        </w:rPr>
        <w:t xml:space="preserve">, S., Gaitnieks, T., </w:t>
      </w:r>
      <w:proofErr w:type="spellStart"/>
      <w:r w:rsidRPr="00675677">
        <w:rPr>
          <w:rFonts w:cs="Times New Roman"/>
        </w:rPr>
        <w:t>Ozolinčius</w:t>
      </w:r>
      <w:proofErr w:type="spellEnd"/>
      <w:r w:rsidRPr="00675677">
        <w:rPr>
          <w:rFonts w:cs="Times New Roman"/>
        </w:rPr>
        <w:t xml:space="preserve">, R., &amp; </w:t>
      </w:r>
      <w:proofErr w:type="spellStart"/>
      <w:r w:rsidRPr="00675677">
        <w:rPr>
          <w:rFonts w:cs="Times New Roman"/>
        </w:rPr>
        <w:t>Varnagiryte-Kabasinskiene,</w:t>
      </w:r>
      <w:proofErr w:type="spellEnd"/>
      <w:r w:rsidRPr="00675677">
        <w:rPr>
          <w:rFonts w:cs="Times New Roman"/>
        </w:rPr>
        <w:t xml:space="preserve"> I. (2008). </w:t>
      </w:r>
      <w:proofErr w:type="spellStart"/>
      <w:r w:rsidRPr="00675677">
        <w:rPr>
          <w:rFonts w:cs="Times New Roman"/>
        </w:rPr>
        <w:t>Wood</w:t>
      </w:r>
      <w:proofErr w:type="spellEnd"/>
      <w:r w:rsidRPr="00675677">
        <w:rPr>
          <w:rFonts w:cs="Times New Roman"/>
        </w:rPr>
        <w:t xml:space="preserve"> </w:t>
      </w:r>
      <w:proofErr w:type="spellStart"/>
      <w:r w:rsidRPr="00675677">
        <w:rPr>
          <w:rFonts w:cs="Times New Roman"/>
        </w:rPr>
        <w:t>Ash</w:t>
      </w:r>
      <w:proofErr w:type="spellEnd"/>
      <w:r w:rsidRPr="00675677">
        <w:rPr>
          <w:rFonts w:cs="Times New Roman"/>
        </w:rPr>
        <w:t xml:space="preserve"> </w:t>
      </w:r>
      <w:proofErr w:type="spellStart"/>
      <w:r w:rsidRPr="00675677">
        <w:rPr>
          <w:rFonts w:cs="Times New Roman"/>
        </w:rPr>
        <w:t>Recycling</w:t>
      </w:r>
      <w:proofErr w:type="spellEnd"/>
      <w:r w:rsidRPr="00675677">
        <w:rPr>
          <w:rFonts w:cs="Times New Roman"/>
        </w:rPr>
        <w:t xml:space="preserve"> – </w:t>
      </w:r>
      <w:proofErr w:type="spellStart"/>
      <w:r w:rsidRPr="00675677">
        <w:rPr>
          <w:rFonts w:cs="Times New Roman"/>
        </w:rPr>
        <w:t>Possibilities</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Risks. </w:t>
      </w:r>
      <w:proofErr w:type="spellStart"/>
      <w:r w:rsidRPr="00675677">
        <w:rPr>
          <w:rFonts w:cs="Times New Roman"/>
        </w:rPr>
        <w:t>In</w:t>
      </w:r>
      <w:proofErr w:type="spellEnd"/>
      <w:r w:rsidRPr="00675677">
        <w:rPr>
          <w:rFonts w:cs="Times New Roman"/>
        </w:rPr>
        <w:t xml:space="preserve"> D. </w:t>
      </w:r>
      <w:proofErr w:type="spellStart"/>
      <w:r w:rsidRPr="00675677">
        <w:rPr>
          <w:rFonts w:cs="Times New Roman"/>
        </w:rPr>
        <w:t>Röser</w:t>
      </w:r>
      <w:proofErr w:type="spellEnd"/>
      <w:r w:rsidRPr="00675677">
        <w:rPr>
          <w:rFonts w:cs="Times New Roman"/>
        </w:rPr>
        <w:t xml:space="preserve">, A. </w:t>
      </w:r>
      <w:proofErr w:type="spellStart"/>
      <w:r w:rsidRPr="00675677">
        <w:rPr>
          <w:rFonts w:cs="Times New Roman"/>
        </w:rPr>
        <w:t>Asikainen</w:t>
      </w:r>
      <w:proofErr w:type="spellEnd"/>
      <w:r w:rsidRPr="00675677">
        <w:rPr>
          <w:rFonts w:cs="Times New Roman"/>
        </w:rPr>
        <w:t xml:space="preserve">, K. </w:t>
      </w:r>
      <w:proofErr w:type="spellStart"/>
      <w:r w:rsidRPr="00675677">
        <w:rPr>
          <w:rFonts w:cs="Times New Roman"/>
        </w:rPr>
        <w:t>Raulund-Rasmussen,</w:t>
      </w:r>
      <w:proofErr w:type="spellEnd"/>
      <w:r w:rsidRPr="00675677">
        <w:rPr>
          <w:rFonts w:cs="Times New Roman"/>
        </w:rPr>
        <w:t xml:space="preserve"> &amp; I. </w:t>
      </w:r>
      <w:proofErr w:type="spellStart"/>
      <w:r w:rsidRPr="00675677">
        <w:rPr>
          <w:rFonts w:cs="Times New Roman"/>
        </w:rPr>
        <w:t>Stupak</w:t>
      </w:r>
      <w:proofErr w:type="spellEnd"/>
      <w:r w:rsidRPr="00675677">
        <w:rPr>
          <w:rFonts w:cs="Times New Roman"/>
        </w:rPr>
        <w:t xml:space="preserve"> (</w:t>
      </w:r>
      <w:proofErr w:type="spellStart"/>
      <w:r w:rsidRPr="00675677">
        <w:rPr>
          <w:rFonts w:cs="Times New Roman"/>
        </w:rPr>
        <w:t>Eds</w:t>
      </w:r>
      <w:proofErr w:type="spellEnd"/>
      <w:r w:rsidRPr="00675677">
        <w:rPr>
          <w:rFonts w:cs="Times New Roman"/>
        </w:rPr>
        <w:t xml:space="preserve">.), </w:t>
      </w:r>
      <w:proofErr w:type="spellStart"/>
      <w:r w:rsidRPr="00675677">
        <w:rPr>
          <w:rFonts w:cs="Times New Roman"/>
          <w:i/>
        </w:rPr>
        <w:t>Sustainable</w:t>
      </w:r>
      <w:proofErr w:type="spellEnd"/>
      <w:r w:rsidRPr="00675677">
        <w:rPr>
          <w:rFonts w:cs="Times New Roman"/>
          <w:i/>
        </w:rPr>
        <w:t xml:space="preserve"> </w:t>
      </w:r>
      <w:proofErr w:type="spellStart"/>
      <w:r w:rsidRPr="00675677">
        <w:rPr>
          <w:rFonts w:cs="Times New Roman"/>
          <w:i/>
        </w:rPr>
        <w:t>Use</w:t>
      </w:r>
      <w:proofErr w:type="spellEnd"/>
      <w:r w:rsidRPr="00675677">
        <w:rPr>
          <w:rFonts w:cs="Times New Roman"/>
          <w:i/>
        </w:rPr>
        <w:t xml:space="preserve"> </w:t>
      </w:r>
      <w:proofErr w:type="spellStart"/>
      <w:r w:rsidRPr="00675677">
        <w:rPr>
          <w:rFonts w:cs="Times New Roman"/>
          <w:i/>
        </w:rPr>
        <w:t>of</w:t>
      </w:r>
      <w:proofErr w:type="spellEnd"/>
      <w:r w:rsidRPr="00675677">
        <w:rPr>
          <w:rFonts w:cs="Times New Roman"/>
          <w:i/>
        </w:rPr>
        <w:t xml:space="preserve"> </w:t>
      </w:r>
      <w:proofErr w:type="spellStart"/>
      <w:r w:rsidRPr="00675677">
        <w:rPr>
          <w:rFonts w:cs="Times New Roman"/>
          <w:i/>
        </w:rPr>
        <w:t>Forest</w:t>
      </w:r>
      <w:proofErr w:type="spellEnd"/>
      <w:r w:rsidRPr="00675677">
        <w:rPr>
          <w:rFonts w:cs="Times New Roman"/>
          <w:i/>
        </w:rPr>
        <w:t xml:space="preserve"> </w:t>
      </w:r>
      <w:proofErr w:type="spellStart"/>
      <w:r w:rsidRPr="00675677">
        <w:rPr>
          <w:rFonts w:cs="Times New Roman"/>
          <w:i/>
        </w:rPr>
        <w:t>Biomass</w:t>
      </w:r>
      <w:proofErr w:type="spellEnd"/>
      <w:r w:rsidRPr="00675677">
        <w:rPr>
          <w:rFonts w:cs="Times New Roman"/>
          <w:i/>
        </w:rPr>
        <w:t xml:space="preserve"> </w:t>
      </w:r>
      <w:proofErr w:type="spellStart"/>
      <w:r w:rsidRPr="00675677">
        <w:rPr>
          <w:rFonts w:cs="Times New Roman"/>
          <w:i/>
        </w:rPr>
        <w:t>for</w:t>
      </w:r>
      <w:proofErr w:type="spellEnd"/>
      <w:r w:rsidRPr="00675677">
        <w:rPr>
          <w:rFonts w:cs="Times New Roman"/>
          <w:i/>
        </w:rPr>
        <w:t xml:space="preserve"> </w:t>
      </w:r>
      <w:proofErr w:type="spellStart"/>
      <w:r w:rsidRPr="00675677">
        <w:rPr>
          <w:rFonts w:cs="Times New Roman"/>
          <w:i/>
        </w:rPr>
        <w:t>Energy</w:t>
      </w:r>
      <w:proofErr w:type="spellEnd"/>
      <w:r w:rsidRPr="00675677">
        <w:rPr>
          <w:rFonts w:cs="Times New Roman"/>
        </w:rPr>
        <w:t xml:space="preserve"> (</w:t>
      </w:r>
      <w:proofErr w:type="spellStart"/>
      <w:r w:rsidRPr="00675677">
        <w:rPr>
          <w:rFonts w:cs="Times New Roman"/>
        </w:rPr>
        <w:t>Vol</w:t>
      </w:r>
      <w:proofErr w:type="spellEnd"/>
      <w:r w:rsidRPr="00675677">
        <w:rPr>
          <w:rFonts w:cs="Times New Roman"/>
        </w:rPr>
        <w:t xml:space="preserve">. 12, </w:t>
      </w:r>
      <w:proofErr w:type="spellStart"/>
      <w:r w:rsidRPr="00675677">
        <w:rPr>
          <w:rFonts w:cs="Times New Roman"/>
        </w:rPr>
        <w:t>pp</w:t>
      </w:r>
      <w:proofErr w:type="spellEnd"/>
      <w:r w:rsidRPr="00675677">
        <w:rPr>
          <w:rFonts w:cs="Times New Roman"/>
        </w:rPr>
        <w:t xml:space="preserve">. 79–108). Springer </w:t>
      </w:r>
      <w:proofErr w:type="spellStart"/>
      <w:r w:rsidRPr="00675677">
        <w:rPr>
          <w:rFonts w:cs="Times New Roman"/>
        </w:rPr>
        <w:t>Netherlands</w:t>
      </w:r>
      <w:proofErr w:type="spellEnd"/>
      <w:r w:rsidRPr="00675677">
        <w:rPr>
          <w:rFonts w:cs="Times New Roman"/>
        </w:rPr>
        <w:t>. https://doi.org/10.1007/978-1-4020-5054-1_4</w:t>
      </w:r>
    </w:p>
    <w:p w14:paraId="64932341" w14:textId="77777777" w:rsidR="006C3BFC" w:rsidRPr="00675677" w:rsidRDefault="00BC3022" w:rsidP="00675677">
      <w:pPr>
        <w:pStyle w:val="Bibliography1"/>
        <w:spacing w:before="0" w:after="120"/>
        <w:rPr>
          <w:rFonts w:cs="Times New Roman"/>
        </w:rPr>
      </w:pPr>
      <w:proofErr w:type="spellStart"/>
      <w:r w:rsidRPr="00675677">
        <w:rPr>
          <w:rFonts w:cs="Times New Roman"/>
        </w:rPr>
        <w:t>Korkiakoski</w:t>
      </w:r>
      <w:proofErr w:type="spellEnd"/>
      <w:r w:rsidRPr="00675677">
        <w:rPr>
          <w:rFonts w:cs="Times New Roman"/>
        </w:rPr>
        <w:t xml:space="preserve">, M., </w:t>
      </w:r>
      <w:proofErr w:type="spellStart"/>
      <w:r w:rsidRPr="00675677">
        <w:rPr>
          <w:rFonts w:cs="Times New Roman"/>
        </w:rPr>
        <w:t>Tuovinen</w:t>
      </w:r>
      <w:proofErr w:type="spellEnd"/>
      <w:r w:rsidRPr="00675677">
        <w:rPr>
          <w:rFonts w:cs="Times New Roman"/>
        </w:rPr>
        <w:t xml:space="preserve">, J.-P., </w:t>
      </w:r>
      <w:proofErr w:type="spellStart"/>
      <w:r w:rsidRPr="00675677">
        <w:rPr>
          <w:rFonts w:cs="Times New Roman"/>
        </w:rPr>
        <w:t>Penttilä</w:t>
      </w:r>
      <w:proofErr w:type="spellEnd"/>
      <w:r w:rsidRPr="00675677">
        <w:rPr>
          <w:rFonts w:cs="Times New Roman"/>
        </w:rPr>
        <w:t xml:space="preserve">, T., </w:t>
      </w:r>
      <w:proofErr w:type="spellStart"/>
      <w:r w:rsidRPr="00675677">
        <w:rPr>
          <w:rFonts w:cs="Times New Roman"/>
        </w:rPr>
        <w:t>Sarkkola</w:t>
      </w:r>
      <w:proofErr w:type="spellEnd"/>
      <w:r w:rsidRPr="00675677">
        <w:rPr>
          <w:rFonts w:cs="Times New Roman"/>
        </w:rPr>
        <w:t xml:space="preserve">, S., </w:t>
      </w:r>
      <w:proofErr w:type="spellStart"/>
      <w:r w:rsidRPr="00675677">
        <w:rPr>
          <w:rFonts w:cs="Times New Roman"/>
        </w:rPr>
        <w:t>Ojanen</w:t>
      </w:r>
      <w:proofErr w:type="spellEnd"/>
      <w:r w:rsidRPr="00675677">
        <w:rPr>
          <w:rFonts w:cs="Times New Roman"/>
        </w:rPr>
        <w:t xml:space="preserve">, P., </w:t>
      </w:r>
      <w:proofErr w:type="spellStart"/>
      <w:r w:rsidRPr="00675677">
        <w:rPr>
          <w:rFonts w:cs="Times New Roman"/>
        </w:rPr>
        <w:t>Minkkinen</w:t>
      </w:r>
      <w:proofErr w:type="spellEnd"/>
      <w:r w:rsidRPr="00675677">
        <w:rPr>
          <w:rFonts w:cs="Times New Roman"/>
        </w:rPr>
        <w:t xml:space="preserve">, K., </w:t>
      </w:r>
      <w:proofErr w:type="spellStart"/>
      <w:r w:rsidRPr="00675677">
        <w:rPr>
          <w:rFonts w:cs="Times New Roman"/>
        </w:rPr>
        <w:t>Rainne</w:t>
      </w:r>
      <w:proofErr w:type="spellEnd"/>
      <w:r w:rsidRPr="00675677">
        <w:rPr>
          <w:rFonts w:cs="Times New Roman"/>
        </w:rPr>
        <w:t xml:space="preserve">, J., </w:t>
      </w:r>
      <w:proofErr w:type="spellStart"/>
      <w:r w:rsidRPr="00675677">
        <w:rPr>
          <w:rFonts w:cs="Times New Roman"/>
        </w:rPr>
        <w:t>Laurila</w:t>
      </w:r>
      <w:proofErr w:type="spellEnd"/>
      <w:r w:rsidRPr="00675677">
        <w:rPr>
          <w:rFonts w:cs="Times New Roman"/>
        </w:rPr>
        <w:t xml:space="preserve">, T., &amp; </w:t>
      </w:r>
      <w:proofErr w:type="spellStart"/>
      <w:r w:rsidRPr="00675677">
        <w:rPr>
          <w:rFonts w:cs="Times New Roman"/>
        </w:rPr>
        <w:t>Lohila</w:t>
      </w:r>
      <w:proofErr w:type="spellEnd"/>
      <w:r w:rsidRPr="00675677">
        <w:rPr>
          <w:rFonts w:cs="Times New Roman"/>
        </w:rPr>
        <w:t xml:space="preserve">, A. (2019). </w:t>
      </w:r>
      <w:proofErr w:type="spellStart"/>
      <w:r w:rsidRPr="00675677">
        <w:rPr>
          <w:rFonts w:cs="Times New Roman"/>
        </w:rPr>
        <w:t>Greenhouse</w:t>
      </w:r>
      <w:proofErr w:type="spellEnd"/>
      <w:r w:rsidRPr="00675677">
        <w:rPr>
          <w:rFonts w:cs="Times New Roman"/>
        </w:rPr>
        <w:t xml:space="preserve"> </w:t>
      </w:r>
      <w:proofErr w:type="spellStart"/>
      <w:r w:rsidRPr="00675677">
        <w:rPr>
          <w:rFonts w:cs="Times New Roman"/>
        </w:rPr>
        <w:t>gas</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energy</w:t>
      </w:r>
      <w:proofErr w:type="spellEnd"/>
      <w:r w:rsidRPr="00675677">
        <w:rPr>
          <w:rFonts w:cs="Times New Roman"/>
        </w:rPr>
        <w:t xml:space="preserve"> </w:t>
      </w:r>
      <w:proofErr w:type="spellStart"/>
      <w:r w:rsidRPr="00675677">
        <w:rPr>
          <w:rFonts w:cs="Times New Roman"/>
        </w:rPr>
        <w:t>fluxes</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a </w:t>
      </w:r>
      <w:proofErr w:type="spellStart"/>
      <w:r w:rsidRPr="00675677">
        <w:rPr>
          <w:rFonts w:cs="Times New Roman"/>
        </w:rPr>
        <w:t>boreal</w:t>
      </w:r>
      <w:proofErr w:type="spellEnd"/>
      <w:r w:rsidRPr="00675677">
        <w:rPr>
          <w:rFonts w:cs="Times New Roman"/>
        </w:rPr>
        <w:t xml:space="preserve"> </w:t>
      </w:r>
      <w:proofErr w:type="spellStart"/>
      <w:r w:rsidRPr="00675677">
        <w:rPr>
          <w:rFonts w:cs="Times New Roman"/>
        </w:rPr>
        <w:t>peatland</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after</w:t>
      </w:r>
      <w:proofErr w:type="spellEnd"/>
      <w:r w:rsidRPr="00675677">
        <w:rPr>
          <w:rFonts w:cs="Times New Roman"/>
        </w:rPr>
        <w:t xml:space="preserve"> </w:t>
      </w:r>
      <w:proofErr w:type="spellStart"/>
      <w:r w:rsidRPr="00675677">
        <w:rPr>
          <w:rFonts w:cs="Times New Roman"/>
        </w:rPr>
        <w:t>clear-cutting.</w:t>
      </w:r>
      <w:proofErr w:type="spellEnd"/>
      <w:r w:rsidRPr="00675677">
        <w:rPr>
          <w:rFonts w:cs="Times New Roman"/>
        </w:rPr>
        <w:t xml:space="preserve"> </w:t>
      </w:r>
      <w:proofErr w:type="spellStart"/>
      <w:r w:rsidRPr="00675677">
        <w:rPr>
          <w:rFonts w:cs="Times New Roman"/>
          <w:i/>
        </w:rPr>
        <w:t>Biogeosciences</w:t>
      </w:r>
      <w:proofErr w:type="spellEnd"/>
      <w:r w:rsidRPr="00675677">
        <w:rPr>
          <w:rFonts w:cs="Times New Roman"/>
        </w:rPr>
        <w:t xml:space="preserve">, </w:t>
      </w:r>
      <w:r w:rsidRPr="00675677">
        <w:rPr>
          <w:rFonts w:cs="Times New Roman"/>
          <w:i/>
        </w:rPr>
        <w:t>16</w:t>
      </w:r>
      <w:r w:rsidRPr="00675677">
        <w:rPr>
          <w:rFonts w:cs="Times New Roman"/>
        </w:rPr>
        <w:t>(19), 3703–3723. https://doi.org/10/gf963f</w:t>
      </w:r>
    </w:p>
    <w:p w14:paraId="7BBC6620" w14:textId="77777777" w:rsidR="006C3BFC" w:rsidRPr="00675677" w:rsidRDefault="00BC3022" w:rsidP="00675677">
      <w:pPr>
        <w:pStyle w:val="Bibliography1"/>
        <w:spacing w:before="0" w:after="120"/>
        <w:rPr>
          <w:rFonts w:cs="Times New Roman"/>
        </w:rPr>
      </w:pPr>
      <w:proofErr w:type="spellStart"/>
      <w:r w:rsidRPr="00675677">
        <w:rPr>
          <w:rFonts w:cs="Times New Roman"/>
        </w:rPr>
        <w:lastRenderedPageBreak/>
        <w:t>Kristensen</w:t>
      </w:r>
      <w:proofErr w:type="spellEnd"/>
      <w:r w:rsidRPr="00675677">
        <w:rPr>
          <w:rFonts w:cs="Times New Roman"/>
        </w:rPr>
        <w:t xml:space="preserve">, H. L., </w:t>
      </w:r>
      <w:proofErr w:type="spellStart"/>
      <w:r w:rsidRPr="00675677">
        <w:rPr>
          <w:rFonts w:cs="Times New Roman"/>
        </w:rPr>
        <w:t>Gundersen</w:t>
      </w:r>
      <w:proofErr w:type="spellEnd"/>
      <w:r w:rsidRPr="00675677">
        <w:rPr>
          <w:rFonts w:cs="Times New Roman"/>
        </w:rPr>
        <w:t xml:space="preserve">, P., </w:t>
      </w:r>
      <w:proofErr w:type="spellStart"/>
      <w:r w:rsidRPr="00675677">
        <w:rPr>
          <w:rFonts w:cs="Times New Roman"/>
        </w:rPr>
        <w:t>Callesen</w:t>
      </w:r>
      <w:proofErr w:type="spellEnd"/>
      <w:r w:rsidRPr="00675677">
        <w:rPr>
          <w:rFonts w:cs="Times New Roman"/>
        </w:rPr>
        <w:t xml:space="preserve">, I., &amp; </w:t>
      </w:r>
      <w:proofErr w:type="spellStart"/>
      <w:r w:rsidRPr="00675677">
        <w:rPr>
          <w:rFonts w:cs="Times New Roman"/>
        </w:rPr>
        <w:t>Reinds</w:t>
      </w:r>
      <w:proofErr w:type="spellEnd"/>
      <w:r w:rsidRPr="00675677">
        <w:rPr>
          <w:rFonts w:cs="Times New Roman"/>
        </w:rPr>
        <w:t xml:space="preserve">, G. J. (2004). </w:t>
      </w:r>
      <w:proofErr w:type="spellStart"/>
      <w:r w:rsidRPr="00675677">
        <w:rPr>
          <w:rFonts w:cs="Times New Roman"/>
        </w:rPr>
        <w:t>Throughfall</w:t>
      </w:r>
      <w:proofErr w:type="spellEnd"/>
      <w:r w:rsidRPr="00675677">
        <w:rPr>
          <w:rFonts w:cs="Times New Roman"/>
        </w:rPr>
        <w:t xml:space="preserve"> </w:t>
      </w:r>
      <w:proofErr w:type="spellStart"/>
      <w:r w:rsidRPr="00675677">
        <w:rPr>
          <w:rFonts w:cs="Times New Roman"/>
        </w:rPr>
        <w:t>Nitrogen</w:t>
      </w:r>
      <w:proofErr w:type="spellEnd"/>
      <w:r w:rsidRPr="00675677">
        <w:rPr>
          <w:rFonts w:cs="Times New Roman"/>
        </w:rPr>
        <w:t xml:space="preserve"> </w:t>
      </w:r>
      <w:proofErr w:type="spellStart"/>
      <w:r w:rsidRPr="00675677">
        <w:rPr>
          <w:rFonts w:cs="Times New Roman"/>
        </w:rPr>
        <w:t>Deposition</w:t>
      </w:r>
      <w:proofErr w:type="spellEnd"/>
      <w:r w:rsidRPr="00675677">
        <w:rPr>
          <w:rFonts w:cs="Times New Roman"/>
        </w:rPr>
        <w:t xml:space="preserve"> </w:t>
      </w:r>
      <w:proofErr w:type="spellStart"/>
      <w:r w:rsidRPr="00675677">
        <w:rPr>
          <w:rFonts w:cs="Times New Roman"/>
        </w:rPr>
        <w:t>Has</w:t>
      </w:r>
      <w:proofErr w:type="spellEnd"/>
      <w:r w:rsidRPr="00675677">
        <w:rPr>
          <w:rFonts w:cs="Times New Roman"/>
        </w:rPr>
        <w:t xml:space="preserve"> </w:t>
      </w:r>
      <w:proofErr w:type="spellStart"/>
      <w:r w:rsidRPr="00675677">
        <w:rPr>
          <w:rFonts w:cs="Times New Roman"/>
        </w:rPr>
        <w:t>Different</w:t>
      </w:r>
      <w:proofErr w:type="spellEnd"/>
      <w:r w:rsidRPr="00675677">
        <w:rPr>
          <w:rFonts w:cs="Times New Roman"/>
        </w:rPr>
        <w:t xml:space="preserve"> </w:t>
      </w:r>
      <w:proofErr w:type="spellStart"/>
      <w:r w:rsidRPr="00675677">
        <w:rPr>
          <w:rFonts w:cs="Times New Roman"/>
        </w:rPr>
        <w:t>Impacts</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Soil</w:t>
      </w:r>
      <w:proofErr w:type="spellEnd"/>
      <w:r w:rsidRPr="00675677">
        <w:rPr>
          <w:rFonts w:cs="Times New Roman"/>
        </w:rPr>
        <w:t xml:space="preserve"> </w:t>
      </w:r>
      <w:proofErr w:type="spellStart"/>
      <w:r w:rsidRPr="00675677">
        <w:rPr>
          <w:rFonts w:cs="Times New Roman"/>
        </w:rPr>
        <w:t>Solution</w:t>
      </w:r>
      <w:proofErr w:type="spellEnd"/>
      <w:r w:rsidRPr="00675677">
        <w:rPr>
          <w:rFonts w:cs="Times New Roman"/>
        </w:rPr>
        <w:t xml:space="preserve"> </w:t>
      </w:r>
      <w:proofErr w:type="spellStart"/>
      <w:r w:rsidRPr="00675677">
        <w:rPr>
          <w:rFonts w:cs="Times New Roman"/>
        </w:rPr>
        <w:t>Nitrate</w:t>
      </w:r>
      <w:proofErr w:type="spellEnd"/>
      <w:r w:rsidRPr="00675677">
        <w:rPr>
          <w:rFonts w:cs="Times New Roman"/>
        </w:rPr>
        <w:t xml:space="preserve"> </w:t>
      </w:r>
      <w:proofErr w:type="spellStart"/>
      <w:r w:rsidRPr="00675677">
        <w:rPr>
          <w:rFonts w:cs="Times New Roman"/>
        </w:rPr>
        <w:t>Concentration</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European</w:t>
      </w:r>
      <w:proofErr w:type="spellEnd"/>
      <w:r w:rsidRPr="00675677">
        <w:rPr>
          <w:rFonts w:cs="Times New Roman"/>
        </w:rPr>
        <w:t xml:space="preserve"> </w:t>
      </w:r>
      <w:proofErr w:type="spellStart"/>
      <w:r w:rsidRPr="00675677">
        <w:rPr>
          <w:rFonts w:cs="Times New Roman"/>
        </w:rPr>
        <w:t>Coniferous</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Deciduous</w:t>
      </w:r>
      <w:proofErr w:type="spellEnd"/>
      <w:r w:rsidRPr="00675677">
        <w:rPr>
          <w:rFonts w:cs="Times New Roman"/>
        </w:rPr>
        <w:t xml:space="preserve"> </w:t>
      </w:r>
      <w:proofErr w:type="spellStart"/>
      <w:r w:rsidRPr="00675677">
        <w:rPr>
          <w:rFonts w:cs="Times New Roman"/>
        </w:rPr>
        <w:t>Forests</w:t>
      </w:r>
      <w:proofErr w:type="spellEnd"/>
      <w:r w:rsidRPr="00675677">
        <w:rPr>
          <w:rFonts w:cs="Times New Roman"/>
        </w:rPr>
        <w:t xml:space="preserve">. </w:t>
      </w:r>
      <w:proofErr w:type="spellStart"/>
      <w:r w:rsidRPr="00675677">
        <w:rPr>
          <w:rFonts w:cs="Times New Roman"/>
          <w:i/>
        </w:rPr>
        <w:t>Ecosystems</w:t>
      </w:r>
      <w:proofErr w:type="spellEnd"/>
      <w:r w:rsidRPr="00675677">
        <w:rPr>
          <w:rFonts w:cs="Times New Roman"/>
        </w:rPr>
        <w:t xml:space="preserve">, </w:t>
      </w:r>
      <w:r w:rsidRPr="00675677">
        <w:rPr>
          <w:rFonts w:cs="Times New Roman"/>
          <w:i/>
        </w:rPr>
        <w:t>7</w:t>
      </w:r>
      <w:r w:rsidRPr="00675677">
        <w:rPr>
          <w:rFonts w:cs="Times New Roman"/>
        </w:rPr>
        <w:t>(2). https://doi.org/10.1007/s10021-003-0216-y</w:t>
      </w:r>
    </w:p>
    <w:p w14:paraId="05A6E0F3" w14:textId="77777777" w:rsidR="006C3BFC" w:rsidRPr="00675677" w:rsidRDefault="00BC3022" w:rsidP="00675677">
      <w:pPr>
        <w:pStyle w:val="Bibliography1"/>
        <w:spacing w:before="0" w:after="120"/>
        <w:rPr>
          <w:rFonts w:cs="Times New Roman"/>
        </w:rPr>
      </w:pPr>
      <w:proofErr w:type="spellStart"/>
      <w:r w:rsidRPr="00675677">
        <w:rPr>
          <w:rFonts w:cs="Times New Roman"/>
        </w:rPr>
        <w:t>Ludwig</w:t>
      </w:r>
      <w:proofErr w:type="spellEnd"/>
      <w:r w:rsidRPr="00675677">
        <w:rPr>
          <w:rFonts w:cs="Times New Roman"/>
        </w:rPr>
        <w:t xml:space="preserve">, B., </w:t>
      </w:r>
      <w:proofErr w:type="spellStart"/>
      <w:r w:rsidRPr="00675677">
        <w:rPr>
          <w:rFonts w:cs="Times New Roman"/>
        </w:rPr>
        <w:t>Rumpf</w:t>
      </w:r>
      <w:proofErr w:type="spellEnd"/>
      <w:r w:rsidRPr="00675677">
        <w:rPr>
          <w:rFonts w:cs="Times New Roman"/>
        </w:rPr>
        <w:t xml:space="preserve">, S., </w:t>
      </w:r>
      <w:proofErr w:type="spellStart"/>
      <w:r w:rsidRPr="00675677">
        <w:rPr>
          <w:rFonts w:cs="Times New Roman"/>
        </w:rPr>
        <w:t>Mindrup</w:t>
      </w:r>
      <w:proofErr w:type="spellEnd"/>
      <w:r w:rsidRPr="00675677">
        <w:rPr>
          <w:rFonts w:cs="Times New Roman"/>
        </w:rPr>
        <w:t xml:space="preserve">, M., </w:t>
      </w:r>
      <w:proofErr w:type="spellStart"/>
      <w:r w:rsidRPr="00675677">
        <w:rPr>
          <w:rFonts w:cs="Times New Roman"/>
        </w:rPr>
        <w:t>Meiwes</w:t>
      </w:r>
      <w:proofErr w:type="spellEnd"/>
      <w:r w:rsidRPr="00675677">
        <w:rPr>
          <w:rFonts w:cs="Times New Roman"/>
        </w:rPr>
        <w:t xml:space="preserve">, K.-J., &amp; </w:t>
      </w:r>
      <w:proofErr w:type="spellStart"/>
      <w:r w:rsidRPr="00675677">
        <w:rPr>
          <w:rFonts w:cs="Times New Roman"/>
        </w:rPr>
        <w:t>Khanna</w:t>
      </w:r>
      <w:proofErr w:type="spellEnd"/>
      <w:r w:rsidRPr="00675677">
        <w:rPr>
          <w:rFonts w:cs="Times New Roman"/>
        </w:rPr>
        <w:t xml:space="preserve">, P. K. (2002). </w:t>
      </w:r>
      <w:proofErr w:type="spellStart"/>
      <w:r w:rsidRPr="00675677">
        <w:rPr>
          <w:rFonts w:cs="Times New Roman"/>
        </w:rPr>
        <w:t>Effects</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Lime</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Wood</w:t>
      </w:r>
      <w:proofErr w:type="spellEnd"/>
      <w:r w:rsidRPr="00675677">
        <w:rPr>
          <w:rFonts w:cs="Times New Roman"/>
        </w:rPr>
        <w:t xml:space="preserve"> </w:t>
      </w:r>
      <w:proofErr w:type="spellStart"/>
      <w:r w:rsidRPr="00675677">
        <w:rPr>
          <w:rFonts w:cs="Times New Roman"/>
        </w:rPr>
        <w:t>Ash</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Soil-solution</w:t>
      </w:r>
      <w:proofErr w:type="spellEnd"/>
      <w:r w:rsidRPr="00675677">
        <w:rPr>
          <w:rFonts w:cs="Times New Roman"/>
        </w:rPr>
        <w:t xml:space="preserve"> </w:t>
      </w:r>
      <w:proofErr w:type="spellStart"/>
      <w:r w:rsidRPr="00675677">
        <w:rPr>
          <w:rFonts w:cs="Times New Roman"/>
        </w:rPr>
        <w:t>Chemistry</w:t>
      </w:r>
      <w:proofErr w:type="spellEnd"/>
      <w:r w:rsidRPr="00675677">
        <w:rPr>
          <w:rFonts w:cs="Times New Roman"/>
        </w:rPr>
        <w:t xml:space="preserve">, </w:t>
      </w:r>
      <w:proofErr w:type="spellStart"/>
      <w:r w:rsidRPr="00675677">
        <w:rPr>
          <w:rFonts w:cs="Times New Roman"/>
        </w:rPr>
        <w:t>Soil</w:t>
      </w:r>
      <w:proofErr w:type="spellEnd"/>
      <w:r w:rsidRPr="00675677">
        <w:rPr>
          <w:rFonts w:cs="Times New Roman"/>
        </w:rPr>
        <w:t xml:space="preserve"> </w:t>
      </w:r>
      <w:proofErr w:type="spellStart"/>
      <w:r w:rsidRPr="00675677">
        <w:rPr>
          <w:rFonts w:cs="Times New Roman"/>
        </w:rPr>
        <w:t>Chemistry</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Nutritional</w:t>
      </w:r>
      <w:proofErr w:type="spellEnd"/>
      <w:r w:rsidRPr="00675677">
        <w:rPr>
          <w:rFonts w:cs="Times New Roman"/>
        </w:rPr>
        <w:t xml:space="preserve"> Status </w:t>
      </w:r>
      <w:proofErr w:type="spellStart"/>
      <w:r w:rsidRPr="00675677">
        <w:rPr>
          <w:rFonts w:cs="Times New Roman"/>
        </w:rPr>
        <w:t>of</w:t>
      </w:r>
      <w:proofErr w:type="spellEnd"/>
      <w:r w:rsidRPr="00675677">
        <w:rPr>
          <w:rFonts w:cs="Times New Roman"/>
        </w:rPr>
        <w:t xml:space="preserve"> a </w:t>
      </w:r>
      <w:proofErr w:type="spellStart"/>
      <w:r w:rsidRPr="00675677">
        <w:rPr>
          <w:rFonts w:cs="Times New Roman"/>
        </w:rPr>
        <w:t>Pine</w:t>
      </w:r>
      <w:proofErr w:type="spellEnd"/>
      <w:r w:rsidRPr="00675677">
        <w:rPr>
          <w:rFonts w:cs="Times New Roman"/>
        </w:rPr>
        <w:t xml:space="preserve"> </w:t>
      </w:r>
      <w:proofErr w:type="spellStart"/>
      <w:r w:rsidRPr="00675677">
        <w:rPr>
          <w:rFonts w:cs="Times New Roman"/>
        </w:rPr>
        <w:t>Stand</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Northern</w:t>
      </w:r>
      <w:proofErr w:type="spellEnd"/>
      <w:r w:rsidRPr="00675677">
        <w:rPr>
          <w:rFonts w:cs="Times New Roman"/>
        </w:rPr>
        <w:t xml:space="preserve"> </w:t>
      </w:r>
      <w:proofErr w:type="spellStart"/>
      <w:r w:rsidRPr="00675677">
        <w:rPr>
          <w:rFonts w:cs="Times New Roman"/>
        </w:rPr>
        <w:t>Germany</w:t>
      </w:r>
      <w:proofErr w:type="spellEnd"/>
      <w:r w:rsidRPr="00675677">
        <w:rPr>
          <w:rFonts w:cs="Times New Roman"/>
        </w:rPr>
        <w:t xml:space="preserve">. </w:t>
      </w:r>
      <w:proofErr w:type="spellStart"/>
      <w:r w:rsidRPr="00675677">
        <w:rPr>
          <w:rFonts w:cs="Times New Roman"/>
          <w:i/>
        </w:rPr>
        <w:t>Scandinavian</w:t>
      </w:r>
      <w:proofErr w:type="spellEnd"/>
      <w:r w:rsidRPr="00675677">
        <w:rPr>
          <w:rFonts w:cs="Times New Roman"/>
          <w:i/>
        </w:rPr>
        <w:t xml:space="preserve"> </w:t>
      </w:r>
      <w:proofErr w:type="spellStart"/>
      <w:r w:rsidRPr="00675677">
        <w:rPr>
          <w:rFonts w:cs="Times New Roman"/>
          <w:i/>
        </w:rPr>
        <w:t>Journal</w:t>
      </w:r>
      <w:proofErr w:type="spellEnd"/>
      <w:r w:rsidRPr="00675677">
        <w:rPr>
          <w:rFonts w:cs="Times New Roman"/>
          <w:i/>
        </w:rPr>
        <w:t xml:space="preserve"> </w:t>
      </w:r>
      <w:proofErr w:type="spellStart"/>
      <w:r w:rsidRPr="00675677">
        <w:rPr>
          <w:rFonts w:cs="Times New Roman"/>
          <w:i/>
        </w:rPr>
        <w:t>of</w:t>
      </w:r>
      <w:proofErr w:type="spellEnd"/>
      <w:r w:rsidRPr="00675677">
        <w:rPr>
          <w:rFonts w:cs="Times New Roman"/>
          <w:i/>
        </w:rPr>
        <w:t xml:space="preserve"> </w:t>
      </w:r>
      <w:proofErr w:type="spellStart"/>
      <w:r w:rsidRPr="00675677">
        <w:rPr>
          <w:rFonts w:cs="Times New Roman"/>
          <w:i/>
        </w:rPr>
        <w:t>Forest</w:t>
      </w:r>
      <w:proofErr w:type="spellEnd"/>
      <w:r w:rsidRPr="00675677">
        <w:rPr>
          <w:rFonts w:cs="Times New Roman"/>
          <w:i/>
        </w:rPr>
        <w:t xml:space="preserve"> </w:t>
      </w:r>
      <w:proofErr w:type="spellStart"/>
      <w:r w:rsidRPr="00675677">
        <w:rPr>
          <w:rFonts w:cs="Times New Roman"/>
          <w:i/>
        </w:rPr>
        <w:t>Research</w:t>
      </w:r>
      <w:proofErr w:type="spellEnd"/>
      <w:r w:rsidRPr="00675677">
        <w:rPr>
          <w:rFonts w:cs="Times New Roman"/>
        </w:rPr>
        <w:t xml:space="preserve">, </w:t>
      </w:r>
      <w:r w:rsidRPr="00675677">
        <w:rPr>
          <w:rFonts w:cs="Times New Roman"/>
          <w:i/>
        </w:rPr>
        <w:t>17</w:t>
      </w:r>
      <w:r w:rsidRPr="00675677">
        <w:rPr>
          <w:rFonts w:cs="Times New Roman"/>
        </w:rPr>
        <w:t>(3), 225–237. https://doi.org/10.1080/028275802753742891</w:t>
      </w:r>
    </w:p>
    <w:p w14:paraId="6E107F8D" w14:textId="77777777" w:rsidR="006C3BFC" w:rsidRPr="00675677" w:rsidRDefault="00BC3022" w:rsidP="00675677">
      <w:pPr>
        <w:pStyle w:val="Bibliography1"/>
        <w:spacing w:before="0" w:after="120"/>
        <w:rPr>
          <w:rFonts w:cs="Times New Roman"/>
        </w:rPr>
      </w:pPr>
      <w:r w:rsidRPr="00675677">
        <w:rPr>
          <w:rFonts w:cs="Times New Roman"/>
        </w:rPr>
        <w:t xml:space="preserve">LVMI Silava. (2016). </w:t>
      </w:r>
      <w:r w:rsidRPr="00675677">
        <w:rPr>
          <w:rFonts w:cs="Times New Roman"/>
          <w:i/>
        </w:rPr>
        <w:t xml:space="preserve">Pirmā etapa </w:t>
      </w:r>
      <w:proofErr w:type="spellStart"/>
      <w:r w:rsidRPr="00675677">
        <w:rPr>
          <w:rFonts w:cs="Times New Roman"/>
          <w:i/>
        </w:rPr>
        <w:t>starpatskaite</w:t>
      </w:r>
      <w:proofErr w:type="spellEnd"/>
      <w:r w:rsidRPr="00675677">
        <w:rPr>
          <w:rFonts w:cs="Times New Roman"/>
          <w:i/>
        </w:rPr>
        <w:t xml:space="preserve"> par pētījumu programmas Koku augšanas apstākļu uzlabošanas pētījumu programma 2016.-2021. Gadam darba uzdevumu izpildi</w:t>
      </w:r>
      <w:r w:rsidRPr="00675677">
        <w:rPr>
          <w:rFonts w:cs="Times New Roman"/>
        </w:rPr>
        <w:t xml:space="preserve"> (2016_02; p. 230). Latvijas Valsts mežzinātnes institūts ’’Silava’’.</w:t>
      </w:r>
    </w:p>
    <w:p w14:paraId="09FA23AF" w14:textId="77777777" w:rsidR="006C3BFC" w:rsidRPr="00675677" w:rsidRDefault="00BC3022" w:rsidP="00675677">
      <w:pPr>
        <w:pStyle w:val="Bibliography1"/>
        <w:spacing w:before="0" w:after="120"/>
        <w:rPr>
          <w:rFonts w:cs="Times New Roman"/>
        </w:rPr>
      </w:pPr>
      <w:r w:rsidRPr="00675677">
        <w:rPr>
          <w:rFonts w:cs="Times New Roman"/>
        </w:rPr>
        <w:t xml:space="preserve">LVMI Silava. (2018). </w:t>
      </w:r>
      <w:r w:rsidRPr="00675677">
        <w:rPr>
          <w:rFonts w:cs="Times New Roman"/>
          <w:i/>
        </w:rPr>
        <w:t xml:space="preserve">Otrā etapa </w:t>
      </w:r>
      <w:proofErr w:type="spellStart"/>
      <w:r w:rsidRPr="00675677">
        <w:rPr>
          <w:rFonts w:cs="Times New Roman"/>
          <w:i/>
        </w:rPr>
        <w:t>starpatskaite</w:t>
      </w:r>
      <w:proofErr w:type="spellEnd"/>
      <w:r w:rsidRPr="00675677">
        <w:rPr>
          <w:rFonts w:cs="Times New Roman"/>
          <w:i/>
        </w:rPr>
        <w:t xml:space="preserve"> par pētījumu programmas Koku augšanas apstākļu uzlabošanas pētījumu programma 2016.-2021. Gadam darba uzdevumu izpildi</w:t>
      </w:r>
      <w:r w:rsidRPr="00675677">
        <w:rPr>
          <w:rFonts w:cs="Times New Roman"/>
        </w:rPr>
        <w:t xml:space="preserve"> (2017_02; p. 73). Latvijas Valsts mežzinātnes institūts ’’Silava’’.</w:t>
      </w:r>
    </w:p>
    <w:p w14:paraId="5C37B3EF" w14:textId="77777777" w:rsidR="006C3BFC" w:rsidRPr="00675677" w:rsidRDefault="00BC3022" w:rsidP="00675677">
      <w:pPr>
        <w:pStyle w:val="Bibliography1"/>
        <w:spacing w:before="0" w:after="120"/>
        <w:rPr>
          <w:rFonts w:cs="Times New Roman"/>
        </w:rPr>
      </w:pPr>
      <w:r w:rsidRPr="00675677">
        <w:rPr>
          <w:rFonts w:cs="Times New Roman"/>
        </w:rPr>
        <w:t xml:space="preserve">LVMI Silava. (2020a). </w:t>
      </w:r>
      <w:r w:rsidRPr="00675677">
        <w:rPr>
          <w:rFonts w:cs="Times New Roman"/>
          <w:i/>
        </w:rPr>
        <w:t xml:space="preserve">Ceturtā etapa </w:t>
      </w:r>
      <w:proofErr w:type="spellStart"/>
      <w:r w:rsidRPr="00675677">
        <w:rPr>
          <w:rFonts w:cs="Times New Roman"/>
          <w:i/>
        </w:rPr>
        <w:t>starpatskaite</w:t>
      </w:r>
      <w:proofErr w:type="spellEnd"/>
      <w:r w:rsidRPr="00675677">
        <w:rPr>
          <w:rFonts w:cs="Times New Roman"/>
          <w:i/>
        </w:rPr>
        <w:t xml:space="preserve"> par pētījumu programmas Koku augšanas apstākļu uzlabošanas pētījumu programma 2016.-2021. Gadam darba uzdevumu izpildi</w:t>
      </w:r>
      <w:r w:rsidRPr="00675677">
        <w:rPr>
          <w:rFonts w:cs="Times New Roman"/>
        </w:rPr>
        <w:t xml:space="preserve"> (2019_02; p. 170). Latvijas Valsts mežzinātnes institūts ’’Silava’’.</w:t>
      </w:r>
    </w:p>
    <w:p w14:paraId="5FFEBCFA" w14:textId="77777777" w:rsidR="006C3BFC" w:rsidRPr="00675677" w:rsidRDefault="00BC3022" w:rsidP="00675677">
      <w:pPr>
        <w:pStyle w:val="Bibliography1"/>
        <w:spacing w:before="0" w:after="120"/>
        <w:rPr>
          <w:rFonts w:cs="Times New Roman"/>
        </w:rPr>
      </w:pPr>
      <w:r w:rsidRPr="00675677">
        <w:rPr>
          <w:rFonts w:cs="Times New Roman"/>
        </w:rPr>
        <w:t xml:space="preserve">LVMI Silava. (2020b). </w:t>
      </w:r>
      <w:r w:rsidRPr="00675677">
        <w:rPr>
          <w:rFonts w:cs="Times New Roman"/>
          <w:i/>
        </w:rPr>
        <w:t xml:space="preserve">Piektā etapa </w:t>
      </w:r>
      <w:proofErr w:type="spellStart"/>
      <w:r w:rsidRPr="00675677">
        <w:rPr>
          <w:rFonts w:cs="Times New Roman"/>
          <w:i/>
        </w:rPr>
        <w:t>starpatskaite</w:t>
      </w:r>
      <w:proofErr w:type="spellEnd"/>
      <w:r w:rsidRPr="00675677">
        <w:rPr>
          <w:rFonts w:cs="Times New Roman"/>
          <w:i/>
        </w:rPr>
        <w:t xml:space="preserve"> par pētījumu programmas Koku augšanas apstākļu uzlabošanas pētījumu programma 2016.-2021. Gadam darba uzdevumu izpildi</w:t>
      </w:r>
      <w:r w:rsidRPr="00675677">
        <w:rPr>
          <w:rFonts w:cs="Times New Roman"/>
        </w:rPr>
        <w:t xml:space="preserve"> (2020_02; p. 228). Latvijas Valsts mežzinātnes institūts ’’Silava’’.</w:t>
      </w:r>
    </w:p>
    <w:p w14:paraId="4AA4A4E7" w14:textId="77777777" w:rsidR="006C3BFC" w:rsidRPr="00675677" w:rsidRDefault="00BC3022" w:rsidP="00675677">
      <w:pPr>
        <w:pStyle w:val="Bibliography1"/>
        <w:spacing w:before="0" w:after="120"/>
        <w:rPr>
          <w:rFonts w:cs="Times New Roman"/>
        </w:rPr>
      </w:pPr>
      <w:r w:rsidRPr="00675677">
        <w:rPr>
          <w:rFonts w:cs="Times New Roman"/>
        </w:rPr>
        <w:t xml:space="preserve">LVMI Silava. (2021). </w:t>
      </w:r>
      <w:r w:rsidRPr="00675677">
        <w:rPr>
          <w:rFonts w:cs="Times New Roman"/>
          <w:i/>
        </w:rPr>
        <w:t xml:space="preserve">Sestā etapa </w:t>
      </w:r>
      <w:proofErr w:type="spellStart"/>
      <w:r w:rsidRPr="00675677">
        <w:rPr>
          <w:rFonts w:cs="Times New Roman"/>
          <w:i/>
        </w:rPr>
        <w:t>starpatskaite</w:t>
      </w:r>
      <w:proofErr w:type="spellEnd"/>
      <w:r w:rsidRPr="00675677">
        <w:rPr>
          <w:rFonts w:cs="Times New Roman"/>
          <w:i/>
        </w:rPr>
        <w:t xml:space="preserve"> par pētījumu programmas Koku augšanas apstākļu uzlabošanas pētījumu programma 2016.-2021. Gadam darba uzdevumu izpildi</w:t>
      </w:r>
      <w:r w:rsidRPr="00675677">
        <w:rPr>
          <w:rFonts w:cs="Times New Roman"/>
        </w:rPr>
        <w:t xml:space="preserve"> (2021_02; p. 135). Latvijas Valsts mežzinātnes institūts ’’Silava’’.</w:t>
      </w:r>
    </w:p>
    <w:p w14:paraId="295702D8" w14:textId="77777777" w:rsidR="006C3BFC" w:rsidRPr="00675677" w:rsidRDefault="00BC3022" w:rsidP="00675677">
      <w:pPr>
        <w:pStyle w:val="Bibliography1"/>
        <w:spacing w:before="0" w:after="120"/>
        <w:rPr>
          <w:rFonts w:cs="Times New Roman"/>
        </w:rPr>
      </w:pPr>
      <w:proofErr w:type="spellStart"/>
      <w:r w:rsidRPr="00675677">
        <w:rPr>
          <w:rFonts w:cs="Times New Roman"/>
        </w:rPr>
        <w:t>Nieminen</w:t>
      </w:r>
      <w:proofErr w:type="spellEnd"/>
      <w:r w:rsidRPr="00675677">
        <w:rPr>
          <w:rFonts w:cs="Times New Roman"/>
        </w:rPr>
        <w:t xml:space="preserve">, M., </w:t>
      </w:r>
      <w:proofErr w:type="spellStart"/>
      <w:r w:rsidRPr="00675677">
        <w:rPr>
          <w:rFonts w:cs="Times New Roman"/>
        </w:rPr>
        <w:t>Piirainen</w:t>
      </w:r>
      <w:proofErr w:type="spellEnd"/>
      <w:r w:rsidRPr="00675677">
        <w:rPr>
          <w:rFonts w:cs="Times New Roman"/>
        </w:rPr>
        <w:t xml:space="preserve">, S., </w:t>
      </w:r>
      <w:proofErr w:type="spellStart"/>
      <w:r w:rsidRPr="00675677">
        <w:rPr>
          <w:rFonts w:cs="Times New Roman"/>
        </w:rPr>
        <w:t>Sikström</w:t>
      </w:r>
      <w:proofErr w:type="spellEnd"/>
      <w:r w:rsidRPr="00675677">
        <w:rPr>
          <w:rFonts w:cs="Times New Roman"/>
        </w:rPr>
        <w:t xml:space="preserve">, U., </w:t>
      </w:r>
      <w:proofErr w:type="spellStart"/>
      <w:r w:rsidRPr="00675677">
        <w:rPr>
          <w:rFonts w:cs="Times New Roman"/>
        </w:rPr>
        <w:t>Löfgren</w:t>
      </w:r>
      <w:proofErr w:type="spellEnd"/>
      <w:r w:rsidRPr="00675677">
        <w:rPr>
          <w:rFonts w:cs="Times New Roman"/>
        </w:rPr>
        <w:t xml:space="preserve">, S., </w:t>
      </w:r>
      <w:proofErr w:type="spellStart"/>
      <w:r w:rsidRPr="00675677">
        <w:rPr>
          <w:rFonts w:cs="Times New Roman"/>
        </w:rPr>
        <w:t>Marttila</w:t>
      </w:r>
      <w:proofErr w:type="spellEnd"/>
      <w:r w:rsidRPr="00675677">
        <w:rPr>
          <w:rFonts w:cs="Times New Roman"/>
        </w:rPr>
        <w:t xml:space="preserve">, H., </w:t>
      </w:r>
      <w:proofErr w:type="spellStart"/>
      <w:r w:rsidRPr="00675677">
        <w:rPr>
          <w:rFonts w:cs="Times New Roman"/>
        </w:rPr>
        <w:t>Sarkkola</w:t>
      </w:r>
      <w:proofErr w:type="spellEnd"/>
      <w:r w:rsidRPr="00675677">
        <w:rPr>
          <w:rFonts w:cs="Times New Roman"/>
        </w:rPr>
        <w:t xml:space="preserve">, S., </w:t>
      </w:r>
      <w:proofErr w:type="spellStart"/>
      <w:r w:rsidRPr="00675677">
        <w:rPr>
          <w:rFonts w:cs="Times New Roman"/>
        </w:rPr>
        <w:t>Laurén</w:t>
      </w:r>
      <w:proofErr w:type="spellEnd"/>
      <w:r w:rsidRPr="00675677">
        <w:rPr>
          <w:rFonts w:cs="Times New Roman"/>
        </w:rPr>
        <w:t xml:space="preserve">, A., &amp; </w:t>
      </w:r>
      <w:proofErr w:type="spellStart"/>
      <w:r w:rsidRPr="00675677">
        <w:rPr>
          <w:rFonts w:cs="Times New Roman"/>
        </w:rPr>
        <w:t>Finér</w:t>
      </w:r>
      <w:proofErr w:type="spellEnd"/>
      <w:r w:rsidRPr="00675677">
        <w:rPr>
          <w:rFonts w:cs="Times New Roman"/>
        </w:rPr>
        <w:t xml:space="preserve">, L. (2018). </w:t>
      </w:r>
      <w:proofErr w:type="spellStart"/>
      <w:r w:rsidRPr="00675677">
        <w:rPr>
          <w:rFonts w:cs="Times New Roman"/>
        </w:rPr>
        <w:t>Ditch</w:t>
      </w:r>
      <w:proofErr w:type="spellEnd"/>
      <w:r w:rsidRPr="00675677">
        <w:rPr>
          <w:rFonts w:cs="Times New Roman"/>
        </w:rPr>
        <w:t xml:space="preserve"> </w:t>
      </w:r>
      <w:proofErr w:type="spellStart"/>
      <w:r w:rsidRPr="00675677">
        <w:rPr>
          <w:rFonts w:cs="Times New Roman"/>
        </w:rPr>
        <w:t>network</w:t>
      </w:r>
      <w:proofErr w:type="spellEnd"/>
      <w:r w:rsidRPr="00675677">
        <w:rPr>
          <w:rFonts w:cs="Times New Roman"/>
        </w:rPr>
        <w:t xml:space="preserve"> </w:t>
      </w:r>
      <w:proofErr w:type="spellStart"/>
      <w:r w:rsidRPr="00675677">
        <w:rPr>
          <w:rFonts w:cs="Times New Roman"/>
        </w:rPr>
        <w:t>maintenance</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peat-dominated</w:t>
      </w:r>
      <w:proofErr w:type="spellEnd"/>
      <w:r w:rsidRPr="00675677">
        <w:rPr>
          <w:rFonts w:cs="Times New Roman"/>
        </w:rPr>
        <w:t xml:space="preserve"> </w:t>
      </w:r>
      <w:proofErr w:type="spellStart"/>
      <w:r w:rsidRPr="00675677">
        <w:rPr>
          <w:rFonts w:cs="Times New Roman"/>
        </w:rPr>
        <w:t>boreal</w:t>
      </w:r>
      <w:proofErr w:type="spellEnd"/>
      <w:r w:rsidRPr="00675677">
        <w:rPr>
          <w:rFonts w:cs="Times New Roman"/>
        </w:rPr>
        <w:t xml:space="preserve"> </w:t>
      </w:r>
      <w:proofErr w:type="spellStart"/>
      <w:r w:rsidRPr="00675677">
        <w:rPr>
          <w:rFonts w:cs="Times New Roman"/>
        </w:rPr>
        <w:t>forests</w:t>
      </w:r>
      <w:proofErr w:type="spellEnd"/>
      <w:r w:rsidRPr="00675677">
        <w:rPr>
          <w:rFonts w:cs="Times New Roman"/>
        </w:rPr>
        <w:t xml:space="preserve">: </w:t>
      </w:r>
      <w:proofErr w:type="spellStart"/>
      <w:r w:rsidRPr="00675677">
        <w:rPr>
          <w:rFonts w:cs="Times New Roman"/>
        </w:rPr>
        <w:t>Review</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analysis</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water</w:t>
      </w:r>
      <w:proofErr w:type="spellEnd"/>
      <w:r w:rsidRPr="00675677">
        <w:rPr>
          <w:rFonts w:cs="Times New Roman"/>
        </w:rPr>
        <w:t xml:space="preserve"> </w:t>
      </w:r>
      <w:proofErr w:type="spellStart"/>
      <w:r w:rsidRPr="00675677">
        <w:rPr>
          <w:rFonts w:cs="Times New Roman"/>
        </w:rPr>
        <w:t>quality</w:t>
      </w:r>
      <w:proofErr w:type="spellEnd"/>
      <w:r w:rsidRPr="00675677">
        <w:rPr>
          <w:rFonts w:cs="Times New Roman"/>
        </w:rPr>
        <w:t xml:space="preserve"> </w:t>
      </w:r>
      <w:proofErr w:type="spellStart"/>
      <w:r w:rsidRPr="00675677">
        <w:rPr>
          <w:rFonts w:cs="Times New Roman"/>
        </w:rPr>
        <w:t>management</w:t>
      </w:r>
      <w:proofErr w:type="spellEnd"/>
      <w:r w:rsidRPr="00675677">
        <w:rPr>
          <w:rFonts w:cs="Times New Roman"/>
        </w:rPr>
        <w:t xml:space="preserve"> </w:t>
      </w:r>
      <w:proofErr w:type="spellStart"/>
      <w:r w:rsidRPr="00675677">
        <w:rPr>
          <w:rFonts w:cs="Times New Roman"/>
        </w:rPr>
        <w:t>options</w:t>
      </w:r>
      <w:proofErr w:type="spellEnd"/>
      <w:r w:rsidRPr="00675677">
        <w:rPr>
          <w:rFonts w:cs="Times New Roman"/>
        </w:rPr>
        <w:t xml:space="preserve">. </w:t>
      </w:r>
      <w:proofErr w:type="spellStart"/>
      <w:r w:rsidRPr="00675677">
        <w:rPr>
          <w:rFonts w:cs="Times New Roman"/>
          <w:i/>
        </w:rPr>
        <w:t>Ambio</w:t>
      </w:r>
      <w:proofErr w:type="spellEnd"/>
      <w:r w:rsidRPr="00675677">
        <w:rPr>
          <w:rFonts w:cs="Times New Roman"/>
        </w:rPr>
        <w:t xml:space="preserve">, </w:t>
      </w:r>
      <w:r w:rsidRPr="00675677">
        <w:rPr>
          <w:rFonts w:cs="Times New Roman"/>
          <w:i/>
        </w:rPr>
        <w:t>47</w:t>
      </w:r>
      <w:r w:rsidRPr="00675677">
        <w:rPr>
          <w:rFonts w:cs="Times New Roman"/>
        </w:rPr>
        <w:t>(5), 535–545. https://doi.org/10/gdcctq</w:t>
      </w:r>
    </w:p>
    <w:p w14:paraId="0A14D28B" w14:textId="77777777" w:rsidR="006C3BFC" w:rsidRPr="00675677" w:rsidRDefault="00BC3022" w:rsidP="00675677">
      <w:pPr>
        <w:pStyle w:val="Bibliography1"/>
        <w:spacing w:before="0" w:after="120"/>
        <w:rPr>
          <w:rFonts w:cs="Times New Roman"/>
        </w:rPr>
      </w:pPr>
      <w:proofErr w:type="spellStart"/>
      <w:r w:rsidRPr="00675677">
        <w:rPr>
          <w:rFonts w:cs="Times New Roman"/>
        </w:rPr>
        <w:t>Nieminen</w:t>
      </w:r>
      <w:proofErr w:type="spellEnd"/>
      <w:r w:rsidRPr="00675677">
        <w:rPr>
          <w:rFonts w:cs="Times New Roman"/>
        </w:rPr>
        <w:t xml:space="preserve">, T. M., </w:t>
      </w:r>
      <w:proofErr w:type="spellStart"/>
      <w:r w:rsidRPr="00675677">
        <w:rPr>
          <w:rFonts w:cs="Times New Roman"/>
        </w:rPr>
        <w:t>De</w:t>
      </w:r>
      <w:proofErr w:type="spellEnd"/>
      <w:r w:rsidRPr="00675677">
        <w:rPr>
          <w:rFonts w:cs="Times New Roman"/>
        </w:rPr>
        <w:t xml:space="preserve"> </w:t>
      </w:r>
      <w:proofErr w:type="spellStart"/>
      <w:r w:rsidRPr="00675677">
        <w:rPr>
          <w:rFonts w:cs="Times New Roman"/>
        </w:rPr>
        <w:t>Vos</w:t>
      </w:r>
      <w:proofErr w:type="spellEnd"/>
      <w:r w:rsidRPr="00675677">
        <w:rPr>
          <w:rFonts w:cs="Times New Roman"/>
        </w:rPr>
        <w:t xml:space="preserve">, B., </w:t>
      </w:r>
      <w:proofErr w:type="spellStart"/>
      <w:r w:rsidRPr="00675677">
        <w:rPr>
          <w:rFonts w:cs="Times New Roman"/>
        </w:rPr>
        <w:t>Cools</w:t>
      </w:r>
      <w:proofErr w:type="spellEnd"/>
      <w:r w:rsidRPr="00675677">
        <w:rPr>
          <w:rFonts w:cs="Times New Roman"/>
        </w:rPr>
        <w:t xml:space="preserve">, N., </w:t>
      </w:r>
      <w:proofErr w:type="spellStart"/>
      <w:r w:rsidRPr="00675677">
        <w:rPr>
          <w:rFonts w:cs="Times New Roman"/>
        </w:rPr>
        <w:t>König</w:t>
      </w:r>
      <w:proofErr w:type="spellEnd"/>
      <w:r w:rsidRPr="00675677">
        <w:rPr>
          <w:rFonts w:cs="Times New Roman"/>
        </w:rPr>
        <w:t xml:space="preserve">, N., </w:t>
      </w:r>
      <w:proofErr w:type="spellStart"/>
      <w:r w:rsidRPr="00675677">
        <w:rPr>
          <w:rFonts w:cs="Times New Roman"/>
        </w:rPr>
        <w:t>Fischer</w:t>
      </w:r>
      <w:proofErr w:type="spellEnd"/>
      <w:r w:rsidRPr="00675677">
        <w:rPr>
          <w:rFonts w:cs="Times New Roman"/>
        </w:rPr>
        <w:t xml:space="preserve">, R., </w:t>
      </w:r>
      <w:proofErr w:type="spellStart"/>
      <w:r w:rsidRPr="00675677">
        <w:rPr>
          <w:rFonts w:cs="Times New Roman"/>
        </w:rPr>
        <w:t>Iost</w:t>
      </w:r>
      <w:proofErr w:type="spellEnd"/>
      <w:r w:rsidRPr="00675677">
        <w:rPr>
          <w:rFonts w:cs="Times New Roman"/>
        </w:rPr>
        <w:t xml:space="preserve">, S., </w:t>
      </w:r>
      <w:proofErr w:type="spellStart"/>
      <w:r w:rsidRPr="00675677">
        <w:rPr>
          <w:rFonts w:cs="Times New Roman"/>
        </w:rPr>
        <w:t>Meesenburg</w:t>
      </w:r>
      <w:proofErr w:type="spellEnd"/>
      <w:r w:rsidRPr="00675677">
        <w:rPr>
          <w:rFonts w:cs="Times New Roman"/>
        </w:rPr>
        <w:t xml:space="preserve">, H., </w:t>
      </w:r>
      <w:proofErr w:type="spellStart"/>
      <w:r w:rsidRPr="00675677">
        <w:rPr>
          <w:rFonts w:cs="Times New Roman"/>
        </w:rPr>
        <w:t>Nicolas</w:t>
      </w:r>
      <w:proofErr w:type="spellEnd"/>
      <w:r w:rsidRPr="00675677">
        <w:rPr>
          <w:rFonts w:cs="Times New Roman"/>
        </w:rPr>
        <w:t xml:space="preserve">, M., </w:t>
      </w:r>
      <w:proofErr w:type="spellStart"/>
      <w:r w:rsidRPr="00675677">
        <w:rPr>
          <w:rFonts w:cs="Times New Roman"/>
        </w:rPr>
        <w:t>O’Dea</w:t>
      </w:r>
      <w:proofErr w:type="spellEnd"/>
      <w:r w:rsidRPr="00675677">
        <w:rPr>
          <w:rFonts w:cs="Times New Roman"/>
        </w:rPr>
        <w:t xml:space="preserve">, P., </w:t>
      </w:r>
      <w:proofErr w:type="spellStart"/>
      <w:r w:rsidRPr="00675677">
        <w:rPr>
          <w:rFonts w:cs="Times New Roman"/>
        </w:rPr>
        <w:t>Cecchini</w:t>
      </w:r>
      <w:proofErr w:type="spellEnd"/>
      <w:r w:rsidRPr="00675677">
        <w:rPr>
          <w:rFonts w:cs="Times New Roman"/>
        </w:rPr>
        <w:t xml:space="preserve">, G., </w:t>
      </w:r>
      <w:proofErr w:type="spellStart"/>
      <w:r w:rsidRPr="00675677">
        <w:rPr>
          <w:rFonts w:cs="Times New Roman"/>
        </w:rPr>
        <w:t>Ferretti</w:t>
      </w:r>
      <w:proofErr w:type="spellEnd"/>
      <w:r w:rsidRPr="00675677">
        <w:rPr>
          <w:rFonts w:cs="Times New Roman"/>
        </w:rPr>
        <w:t xml:space="preserve">, M., </w:t>
      </w:r>
      <w:proofErr w:type="spellStart"/>
      <w:r w:rsidRPr="00675677">
        <w:rPr>
          <w:rFonts w:cs="Times New Roman"/>
        </w:rPr>
        <w:t>De</w:t>
      </w:r>
      <w:proofErr w:type="spellEnd"/>
      <w:r w:rsidRPr="00675677">
        <w:rPr>
          <w:rFonts w:cs="Times New Roman"/>
        </w:rPr>
        <w:t xml:space="preserve"> La </w:t>
      </w:r>
      <w:proofErr w:type="spellStart"/>
      <w:r w:rsidRPr="00675677">
        <w:rPr>
          <w:rFonts w:cs="Times New Roman"/>
        </w:rPr>
        <w:t>Cruz</w:t>
      </w:r>
      <w:proofErr w:type="spellEnd"/>
      <w:r w:rsidRPr="00675677">
        <w:rPr>
          <w:rFonts w:cs="Times New Roman"/>
        </w:rPr>
        <w:t xml:space="preserve">, A., </w:t>
      </w:r>
      <w:proofErr w:type="spellStart"/>
      <w:r w:rsidRPr="00675677">
        <w:rPr>
          <w:rFonts w:cs="Times New Roman"/>
        </w:rPr>
        <w:t>Derome</w:t>
      </w:r>
      <w:proofErr w:type="spellEnd"/>
      <w:r w:rsidRPr="00675677">
        <w:rPr>
          <w:rFonts w:cs="Times New Roman"/>
        </w:rPr>
        <w:t xml:space="preserve">, K., </w:t>
      </w:r>
      <w:proofErr w:type="spellStart"/>
      <w:r w:rsidRPr="00675677">
        <w:rPr>
          <w:rFonts w:cs="Times New Roman"/>
        </w:rPr>
        <w:t>Lindroos</w:t>
      </w:r>
      <w:proofErr w:type="spellEnd"/>
      <w:r w:rsidRPr="00675677">
        <w:rPr>
          <w:rFonts w:cs="Times New Roman"/>
        </w:rPr>
        <w:t xml:space="preserve">, A. J., &amp; </w:t>
      </w:r>
      <w:proofErr w:type="spellStart"/>
      <w:r w:rsidRPr="00675677">
        <w:rPr>
          <w:rFonts w:cs="Times New Roman"/>
        </w:rPr>
        <w:t>Graf</w:t>
      </w:r>
      <w:proofErr w:type="spellEnd"/>
      <w:r w:rsidRPr="00675677">
        <w:rPr>
          <w:rFonts w:cs="Times New Roman"/>
        </w:rPr>
        <w:t xml:space="preserve"> </w:t>
      </w:r>
      <w:proofErr w:type="spellStart"/>
      <w:r w:rsidRPr="00675677">
        <w:rPr>
          <w:rFonts w:cs="Times New Roman"/>
        </w:rPr>
        <w:t>Pannatier</w:t>
      </w:r>
      <w:proofErr w:type="spellEnd"/>
      <w:r w:rsidRPr="00675677">
        <w:rPr>
          <w:rFonts w:cs="Times New Roman"/>
        </w:rPr>
        <w:t xml:space="preserve">, E. (2016). </w:t>
      </w:r>
      <w:proofErr w:type="spellStart"/>
      <w:r w:rsidRPr="00675677">
        <w:rPr>
          <w:rFonts w:cs="Times New Roman"/>
        </w:rPr>
        <w:t>Part</w:t>
      </w:r>
      <w:proofErr w:type="spellEnd"/>
      <w:r w:rsidRPr="00675677">
        <w:rPr>
          <w:rFonts w:cs="Times New Roman"/>
        </w:rPr>
        <w:t xml:space="preserve"> XI </w:t>
      </w:r>
      <w:proofErr w:type="spellStart"/>
      <w:r w:rsidRPr="00675677">
        <w:rPr>
          <w:rFonts w:cs="Times New Roman"/>
        </w:rPr>
        <w:t>Soil</w:t>
      </w:r>
      <w:proofErr w:type="spellEnd"/>
      <w:r w:rsidRPr="00675677">
        <w:rPr>
          <w:rFonts w:cs="Times New Roman"/>
        </w:rPr>
        <w:t xml:space="preserve"> </w:t>
      </w:r>
      <w:proofErr w:type="spellStart"/>
      <w:r w:rsidRPr="00675677">
        <w:rPr>
          <w:rFonts w:cs="Times New Roman"/>
        </w:rPr>
        <w:t>Solution</w:t>
      </w:r>
      <w:proofErr w:type="spellEnd"/>
      <w:r w:rsidRPr="00675677">
        <w:rPr>
          <w:rFonts w:cs="Times New Roman"/>
        </w:rPr>
        <w:t xml:space="preserve"> </w:t>
      </w:r>
      <w:proofErr w:type="spellStart"/>
      <w:r w:rsidRPr="00675677">
        <w:rPr>
          <w:rFonts w:cs="Times New Roman"/>
        </w:rPr>
        <w:t>Collection</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Analysis</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r w:rsidRPr="00675677">
        <w:rPr>
          <w:rFonts w:cs="Times New Roman"/>
          <w:i/>
        </w:rPr>
        <w:t xml:space="preserve">UNECE ICP </w:t>
      </w:r>
      <w:proofErr w:type="spellStart"/>
      <w:r w:rsidRPr="00675677">
        <w:rPr>
          <w:rFonts w:cs="Times New Roman"/>
          <w:i/>
        </w:rPr>
        <w:t>Forests</w:t>
      </w:r>
      <w:proofErr w:type="spellEnd"/>
      <w:r w:rsidRPr="00675677">
        <w:rPr>
          <w:rFonts w:cs="Times New Roman"/>
          <w:i/>
        </w:rPr>
        <w:t xml:space="preserve"> </w:t>
      </w:r>
      <w:proofErr w:type="spellStart"/>
      <w:r w:rsidRPr="00675677">
        <w:rPr>
          <w:rFonts w:cs="Times New Roman"/>
          <w:i/>
        </w:rPr>
        <w:t>Programme</w:t>
      </w:r>
      <w:proofErr w:type="spellEnd"/>
      <w:r w:rsidRPr="00675677">
        <w:rPr>
          <w:rFonts w:cs="Times New Roman"/>
          <w:i/>
        </w:rPr>
        <w:t xml:space="preserve"> Co-</w:t>
      </w:r>
      <w:proofErr w:type="spellStart"/>
      <w:r w:rsidRPr="00675677">
        <w:rPr>
          <w:rFonts w:cs="Times New Roman"/>
          <w:i/>
        </w:rPr>
        <w:t>ordinating</w:t>
      </w:r>
      <w:proofErr w:type="spellEnd"/>
      <w:r w:rsidRPr="00675677">
        <w:rPr>
          <w:rFonts w:cs="Times New Roman"/>
          <w:i/>
        </w:rPr>
        <w:t xml:space="preserve"> </w:t>
      </w:r>
      <w:proofErr w:type="spellStart"/>
      <w:r w:rsidRPr="00675677">
        <w:rPr>
          <w:rFonts w:cs="Times New Roman"/>
          <w:i/>
        </w:rPr>
        <w:t>Centre</w:t>
      </w:r>
      <w:proofErr w:type="spellEnd"/>
      <w:r w:rsidRPr="00675677">
        <w:rPr>
          <w:rFonts w:cs="Times New Roman"/>
          <w:i/>
        </w:rPr>
        <w:t xml:space="preserve">: </w:t>
      </w:r>
      <w:proofErr w:type="spellStart"/>
      <w:r w:rsidRPr="00675677">
        <w:rPr>
          <w:rFonts w:cs="Times New Roman"/>
          <w:i/>
        </w:rPr>
        <w:t>Manual</w:t>
      </w:r>
      <w:proofErr w:type="spellEnd"/>
      <w:r w:rsidRPr="00675677">
        <w:rPr>
          <w:rFonts w:cs="Times New Roman"/>
          <w:i/>
        </w:rPr>
        <w:t xml:space="preserve"> </w:t>
      </w:r>
      <w:proofErr w:type="spellStart"/>
      <w:r w:rsidRPr="00675677">
        <w:rPr>
          <w:rFonts w:cs="Times New Roman"/>
          <w:i/>
        </w:rPr>
        <w:t>on</w:t>
      </w:r>
      <w:proofErr w:type="spellEnd"/>
      <w:r w:rsidRPr="00675677">
        <w:rPr>
          <w:rFonts w:cs="Times New Roman"/>
          <w:i/>
        </w:rPr>
        <w:t xml:space="preserve"> </w:t>
      </w:r>
      <w:proofErr w:type="spellStart"/>
      <w:r w:rsidRPr="00675677">
        <w:rPr>
          <w:rFonts w:cs="Times New Roman"/>
          <w:i/>
        </w:rPr>
        <w:t>methods</w:t>
      </w:r>
      <w:proofErr w:type="spellEnd"/>
      <w:r w:rsidRPr="00675677">
        <w:rPr>
          <w:rFonts w:cs="Times New Roman"/>
          <w:i/>
        </w:rPr>
        <w:t xml:space="preserve"> </w:t>
      </w:r>
      <w:proofErr w:type="spellStart"/>
      <w:r w:rsidRPr="00675677">
        <w:rPr>
          <w:rFonts w:cs="Times New Roman"/>
          <w:i/>
        </w:rPr>
        <w:t>and</w:t>
      </w:r>
      <w:proofErr w:type="spellEnd"/>
      <w:r w:rsidRPr="00675677">
        <w:rPr>
          <w:rFonts w:cs="Times New Roman"/>
          <w:i/>
        </w:rPr>
        <w:t xml:space="preserve"> </w:t>
      </w:r>
      <w:proofErr w:type="spellStart"/>
      <w:r w:rsidRPr="00675677">
        <w:rPr>
          <w:rFonts w:cs="Times New Roman"/>
          <w:i/>
        </w:rPr>
        <w:t>criteria</w:t>
      </w:r>
      <w:proofErr w:type="spellEnd"/>
      <w:r w:rsidRPr="00675677">
        <w:rPr>
          <w:rFonts w:cs="Times New Roman"/>
          <w:i/>
        </w:rPr>
        <w:t xml:space="preserve"> </w:t>
      </w:r>
      <w:proofErr w:type="spellStart"/>
      <w:r w:rsidRPr="00675677">
        <w:rPr>
          <w:rFonts w:cs="Times New Roman"/>
          <w:i/>
        </w:rPr>
        <w:t>for</w:t>
      </w:r>
      <w:proofErr w:type="spellEnd"/>
      <w:r w:rsidRPr="00675677">
        <w:rPr>
          <w:rFonts w:cs="Times New Roman"/>
          <w:i/>
        </w:rPr>
        <w:t xml:space="preserve"> </w:t>
      </w:r>
      <w:proofErr w:type="spellStart"/>
      <w:r w:rsidRPr="00675677">
        <w:rPr>
          <w:rFonts w:cs="Times New Roman"/>
          <w:i/>
        </w:rPr>
        <w:t>harmonized</w:t>
      </w:r>
      <w:proofErr w:type="spellEnd"/>
      <w:r w:rsidRPr="00675677">
        <w:rPr>
          <w:rFonts w:cs="Times New Roman"/>
          <w:i/>
        </w:rPr>
        <w:t xml:space="preserve"> </w:t>
      </w:r>
      <w:proofErr w:type="spellStart"/>
      <w:r w:rsidRPr="00675677">
        <w:rPr>
          <w:rFonts w:cs="Times New Roman"/>
          <w:i/>
        </w:rPr>
        <w:t>sampling</w:t>
      </w:r>
      <w:proofErr w:type="spellEnd"/>
      <w:r w:rsidRPr="00675677">
        <w:rPr>
          <w:rFonts w:cs="Times New Roman"/>
          <w:i/>
        </w:rPr>
        <w:t xml:space="preserve">, </w:t>
      </w:r>
      <w:proofErr w:type="spellStart"/>
      <w:r w:rsidRPr="00675677">
        <w:rPr>
          <w:rFonts w:cs="Times New Roman"/>
          <w:i/>
        </w:rPr>
        <w:t>assessment</w:t>
      </w:r>
      <w:proofErr w:type="spellEnd"/>
      <w:r w:rsidRPr="00675677">
        <w:rPr>
          <w:rFonts w:cs="Times New Roman"/>
          <w:i/>
        </w:rPr>
        <w:t xml:space="preserve">, </w:t>
      </w:r>
      <w:proofErr w:type="spellStart"/>
      <w:r w:rsidRPr="00675677">
        <w:rPr>
          <w:rFonts w:cs="Times New Roman"/>
          <w:i/>
        </w:rPr>
        <w:t>monitoring</w:t>
      </w:r>
      <w:proofErr w:type="spellEnd"/>
      <w:r w:rsidRPr="00675677">
        <w:rPr>
          <w:rFonts w:cs="Times New Roman"/>
          <w:i/>
        </w:rPr>
        <w:t xml:space="preserve"> </w:t>
      </w:r>
      <w:proofErr w:type="spellStart"/>
      <w:r w:rsidRPr="00675677">
        <w:rPr>
          <w:rFonts w:cs="Times New Roman"/>
          <w:i/>
        </w:rPr>
        <w:t>and</w:t>
      </w:r>
      <w:proofErr w:type="spellEnd"/>
      <w:r w:rsidRPr="00675677">
        <w:rPr>
          <w:rFonts w:cs="Times New Roman"/>
          <w:i/>
        </w:rPr>
        <w:t xml:space="preserve"> </w:t>
      </w:r>
      <w:proofErr w:type="spellStart"/>
      <w:r w:rsidRPr="00675677">
        <w:rPr>
          <w:rFonts w:cs="Times New Roman"/>
          <w:i/>
        </w:rPr>
        <w:t>analysis</w:t>
      </w:r>
      <w:proofErr w:type="spellEnd"/>
      <w:r w:rsidRPr="00675677">
        <w:rPr>
          <w:rFonts w:cs="Times New Roman"/>
          <w:i/>
        </w:rPr>
        <w:t xml:space="preserve"> </w:t>
      </w:r>
      <w:proofErr w:type="spellStart"/>
      <w:r w:rsidRPr="00675677">
        <w:rPr>
          <w:rFonts w:cs="Times New Roman"/>
          <w:i/>
        </w:rPr>
        <w:t>of</w:t>
      </w:r>
      <w:proofErr w:type="spellEnd"/>
      <w:r w:rsidRPr="00675677">
        <w:rPr>
          <w:rFonts w:cs="Times New Roman"/>
          <w:i/>
        </w:rPr>
        <w:t xml:space="preserve"> </w:t>
      </w:r>
      <w:proofErr w:type="spellStart"/>
      <w:r w:rsidRPr="00675677">
        <w:rPr>
          <w:rFonts w:cs="Times New Roman"/>
          <w:i/>
        </w:rPr>
        <w:t>the</w:t>
      </w:r>
      <w:proofErr w:type="spellEnd"/>
      <w:r w:rsidRPr="00675677">
        <w:rPr>
          <w:rFonts w:cs="Times New Roman"/>
          <w:i/>
        </w:rPr>
        <w:t xml:space="preserve"> </w:t>
      </w:r>
      <w:proofErr w:type="spellStart"/>
      <w:r w:rsidRPr="00675677">
        <w:rPr>
          <w:rFonts w:cs="Times New Roman"/>
          <w:i/>
        </w:rPr>
        <w:t>effects</w:t>
      </w:r>
      <w:proofErr w:type="spellEnd"/>
      <w:r w:rsidRPr="00675677">
        <w:rPr>
          <w:rFonts w:cs="Times New Roman"/>
          <w:i/>
        </w:rPr>
        <w:t xml:space="preserve"> </w:t>
      </w:r>
      <w:proofErr w:type="spellStart"/>
      <w:r w:rsidRPr="00675677">
        <w:rPr>
          <w:rFonts w:cs="Times New Roman"/>
          <w:i/>
        </w:rPr>
        <w:t>of</w:t>
      </w:r>
      <w:proofErr w:type="spellEnd"/>
      <w:r w:rsidRPr="00675677">
        <w:rPr>
          <w:rFonts w:cs="Times New Roman"/>
          <w:i/>
        </w:rPr>
        <w:t xml:space="preserve"> </w:t>
      </w:r>
      <w:proofErr w:type="spellStart"/>
      <w:r w:rsidRPr="00675677">
        <w:rPr>
          <w:rFonts w:cs="Times New Roman"/>
          <w:i/>
        </w:rPr>
        <w:t>air</w:t>
      </w:r>
      <w:proofErr w:type="spellEnd"/>
      <w:r w:rsidRPr="00675677">
        <w:rPr>
          <w:rFonts w:cs="Times New Roman"/>
          <w:i/>
        </w:rPr>
        <w:t xml:space="preserve"> </w:t>
      </w:r>
      <w:proofErr w:type="spellStart"/>
      <w:r w:rsidRPr="00675677">
        <w:rPr>
          <w:rFonts w:cs="Times New Roman"/>
          <w:i/>
        </w:rPr>
        <w:t>pollution</w:t>
      </w:r>
      <w:proofErr w:type="spellEnd"/>
      <w:r w:rsidRPr="00675677">
        <w:rPr>
          <w:rFonts w:cs="Times New Roman"/>
          <w:i/>
        </w:rPr>
        <w:t xml:space="preserve"> </w:t>
      </w:r>
      <w:proofErr w:type="spellStart"/>
      <w:r w:rsidRPr="00675677">
        <w:rPr>
          <w:rFonts w:cs="Times New Roman"/>
          <w:i/>
        </w:rPr>
        <w:t>on</w:t>
      </w:r>
      <w:proofErr w:type="spellEnd"/>
      <w:r w:rsidRPr="00675677">
        <w:rPr>
          <w:rFonts w:cs="Times New Roman"/>
          <w:i/>
        </w:rPr>
        <w:t xml:space="preserve"> </w:t>
      </w:r>
      <w:proofErr w:type="spellStart"/>
      <w:r w:rsidRPr="00675677">
        <w:rPr>
          <w:rFonts w:cs="Times New Roman"/>
          <w:i/>
        </w:rPr>
        <w:t>forests</w:t>
      </w:r>
      <w:proofErr w:type="spellEnd"/>
      <w:r w:rsidRPr="00675677">
        <w:rPr>
          <w:rFonts w:cs="Times New Roman"/>
        </w:rPr>
        <w:t xml:space="preserve"> (p. 20). </w:t>
      </w:r>
      <w:proofErr w:type="spellStart"/>
      <w:r w:rsidRPr="00675677">
        <w:rPr>
          <w:rFonts w:cs="Times New Roman"/>
        </w:rPr>
        <w:t>Thünen</w:t>
      </w:r>
      <w:proofErr w:type="spellEnd"/>
      <w:r w:rsidRPr="00675677">
        <w:rPr>
          <w:rFonts w:cs="Times New Roman"/>
        </w:rPr>
        <w:t xml:space="preserve"> </w:t>
      </w:r>
      <w:proofErr w:type="spellStart"/>
      <w:r w:rsidRPr="00675677">
        <w:rPr>
          <w:rFonts w:cs="Times New Roman"/>
        </w:rPr>
        <w:t>Institute</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Ecosystems</w:t>
      </w:r>
      <w:proofErr w:type="spellEnd"/>
      <w:r w:rsidRPr="00675677">
        <w:rPr>
          <w:rFonts w:cs="Times New Roman"/>
        </w:rPr>
        <w:t>.</w:t>
      </w:r>
    </w:p>
    <w:p w14:paraId="5BDDC934" w14:textId="77777777" w:rsidR="006C3BFC" w:rsidRPr="00675677" w:rsidRDefault="00BC3022" w:rsidP="00675677">
      <w:pPr>
        <w:pStyle w:val="Bibliography1"/>
        <w:spacing w:before="0" w:after="120"/>
        <w:rPr>
          <w:rFonts w:cs="Times New Roman"/>
        </w:rPr>
      </w:pPr>
      <w:proofErr w:type="spellStart"/>
      <w:r w:rsidRPr="00675677">
        <w:rPr>
          <w:rFonts w:cs="Times New Roman"/>
        </w:rPr>
        <w:t>Nordin</w:t>
      </w:r>
      <w:proofErr w:type="spellEnd"/>
      <w:r w:rsidRPr="00675677">
        <w:rPr>
          <w:rFonts w:cs="Times New Roman"/>
        </w:rPr>
        <w:t xml:space="preserve">, A. (2011). </w:t>
      </w:r>
      <w:proofErr w:type="spellStart"/>
      <w:r w:rsidRPr="00675677">
        <w:rPr>
          <w:rFonts w:cs="Times New Roman"/>
          <w:i/>
        </w:rPr>
        <w:t>Future</w:t>
      </w:r>
      <w:proofErr w:type="spellEnd"/>
      <w:r w:rsidRPr="00675677">
        <w:rPr>
          <w:rFonts w:cs="Times New Roman"/>
          <w:i/>
        </w:rPr>
        <w:t xml:space="preserve"> </w:t>
      </w:r>
      <w:proofErr w:type="spellStart"/>
      <w:r w:rsidRPr="00675677">
        <w:rPr>
          <w:rFonts w:cs="Times New Roman"/>
          <w:i/>
        </w:rPr>
        <w:t>forests</w:t>
      </w:r>
      <w:proofErr w:type="spellEnd"/>
      <w:r w:rsidRPr="00675677">
        <w:rPr>
          <w:rFonts w:cs="Times New Roman"/>
          <w:i/>
        </w:rPr>
        <w:t xml:space="preserve">: </w:t>
      </w:r>
      <w:proofErr w:type="spellStart"/>
      <w:r w:rsidRPr="00675677">
        <w:rPr>
          <w:rFonts w:cs="Times New Roman"/>
          <w:i/>
        </w:rPr>
        <w:t>Sustainable</w:t>
      </w:r>
      <w:proofErr w:type="spellEnd"/>
      <w:r w:rsidRPr="00675677">
        <w:rPr>
          <w:rFonts w:cs="Times New Roman"/>
          <w:i/>
        </w:rPr>
        <w:t xml:space="preserve"> </w:t>
      </w:r>
      <w:proofErr w:type="spellStart"/>
      <w:r w:rsidRPr="00675677">
        <w:rPr>
          <w:rFonts w:cs="Times New Roman"/>
          <w:i/>
        </w:rPr>
        <w:t>strategies</w:t>
      </w:r>
      <w:proofErr w:type="spellEnd"/>
      <w:r w:rsidRPr="00675677">
        <w:rPr>
          <w:rFonts w:cs="Times New Roman"/>
          <w:i/>
        </w:rPr>
        <w:t xml:space="preserve"> </w:t>
      </w:r>
      <w:proofErr w:type="spellStart"/>
      <w:r w:rsidRPr="00675677">
        <w:rPr>
          <w:rFonts w:cs="Times New Roman"/>
          <w:i/>
        </w:rPr>
        <w:t>under</w:t>
      </w:r>
      <w:proofErr w:type="spellEnd"/>
      <w:r w:rsidRPr="00675677">
        <w:rPr>
          <w:rFonts w:cs="Times New Roman"/>
          <w:i/>
        </w:rPr>
        <w:t xml:space="preserve"> </w:t>
      </w:r>
      <w:proofErr w:type="spellStart"/>
      <w:r w:rsidRPr="00675677">
        <w:rPr>
          <w:rFonts w:cs="Times New Roman"/>
          <w:i/>
        </w:rPr>
        <w:t>uncertainty</w:t>
      </w:r>
      <w:proofErr w:type="spellEnd"/>
      <w:r w:rsidRPr="00675677">
        <w:rPr>
          <w:rFonts w:cs="Times New Roman"/>
          <w:i/>
        </w:rPr>
        <w:t xml:space="preserve"> </w:t>
      </w:r>
      <w:proofErr w:type="spellStart"/>
      <w:r w:rsidRPr="00675677">
        <w:rPr>
          <w:rFonts w:cs="Times New Roman"/>
          <w:i/>
        </w:rPr>
        <w:t>and</w:t>
      </w:r>
      <w:proofErr w:type="spellEnd"/>
      <w:r w:rsidRPr="00675677">
        <w:rPr>
          <w:rFonts w:cs="Times New Roman"/>
          <w:i/>
        </w:rPr>
        <w:t xml:space="preserve"> </w:t>
      </w:r>
      <w:proofErr w:type="spellStart"/>
      <w:r w:rsidRPr="00675677">
        <w:rPr>
          <w:rFonts w:cs="Times New Roman"/>
          <w:i/>
        </w:rPr>
        <w:t>risk</w:t>
      </w:r>
      <w:proofErr w:type="spellEnd"/>
      <w:r w:rsidRPr="00675677">
        <w:rPr>
          <w:rFonts w:cs="Times New Roman"/>
        </w:rPr>
        <w:t>.</w:t>
      </w:r>
    </w:p>
    <w:p w14:paraId="667CBE42" w14:textId="77777777" w:rsidR="006C3BFC" w:rsidRPr="00675677" w:rsidRDefault="00BC3022" w:rsidP="00675677">
      <w:pPr>
        <w:pStyle w:val="Bibliography1"/>
        <w:spacing w:before="0" w:after="120"/>
        <w:rPr>
          <w:rFonts w:cs="Times New Roman"/>
        </w:rPr>
      </w:pPr>
      <w:proofErr w:type="spellStart"/>
      <w:r w:rsidRPr="00675677">
        <w:rPr>
          <w:rFonts w:cs="Times New Roman"/>
        </w:rPr>
        <w:t>Nyakuengama</w:t>
      </w:r>
      <w:proofErr w:type="spellEnd"/>
      <w:r w:rsidRPr="00675677">
        <w:rPr>
          <w:rFonts w:cs="Times New Roman"/>
        </w:rPr>
        <w:t xml:space="preserve">, J. G., </w:t>
      </w:r>
      <w:proofErr w:type="spellStart"/>
      <w:r w:rsidRPr="00675677">
        <w:rPr>
          <w:rFonts w:cs="Times New Roman"/>
        </w:rPr>
        <w:t>Downes</w:t>
      </w:r>
      <w:proofErr w:type="spellEnd"/>
      <w:r w:rsidRPr="00675677">
        <w:rPr>
          <w:rFonts w:cs="Times New Roman"/>
        </w:rPr>
        <w:t xml:space="preserve">, G. M., &amp; </w:t>
      </w:r>
      <w:proofErr w:type="spellStart"/>
      <w:r w:rsidRPr="00675677">
        <w:rPr>
          <w:rFonts w:cs="Times New Roman"/>
        </w:rPr>
        <w:t>Ng</w:t>
      </w:r>
      <w:proofErr w:type="spellEnd"/>
      <w:r w:rsidRPr="00675677">
        <w:rPr>
          <w:rFonts w:cs="Times New Roman"/>
        </w:rPr>
        <w:t xml:space="preserve">, J. (2002). GROWTH AND WOOD DENSITY RESPONSES TO LATER-AGE FERTILIZER APPLICATION IN PINUS RADIATA. </w:t>
      </w:r>
      <w:r w:rsidRPr="00675677">
        <w:rPr>
          <w:rFonts w:cs="Times New Roman"/>
          <w:i/>
        </w:rPr>
        <w:t xml:space="preserve">IAWA </w:t>
      </w:r>
      <w:proofErr w:type="spellStart"/>
      <w:r w:rsidRPr="00675677">
        <w:rPr>
          <w:rFonts w:cs="Times New Roman"/>
          <w:i/>
        </w:rPr>
        <w:t>Journal</w:t>
      </w:r>
      <w:proofErr w:type="spellEnd"/>
      <w:r w:rsidRPr="00675677">
        <w:rPr>
          <w:rFonts w:cs="Times New Roman"/>
        </w:rPr>
        <w:t xml:space="preserve">, </w:t>
      </w:r>
      <w:r w:rsidRPr="00675677">
        <w:rPr>
          <w:rFonts w:cs="Times New Roman"/>
          <w:i/>
        </w:rPr>
        <w:t>23</w:t>
      </w:r>
      <w:r w:rsidRPr="00675677">
        <w:rPr>
          <w:rFonts w:cs="Times New Roman"/>
        </w:rPr>
        <w:t>(4), 431–448. https://doi.org/10.1163/22941932-90000313</w:t>
      </w:r>
    </w:p>
    <w:p w14:paraId="5A9BD92B" w14:textId="77777777" w:rsidR="006C3BFC" w:rsidRPr="00675677" w:rsidRDefault="00BC3022" w:rsidP="00675677">
      <w:pPr>
        <w:pStyle w:val="Bibliography1"/>
        <w:spacing w:before="0" w:after="120"/>
        <w:rPr>
          <w:rFonts w:cs="Times New Roman"/>
        </w:rPr>
      </w:pPr>
      <w:proofErr w:type="spellStart"/>
      <w:r w:rsidRPr="00675677">
        <w:rPr>
          <w:rFonts w:cs="Times New Roman"/>
        </w:rPr>
        <w:t>Ojanen</w:t>
      </w:r>
      <w:proofErr w:type="spellEnd"/>
      <w:r w:rsidRPr="00675677">
        <w:rPr>
          <w:rFonts w:cs="Times New Roman"/>
        </w:rPr>
        <w:t xml:space="preserve">, P., &amp; </w:t>
      </w:r>
      <w:proofErr w:type="spellStart"/>
      <w:r w:rsidRPr="00675677">
        <w:rPr>
          <w:rFonts w:cs="Times New Roman"/>
        </w:rPr>
        <w:t>Minkkinen</w:t>
      </w:r>
      <w:proofErr w:type="spellEnd"/>
      <w:r w:rsidRPr="00675677">
        <w:rPr>
          <w:rFonts w:cs="Times New Roman"/>
        </w:rPr>
        <w:t xml:space="preserve">, K. (2019). </w:t>
      </w:r>
      <w:proofErr w:type="spellStart"/>
      <w:r w:rsidRPr="00675677">
        <w:rPr>
          <w:rFonts w:cs="Times New Roman"/>
        </w:rPr>
        <w:t>The</w:t>
      </w:r>
      <w:proofErr w:type="spellEnd"/>
      <w:r w:rsidRPr="00675677">
        <w:rPr>
          <w:rFonts w:cs="Times New Roman"/>
        </w:rPr>
        <w:t xml:space="preserve"> </w:t>
      </w:r>
      <w:proofErr w:type="spellStart"/>
      <w:r w:rsidRPr="00675677">
        <w:rPr>
          <w:rFonts w:cs="Times New Roman"/>
        </w:rPr>
        <w:t>dependence</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net</w:t>
      </w:r>
      <w:proofErr w:type="spellEnd"/>
      <w:r w:rsidRPr="00675677">
        <w:rPr>
          <w:rFonts w:cs="Times New Roman"/>
        </w:rPr>
        <w:t xml:space="preserve"> </w:t>
      </w:r>
      <w:proofErr w:type="spellStart"/>
      <w:r w:rsidRPr="00675677">
        <w:rPr>
          <w:rFonts w:cs="Times New Roman"/>
        </w:rPr>
        <w:t>soil</w:t>
      </w:r>
      <w:proofErr w:type="spellEnd"/>
      <w:r w:rsidRPr="00675677">
        <w:rPr>
          <w:rFonts w:cs="Times New Roman"/>
        </w:rPr>
        <w:t xml:space="preserve"> CO2 </w:t>
      </w:r>
      <w:proofErr w:type="spellStart"/>
      <w:r w:rsidRPr="00675677">
        <w:rPr>
          <w:rFonts w:cs="Times New Roman"/>
        </w:rPr>
        <w:t>emissions</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water</w:t>
      </w:r>
      <w:proofErr w:type="spellEnd"/>
      <w:r w:rsidRPr="00675677">
        <w:rPr>
          <w:rFonts w:cs="Times New Roman"/>
        </w:rPr>
        <w:t xml:space="preserve"> </w:t>
      </w:r>
      <w:proofErr w:type="spellStart"/>
      <w:r w:rsidRPr="00675677">
        <w:rPr>
          <w:rFonts w:cs="Times New Roman"/>
        </w:rPr>
        <w:t>table</w:t>
      </w:r>
      <w:proofErr w:type="spellEnd"/>
      <w:r w:rsidRPr="00675677">
        <w:rPr>
          <w:rFonts w:cs="Times New Roman"/>
        </w:rPr>
        <w:t xml:space="preserve"> </w:t>
      </w:r>
      <w:proofErr w:type="spellStart"/>
      <w:r w:rsidRPr="00675677">
        <w:rPr>
          <w:rFonts w:cs="Times New Roman"/>
        </w:rPr>
        <w:t>depth</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boreal</w:t>
      </w:r>
      <w:proofErr w:type="spellEnd"/>
      <w:r w:rsidRPr="00675677">
        <w:rPr>
          <w:rFonts w:cs="Times New Roman"/>
        </w:rPr>
        <w:t xml:space="preserve"> </w:t>
      </w:r>
      <w:proofErr w:type="spellStart"/>
      <w:r w:rsidRPr="00675677">
        <w:rPr>
          <w:rFonts w:cs="Times New Roman"/>
        </w:rPr>
        <w:t>peatlands</w:t>
      </w:r>
      <w:proofErr w:type="spellEnd"/>
      <w:r w:rsidRPr="00675677">
        <w:rPr>
          <w:rFonts w:cs="Times New Roman"/>
        </w:rPr>
        <w:t xml:space="preserve"> </w:t>
      </w:r>
      <w:proofErr w:type="spellStart"/>
      <w:r w:rsidRPr="00675677">
        <w:rPr>
          <w:rFonts w:cs="Times New Roman"/>
        </w:rPr>
        <w:t>drained</w:t>
      </w:r>
      <w:proofErr w:type="spellEnd"/>
      <w:r w:rsidRPr="00675677">
        <w:rPr>
          <w:rFonts w:cs="Times New Roman"/>
        </w:rPr>
        <w:t xml:space="preserve"> </w:t>
      </w:r>
      <w:proofErr w:type="spellStart"/>
      <w:r w:rsidRPr="00675677">
        <w:rPr>
          <w:rFonts w:cs="Times New Roman"/>
        </w:rPr>
        <w:t>for</w:t>
      </w:r>
      <w:proofErr w:type="spellEnd"/>
      <w:r w:rsidRPr="00675677">
        <w:rPr>
          <w:rFonts w:cs="Times New Roman"/>
        </w:rPr>
        <w:t xml:space="preserve"> </w:t>
      </w:r>
      <w:proofErr w:type="spellStart"/>
      <w:r w:rsidRPr="00675677">
        <w:rPr>
          <w:rFonts w:cs="Times New Roman"/>
        </w:rPr>
        <w:t>forestry</w:t>
      </w:r>
      <w:proofErr w:type="spellEnd"/>
      <w:r w:rsidRPr="00675677">
        <w:rPr>
          <w:rFonts w:cs="Times New Roman"/>
        </w:rPr>
        <w:t xml:space="preserve">. </w:t>
      </w:r>
      <w:proofErr w:type="spellStart"/>
      <w:r w:rsidRPr="00675677">
        <w:rPr>
          <w:rFonts w:cs="Times New Roman"/>
          <w:i/>
        </w:rPr>
        <w:t>Mires</w:t>
      </w:r>
      <w:proofErr w:type="spellEnd"/>
      <w:r w:rsidRPr="00675677">
        <w:rPr>
          <w:rFonts w:cs="Times New Roman"/>
          <w:i/>
        </w:rPr>
        <w:t xml:space="preserve"> </w:t>
      </w:r>
      <w:proofErr w:type="spellStart"/>
      <w:r w:rsidRPr="00675677">
        <w:rPr>
          <w:rFonts w:cs="Times New Roman"/>
          <w:i/>
        </w:rPr>
        <w:t>and</w:t>
      </w:r>
      <w:proofErr w:type="spellEnd"/>
      <w:r w:rsidRPr="00675677">
        <w:rPr>
          <w:rFonts w:cs="Times New Roman"/>
          <w:i/>
        </w:rPr>
        <w:t xml:space="preserve"> </w:t>
      </w:r>
      <w:proofErr w:type="spellStart"/>
      <w:r w:rsidRPr="00675677">
        <w:rPr>
          <w:rFonts w:cs="Times New Roman"/>
          <w:i/>
        </w:rPr>
        <w:t>Peat</w:t>
      </w:r>
      <w:proofErr w:type="spellEnd"/>
      <w:r w:rsidRPr="00675677">
        <w:rPr>
          <w:rFonts w:cs="Times New Roman"/>
        </w:rPr>
        <w:t xml:space="preserve">, </w:t>
      </w:r>
      <w:r w:rsidRPr="00675677">
        <w:rPr>
          <w:rFonts w:cs="Times New Roman"/>
          <w:i/>
        </w:rPr>
        <w:t>24</w:t>
      </w:r>
      <w:r w:rsidRPr="00675677">
        <w:rPr>
          <w:rFonts w:cs="Times New Roman"/>
        </w:rPr>
        <w:t>, 1–8. https://doi.org/10.19189/MaP.2019.OMB.StA.1751</w:t>
      </w:r>
    </w:p>
    <w:p w14:paraId="27E735BE" w14:textId="77777777" w:rsidR="006C3BFC" w:rsidRPr="00675677" w:rsidRDefault="00BC3022" w:rsidP="00675677">
      <w:pPr>
        <w:pStyle w:val="Bibliography1"/>
        <w:spacing w:before="0" w:after="120"/>
        <w:rPr>
          <w:rFonts w:cs="Times New Roman"/>
        </w:rPr>
      </w:pPr>
      <w:r w:rsidRPr="00675677">
        <w:rPr>
          <w:rFonts w:cs="Times New Roman"/>
        </w:rPr>
        <w:t xml:space="preserve">Okmanis, M. (2015). </w:t>
      </w:r>
      <w:proofErr w:type="spellStart"/>
      <w:r w:rsidRPr="00675677">
        <w:rPr>
          <w:rFonts w:cs="Times New Roman"/>
          <w:i/>
        </w:rPr>
        <w:t>Economic</w:t>
      </w:r>
      <w:proofErr w:type="spellEnd"/>
      <w:r w:rsidRPr="00675677">
        <w:rPr>
          <w:rFonts w:cs="Times New Roman"/>
          <w:i/>
        </w:rPr>
        <w:t xml:space="preserve"> </w:t>
      </w:r>
      <w:proofErr w:type="spellStart"/>
      <w:r w:rsidRPr="00675677">
        <w:rPr>
          <w:rFonts w:cs="Times New Roman"/>
          <w:i/>
        </w:rPr>
        <w:t>assessment</w:t>
      </w:r>
      <w:proofErr w:type="spellEnd"/>
      <w:r w:rsidRPr="00675677">
        <w:rPr>
          <w:rFonts w:cs="Times New Roman"/>
          <w:i/>
        </w:rPr>
        <w:t xml:space="preserve"> </w:t>
      </w:r>
      <w:proofErr w:type="spellStart"/>
      <w:r w:rsidRPr="00675677">
        <w:rPr>
          <w:rFonts w:cs="Times New Roman"/>
          <w:i/>
        </w:rPr>
        <w:t>of</w:t>
      </w:r>
      <w:proofErr w:type="spellEnd"/>
      <w:r w:rsidRPr="00675677">
        <w:rPr>
          <w:rFonts w:cs="Times New Roman"/>
          <w:i/>
        </w:rPr>
        <w:t xml:space="preserve"> </w:t>
      </w:r>
      <w:proofErr w:type="spellStart"/>
      <w:r w:rsidRPr="00675677">
        <w:rPr>
          <w:rFonts w:cs="Times New Roman"/>
          <w:i/>
        </w:rPr>
        <w:t>wood</w:t>
      </w:r>
      <w:proofErr w:type="spellEnd"/>
      <w:r w:rsidRPr="00675677">
        <w:rPr>
          <w:rFonts w:cs="Times New Roman"/>
          <w:i/>
        </w:rPr>
        <w:t xml:space="preserve"> </w:t>
      </w:r>
      <w:proofErr w:type="spellStart"/>
      <w:r w:rsidRPr="00675677">
        <w:rPr>
          <w:rFonts w:cs="Times New Roman"/>
          <w:i/>
        </w:rPr>
        <w:t>ash</w:t>
      </w:r>
      <w:proofErr w:type="spellEnd"/>
      <w:r w:rsidRPr="00675677">
        <w:rPr>
          <w:rFonts w:cs="Times New Roman"/>
          <w:i/>
        </w:rPr>
        <w:t xml:space="preserve"> </w:t>
      </w:r>
      <w:proofErr w:type="spellStart"/>
      <w:r w:rsidRPr="00675677">
        <w:rPr>
          <w:rFonts w:cs="Times New Roman"/>
          <w:i/>
        </w:rPr>
        <w:t>spreading</w:t>
      </w:r>
      <w:proofErr w:type="spellEnd"/>
      <w:r w:rsidRPr="00675677">
        <w:rPr>
          <w:rFonts w:cs="Times New Roman"/>
          <w:i/>
        </w:rPr>
        <w:t xml:space="preserve"> </w:t>
      </w:r>
      <w:proofErr w:type="spellStart"/>
      <w:r w:rsidRPr="00675677">
        <w:rPr>
          <w:rFonts w:cs="Times New Roman"/>
          <w:i/>
        </w:rPr>
        <w:t>in</w:t>
      </w:r>
      <w:proofErr w:type="spellEnd"/>
      <w:r w:rsidRPr="00675677">
        <w:rPr>
          <w:rFonts w:cs="Times New Roman"/>
          <w:i/>
        </w:rPr>
        <w:t xml:space="preserve"> </w:t>
      </w:r>
      <w:proofErr w:type="spellStart"/>
      <w:r w:rsidRPr="00675677">
        <w:rPr>
          <w:rFonts w:cs="Times New Roman"/>
          <w:i/>
        </w:rPr>
        <w:t>forest</w:t>
      </w:r>
      <w:proofErr w:type="spellEnd"/>
      <w:r w:rsidRPr="00675677">
        <w:rPr>
          <w:rFonts w:cs="Times New Roman"/>
        </w:rPr>
        <w:t xml:space="preserve">. </w:t>
      </w:r>
      <w:proofErr w:type="spellStart"/>
      <w:r w:rsidRPr="00675677">
        <w:rPr>
          <w:rFonts w:cs="Times New Roman"/>
        </w:rPr>
        <w:t>Knowledge</w:t>
      </w:r>
      <w:proofErr w:type="spellEnd"/>
      <w:r w:rsidRPr="00675677">
        <w:rPr>
          <w:rFonts w:cs="Times New Roman"/>
        </w:rPr>
        <w:t xml:space="preserve"> </w:t>
      </w:r>
      <w:proofErr w:type="spellStart"/>
      <w:r w:rsidRPr="00675677">
        <w:rPr>
          <w:rFonts w:cs="Times New Roman"/>
        </w:rPr>
        <w:t>Based</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Sector</w:t>
      </w:r>
      <w:proofErr w:type="spellEnd"/>
      <w:r w:rsidRPr="00675677">
        <w:rPr>
          <w:rFonts w:cs="Times New Roman"/>
        </w:rPr>
        <w:t>.</w:t>
      </w:r>
    </w:p>
    <w:p w14:paraId="6C057BCF" w14:textId="77777777" w:rsidR="006C3BFC" w:rsidRPr="00675677" w:rsidRDefault="00BC3022" w:rsidP="00675677">
      <w:pPr>
        <w:pStyle w:val="Bibliography1"/>
        <w:spacing w:before="0" w:after="120"/>
        <w:rPr>
          <w:rFonts w:cs="Times New Roman"/>
        </w:rPr>
      </w:pPr>
      <w:r w:rsidRPr="00675677">
        <w:rPr>
          <w:rFonts w:cs="Times New Roman"/>
        </w:rPr>
        <w:t xml:space="preserve">Okmanis, M., </w:t>
      </w:r>
      <w:proofErr w:type="spellStart"/>
      <w:r w:rsidRPr="00675677">
        <w:rPr>
          <w:rFonts w:cs="Times New Roman"/>
        </w:rPr>
        <w:t>Petaja</w:t>
      </w:r>
      <w:proofErr w:type="spellEnd"/>
      <w:r w:rsidRPr="00675677">
        <w:rPr>
          <w:rFonts w:cs="Times New Roman"/>
        </w:rPr>
        <w:t xml:space="preserve">, G., &amp; </w:t>
      </w:r>
      <w:proofErr w:type="spellStart"/>
      <w:r w:rsidRPr="00675677">
        <w:rPr>
          <w:rFonts w:cs="Times New Roman"/>
        </w:rPr>
        <w:t>Lupiķis</w:t>
      </w:r>
      <w:proofErr w:type="spellEnd"/>
      <w:r w:rsidRPr="00675677">
        <w:rPr>
          <w:rFonts w:cs="Times New Roman"/>
        </w:rPr>
        <w:t xml:space="preserve">, A. (2017). </w:t>
      </w:r>
      <w:proofErr w:type="spellStart"/>
      <w:r w:rsidRPr="00675677">
        <w:rPr>
          <w:rFonts w:cs="Times New Roman"/>
        </w:rPr>
        <w:t>Productivity</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mechanized</w:t>
      </w:r>
      <w:proofErr w:type="spellEnd"/>
      <w:r w:rsidRPr="00675677">
        <w:rPr>
          <w:rFonts w:cs="Times New Roman"/>
        </w:rPr>
        <w:t xml:space="preserve"> </w:t>
      </w:r>
      <w:proofErr w:type="spellStart"/>
      <w:r w:rsidRPr="00675677">
        <w:rPr>
          <w:rFonts w:cs="Times New Roman"/>
        </w:rPr>
        <w:t>wood</w:t>
      </w:r>
      <w:proofErr w:type="spellEnd"/>
      <w:r w:rsidRPr="00675677">
        <w:rPr>
          <w:rFonts w:cs="Times New Roman"/>
        </w:rPr>
        <w:t xml:space="preserve"> </w:t>
      </w:r>
      <w:proofErr w:type="spellStart"/>
      <w:r w:rsidRPr="00675677">
        <w:rPr>
          <w:rFonts w:cs="Times New Roman"/>
        </w:rPr>
        <w:t>ash</w:t>
      </w:r>
      <w:proofErr w:type="spellEnd"/>
      <w:r w:rsidRPr="00675677">
        <w:rPr>
          <w:rFonts w:cs="Times New Roman"/>
        </w:rPr>
        <w:t xml:space="preserve"> </w:t>
      </w:r>
      <w:proofErr w:type="spellStart"/>
      <w:r w:rsidRPr="00675677">
        <w:rPr>
          <w:rFonts w:cs="Times New Roman"/>
        </w:rPr>
        <w:t>application</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i/>
        </w:rPr>
        <w:t>Research</w:t>
      </w:r>
      <w:proofErr w:type="spellEnd"/>
      <w:r w:rsidRPr="00675677">
        <w:rPr>
          <w:rFonts w:cs="Times New Roman"/>
          <w:i/>
        </w:rPr>
        <w:t xml:space="preserve"> </w:t>
      </w:r>
      <w:proofErr w:type="spellStart"/>
      <w:r w:rsidRPr="00675677">
        <w:rPr>
          <w:rFonts w:cs="Times New Roman"/>
          <w:i/>
        </w:rPr>
        <w:t>for</w:t>
      </w:r>
      <w:proofErr w:type="spellEnd"/>
      <w:r w:rsidRPr="00675677">
        <w:rPr>
          <w:rFonts w:cs="Times New Roman"/>
          <w:i/>
        </w:rPr>
        <w:t xml:space="preserve"> </w:t>
      </w:r>
      <w:proofErr w:type="spellStart"/>
      <w:r w:rsidRPr="00675677">
        <w:rPr>
          <w:rFonts w:cs="Times New Roman"/>
          <w:i/>
        </w:rPr>
        <w:t>Rural</w:t>
      </w:r>
      <w:proofErr w:type="spellEnd"/>
      <w:r w:rsidRPr="00675677">
        <w:rPr>
          <w:rFonts w:cs="Times New Roman"/>
          <w:i/>
        </w:rPr>
        <w:t xml:space="preserve"> </w:t>
      </w:r>
      <w:proofErr w:type="spellStart"/>
      <w:r w:rsidRPr="00675677">
        <w:rPr>
          <w:rFonts w:cs="Times New Roman"/>
          <w:i/>
        </w:rPr>
        <w:t>Development</w:t>
      </w:r>
      <w:proofErr w:type="spellEnd"/>
      <w:r w:rsidRPr="00675677">
        <w:rPr>
          <w:rFonts w:cs="Times New Roman"/>
        </w:rPr>
        <w:t xml:space="preserve">, </w:t>
      </w:r>
      <w:r w:rsidRPr="00675677">
        <w:rPr>
          <w:rFonts w:cs="Times New Roman"/>
          <w:i/>
        </w:rPr>
        <w:t>1</w:t>
      </w:r>
      <w:r w:rsidRPr="00675677">
        <w:rPr>
          <w:rFonts w:cs="Times New Roman"/>
        </w:rPr>
        <w:t>, 62–68. https://doi.org/10.22616/rrd.23.2017.009</w:t>
      </w:r>
    </w:p>
    <w:p w14:paraId="296BA079" w14:textId="3B4F3002" w:rsidR="006C3BFC" w:rsidRPr="00675677" w:rsidRDefault="00BC3022" w:rsidP="00675677">
      <w:pPr>
        <w:pStyle w:val="Bibliography1"/>
        <w:spacing w:before="0" w:after="120"/>
        <w:rPr>
          <w:rFonts w:cs="Times New Roman"/>
        </w:rPr>
      </w:pPr>
      <w:r w:rsidRPr="00675677">
        <w:rPr>
          <w:rFonts w:cs="Times New Roman"/>
        </w:rPr>
        <w:t xml:space="preserve">Okmanis, M., </w:t>
      </w:r>
      <w:proofErr w:type="spellStart"/>
      <w:r w:rsidRPr="00675677">
        <w:rPr>
          <w:rFonts w:cs="Times New Roman"/>
        </w:rPr>
        <w:t>Polmanis</w:t>
      </w:r>
      <w:proofErr w:type="spellEnd"/>
      <w:r w:rsidRPr="00675677">
        <w:rPr>
          <w:rFonts w:cs="Times New Roman"/>
        </w:rPr>
        <w:t xml:space="preserve">, K., &amp; Skranda, I. (2015). </w:t>
      </w:r>
      <w:proofErr w:type="spellStart"/>
      <w:r w:rsidRPr="00675677">
        <w:rPr>
          <w:rFonts w:cs="Times New Roman"/>
          <w:i/>
        </w:rPr>
        <w:t>Economic</w:t>
      </w:r>
      <w:proofErr w:type="spellEnd"/>
      <w:r w:rsidRPr="00675677">
        <w:rPr>
          <w:rFonts w:cs="Times New Roman"/>
          <w:i/>
        </w:rPr>
        <w:t xml:space="preserve"> </w:t>
      </w:r>
      <w:proofErr w:type="spellStart"/>
      <w:r w:rsidRPr="00675677">
        <w:rPr>
          <w:rFonts w:cs="Times New Roman"/>
          <w:i/>
        </w:rPr>
        <w:t>assessment</w:t>
      </w:r>
      <w:proofErr w:type="spellEnd"/>
      <w:r w:rsidRPr="00675677">
        <w:rPr>
          <w:rFonts w:cs="Times New Roman"/>
          <w:i/>
        </w:rPr>
        <w:t xml:space="preserve"> </w:t>
      </w:r>
      <w:proofErr w:type="spellStart"/>
      <w:r w:rsidRPr="00675677">
        <w:rPr>
          <w:rFonts w:cs="Times New Roman"/>
          <w:i/>
        </w:rPr>
        <w:t>of</w:t>
      </w:r>
      <w:proofErr w:type="spellEnd"/>
      <w:r w:rsidRPr="00675677">
        <w:rPr>
          <w:rFonts w:cs="Times New Roman"/>
          <w:i/>
        </w:rPr>
        <w:t xml:space="preserve"> </w:t>
      </w:r>
      <w:proofErr w:type="spellStart"/>
      <w:r w:rsidRPr="00675677">
        <w:rPr>
          <w:rFonts w:cs="Times New Roman"/>
          <w:i/>
        </w:rPr>
        <w:t>wood</w:t>
      </w:r>
      <w:proofErr w:type="spellEnd"/>
      <w:r w:rsidRPr="00675677">
        <w:rPr>
          <w:rFonts w:cs="Times New Roman"/>
          <w:i/>
        </w:rPr>
        <w:t xml:space="preserve"> </w:t>
      </w:r>
      <w:proofErr w:type="spellStart"/>
      <w:r w:rsidRPr="00675677">
        <w:rPr>
          <w:rFonts w:cs="Times New Roman"/>
          <w:i/>
        </w:rPr>
        <w:t>ash</w:t>
      </w:r>
      <w:proofErr w:type="spellEnd"/>
      <w:r w:rsidRPr="00675677">
        <w:rPr>
          <w:rFonts w:cs="Times New Roman"/>
          <w:i/>
        </w:rPr>
        <w:t xml:space="preserve"> </w:t>
      </w:r>
      <w:proofErr w:type="spellStart"/>
      <w:r w:rsidRPr="00675677">
        <w:rPr>
          <w:rFonts w:cs="Times New Roman"/>
          <w:i/>
        </w:rPr>
        <w:t>spreading</w:t>
      </w:r>
      <w:proofErr w:type="spellEnd"/>
      <w:r w:rsidRPr="00675677">
        <w:rPr>
          <w:rFonts w:cs="Times New Roman"/>
          <w:i/>
        </w:rPr>
        <w:t xml:space="preserve"> </w:t>
      </w:r>
      <w:proofErr w:type="spellStart"/>
      <w:r w:rsidRPr="00675677">
        <w:rPr>
          <w:rFonts w:cs="Times New Roman"/>
          <w:i/>
        </w:rPr>
        <w:t>in</w:t>
      </w:r>
      <w:proofErr w:type="spellEnd"/>
      <w:r w:rsidRPr="00675677">
        <w:rPr>
          <w:rFonts w:cs="Times New Roman"/>
          <w:i/>
        </w:rPr>
        <w:t xml:space="preserve"> </w:t>
      </w:r>
      <w:proofErr w:type="spellStart"/>
      <w:r w:rsidRPr="00675677">
        <w:rPr>
          <w:rFonts w:cs="Times New Roman"/>
          <w:i/>
        </w:rPr>
        <w:t>forest</w:t>
      </w:r>
      <w:proofErr w:type="spellEnd"/>
      <w:r w:rsidRPr="00675677">
        <w:rPr>
          <w:rFonts w:cs="Times New Roman"/>
        </w:rPr>
        <w:t>. 37–38.</w:t>
      </w:r>
    </w:p>
    <w:p w14:paraId="2BE115FF" w14:textId="2B0B9AD1" w:rsidR="00076DA0" w:rsidRPr="00675677" w:rsidRDefault="00076DA0" w:rsidP="00675677">
      <w:pPr>
        <w:pStyle w:val="Bibliography1"/>
        <w:spacing w:before="0" w:after="120"/>
        <w:rPr>
          <w:rFonts w:cs="Times New Roman"/>
          <w:lang w:val="en-GB" w:eastAsia="lv-LV"/>
        </w:rPr>
      </w:pPr>
      <w:proofErr w:type="spellStart"/>
      <w:r w:rsidRPr="00675677">
        <w:rPr>
          <w:rFonts w:cs="Times New Roman"/>
        </w:rPr>
        <w:t>Ozolins</w:t>
      </w:r>
      <w:proofErr w:type="spellEnd"/>
      <w:r w:rsidRPr="00675677">
        <w:rPr>
          <w:rFonts w:cs="Times New Roman"/>
        </w:rPr>
        <w:t xml:space="preserve">, D., &amp; Skuja, A. (2016). </w:t>
      </w:r>
      <w:proofErr w:type="spellStart"/>
      <w:r w:rsidRPr="00675677">
        <w:rPr>
          <w:rFonts w:cs="Times New Roman"/>
        </w:rPr>
        <w:t>Fitting</w:t>
      </w:r>
      <w:proofErr w:type="spellEnd"/>
      <w:r w:rsidRPr="00675677">
        <w:rPr>
          <w:rFonts w:cs="Times New Roman"/>
        </w:rPr>
        <w:t xml:space="preserve"> </w:t>
      </w:r>
      <w:proofErr w:type="spellStart"/>
      <w:r w:rsidRPr="00675677">
        <w:rPr>
          <w:rFonts w:cs="Times New Roman"/>
        </w:rPr>
        <w:t>the</w:t>
      </w:r>
      <w:proofErr w:type="spellEnd"/>
      <w:r w:rsidRPr="00675677">
        <w:rPr>
          <w:rFonts w:cs="Times New Roman"/>
        </w:rPr>
        <w:t xml:space="preserve"> </w:t>
      </w:r>
      <w:proofErr w:type="spellStart"/>
      <w:r w:rsidRPr="00675677">
        <w:rPr>
          <w:rFonts w:cs="Times New Roman"/>
        </w:rPr>
        <w:t>new</w:t>
      </w:r>
      <w:proofErr w:type="spellEnd"/>
      <w:r w:rsidRPr="00675677">
        <w:rPr>
          <w:rFonts w:cs="Times New Roman"/>
        </w:rPr>
        <w:t xml:space="preserve"> </w:t>
      </w:r>
      <w:proofErr w:type="spellStart"/>
      <w:r w:rsidRPr="00675677">
        <w:rPr>
          <w:rFonts w:cs="Times New Roman"/>
        </w:rPr>
        <w:t>Latvian</w:t>
      </w:r>
      <w:proofErr w:type="spellEnd"/>
      <w:r w:rsidRPr="00675677">
        <w:rPr>
          <w:rFonts w:cs="Times New Roman"/>
        </w:rPr>
        <w:t xml:space="preserve"> </w:t>
      </w:r>
      <w:proofErr w:type="spellStart"/>
      <w:r w:rsidRPr="00675677">
        <w:rPr>
          <w:rFonts w:cs="Times New Roman"/>
        </w:rPr>
        <w:t>Macroinvertebrate</w:t>
      </w:r>
      <w:proofErr w:type="spellEnd"/>
      <w:r w:rsidRPr="00675677">
        <w:rPr>
          <w:rFonts w:cs="Times New Roman"/>
        </w:rPr>
        <w:t xml:space="preserve"> </w:t>
      </w:r>
      <w:proofErr w:type="spellStart"/>
      <w:r w:rsidRPr="00675677">
        <w:rPr>
          <w:rFonts w:cs="Times New Roman"/>
        </w:rPr>
        <w:t>Index</w:t>
      </w:r>
      <w:proofErr w:type="spellEnd"/>
      <w:r w:rsidRPr="00675677">
        <w:rPr>
          <w:rFonts w:cs="Times New Roman"/>
        </w:rPr>
        <w:t xml:space="preserve"> (LMI) </w:t>
      </w:r>
      <w:proofErr w:type="spellStart"/>
      <w:r w:rsidRPr="00675677">
        <w:rPr>
          <w:rFonts w:cs="Times New Roman"/>
        </w:rPr>
        <w:t>for</w:t>
      </w:r>
      <w:proofErr w:type="spellEnd"/>
      <w:r w:rsidRPr="00675677">
        <w:rPr>
          <w:rFonts w:cs="Times New Roman"/>
        </w:rPr>
        <w:t xml:space="preserve"> </w:t>
      </w:r>
      <w:proofErr w:type="spellStart"/>
      <w:r w:rsidRPr="00675677">
        <w:rPr>
          <w:rFonts w:cs="Times New Roman"/>
        </w:rPr>
        <w:t>rivers</w:t>
      </w:r>
      <w:proofErr w:type="spellEnd"/>
      <w:r w:rsidRPr="00675677">
        <w:rPr>
          <w:rFonts w:cs="Times New Roman"/>
        </w:rPr>
        <w:t xml:space="preserve"> to </w:t>
      </w:r>
      <w:proofErr w:type="spellStart"/>
      <w:r w:rsidRPr="00675677">
        <w:rPr>
          <w:rFonts w:cs="Times New Roman"/>
        </w:rPr>
        <w:t>the</w:t>
      </w:r>
      <w:proofErr w:type="spellEnd"/>
      <w:r w:rsidRPr="00675677">
        <w:rPr>
          <w:rFonts w:cs="Times New Roman"/>
        </w:rPr>
        <w:t xml:space="preserve"> </w:t>
      </w:r>
      <w:proofErr w:type="spellStart"/>
      <w:r w:rsidRPr="00675677">
        <w:rPr>
          <w:rFonts w:cs="Times New Roman"/>
        </w:rPr>
        <w:t>results</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the</w:t>
      </w:r>
      <w:proofErr w:type="spellEnd"/>
      <w:r w:rsidRPr="00675677">
        <w:rPr>
          <w:rFonts w:cs="Times New Roman"/>
        </w:rPr>
        <w:t xml:space="preserve"> </w:t>
      </w:r>
      <w:proofErr w:type="spellStart"/>
      <w:r w:rsidRPr="00675677">
        <w:rPr>
          <w:rFonts w:cs="Times New Roman"/>
        </w:rPr>
        <w:t>Central-Baltic</w:t>
      </w:r>
      <w:proofErr w:type="spellEnd"/>
      <w:r w:rsidRPr="00675677">
        <w:rPr>
          <w:rFonts w:cs="Times New Roman"/>
        </w:rPr>
        <w:t xml:space="preserve"> </w:t>
      </w:r>
      <w:proofErr w:type="spellStart"/>
      <w:r w:rsidRPr="00675677">
        <w:rPr>
          <w:rFonts w:cs="Times New Roman"/>
        </w:rPr>
        <w:t>Geographical</w:t>
      </w:r>
      <w:proofErr w:type="spellEnd"/>
      <w:r w:rsidRPr="00675677">
        <w:rPr>
          <w:rFonts w:cs="Times New Roman"/>
        </w:rPr>
        <w:t xml:space="preserve"> </w:t>
      </w:r>
      <w:proofErr w:type="spellStart"/>
      <w:r w:rsidRPr="00675677">
        <w:rPr>
          <w:rFonts w:cs="Times New Roman"/>
        </w:rPr>
        <w:t>Intercalibration</w:t>
      </w:r>
      <w:proofErr w:type="spellEnd"/>
      <w:r w:rsidRPr="00675677">
        <w:rPr>
          <w:rFonts w:cs="Times New Roman"/>
        </w:rPr>
        <w:t xml:space="preserve"> </w:t>
      </w:r>
      <w:proofErr w:type="spellStart"/>
      <w:r w:rsidRPr="00675677">
        <w:rPr>
          <w:rFonts w:cs="Times New Roman"/>
        </w:rPr>
        <w:t>Group</w:t>
      </w:r>
      <w:proofErr w:type="spellEnd"/>
      <w:r w:rsidRPr="00675677">
        <w:rPr>
          <w:rFonts w:cs="Times New Roman"/>
        </w:rPr>
        <w:t xml:space="preserve">. </w:t>
      </w:r>
      <w:proofErr w:type="spellStart"/>
      <w:r w:rsidRPr="00675677">
        <w:rPr>
          <w:rFonts w:cs="Times New Roman"/>
        </w:rPr>
        <w:t>Report</w:t>
      </w:r>
      <w:proofErr w:type="spellEnd"/>
      <w:r w:rsidRPr="00675677">
        <w:rPr>
          <w:rFonts w:cs="Times New Roman"/>
        </w:rPr>
        <w:t xml:space="preserve">. </w:t>
      </w:r>
      <w:proofErr w:type="spellStart"/>
      <w:r w:rsidRPr="00675677">
        <w:rPr>
          <w:rFonts w:cs="Times New Roman"/>
        </w:rPr>
        <w:t>Riga</w:t>
      </w:r>
      <w:proofErr w:type="spellEnd"/>
      <w:r w:rsidRPr="00675677">
        <w:rPr>
          <w:rFonts w:cs="Times New Roman"/>
        </w:rPr>
        <w:t>: 20.</w:t>
      </w:r>
    </w:p>
    <w:p w14:paraId="67F18FBF" w14:textId="77777777" w:rsidR="00076DA0" w:rsidRPr="00675677" w:rsidRDefault="00076DA0" w:rsidP="00675677">
      <w:pPr>
        <w:pStyle w:val="Bibliography1"/>
        <w:numPr>
          <w:ilvl w:val="0"/>
          <w:numId w:val="0"/>
        </w:numPr>
        <w:spacing w:before="0" w:after="120"/>
        <w:ind w:left="567"/>
        <w:rPr>
          <w:rFonts w:cs="Times New Roman"/>
        </w:rPr>
      </w:pPr>
    </w:p>
    <w:p w14:paraId="20F80791" w14:textId="77777777" w:rsidR="006C3BFC" w:rsidRPr="00675677" w:rsidRDefault="00BC3022" w:rsidP="00675677">
      <w:pPr>
        <w:pStyle w:val="Bibliography1"/>
        <w:spacing w:before="0" w:after="120"/>
        <w:rPr>
          <w:rFonts w:cs="Times New Roman"/>
        </w:rPr>
      </w:pPr>
      <w:proofErr w:type="spellStart"/>
      <w:r w:rsidRPr="00675677">
        <w:rPr>
          <w:rFonts w:cs="Times New Roman"/>
        </w:rPr>
        <w:t>Paré</w:t>
      </w:r>
      <w:proofErr w:type="spellEnd"/>
      <w:r w:rsidRPr="00675677">
        <w:rPr>
          <w:rFonts w:cs="Times New Roman"/>
        </w:rPr>
        <w:t xml:space="preserve">, D., &amp; </w:t>
      </w:r>
      <w:proofErr w:type="spellStart"/>
      <w:r w:rsidRPr="00675677">
        <w:rPr>
          <w:rFonts w:cs="Times New Roman"/>
        </w:rPr>
        <w:t>Thiffault</w:t>
      </w:r>
      <w:proofErr w:type="spellEnd"/>
      <w:r w:rsidRPr="00675677">
        <w:rPr>
          <w:rFonts w:cs="Times New Roman"/>
        </w:rPr>
        <w:t xml:space="preserve">, E. (2016). </w:t>
      </w:r>
      <w:proofErr w:type="spellStart"/>
      <w:r w:rsidRPr="00675677">
        <w:rPr>
          <w:rFonts w:cs="Times New Roman"/>
        </w:rPr>
        <w:t>Nutrient</w:t>
      </w:r>
      <w:proofErr w:type="spellEnd"/>
      <w:r w:rsidRPr="00675677">
        <w:rPr>
          <w:rFonts w:cs="Times New Roman"/>
        </w:rPr>
        <w:t xml:space="preserve"> </w:t>
      </w:r>
      <w:proofErr w:type="spellStart"/>
      <w:r w:rsidRPr="00675677">
        <w:rPr>
          <w:rFonts w:cs="Times New Roman"/>
        </w:rPr>
        <w:t>Budgets</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Forests</w:t>
      </w:r>
      <w:proofErr w:type="spellEnd"/>
      <w:r w:rsidRPr="00675677">
        <w:rPr>
          <w:rFonts w:cs="Times New Roman"/>
        </w:rPr>
        <w:t xml:space="preserve"> </w:t>
      </w:r>
      <w:proofErr w:type="spellStart"/>
      <w:r w:rsidRPr="00675677">
        <w:rPr>
          <w:rFonts w:cs="Times New Roman"/>
        </w:rPr>
        <w:t>Under</w:t>
      </w:r>
      <w:proofErr w:type="spellEnd"/>
      <w:r w:rsidRPr="00675677">
        <w:rPr>
          <w:rFonts w:cs="Times New Roman"/>
        </w:rPr>
        <w:t xml:space="preserve"> </w:t>
      </w:r>
      <w:proofErr w:type="spellStart"/>
      <w:r w:rsidRPr="00675677">
        <w:rPr>
          <w:rFonts w:cs="Times New Roman"/>
        </w:rPr>
        <w:t>Increased</w:t>
      </w:r>
      <w:proofErr w:type="spellEnd"/>
      <w:r w:rsidRPr="00675677">
        <w:rPr>
          <w:rFonts w:cs="Times New Roman"/>
        </w:rPr>
        <w:t xml:space="preserve"> </w:t>
      </w:r>
      <w:proofErr w:type="spellStart"/>
      <w:r w:rsidRPr="00675677">
        <w:rPr>
          <w:rFonts w:cs="Times New Roman"/>
        </w:rPr>
        <w:t>Biomass</w:t>
      </w:r>
      <w:proofErr w:type="spellEnd"/>
      <w:r w:rsidRPr="00675677">
        <w:rPr>
          <w:rFonts w:cs="Times New Roman"/>
        </w:rPr>
        <w:t xml:space="preserve"> </w:t>
      </w:r>
      <w:proofErr w:type="spellStart"/>
      <w:r w:rsidRPr="00675677">
        <w:rPr>
          <w:rFonts w:cs="Times New Roman"/>
        </w:rPr>
        <w:t>Harvesting</w:t>
      </w:r>
      <w:proofErr w:type="spellEnd"/>
      <w:r w:rsidRPr="00675677">
        <w:rPr>
          <w:rFonts w:cs="Times New Roman"/>
        </w:rPr>
        <w:t xml:space="preserve"> </w:t>
      </w:r>
      <w:proofErr w:type="spellStart"/>
      <w:r w:rsidRPr="00675677">
        <w:rPr>
          <w:rFonts w:cs="Times New Roman"/>
        </w:rPr>
        <w:lastRenderedPageBreak/>
        <w:t>Scenarios</w:t>
      </w:r>
      <w:proofErr w:type="spellEnd"/>
      <w:r w:rsidRPr="00675677">
        <w:rPr>
          <w:rFonts w:cs="Times New Roman"/>
        </w:rPr>
        <w:t xml:space="preserve">. </w:t>
      </w:r>
      <w:proofErr w:type="spellStart"/>
      <w:r w:rsidRPr="00675677">
        <w:rPr>
          <w:rFonts w:cs="Times New Roman"/>
          <w:i/>
        </w:rPr>
        <w:t>Current</w:t>
      </w:r>
      <w:proofErr w:type="spellEnd"/>
      <w:r w:rsidRPr="00675677">
        <w:rPr>
          <w:rFonts w:cs="Times New Roman"/>
          <w:i/>
        </w:rPr>
        <w:t xml:space="preserve"> </w:t>
      </w:r>
      <w:proofErr w:type="spellStart"/>
      <w:r w:rsidRPr="00675677">
        <w:rPr>
          <w:rFonts w:cs="Times New Roman"/>
          <w:i/>
        </w:rPr>
        <w:t>Forestry</w:t>
      </w:r>
      <w:proofErr w:type="spellEnd"/>
      <w:r w:rsidRPr="00675677">
        <w:rPr>
          <w:rFonts w:cs="Times New Roman"/>
          <w:i/>
        </w:rPr>
        <w:t xml:space="preserve"> </w:t>
      </w:r>
      <w:proofErr w:type="spellStart"/>
      <w:r w:rsidRPr="00675677">
        <w:rPr>
          <w:rFonts w:cs="Times New Roman"/>
          <w:i/>
        </w:rPr>
        <w:t>Reports</w:t>
      </w:r>
      <w:proofErr w:type="spellEnd"/>
      <w:r w:rsidRPr="00675677">
        <w:rPr>
          <w:rFonts w:cs="Times New Roman"/>
        </w:rPr>
        <w:t xml:space="preserve">, </w:t>
      </w:r>
      <w:r w:rsidRPr="00675677">
        <w:rPr>
          <w:rFonts w:cs="Times New Roman"/>
          <w:i/>
        </w:rPr>
        <w:t>2</w:t>
      </w:r>
      <w:r w:rsidRPr="00675677">
        <w:rPr>
          <w:rFonts w:cs="Times New Roman"/>
        </w:rPr>
        <w:t>(1), 81–91. https://doi.org/10.1007/s40725-016-0030-3</w:t>
      </w:r>
    </w:p>
    <w:p w14:paraId="664715B2" w14:textId="77777777" w:rsidR="006C3BFC" w:rsidRPr="00675677" w:rsidRDefault="00BC3022" w:rsidP="00675677">
      <w:pPr>
        <w:pStyle w:val="Bibliography1"/>
        <w:spacing w:before="0" w:after="120"/>
        <w:rPr>
          <w:rFonts w:cs="Times New Roman"/>
        </w:rPr>
      </w:pPr>
      <w:proofErr w:type="spellStart"/>
      <w:r w:rsidRPr="00675677">
        <w:rPr>
          <w:rFonts w:cs="Times New Roman"/>
        </w:rPr>
        <w:t>Petaja</w:t>
      </w:r>
      <w:proofErr w:type="spellEnd"/>
      <w:r w:rsidRPr="00675677">
        <w:rPr>
          <w:rFonts w:cs="Times New Roman"/>
        </w:rPr>
        <w:t xml:space="preserve">, G., Okmanis, M., </w:t>
      </w:r>
      <w:proofErr w:type="spellStart"/>
      <w:r w:rsidRPr="00675677">
        <w:rPr>
          <w:rFonts w:cs="Times New Roman"/>
        </w:rPr>
        <w:t>Makovskis</w:t>
      </w:r>
      <w:proofErr w:type="spellEnd"/>
      <w:r w:rsidRPr="00675677">
        <w:rPr>
          <w:rFonts w:cs="Times New Roman"/>
        </w:rPr>
        <w:t xml:space="preserve">, K., Lazdiņa, D., &amp; Lazdiņš, A. (2018).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fertilization</w:t>
      </w:r>
      <w:proofErr w:type="spellEnd"/>
      <w:r w:rsidRPr="00675677">
        <w:rPr>
          <w:rFonts w:cs="Times New Roman"/>
        </w:rPr>
        <w:t xml:space="preserve">: </w:t>
      </w:r>
      <w:proofErr w:type="spellStart"/>
      <w:r w:rsidRPr="00675677">
        <w:rPr>
          <w:rFonts w:cs="Times New Roman"/>
        </w:rPr>
        <w:t>Economic</w:t>
      </w:r>
      <w:proofErr w:type="spellEnd"/>
      <w:r w:rsidRPr="00675677">
        <w:rPr>
          <w:rFonts w:cs="Times New Roman"/>
        </w:rPr>
        <w:t xml:space="preserve"> </w:t>
      </w:r>
      <w:proofErr w:type="spellStart"/>
      <w:r w:rsidRPr="00675677">
        <w:rPr>
          <w:rFonts w:cs="Times New Roman"/>
        </w:rPr>
        <w:t>effect</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impact</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GHG </w:t>
      </w:r>
      <w:proofErr w:type="spellStart"/>
      <w:r w:rsidRPr="00675677">
        <w:rPr>
          <w:rFonts w:cs="Times New Roman"/>
        </w:rPr>
        <w:t>emissions</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Latvia</w:t>
      </w:r>
      <w:proofErr w:type="spellEnd"/>
      <w:r w:rsidRPr="00675677">
        <w:rPr>
          <w:rFonts w:cs="Times New Roman"/>
        </w:rPr>
        <w:t xml:space="preserve">. </w:t>
      </w:r>
      <w:proofErr w:type="spellStart"/>
      <w:r w:rsidRPr="00675677">
        <w:rPr>
          <w:rFonts w:cs="Times New Roman"/>
          <w:i/>
        </w:rPr>
        <w:t>Baltic</w:t>
      </w:r>
      <w:proofErr w:type="spellEnd"/>
      <w:r w:rsidRPr="00675677">
        <w:rPr>
          <w:rFonts w:cs="Times New Roman"/>
          <w:i/>
        </w:rPr>
        <w:t xml:space="preserve"> </w:t>
      </w:r>
      <w:proofErr w:type="spellStart"/>
      <w:r w:rsidRPr="00675677">
        <w:rPr>
          <w:rFonts w:cs="Times New Roman"/>
          <w:i/>
        </w:rPr>
        <w:t>Forestry</w:t>
      </w:r>
      <w:proofErr w:type="spellEnd"/>
      <w:r w:rsidRPr="00675677">
        <w:rPr>
          <w:rFonts w:cs="Times New Roman"/>
        </w:rPr>
        <w:t xml:space="preserve">, </w:t>
      </w:r>
      <w:r w:rsidRPr="00675677">
        <w:rPr>
          <w:rFonts w:cs="Times New Roman"/>
          <w:i/>
        </w:rPr>
        <w:t>24</w:t>
      </w:r>
      <w:r w:rsidRPr="00675677">
        <w:rPr>
          <w:rFonts w:cs="Times New Roman"/>
        </w:rPr>
        <w:t>(1), 9–16.</w:t>
      </w:r>
    </w:p>
    <w:p w14:paraId="50184D91" w14:textId="77777777" w:rsidR="006C3BFC" w:rsidRPr="00675677" w:rsidRDefault="00BC3022" w:rsidP="00675677">
      <w:pPr>
        <w:pStyle w:val="Bibliography1"/>
        <w:spacing w:before="0" w:after="120"/>
        <w:rPr>
          <w:rFonts w:cs="Times New Roman"/>
        </w:rPr>
      </w:pPr>
      <w:proofErr w:type="spellStart"/>
      <w:r w:rsidRPr="00675677">
        <w:rPr>
          <w:rFonts w:cs="Times New Roman"/>
        </w:rPr>
        <w:t>Piirainen</w:t>
      </w:r>
      <w:proofErr w:type="spellEnd"/>
      <w:r w:rsidRPr="00675677">
        <w:rPr>
          <w:rFonts w:cs="Times New Roman"/>
        </w:rPr>
        <w:t xml:space="preserve">, S. (2001). </w:t>
      </w:r>
      <w:proofErr w:type="spellStart"/>
      <w:r w:rsidRPr="00675677">
        <w:rPr>
          <w:rFonts w:cs="Times New Roman"/>
          <w:i/>
        </w:rPr>
        <w:t>Ash</w:t>
      </w:r>
      <w:proofErr w:type="spellEnd"/>
      <w:r w:rsidRPr="00675677">
        <w:rPr>
          <w:rFonts w:cs="Times New Roman"/>
          <w:i/>
        </w:rPr>
        <w:t xml:space="preserve"> </w:t>
      </w:r>
      <w:proofErr w:type="spellStart"/>
      <w:r w:rsidRPr="00675677">
        <w:rPr>
          <w:rFonts w:cs="Times New Roman"/>
          <w:i/>
        </w:rPr>
        <w:t>fertilisation</w:t>
      </w:r>
      <w:proofErr w:type="spellEnd"/>
      <w:r w:rsidRPr="00675677">
        <w:rPr>
          <w:rFonts w:cs="Times New Roman"/>
          <w:i/>
        </w:rPr>
        <w:t xml:space="preserve"> </w:t>
      </w:r>
      <w:proofErr w:type="spellStart"/>
      <w:r w:rsidRPr="00675677">
        <w:rPr>
          <w:rFonts w:cs="Times New Roman"/>
          <w:i/>
        </w:rPr>
        <w:t>and</w:t>
      </w:r>
      <w:proofErr w:type="spellEnd"/>
      <w:r w:rsidRPr="00675677">
        <w:rPr>
          <w:rFonts w:cs="Times New Roman"/>
          <w:i/>
        </w:rPr>
        <w:t xml:space="preserve"> </w:t>
      </w:r>
      <w:proofErr w:type="spellStart"/>
      <w:r w:rsidRPr="00675677">
        <w:rPr>
          <w:rFonts w:cs="Times New Roman"/>
          <w:i/>
        </w:rPr>
        <w:t>leaching</w:t>
      </w:r>
      <w:proofErr w:type="spellEnd"/>
      <w:r w:rsidRPr="00675677">
        <w:rPr>
          <w:rFonts w:cs="Times New Roman"/>
          <w:i/>
        </w:rPr>
        <w:t xml:space="preserve"> </w:t>
      </w:r>
      <w:proofErr w:type="spellStart"/>
      <w:r w:rsidRPr="00675677">
        <w:rPr>
          <w:rFonts w:cs="Times New Roman"/>
          <w:i/>
        </w:rPr>
        <w:t>of</w:t>
      </w:r>
      <w:proofErr w:type="spellEnd"/>
      <w:r w:rsidRPr="00675677">
        <w:rPr>
          <w:rFonts w:cs="Times New Roman"/>
          <w:i/>
        </w:rPr>
        <w:t xml:space="preserve"> </w:t>
      </w:r>
      <w:proofErr w:type="spellStart"/>
      <w:r w:rsidRPr="00675677">
        <w:rPr>
          <w:rFonts w:cs="Times New Roman"/>
          <w:i/>
        </w:rPr>
        <w:t>nutrients</w:t>
      </w:r>
      <w:proofErr w:type="spellEnd"/>
      <w:r w:rsidRPr="00675677">
        <w:rPr>
          <w:rFonts w:cs="Times New Roman"/>
          <w:i/>
        </w:rPr>
        <w:t xml:space="preserve"> </w:t>
      </w:r>
      <w:proofErr w:type="spellStart"/>
      <w:r w:rsidRPr="00675677">
        <w:rPr>
          <w:rFonts w:cs="Times New Roman"/>
          <w:i/>
        </w:rPr>
        <w:t>from</w:t>
      </w:r>
      <w:proofErr w:type="spellEnd"/>
      <w:r w:rsidRPr="00675677">
        <w:rPr>
          <w:rFonts w:cs="Times New Roman"/>
          <w:i/>
        </w:rPr>
        <w:t xml:space="preserve"> </w:t>
      </w:r>
      <w:proofErr w:type="spellStart"/>
      <w:r w:rsidRPr="00675677">
        <w:rPr>
          <w:rFonts w:cs="Times New Roman"/>
          <w:i/>
        </w:rPr>
        <w:t>drained</w:t>
      </w:r>
      <w:proofErr w:type="spellEnd"/>
      <w:r w:rsidRPr="00675677">
        <w:rPr>
          <w:rFonts w:cs="Times New Roman"/>
          <w:i/>
        </w:rPr>
        <w:t xml:space="preserve"> </w:t>
      </w:r>
      <w:proofErr w:type="spellStart"/>
      <w:r w:rsidRPr="00675677">
        <w:rPr>
          <w:rFonts w:cs="Times New Roman"/>
          <w:i/>
        </w:rPr>
        <w:t>peatland</w:t>
      </w:r>
      <w:proofErr w:type="spellEnd"/>
      <w:r w:rsidRPr="00675677">
        <w:rPr>
          <w:rFonts w:cs="Times New Roman"/>
        </w:rPr>
        <w:t xml:space="preserve"> (</w:t>
      </w:r>
      <w:proofErr w:type="spellStart"/>
      <w:r w:rsidRPr="00675677">
        <w:rPr>
          <w:rFonts w:cs="Times New Roman"/>
        </w:rPr>
        <w:t>SkogForsk</w:t>
      </w:r>
      <w:proofErr w:type="spellEnd"/>
      <w:r w:rsidRPr="00675677">
        <w:rPr>
          <w:rFonts w:cs="Times New Roman"/>
        </w:rPr>
        <w:t xml:space="preserve"> </w:t>
      </w:r>
      <w:proofErr w:type="spellStart"/>
      <w:r w:rsidRPr="00675677">
        <w:rPr>
          <w:rFonts w:cs="Times New Roman"/>
        </w:rPr>
        <w:t>Report</w:t>
      </w:r>
      <w:proofErr w:type="spellEnd"/>
      <w:r w:rsidRPr="00675677">
        <w:rPr>
          <w:rFonts w:cs="Times New Roman"/>
        </w:rPr>
        <w:t xml:space="preserve"> No. 2; </w:t>
      </w:r>
      <w:proofErr w:type="spellStart"/>
      <w:r w:rsidRPr="00675677">
        <w:rPr>
          <w:rFonts w:cs="Times New Roman"/>
        </w:rPr>
        <w:t>pp</w:t>
      </w:r>
      <w:proofErr w:type="spellEnd"/>
      <w:r w:rsidRPr="00675677">
        <w:rPr>
          <w:rFonts w:cs="Times New Roman"/>
        </w:rPr>
        <w:t>. 21–24).</w:t>
      </w:r>
    </w:p>
    <w:p w14:paraId="4F648FD6" w14:textId="77777777" w:rsidR="006C3BFC" w:rsidRPr="00675677" w:rsidRDefault="00BC3022" w:rsidP="00675677">
      <w:pPr>
        <w:pStyle w:val="Bibliography1"/>
        <w:spacing w:before="0" w:after="120"/>
        <w:rPr>
          <w:rFonts w:cs="Times New Roman"/>
        </w:rPr>
      </w:pPr>
      <w:proofErr w:type="spellStart"/>
      <w:r w:rsidRPr="00675677">
        <w:rPr>
          <w:rFonts w:cs="Times New Roman"/>
        </w:rPr>
        <w:t>Pitman</w:t>
      </w:r>
      <w:proofErr w:type="spellEnd"/>
      <w:r w:rsidRPr="00675677">
        <w:rPr>
          <w:rFonts w:cs="Times New Roman"/>
        </w:rPr>
        <w:t xml:space="preserve">, R., </w:t>
      </w:r>
      <w:proofErr w:type="spellStart"/>
      <w:r w:rsidRPr="00675677">
        <w:rPr>
          <w:rFonts w:cs="Times New Roman"/>
        </w:rPr>
        <w:t>Bastrup-Birk,</w:t>
      </w:r>
      <w:proofErr w:type="spellEnd"/>
      <w:r w:rsidRPr="00675677">
        <w:rPr>
          <w:rFonts w:cs="Times New Roman"/>
        </w:rPr>
        <w:t xml:space="preserve"> A., Breda, N., &amp; </w:t>
      </w:r>
      <w:proofErr w:type="spellStart"/>
      <w:r w:rsidRPr="00675677">
        <w:rPr>
          <w:rFonts w:cs="Times New Roman"/>
        </w:rPr>
        <w:t>Rautio</w:t>
      </w:r>
      <w:proofErr w:type="spellEnd"/>
      <w:r w:rsidRPr="00675677">
        <w:rPr>
          <w:rFonts w:cs="Times New Roman"/>
        </w:rPr>
        <w:t xml:space="preserve">, P. (2010). </w:t>
      </w:r>
      <w:proofErr w:type="spellStart"/>
      <w:r w:rsidRPr="00675677">
        <w:rPr>
          <w:rFonts w:cs="Times New Roman"/>
        </w:rPr>
        <w:t>Part</w:t>
      </w:r>
      <w:proofErr w:type="spellEnd"/>
      <w:r w:rsidRPr="00675677">
        <w:rPr>
          <w:rFonts w:cs="Times New Roman"/>
        </w:rPr>
        <w:t xml:space="preserve"> XIII </w:t>
      </w:r>
      <w:proofErr w:type="spellStart"/>
      <w:r w:rsidRPr="00675677">
        <w:rPr>
          <w:rFonts w:cs="Times New Roman"/>
        </w:rPr>
        <w:t>Sampling</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Analysis</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Litterfall</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i/>
        </w:rPr>
        <w:t>Manual</w:t>
      </w:r>
      <w:proofErr w:type="spellEnd"/>
      <w:r w:rsidRPr="00675677">
        <w:rPr>
          <w:rFonts w:cs="Times New Roman"/>
          <w:i/>
        </w:rPr>
        <w:t xml:space="preserve"> </w:t>
      </w:r>
      <w:proofErr w:type="spellStart"/>
      <w:r w:rsidRPr="00675677">
        <w:rPr>
          <w:rFonts w:cs="Times New Roman"/>
          <w:i/>
        </w:rPr>
        <w:t>on</w:t>
      </w:r>
      <w:proofErr w:type="spellEnd"/>
      <w:r w:rsidRPr="00675677">
        <w:rPr>
          <w:rFonts w:cs="Times New Roman"/>
          <w:i/>
        </w:rPr>
        <w:t xml:space="preserve"> </w:t>
      </w:r>
      <w:proofErr w:type="spellStart"/>
      <w:r w:rsidRPr="00675677">
        <w:rPr>
          <w:rFonts w:cs="Times New Roman"/>
          <w:i/>
        </w:rPr>
        <w:t>methods</w:t>
      </w:r>
      <w:proofErr w:type="spellEnd"/>
      <w:r w:rsidRPr="00675677">
        <w:rPr>
          <w:rFonts w:cs="Times New Roman"/>
          <w:i/>
        </w:rPr>
        <w:t xml:space="preserve"> </w:t>
      </w:r>
      <w:proofErr w:type="spellStart"/>
      <w:r w:rsidRPr="00675677">
        <w:rPr>
          <w:rFonts w:cs="Times New Roman"/>
          <w:i/>
        </w:rPr>
        <w:t>and</w:t>
      </w:r>
      <w:proofErr w:type="spellEnd"/>
      <w:r w:rsidRPr="00675677">
        <w:rPr>
          <w:rFonts w:cs="Times New Roman"/>
          <w:i/>
        </w:rPr>
        <w:t xml:space="preserve"> </w:t>
      </w:r>
      <w:proofErr w:type="spellStart"/>
      <w:r w:rsidRPr="00675677">
        <w:rPr>
          <w:rFonts w:cs="Times New Roman"/>
          <w:i/>
        </w:rPr>
        <w:t>criteria</w:t>
      </w:r>
      <w:proofErr w:type="spellEnd"/>
      <w:r w:rsidRPr="00675677">
        <w:rPr>
          <w:rFonts w:cs="Times New Roman"/>
          <w:i/>
        </w:rPr>
        <w:t xml:space="preserve"> </w:t>
      </w:r>
      <w:proofErr w:type="spellStart"/>
      <w:r w:rsidRPr="00675677">
        <w:rPr>
          <w:rFonts w:cs="Times New Roman"/>
          <w:i/>
        </w:rPr>
        <w:t>for</w:t>
      </w:r>
      <w:proofErr w:type="spellEnd"/>
      <w:r w:rsidRPr="00675677">
        <w:rPr>
          <w:rFonts w:cs="Times New Roman"/>
          <w:i/>
        </w:rPr>
        <w:t xml:space="preserve"> </w:t>
      </w:r>
      <w:proofErr w:type="spellStart"/>
      <w:r w:rsidRPr="00675677">
        <w:rPr>
          <w:rFonts w:cs="Times New Roman"/>
          <w:i/>
        </w:rPr>
        <w:t>harmonized</w:t>
      </w:r>
      <w:proofErr w:type="spellEnd"/>
      <w:r w:rsidRPr="00675677">
        <w:rPr>
          <w:rFonts w:cs="Times New Roman"/>
          <w:i/>
        </w:rPr>
        <w:t xml:space="preserve"> </w:t>
      </w:r>
      <w:proofErr w:type="spellStart"/>
      <w:r w:rsidRPr="00675677">
        <w:rPr>
          <w:rFonts w:cs="Times New Roman"/>
          <w:i/>
        </w:rPr>
        <w:t>sampling</w:t>
      </w:r>
      <w:proofErr w:type="spellEnd"/>
      <w:r w:rsidRPr="00675677">
        <w:rPr>
          <w:rFonts w:cs="Times New Roman"/>
          <w:i/>
        </w:rPr>
        <w:t xml:space="preserve">, </w:t>
      </w:r>
      <w:proofErr w:type="spellStart"/>
      <w:r w:rsidRPr="00675677">
        <w:rPr>
          <w:rFonts w:cs="Times New Roman"/>
          <w:i/>
        </w:rPr>
        <w:t>assessment</w:t>
      </w:r>
      <w:proofErr w:type="spellEnd"/>
      <w:r w:rsidRPr="00675677">
        <w:rPr>
          <w:rFonts w:cs="Times New Roman"/>
          <w:i/>
        </w:rPr>
        <w:t xml:space="preserve">, </w:t>
      </w:r>
      <w:proofErr w:type="spellStart"/>
      <w:r w:rsidRPr="00675677">
        <w:rPr>
          <w:rFonts w:cs="Times New Roman"/>
          <w:i/>
        </w:rPr>
        <w:t>monitoring</w:t>
      </w:r>
      <w:proofErr w:type="spellEnd"/>
      <w:r w:rsidRPr="00675677">
        <w:rPr>
          <w:rFonts w:cs="Times New Roman"/>
          <w:i/>
        </w:rPr>
        <w:t xml:space="preserve"> </w:t>
      </w:r>
      <w:proofErr w:type="spellStart"/>
      <w:r w:rsidRPr="00675677">
        <w:rPr>
          <w:rFonts w:cs="Times New Roman"/>
          <w:i/>
        </w:rPr>
        <w:t>and</w:t>
      </w:r>
      <w:proofErr w:type="spellEnd"/>
      <w:r w:rsidRPr="00675677">
        <w:rPr>
          <w:rFonts w:cs="Times New Roman"/>
          <w:i/>
        </w:rPr>
        <w:t xml:space="preserve"> </w:t>
      </w:r>
      <w:proofErr w:type="spellStart"/>
      <w:r w:rsidRPr="00675677">
        <w:rPr>
          <w:rFonts w:cs="Times New Roman"/>
          <w:i/>
        </w:rPr>
        <w:t>analysis</w:t>
      </w:r>
      <w:proofErr w:type="spellEnd"/>
      <w:r w:rsidRPr="00675677">
        <w:rPr>
          <w:rFonts w:cs="Times New Roman"/>
          <w:i/>
        </w:rPr>
        <w:t xml:space="preserve"> </w:t>
      </w:r>
      <w:proofErr w:type="spellStart"/>
      <w:r w:rsidRPr="00675677">
        <w:rPr>
          <w:rFonts w:cs="Times New Roman"/>
          <w:i/>
        </w:rPr>
        <w:t>of</w:t>
      </w:r>
      <w:proofErr w:type="spellEnd"/>
      <w:r w:rsidRPr="00675677">
        <w:rPr>
          <w:rFonts w:cs="Times New Roman"/>
          <w:i/>
        </w:rPr>
        <w:t xml:space="preserve"> </w:t>
      </w:r>
      <w:proofErr w:type="spellStart"/>
      <w:r w:rsidRPr="00675677">
        <w:rPr>
          <w:rFonts w:cs="Times New Roman"/>
          <w:i/>
        </w:rPr>
        <w:t>the</w:t>
      </w:r>
      <w:proofErr w:type="spellEnd"/>
      <w:r w:rsidRPr="00675677">
        <w:rPr>
          <w:rFonts w:cs="Times New Roman"/>
          <w:i/>
        </w:rPr>
        <w:t xml:space="preserve"> </w:t>
      </w:r>
      <w:proofErr w:type="spellStart"/>
      <w:r w:rsidRPr="00675677">
        <w:rPr>
          <w:rFonts w:cs="Times New Roman"/>
          <w:i/>
        </w:rPr>
        <w:t>effects</w:t>
      </w:r>
      <w:proofErr w:type="spellEnd"/>
      <w:r w:rsidRPr="00675677">
        <w:rPr>
          <w:rFonts w:cs="Times New Roman"/>
          <w:i/>
        </w:rPr>
        <w:t xml:space="preserve"> </w:t>
      </w:r>
      <w:proofErr w:type="spellStart"/>
      <w:r w:rsidRPr="00675677">
        <w:rPr>
          <w:rFonts w:cs="Times New Roman"/>
          <w:i/>
        </w:rPr>
        <w:t>of</w:t>
      </w:r>
      <w:proofErr w:type="spellEnd"/>
      <w:r w:rsidRPr="00675677">
        <w:rPr>
          <w:rFonts w:cs="Times New Roman"/>
          <w:i/>
        </w:rPr>
        <w:t xml:space="preserve"> </w:t>
      </w:r>
      <w:proofErr w:type="spellStart"/>
      <w:r w:rsidRPr="00675677">
        <w:rPr>
          <w:rFonts w:cs="Times New Roman"/>
          <w:i/>
        </w:rPr>
        <w:t>air</w:t>
      </w:r>
      <w:proofErr w:type="spellEnd"/>
      <w:r w:rsidRPr="00675677">
        <w:rPr>
          <w:rFonts w:cs="Times New Roman"/>
          <w:i/>
        </w:rPr>
        <w:t xml:space="preserve"> </w:t>
      </w:r>
      <w:proofErr w:type="spellStart"/>
      <w:r w:rsidRPr="00675677">
        <w:rPr>
          <w:rFonts w:cs="Times New Roman"/>
          <w:i/>
        </w:rPr>
        <w:t>pollution</w:t>
      </w:r>
      <w:proofErr w:type="spellEnd"/>
      <w:r w:rsidRPr="00675677">
        <w:rPr>
          <w:rFonts w:cs="Times New Roman"/>
          <w:i/>
        </w:rPr>
        <w:t xml:space="preserve"> </w:t>
      </w:r>
      <w:proofErr w:type="spellStart"/>
      <w:r w:rsidRPr="00675677">
        <w:rPr>
          <w:rFonts w:cs="Times New Roman"/>
          <w:i/>
        </w:rPr>
        <w:t>on</w:t>
      </w:r>
      <w:proofErr w:type="spellEnd"/>
      <w:r w:rsidRPr="00675677">
        <w:rPr>
          <w:rFonts w:cs="Times New Roman"/>
          <w:i/>
        </w:rPr>
        <w:t xml:space="preserve"> </w:t>
      </w:r>
      <w:proofErr w:type="spellStart"/>
      <w:r w:rsidRPr="00675677">
        <w:rPr>
          <w:rFonts w:cs="Times New Roman"/>
          <w:i/>
        </w:rPr>
        <w:t>forests</w:t>
      </w:r>
      <w:proofErr w:type="spellEnd"/>
      <w:r w:rsidRPr="00675677">
        <w:rPr>
          <w:rFonts w:cs="Times New Roman"/>
        </w:rPr>
        <w:t xml:space="preserve"> (p. 16). UNECE ICP </w:t>
      </w:r>
      <w:proofErr w:type="spellStart"/>
      <w:r w:rsidRPr="00675677">
        <w:rPr>
          <w:rFonts w:cs="Times New Roman"/>
        </w:rPr>
        <w:t>Forests</w:t>
      </w:r>
      <w:proofErr w:type="spellEnd"/>
      <w:r w:rsidRPr="00675677">
        <w:rPr>
          <w:rFonts w:cs="Times New Roman"/>
        </w:rPr>
        <w:t xml:space="preserve"> </w:t>
      </w:r>
      <w:proofErr w:type="spellStart"/>
      <w:r w:rsidRPr="00675677">
        <w:rPr>
          <w:rFonts w:cs="Times New Roman"/>
        </w:rPr>
        <w:t>Programme</w:t>
      </w:r>
      <w:proofErr w:type="spellEnd"/>
      <w:r w:rsidRPr="00675677">
        <w:rPr>
          <w:rFonts w:cs="Times New Roman"/>
        </w:rPr>
        <w:t xml:space="preserve"> Co-</w:t>
      </w:r>
      <w:proofErr w:type="spellStart"/>
      <w:r w:rsidRPr="00675677">
        <w:rPr>
          <w:rFonts w:cs="Times New Roman"/>
        </w:rPr>
        <w:t>ordinating</w:t>
      </w:r>
      <w:proofErr w:type="spellEnd"/>
      <w:r w:rsidRPr="00675677">
        <w:rPr>
          <w:rFonts w:cs="Times New Roman"/>
        </w:rPr>
        <w:t xml:space="preserve"> </w:t>
      </w:r>
      <w:proofErr w:type="spellStart"/>
      <w:r w:rsidRPr="00675677">
        <w:rPr>
          <w:rFonts w:cs="Times New Roman"/>
        </w:rPr>
        <w:t>Centre</w:t>
      </w:r>
      <w:proofErr w:type="spellEnd"/>
      <w:r w:rsidRPr="00675677">
        <w:rPr>
          <w:rFonts w:cs="Times New Roman"/>
        </w:rPr>
        <w:t>.</w:t>
      </w:r>
    </w:p>
    <w:p w14:paraId="5FEEEE9D" w14:textId="71C7605D" w:rsidR="006C3BFC" w:rsidRPr="00675677" w:rsidRDefault="00BC3022" w:rsidP="00675677">
      <w:pPr>
        <w:pStyle w:val="Bibliography1"/>
        <w:spacing w:before="0" w:after="120"/>
        <w:rPr>
          <w:rFonts w:cs="Times New Roman"/>
        </w:rPr>
      </w:pPr>
      <w:proofErr w:type="spellStart"/>
      <w:r w:rsidRPr="00675677">
        <w:rPr>
          <w:rFonts w:cs="Times New Roman"/>
        </w:rPr>
        <w:t>Rautio</w:t>
      </w:r>
      <w:proofErr w:type="spellEnd"/>
      <w:r w:rsidRPr="00675677">
        <w:rPr>
          <w:rFonts w:cs="Times New Roman"/>
        </w:rPr>
        <w:t xml:space="preserve">, P., </w:t>
      </w:r>
      <w:proofErr w:type="spellStart"/>
      <w:r w:rsidRPr="00675677">
        <w:rPr>
          <w:rFonts w:cs="Times New Roman"/>
        </w:rPr>
        <w:t>Fürst</w:t>
      </w:r>
      <w:proofErr w:type="spellEnd"/>
      <w:r w:rsidRPr="00675677">
        <w:rPr>
          <w:rFonts w:cs="Times New Roman"/>
        </w:rPr>
        <w:t>,</w:t>
      </w:r>
      <w:r w:rsidR="00675677" w:rsidRPr="00675677">
        <w:rPr>
          <w:rFonts w:cs="Times New Roman"/>
        </w:rPr>
        <w:t xml:space="preserve"> </w:t>
      </w:r>
      <w:r w:rsidRPr="00675677">
        <w:rPr>
          <w:rFonts w:cs="Times New Roman"/>
        </w:rPr>
        <w:t xml:space="preserve">a., Stefan, K., </w:t>
      </w:r>
      <w:proofErr w:type="spellStart"/>
      <w:r w:rsidRPr="00675677">
        <w:rPr>
          <w:rFonts w:cs="Times New Roman"/>
        </w:rPr>
        <w:t>Raitio</w:t>
      </w:r>
      <w:proofErr w:type="spellEnd"/>
      <w:r w:rsidRPr="00675677">
        <w:rPr>
          <w:rFonts w:cs="Times New Roman"/>
        </w:rPr>
        <w:t xml:space="preserve">, H., &amp; </w:t>
      </w:r>
      <w:proofErr w:type="spellStart"/>
      <w:r w:rsidRPr="00675677">
        <w:rPr>
          <w:rFonts w:cs="Times New Roman"/>
        </w:rPr>
        <w:t>Bartels</w:t>
      </w:r>
      <w:proofErr w:type="spellEnd"/>
      <w:r w:rsidRPr="00675677">
        <w:rPr>
          <w:rFonts w:cs="Times New Roman"/>
        </w:rPr>
        <w:t xml:space="preserve">, U. (2020). </w:t>
      </w:r>
      <w:proofErr w:type="spellStart"/>
      <w:r w:rsidRPr="00675677">
        <w:rPr>
          <w:rFonts w:cs="Times New Roman"/>
        </w:rPr>
        <w:t>Part</w:t>
      </w:r>
      <w:proofErr w:type="spellEnd"/>
      <w:r w:rsidRPr="00675677">
        <w:rPr>
          <w:rFonts w:cs="Times New Roman"/>
        </w:rPr>
        <w:t xml:space="preserve"> XII </w:t>
      </w:r>
      <w:proofErr w:type="spellStart"/>
      <w:r w:rsidRPr="00675677">
        <w:rPr>
          <w:rFonts w:cs="Times New Roman"/>
        </w:rPr>
        <w:t>Sampling</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Analysis</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Leaves</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Needles</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r w:rsidRPr="00675677">
        <w:rPr>
          <w:rFonts w:cs="Times New Roman"/>
          <w:i/>
        </w:rPr>
        <w:t xml:space="preserve">UNECE ICP </w:t>
      </w:r>
      <w:proofErr w:type="spellStart"/>
      <w:r w:rsidRPr="00675677">
        <w:rPr>
          <w:rFonts w:cs="Times New Roman"/>
          <w:i/>
        </w:rPr>
        <w:t>Forests</w:t>
      </w:r>
      <w:proofErr w:type="spellEnd"/>
      <w:r w:rsidRPr="00675677">
        <w:rPr>
          <w:rFonts w:cs="Times New Roman"/>
          <w:i/>
        </w:rPr>
        <w:t xml:space="preserve"> </w:t>
      </w:r>
      <w:proofErr w:type="spellStart"/>
      <w:r w:rsidRPr="00675677">
        <w:rPr>
          <w:rFonts w:cs="Times New Roman"/>
          <w:i/>
        </w:rPr>
        <w:t>Programme</w:t>
      </w:r>
      <w:proofErr w:type="spellEnd"/>
      <w:r w:rsidRPr="00675677">
        <w:rPr>
          <w:rFonts w:cs="Times New Roman"/>
          <w:i/>
        </w:rPr>
        <w:t xml:space="preserve"> Co-</w:t>
      </w:r>
      <w:proofErr w:type="spellStart"/>
      <w:r w:rsidRPr="00675677">
        <w:rPr>
          <w:rFonts w:cs="Times New Roman"/>
          <w:i/>
        </w:rPr>
        <w:t>ordinating</w:t>
      </w:r>
      <w:proofErr w:type="spellEnd"/>
      <w:r w:rsidRPr="00675677">
        <w:rPr>
          <w:rFonts w:cs="Times New Roman"/>
          <w:i/>
        </w:rPr>
        <w:t xml:space="preserve"> </w:t>
      </w:r>
      <w:proofErr w:type="spellStart"/>
      <w:r w:rsidRPr="00675677">
        <w:rPr>
          <w:rFonts w:cs="Times New Roman"/>
          <w:i/>
        </w:rPr>
        <w:t>Centre</w:t>
      </w:r>
      <w:proofErr w:type="spellEnd"/>
      <w:r w:rsidRPr="00675677">
        <w:rPr>
          <w:rFonts w:cs="Times New Roman"/>
          <w:i/>
        </w:rPr>
        <w:t xml:space="preserve">: </w:t>
      </w:r>
      <w:proofErr w:type="spellStart"/>
      <w:r w:rsidRPr="00675677">
        <w:rPr>
          <w:rFonts w:cs="Times New Roman"/>
          <w:i/>
        </w:rPr>
        <w:t>Manual</w:t>
      </w:r>
      <w:proofErr w:type="spellEnd"/>
      <w:r w:rsidRPr="00675677">
        <w:rPr>
          <w:rFonts w:cs="Times New Roman"/>
          <w:i/>
        </w:rPr>
        <w:t xml:space="preserve"> </w:t>
      </w:r>
      <w:proofErr w:type="spellStart"/>
      <w:r w:rsidRPr="00675677">
        <w:rPr>
          <w:rFonts w:cs="Times New Roman"/>
          <w:i/>
        </w:rPr>
        <w:t>on</w:t>
      </w:r>
      <w:proofErr w:type="spellEnd"/>
      <w:r w:rsidRPr="00675677">
        <w:rPr>
          <w:rFonts w:cs="Times New Roman"/>
          <w:i/>
        </w:rPr>
        <w:t xml:space="preserve"> </w:t>
      </w:r>
      <w:proofErr w:type="spellStart"/>
      <w:r w:rsidRPr="00675677">
        <w:rPr>
          <w:rFonts w:cs="Times New Roman"/>
          <w:i/>
        </w:rPr>
        <w:t>methods</w:t>
      </w:r>
      <w:proofErr w:type="spellEnd"/>
      <w:r w:rsidRPr="00675677">
        <w:rPr>
          <w:rFonts w:cs="Times New Roman"/>
          <w:i/>
        </w:rPr>
        <w:t xml:space="preserve"> </w:t>
      </w:r>
      <w:proofErr w:type="spellStart"/>
      <w:r w:rsidRPr="00675677">
        <w:rPr>
          <w:rFonts w:cs="Times New Roman"/>
          <w:i/>
        </w:rPr>
        <w:t>and</w:t>
      </w:r>
      <w:proofErr w:type="spellEnd"/>
      <w:r w:rsidRPr="00675677">
        <w:rPr>
          <w:rFonts w:cs="Times New Roman"/>
          <w:i/>
        </w:rPr>
        <w:t xml:space="preserve"> </w:t>
      </w:r>
      <w:proofErr w:type="spellStart"/>
      <w:r w:rsidRPr="00675677">
        <w:rPr>
          <w:rFonts w:cs="Times New Roman"/>
          <w:i/>
        </w:rPr>
        <w:t>criteria</w:t>
      </w:r>
      <w:proofErr w:type="spellEnd"/>
      <w:r w:rsidRPr="00675677">
        <w:rPr>
          <w:rFonts w:cs="Times New Roman"/>
          <w:i/>
        </w:rPr>
        <w:t xml:space="preserve"> </w:t>
      </w:r>
      <w:proofErr w:type="spellStart"/>
      <w:r w:rsidRPr="00675677">
        <w:rPr>
          <w:rFonts w:cs="Times New Roman"/>
          <w:i/>
        </w:rPr>
        <w:t>for</w:t>
      </w:r>
      <w:proofErr w:type="spellEnd"/>
      <w:r w:rsidRPr="00675677">
        <w:rPr>
          <w:rFonts w:cs="Times New Roman"/>
          <w:i/>
        </w:rPr>
        <w:t xml:space="preserve"> </w:t>
      </w:r>
      <w:proofErr w:type="spellStart"/>
      <w:r w:rsidRPr="00675677">
        <w:rPr>
          <w:rFonts w:cs="Times New Roman"/>
          <w:i/>
        </w:rPr>
        <w:t>harmonized</w:t>
      </w:r>
      <w:proofErr w:type="spellEnd"/>
      <w:r w:rsidRPr="00675677">
        <w:rPr>
          <w:rFonts w:cs="Times New Roman"/>
          <w:i/>
        </w:rPr>
        <w:t xml:space="preserve"> </w:t>
      </w:r>
      <w:proofErr w:type="spellStart"/>
      <w:r w:rsidRPr="00675677">
        <w:rPr>
          <w:rFonts w:cs="Times New Roman"/>
          <w:i/>
        </w:rPr>
        <w:t>sampling</w:t>
      </w:r>
      <w:proofErr w:type="spellEnd"/>
      <w:r w:rsidRPr="00675677">
        <w:rPr>
          <w:rFonts w:cs="Times New Roman"/>
          <w:i/>
        </w:rPr>
        <w:t xml:space="preserve">, </w:t>
      </w:r>
      <w:proofErr w:type="spellStart"/>
      <w:r w:rsidRPr="00675677">
        <w:rPr>
          <w:rFonts w:cs="Times New Roman"/>
          <w:i/>
        </w:rPr>
        <w:t>assessment</w:t>
      </w:r>
      <w:proofErr w:type="spellEnd"/>
      <w:r w:rsidRPr="00675677">
        <w:rPr>
          <w:rFonts w:cs="Times New Roman"/>
          <w:i/>
        </w:rPr>
        <w:t xml:space="preserve">, </w:t>
      </w:r>
      <w:proofErr w:type="spellStart"/>
      <w:r w:rsidRPr="00675677">
        <w:rPr>
          <w:rFonts w:cs="Times New Roman"/>
          <w:i/>
        </w:rPr>
        <w:t>monitoring</w:t>
      </w:r>
      <w:proofErr w:type="spellEnd"/>
      <w:r w:rsidRPr="00675677">
        <w:rPr>
          <w:rFonts w:cs="Times New Roman"/>
          <w:i/>
        </w:rPr>
        <w:t xml:space="preserve"> </w:t>
      </w:r>
      <w:proofErr w:type="spellStart"/>
      <w:r w:rsidRPr="00675677">
        <w:rPr>
          <w:rFonts w:cs="Times New Roman"/>
          <w:i/>
        </w:rPr>
        <w:t>and</w:t>
      </w:r>
      <w:proofErr w:type="spellEnd"/>
      <w:r w:rsidRPr="00675677">
        <w:rPr>
          <w:rFonts w:cs="Times New Roman"/>
          <w:i/>
        </w:rPr>
        <w:t xml:space="preserve"> </w:t>
      </w:r>
      <w:proofErr w:type="spellStart"/>
      <w:r w:rsidRPr="00675677">
        <w:rPr>
          <w:rFonts w:cs="Times New Roman"/>
          <w:i/>
        </w:rPr>
        <w:t>analysis</w:t>
      </w:r>
      <w:proofErr w:type="spellEnd"/>
      <w:r w:rsidRPr="00675677">
        <w:rPr>
          <w:rFonts w:cs="Times New Roman"/>
          <w:i/>
        </w:rPr>
        <w:t xml:space="preserve"> </w:t>
      </w:r>
      <w:proofErr w:type="spellStart"/>
      <w:r w:rsidRPr="00675677">
        <w:rPr>
          <w:rFonts w:cs="Times New Roman"/>
          <w:i/>
        </w:rPr>
        <w:t>of</w:t>
      </w:r>
      <w:proofErr w:type="spellEnd"/>
      <w:r w:rsidRPr="00675677">
        <w:rPr>
          <w:rFonts w:cs="Times New Roman"/>
          <w:i/>
        </w:rPr>
        <w:t xml:space="preserve"> </w:t>
      </w:r>
      <w:proofErr w:type="spellStart"/>
      <w:r w:rsidRPr="00675677">
        <w:rPr>
          <w:rFonts w:cs="Times New Roman"/>
          <w:i/>
        </w:rPr>
        <w:t>the</w:t>
      </w:r>
      <w:proofErr w:type="spellEnd"/>
      <w:r w:rsidRPr="00675677">
        <w:rPr>
          <w:rFonts w:cs="Times New Roman"/>
          <w:i/>
        </w:rPr>
        <w:t xml:space="preserve"> </w:t>
      </w:r>
      <w:proofErr w:type="spellStart"/>
      <w:r w:rsidRPr="00675677">
        <w:rPr>
          <w:rFonts w:cs="Times New Roman"/>
          <w:i/>
        </w:rPr>
        <w:t>effects</w:t>
      </w:r>
      <w:proofErr w:type="spellEnd"/>
      <w:r w:rsidRPr="00675677">
        <w:rPr>
          <w:rFonts w:cs="Times New Roman"/>
          <w:i/>
        </w:rPr>
        <w:t xml:space="preserve"> </w:t>
      </w:r>
      <w:proofErr w:type="spellStart"/>
      <w:r w:rsidRPr="00675677">
        <w:rPr>
          <w:rFonts w:cs="Times New Roman"/>
          <w:i/>
        </w:rPr>
        <w:t>of</w:t>
      </w:r>
      <w:proofErr w:type="spellEnd"/>
      <w:r w:rsidRPr="00675677">
        <w:rPr>
          <w:rFonts w:cs="Times New Roman"/>
          <w:i/>
        </w:rPr>
        <w:t xml:space="preserve"> </w:t>
      </w:r>
      <w:proofErr w:type="spellStart"/>
      <w:r w:rsidRPr="00675677">
        <w:rPr>
          <w:rFonts w:cs="Times New Roman"/>
          <w:i/>
        </w:rPr>
        <w:t>air</w:t>
      </w:r>
      <w:proofErr w:type="spellEnd"/>
      <w:r w:rsidRPr="00675677">
        <w:rPr>
          <w:rFonts w:cs="Times New Roman"/>
          <w:i/>
        </w:rPr>
        <w:t xml:space="preserve"> </w:t>
      </w:r>
      <w:proofErr w:type="spellStart"/>
      <w:r w:rsidRPr="00675677">
        <w:rPr>
          <w:rFonts w:cs="Times New Roman"/>
          <w:i/>
        </w:rPr>
        <w:t>pollution</w:t>
      </w:r>
      <w:proofErr w:type="spellEnd"/>
      <w:r w:rsidRPr="00675677">
        <w:rPr>
          <w:rFonts w:cs="Times New Roman"/>
          <w:i/>
        </w:rPr>
        <w:t xml:space="preserve"> </w:t>
      </w:r>
      <w:proofErr w:type="spellStart"/>
      <w:r w:rsidRPr="00675677">
        <w:rPr>
          <w:rFonts w:cs="Times New Roman"/>
          <w:i/>
        </w:rPr>
        <w:t>on</w:t>
      </w:r>
      <w:proofErr w:type="spellEnd"/>
      <w:r w:rsidRPr="00675677">
        <w:rPr>
          <w:rFonts w:cs="Times New Roman"/>
          <w:i/>
        </w:rPr>
        <w:t xml:space="preserve"> </w:t>
      </w:r>
      <w:proofErr w:type="spellStart"/>
      <w:r w:rsidRPr="00675677">
        <w:rPr>
          <w:rFonts w:cs="Times New Roman"/>
          <w:i/>
        </w:rPr>
        <w:t>forests</w:t>
      </w:r>
      <w:proofErr w:type="spellEnd"/>
      <w:r w:rsidRPr="00675677">
        <w:rPr>
          <w:rFonts w:cs="Times New Roman"/>
        </w:rPr>
        <w:t xml:space="preserve"> (p. 20). </w:t>
      </w:r>
      <w:proofErr w:type="spellStart"/>
      <w:r w:rsidRPr="00675677">
        <w:rPr>
          <w:rFonts w:cs="Times New Roman"/>
        </w:rPr>
        <w:t>Thünen</w:t>
      </w:r>
      <w:proofErr w:type="spellEnd"/>
      <w:r w:rsidRPr="00675677">
        <w:rPr>
          <w:rFonts w:cs="Times New Roman"/>
        </w:rPr>
        <w:t xml:space="preserve"> </w:t>
      </w:r>
      <w:proofErr w:type="spellStart"/>
      <w:r w:rsidRPr="00675677">
        <w:rPr>
          <w:rFonts w:cs="Times New Roman"/>
        </w:rPr>
        <w:t>Institute</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Ecosystems</w:t>
      </w:r>
      <w:proofErr w:type="spellEnd"/>
      <w:r w:rsidRPr="00675677">
        <w:rPr>
          <w:rFonts w:cs="Times New Roman"/>
        </w:rPr>
        <w:t>. http://www.icp-forests.org/manual.htm</w:t>
      </w:r>
    </w:p>
    <w:p w14:paraId="6C44F01F" w14:textId="77777777" w:rsidR="006C3BFC" w:rsidRPr="00675677" w:rsidRDefault="00BC3022" w:rsidP="00675677">
      <w:pPr>
        <w:pStyle w:val="Bibliography1"/>
        <w:spacing w:before="0" w:after="120"/>
        <w:rPr>
          <w:rFonts w:cs="Times New Roman"/>
        </w:rPr>
      </w:pPr>
      <w:proofErr w:type="spellStart"/>
      <w:r w:rsidRPr="00675677">
        <w:rPr>
          <w:rFonts w:cs="Times New Roman"/>
        </w:rPr>
        <w:t>Renou-Wilson,</w:t>
      </w:r>
      <w:proofErr w:type="spellEnd"/>
      <w:r w:rsidRPr="00675677">
        <w:rPr>
          <w:rFonts w:cs="Times New Roman"/>
        </w:rPr>
        <w:t xml:space="preserve"> F., &amp; </w:t>
      </w:r>
      <w:proofErr w:type="spellStart"/>
      <w:r w:rsidRPr="00675677">
        <w:rPr>
          <w:rFonts w:cs="Times New Roman"/>
        </w:rPr>
        <w:t>Farrell</w:t>
      </w:r>
      <w:proofErr w:type="spellEnd"/>
      <w:r w:rsidRPr="00675677">
        <w:rPr>
          <w:rFonts w:cs="Times New Roman"/>
        </w:rPr>
        <w:t xml:space="preserve">, E. P. (2007). </w:t>
      </w:r>
      <w:proofErr w:type="spellStart"/>
      <w:r w:rsidRPr="00675677">
        <w:rPr>
          <w:rFonts w:cs="Times New Roman"/>
        </w:rPr>
        <w:t>Phosphorus</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surface</w:t>
      </w:r>
      <w:proofErr w:type="spellEnd"/>
      <w:r w:rsidRPr="00675677">
        <w:rPr>
          <w:rFonts w:cs="Times New Roman"/>
        </w:rPr>
        <w:t xml:space="preserve"> </w:t>
      </w:r>
      <w:proofErr w:type="spellStart"/>
      <w:r w:rsidRPr="00675677">
        <w:rPr>
          <w:rFonts w:cs="Times New Roman"/>
        </w:rPr>
        <w:t>runoff</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soil</w:t>
      </w:r>
      <w:proofErr w:type="spellEnd"/>
      <w:r w:rsidRPr="00675677">
        <w:rPr>
          <w:rFonts w:cs="Times New Roman"/>
        </w:rPr>
        <w:t xml:space="preserve"> </w:t>
      </w:r>
      <w:proofErr w:type="spellStart"/>
      <w:r w:rsidRPr="00675677">
        <w:rPr>
          <w:rFonts w:cs="Times New Roman"/>
        </w:rPr>
        <w:t>water</w:t>
      </w:r>
      <w:proofErr w:type="spellEnd"/>
      <w:r w:rsidRPr="00675677">
        <w:rPr>
          <w:rFonts w:cs="Times New Roman"/>
        </w:rPr>
        <w:t xml:space="preserve"> </w:t>
      </w:r>
      <w:proofErr w:type="spellStart"/>
      <w:r w:rsidRPr="00675677">
        <w:rPr>
          <w:rFonts w:cs="Times New Roman"/>
        </w:rPr>
        <w:t>following</w:t>
      </w:r>
      <w:proofErr w:type="spellEnd"/>
      <w:r w:rsidRPr="00675677">
        <w:rPr>
          <w:rFonts w:cs="Times New Roman"/>
        </w:rPr>
        <w:t xml:space="preserve"> </w:t>
      </w:r>
      <w:proofErr w:type="spellStart"/>
      <w:r w:rsidRPr="00675677">
        <w:rPr>
          <w:rFonts w:cs="Times New Roman"/>
        </w:rPr>
        <w:t>fertilization</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afforested</w:t>
      </w:r>
      <w:proofErr w:type="spellEnd"/>
      <w:r w:rsidRPr="00675677">
        <w:rPr>
          <w:rFonts w:cs="Times New Roman"/>
        </w:rPr>
        <w:t xml:space="preserve"> </w:t>
      </w:r>
      <w:proofErr w:type="spellStart"/>
      <w:r w:rsidRPr="00675677">
        <w:rPr>
          <w:rFonts w:cs="Times New Roman"/>
        </w:rPr>
        <w:t>cutaway</w:t>
      </w:r>
      <w:proofErr w:type="spellEnd"/>
      <w:r w:rsidRPr="00675677">
        <w:rPr>
          <w:rFonts w:cs="Times New Roman"/>
        </w:rPr>
        <w:t xml:space="preserve"> </w:t>
      </w:r>
      <w:proofErr w:type="spellStart"/>
      <w:r w:rsidRPr="00675677">
        <w:rPr>
          <w:rFonts w:cs="Times New Roman"/>
        </w:rPr>
        <w:t>peatlands</w:t>
      </w:r>
      <w:proofErr w:type="spellEnd"/>
      <w:r w:rsidRPr="00675677">
        <w:rPr>
          <w:rFonts w:cs="Times New Roman"/>
        </w:rPr>
        <w:t xml:space="preserve">. </w:t>
      </w:r>
      <w:proofErr w:type="spellStart"/>
      <w:r w:rsidRPr="00675677">
        <w:rPr>
          <w:rFonts w:cs="Times New Roman"/>
          <w:i/>
        </w:rPr>
        <w:t>Boreal</w:t>
      </w:r>
      <w:proofErr w:type="spellEnd"/>
      <w:r w:rsidRPr="00675677">
        <w:rPr>
          <w:rFonts w:cs="Times New Roman"/>
          <w:i/>
        </w:rPr>
        <w:t xml:space="preserve"> </w:t>
      </w:r>
      <w:proofErr w:type="spellStart"/>
      <w:r w:rsidRPr="00675677">
        <w:rPr>
          <w:rFonts w:cs="Times New Roman"/>
          <w:i/>
        </w:rPr>
        <w:t>Environment</w:t>
      </w:r>
      <w:proofErr w:type="spellEnd"/>
      <w:r w:rsidRPr="00675677">
        <w:rPr>
          <w:rFonts w:cs="Times New Roman"/>
          <w:i/>
        </w:rPr>
        <w:t xml:space="preserve"> </w:t>
      </w:r>
      <w:proofErr w:type="spellStart"/>
      <w:r w:rsidRPr="00675677">
        <w:rPr>
          <w:rFonts w:cs="Times New Roman"/>
          <w:i/>
        </w:rPr>
        <w:t>Research</w:t>
      </w:r>
      <w:proofErr w:type="spellEnd"/>
      <w:r w:rsidRPr="00675677">
        <w:rPr>
          <w:rFonts w:cs="Times New Roman"/>
        </w:rPr>
        <w:t xml:space="preserve">, </w:t>
      </w:r>
      <w:r w:rsidRPr="00675677">
        <w:rPr>
          <w:rFonts w:cs="Times New Roman"/>
          <w:i/>
        </w:rPr>
        <w:t>12</w:t>
      </w:r>
      <w:r w:rsidRPr="00675677">
        <w:rPr>
          <w:rFonts w:cs="Times New Roman"/>
        </w:rPr>
        <w:t>, 693–709.</w:t>
      </w:r>
    </w:p>
    <w:p w14:paraId="2BBCD577" w14:textId="77777777" w:rsidR="006C3BFC" w:rsidRPr="00675677" w:rsidRDefault="00BC3022" w:rsidP="00675677">
      <w:pPr>
        <w:pStyle w:val="Bibliography1"/>
        <w:spacing w:before="0" w:after="120"/>
        <w:rPr>
          <w:rFonts w:cs="Times New Roman"/>
        </w:rPr>
      </w:pPr>
      <w:r w:rsidRPr="00675677">
        <w:rPr>
          <w:rFonts w:cs="Times New Roman"/>
        </w:rPr>
        <w:t xml:space="preserve">Rone, V. (1982). </w:t>
      </w:r>
      <w:proofErr w:type="spellStart"/>
      <w:r w:rsidRPr="00675677">
        <w:rPr>
          <w:rFonts w:cs="Times New Roman"/>
          <w:i/>
        </w:rPr>
        <w:t>Разработать</w:t>
      </w:r>
      <w:proofErr w:type="spellEnd"/>
      <w:r w:rsidRPr="00675677">
        <w:rPr>
          <w:rFonts w:cs="Times New Roman"/>
          <w:i/>
        </w:rPr>
        <w:t xml:space="preserve"> </w:t>
      </w:r>
      <w:proofErr w:type="spellStart"/>
      <w:r w:rsidRPr="00675677">
        <w:rPr>
          <w:rFonts w:cs="Times New Roman"/>
          <w:i/>
        </w:rPr>
        <w:t>научные</w:t>
      </w:r>
      <w:proofErr w:type="spellEnd"/>
      <w:r w:rsidRPr="00675677">
        <w:rPr>
          <w:rFonts w:cs="Times New Roman"/>
          <w:i/>
        </w:rPr>
        <w:t xml:space="preserve"> </w:t>
      </w:r>
      <w:proofErr w:type="spellStart"/>
      <w:r w:rsidRPr="00675677">
        <w:rPr>
          <w:rFonts w:cs="Times New Roman"/>
          <w:i/>
        </w:rPr>
        <w:t>основы</w:t>
      </w:r>
      <w:proofErr w:type="spellEnd"/>
      <w:r w:rsidRPr="00675677">
        <w:rPr>
          <w:rFonts w:cs="Times New Roman"/>
          <w:i/>
        </w:rPr>
        <w:t xml:space="preserve"> </w:t>
      </w:r>
      <w:proofErr w:type="spellStart"/>
      <w:r w:rsidRPr="00675677">
        <w:rPr>
          <w:rFonts w:cs="Times New Roman"/>
          <w:i/>
        </w:rPr>
        <w:t>организации</w:t>
      </w:r>
      <w:proofErr w:type="spellEnd"/>
      <w:r w:rsidRPr="00675677">
        <w:rPr>
          <w:rFonts w:cs="Times New Roman"/>
          <w:i/>
        </w:rPr>
        <w:t xml:space="preserve"> и </w:t>
      </w:r>
      <w:proofErr w:type="spellStart"/>
      <w:r w:rsidRPr="00675677">
        <w:rPr>
          <w:rFonts w:cs="Times New Roman"/>
          <w:i/>
        </w:rPr>
        <w:t>течнологические</w:t>
      </w:r>
      <w:proofErr w:type="spellEnd"/>
      <w:r w:rsidRPr="00675677">
        <w:rPr>
          <w:rFonts w:cs="Times New Roman"/>
          <w:i/>
        </w:rPr>
        <w:t xml:space="preserve"> </w:t>
      </w:r>
      <w:proofErr w:type="spellStart"/>
      <w:r w:rsidRPr="00675677">
        <w:rPr>
          <w:rFonts w:cs="Times New Roman"/>
          <w:i/>
        </w:rPr>
        <w:t>процессы</w:t>
      </w:r>
      <w:proofErr w:type="spellEnd"/>
      <w:r w:rsidRPr="00675677">
        <w:rPr>
          <w:rFonts w:cs="Times New Roman"/>
          <w:i/>
        </w:rPr>
        <w:t xml:space="preserve"> </w:t>
      </w:r>
      <w:proofErr w:type="spellStart"/>
      <w:r w:rsidRPr="00675677">
        <w:rPr>
          <w:rFonts w:cs="Times New Roman"/>
          <w:i/>
        </w:rPr>
        <w:t>создания</w:t>
      </w:r>
      <w:proofErr w:type="spellEnd"/>
      <w:r w:rsidRPr="00675677">
        <w:rPr>
          <w:rFonts w:cs="Times New Roman"/>
          <w:i/>
        </w:rPr>
        <w:t xml:space="preserve"> </w:t>
      </w:r>
      <w:proofErr w:type="spellStart"/>
      <w:r w:rsidRPr="00675677">
        <w:rPr>
          <w:rFonts w:cs="Times New Roman"/>
          <w:i/>
        </w:rPr>
        <w:t>еловых</w:t>
      </w:r>
      <w:proofErr w:type="spellEnd"/>
      <w:r w:rsidRPr="00675677">
        <w:rPr>
          <w:rFonts w:cs="Times New Roman"/>
          <w:i/>
        </w:rPr>
        <w:t xml:space="preserve"> </w:t>
      </w:r>
      <w:proofErr w:type="spellStart"/>
      <w:r w:rsidRPr="00675677">
        <w:rPr>
          <w:rFonts w:cs="Times New Roman"/>
          <w:i/>
        </w:rPr>
        <w:t>насаждений</w:t>
      </w:r>
      <w:proofErr w:type="spellEnd"/>
      <w:r w:rsidRPr="00675677">
        <w:rPr>
          <w:rFonts w:cs="Times New Roman"/>
          <w:i/>
        </w:rPr>
        <w:t xml:space="preserve"> </w:t>
      </w:r>
      <w:proofErr w:type="spellStart"/>
      <w:r w:rsidRPr="00675677">
        <w:rPr>
          <w:rFonts w:cs="Times New Roman"/>
          <w:i/>
        </w:rPr>
        <w:t>плантационного</w:t>
      </w:r>
      <w:proofErr w:type="spellEnd"/>
      <w:r w:rsidRPr="00675677">
        <w:rPr>
          <w:rFonts w:cs="Times New Roman"/>
          <w:i/>
        </w:rPr>
        <w:t xml:space="preserve"> </w:t>
      </w:r>
      <w:proofErr w:type="spellStart"/>
      <w:r w:rsidRPr="00675677">
        <w:rPr>
          <w:rFonts w:cs="Times New Roman"/>
          <w:i/>
        </w:rPr>
        <w:t>типа</w:t>
      </w:r>
      <w:proofErr w:type="spellEnd"/>
      <w:r w:rsidRPr="00675677">
        <w:rPr>
          <w:rFonts w:cs="Times New Roman"/>
          <w:i/>
        </w:rPr>
        <w:t xml:space="preserve"> в </w:t>
      </w:r>
      <w:proofErr w:type="spellStart"/>
      <w:r w:rsidRPr="00675677">
        <w:rPr>
          <w:rFonts w:cs="Times New Roman"/>
          <w:i/>
        </w:rPr>
        <w:t>условиях</w:t>
      </w:r>
      <w:proofErr w:type="spellEnd"/>
      <w:r w:rsidRPr="00675677">
        <w:rPr>
          <w:rFonts w:cs="Times New Roman"/>
          <w:i/>
        </w:rPr>
        <w:t xml:space="preserve"> </w:t>
      </w:r>
      <w:proofErr w:type="spellStart"/>
      <w:r w:rsidRPr="00675677">
        <w:rPr>
          <w:rFonts w:cs="Times New Roman"/>
          <w:i/>
        </w:rPr>
        <w:t>Латвийской</w:t>
      </w:r>
      <w:proofErr w:type="spellEnd"/>
      <w:r w:rsidRPr="00675677">
        <w:rPr>
          <w:rFonts w:cs="Times New Roman"/>
          <w:i/>
        </w:rPr>
        <w:t xml:space="preserve"> СССР, </w:t>
      </w:r>
      <w:proofErr w:type="spellStart"/>
      <w:r w:rsidRPr="00675677">
        <w:rPr>
          <w:rFonts w:cs="Times New Roman"/>
          <w:i/>
        </w:rPr>
        <w:t>отчет</w:t>
      </w:r>
      <w:proofErr w:type="spellEnd"/>
      <w:r w:rsidRPr="00675677">
        <w:rPr>
          <w:rFonts w:cs="Times New Roman"/>
          <w:i/>
        </w:rPr>
        <w:t xml:space="preserve"> </w:t>
      </w:r>
      <w:proofErr w:type="spellStart"/>
      <w:r w:rsidRPr="00675677">
        <w:rPr>
          <w:rFonts w:cs="Times New Roman"/>
          <w:i/>
        </w:rPr>
        <w:t>за</w:t>
      </w:r>
      <w:proofErr w:type="spellEnd"/>
      <w:r w:rsidRPr="00675677">
        <w:rPr>
          <w:rFonts w:cs="Times New Roman"/>
          <w:i/>
        </w:rPr>
        <w:t xml:space="preserve"> 1978-1982 </w:t>
      </w:r>
      <w:proofErr w:type="spellStart"/>
      <w:r w:rsidRPr="00675677">
        <w:rPr>
          <w:rFonts w:cs="Times New Roman"/>
          <w:i/>
        </w:rPr>
        <w:t>гг</w:t>
      </w:r>
      <w:proofErr w:type="spellEnd"/>
      <w:r w:rsidRPr="00675677">
        <w:rPr>
          <w:rFonts w:cs="Times New Roman"/>
          <w:i/>
        </w:rPr>
        <w:t>.</w:t>
      </w:r>
      <w:r w:rsidRPr="00675677">
        <w:rPr>
          <w:rFonts w:cs="Times New Roman"/>
        </w:rPr>
        <w:t xml:space="preserve"> (No. 1575-8–327; p. 186).</w:t>
      </w:r>
    </w:p>
    <w:p w14:paraId="065607FB" w14:textId="77777777" w:rsidR="006C3BFC" w:rsidRPr="00675677" w:rsidRDefault="00BC3022" w:rsidP="00675677">
      <w:pPr>
        <w:pStyle w:val="Bibliography1"/>
        <w:spacing w:before="0" w:after="120"/>
        <w:rPr>
          <w:rFonts w:cs="Times New Roman"/>
        </w:rPr>
      </w:pPr>
      <w:proofErr w:type="spellStart"/>
      <w:r w:rsidRPr="00675677">
        <w:rPr>
          <w:rFonts w:cs="Times New Roman"/>
        </w:rPr>
        <w:t>Routa</w:t>
      </w:r>
      <w:proofErr w:type="spellEnd"/>
      <w:r w:rsidRPr="00675677">
        <w:rPr>
          <w:rFonts w:cs="Times New Roman"/>
        </w:rPr>
        <w:t xml:space="preserve">, J., </w:t>
      </w:r>
      <w:proofErr w:type="spellStart"/>
      <w:r w:rsidRPr="00675677">
        <w:rPr>
          <w:rFonts w:cs="Times New Roman"/>
        </w:rPr>
        <w:t>Kellomäki</w:t>
      </w:r>
      <w:proofErr w:type="spellEnd"/>
      <w:r w:rsidRPr="00675677">
        <w:rPr>
          <w:rFonts w:cs="Times New Roman"/>
        </w:rPr>
        <w:t xml:space="preserve">, S., </w:t>
      </w:r>
      <w:proofErr w:type="spellStart"/>
      <w:r w:rsidRPr="00675677">
        <w:rPr>
          <w:rFonts w:cs="Times New Roman"/>
        </w:rPr>
        <w:t>Peltola</w:t>
      </w:r>
      <w:proofErr w:type="spellEnd"/>
      <w:r w:rsidRPr="00675677">
        <w:rPr>
          <w:rFonts w:cs="Times New Roman"/>
        </w:rPr>
        <w:t xml:space="preserve">, H., &amp; </w:t>
      </w:r>
      <w:proofErr w:type="spellStart"/>
      <w:r w:rsidRPr="00675677">
        <w:rPr>
          <w:rFonts w:cs="Times New Roman"/>
        </w:rPr>
        <w:t>Asikainen</w:t>
      </w:r>
      <w:proofErr w:type="spellEnd"/>
      <w:r w:rsidRPr="00675677">
        <w:rPr>
          <w:rFonts w:cs="Times New Roman"/>
        </w:rPr>
        <w:t xml:space="preserve">, A. (2011). </w:t>
      </w:r>
      <w:proofErr w:type="spellStart"/>
      <w:r w:rsidRPr="00675677">
        <w:rPr>
          <w:rFonts w:cs="Times New Roman"/>
        </w:rPr>
        <w:t>Impacts</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thinning</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fertilization</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timber</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energy</w:t>
      </w:r>
      <w:proofErr w:type="spellEnd"/>
      <w:r w:rsidRPr="00675677">
        <w:rPr>
          <w:rFonts w:cs="Times New Roman"/>
        </w:rPr>
        <w:t xml:space="preserve"> </w:t>
      </w:r>
      <w:proofErr w:type="spellStart"/>
      <w:r w:rsidRPr="00675677">
        <w:rPr>
          <w:rFonts w:cs="Times New Roman"/>
        </w:rPr>
        <w:t>wood</w:t>
      </w:r>
      <w:proofErr w:type="spellEnd"/>
      <w:r w:rsidRPr="00675677">
        <w:rPr>
          <w:rFonts w:cs="Times New Roman"/>
        </w:rPr>
        <w:t xml:space="preserve"> </w:t>
      </w:r>
      <w:proofErr w:type="spellStart"/>
      <w:r w:rsidRPr="00675677">
        <w:rPr>
          <w:rFonts w:cs="Times New Roman"/>
        </w:rPr>
        <w:t>production</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Norway</w:t>
      </w:r>
      <w:proofErr w:type="spellEnd"/>
      <w:r w:rsidRPr="00675677">
        <w:rPr>
          <w:rFonts w:cs="Times New Roman"/>
        </w:rPr>
        <w:t xml:space="preserve"> </w:t>
      </w:r>
      <w:proofErr w:type="spellStart"/>
      <w:r w:rsidRPr="00675677">
        <w:rPr>
          <w:rFonts w:cs="Times New Roman"/>
        </w:rPr>
        <w:t>spruce</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Scots</w:t>
      </w:r>
      <w:proofErr w:type="spellEnd"/>
      <w:r w:rsidRPr="00675677">
        <w:rPr>
          <w:rFonts w:cs="Times New Roman"/>
        </w:rPr>
        <w:t xml:space="preserve"> </w:t>
      </w:r>
      <w:proofErr w:type="spellStart"/>
      <w:r w:rsidRPr="00675677">
        <w:rPr>
          <w:rFonts w:cs="Times New Roman"/>
        </w:rPr>
        <w:t>pine</w:t>
      </w:r>
      <w:proofErr w:type="spellEnd"/>
      <w:r w:rsidRPr="00675677">
        <w:rPr>
          <w:rFonts w:cs="Times New Roman"/>
        </w:rPr>
        <w:t xml:space="preserve">: </w:t>
      </w:r>
      <w:proofErr w:type="spellStart"/>
      <w:r w:rsidRPr="00675677">
        <w:rPr>
          <w:rFonts w:cs="Times New Roman"/>
        </w:rPr>
        <w:t>Scenario</w:t>
      </w:r>
      <w:proofErr w:type="spellEnd"/>
      <w:r w:rsidRPr="00675677">
        <w:rPr>
          <w:rFonts w:cs="Times New Roman"/>
        </w:rPr>
        <w:t xml:space="preserve"> </w:t>
      </w:r>
      <w:proofErr w:type="spellStart"/>
      <w:r w:rsidRPr="00675677">
        <w:rPr>
          <w:rFonts w:cs="Times New Roman"/>
        </w:rPr>
        <w:t>analyses</w:t>
      </w:r>
      <w:proofErr w:type="spellEnd"/>
      <w:r w:rsidRPr="00675677">
        <w:rPr>
          <w:rFonts w:cs="Times New Roman"/>
        </w:rPr>
        <w:t xml:space="preserve"> </w:t>
      </w:r>
      <w:proofErr w:type="spellStart"/>
      <w:r w:rsidRPr="00675677">
        <w:rPr>
          <w:rFonts w:cs="Times New Roman"/>
        </w:rPr>
        <w:t>based</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ecosystem</w:t>
      </w:r>
      <w:proofErr w:type="spellEnd"/>
      <w:r w:rsidRPr="00675677">
        <w:rPr>
          <w:rFonts w:cs="Times New Roman"/>
        </w:rPr>
        <w:t xml:space="preserve"> </w:t>
      </w:r>
      <w:proofErr w:type="spellStart"/>
      <w:r w:rsidRPr="00675677">
        <w:rPr>
          <w:rFonts w:cs="Times New Roman"/>
        </w:rPr>
        <w:t>model</w:t>
      </w:r>
      <w:proofErr w:type="spellEnd"/>
      <w:r w:rsidRPr="00675677">
        <w:rPr>
          <w:rFonts w:cs="Times New Roman"/>
        </w:rPr>
        <w:t xml:space="preserve"> </w:t>
      </w:r>
      <w:proofErr w:type="spellStart"/>
      <w:r w:rsidRPr="00675677">
        <w:rPr>
          <w:rFonts w:cs="Times New Roman"/>
        </w:rPr>
        <w:t>simulations</w:t>
      </w:r>
      <w:proofErr w:type="spellEnd"/>
      <w:r w:rsidRPr="00675677">
        <w:rPr>
          <w:rFonts w:cs="Times New Roman"/>
        </w:rPr>
        <w:t xml:space="preserve">. </w:t>
      </w:r>
      <w:proofErr w:type="spellStart"/>
      <w:r w:rsidRPr="00675677">
        <w:rPr>
          <w:rFonts w:cs="Times New Roman"/>
          <w:i/>
        </w:rPr>
        <w:t>Forestry</w:t>
      </w:r>
      <w:proofErr w:type="spellEnd"/>
      <w:r w:rsidRPr="00675677">
        <w:rPr>
          <w:rFonts w:cs="Times New Roman"/>
          <w:i/>
        </w:rPr>
        <w:t xml:space="preserve">: </w:t>
      </w:r>
      <w:proofErr w:type="spellStart"/>
      <w:r w:rsidRPr="00675677">
        <w:rPr>
          <w:rFonts w:cs="Times New Roman"/>
          <w:i/>
        </w:rPr>
        <w:t>An</w:t>
      </w:r>
      <w:proofErr w:type="spellEnd"/>
      <w:r w:rsidRPr="00675677">
        <w:rPr>
          <w:rFonts w:cs="Times New Roman"/>
          <w:i/>
        </w:rPr>
        <w:t xml:space="preserve"> </w:t>
      </w:r>
      <w:proofErr w:type="spellStart"/>
      <w:r w:rsidRPr="00675677">
        <w:rPr>
          <w:rFonts w:cs="Times New Roman"/>
          <w:i/>
        </w:rPr>
        <w:t>International</w:t>
      </w:r>
      <w:proofErr w:type="spellEnd"/>
      <w:r w:rsidRPr="00675677">
        <w:rPr>
          <w:rFonts w:cs="Times New Roman"/>
          <w:i/>
        </w:rPr>
        <w:t xml:space="preserve"> </w:t>
      </w:r>
      <w:proofErr w:type="spellStart"/>
      <w:r w:rsidRPr="00675677">
        <w:rPr>
          <w:rFonts w:cs="Times New Roman"/>
          <w:i/>
        </w:rPr>
        <w:t>Journal</w:t>
      </w:r>
      <w:proofErr w:type="spellEnd"/>
      <w:r w:rsidRPr="00675677">
        <w:rPr>
          <w:rFonts w:cs="Times New Roman"/>
          <w:i/>
        </w:rPr>
        <w:t xml:space="preserve"> </w:t>
      </w:r>
      <w:proofErr w:type="spellStart"/>
      <w:r w:rsidRPr="00675677">
        <w:rPr>
          <w:rFonts w:cs="Times New Roman"/>
          <w:i/>
        </w:rPr>
        <w:t>of</w:t>
      </w:r>
      <w:proofErr w:type="spellEnd"/>
      <w:r w:rsidRPr="00675677">
        <w:rPr>
          <w:rFonts w:cs="Times New Roman"/>
          <w:i/>
        </w:rPr>
        <w:t xml:space="preserve"> </w:t>
      </w:r>
      <w:proofErr w:type="spellStart"/>
      <w:r w:rsidRPr="00675677">
        <w:rPr>
          <w:rFonts w:cs="Times New Roman"/>
          <w:i/>
        </w:rPr>
        <w:t>Forest</w:t>
      </w:r>
      <w:proofErr w:type="spellEnd"/>
      <w:r w:rsidRPr="00675677">
        <w:rPr>
          <w:rFonts w:cs="Times New Roman"/>
          <w:i/>
        </w:rPr>
        <w:t xml:space="preserve"> </w:t>
      </w:r>
      <w:proofErr w:type="spellStart"/>
      <w:r w:rsidRPr="00675677">
        <w:rPr>
          <w:rFonts w:cs="Times New Roman"/>
          <w:i/>
        </w:rPr>
        <w:t>Research</w:t>
      </w:r>
      <w:proofErr w:type="spellEnd"/>
      <w:r w:rsidRPr="00675677">
        <w:rPr>
          <w:rFonts w:cs="Times New Roman"/>
        </w:rPr>
        <w:t xml:space="preserve">, </w:t>
      </w:r>
      <w:r w:rsidRPr="00675677">
        <w:rPr>
          <w:rFonts w:cs="Times New Roman"/>
          <w:i/>
        </w:rPr>
        <w:t>84</w:t>
      </w:r>
      <w:r w:rsidRPr="00675677">
        <w:rPr>
          <w:rFonts w:cs="Times New Roman"/>
        </w:rPr>
        <w:t>(2), 159–175. https://doi.org/10.1093/forestry/cpr003</w:t>
      </w:r>
    </w:p>
    <w:p w14:paraId="2D7CE22E" w14:textId="77777777" w:rsidR="006C3BFC" w:rsidRPr="00675677" w:rsidRDefault="00BC3022" w:rsidP="00675677">
      <w:pPr>
        <w:pStyle w:val="Bibliography1"/>
        <w:spacing w:before="0" w:after="120"/>
        <w:rPr>
          <w:rFonts w:cs="Times New Roman"/>
        </w:rPr>
      </w:pPr>
      <w:proofErr w:type="spellStart"/>
      <w:r w:rsidRPr="00675677">
        <w:rPr>
          <w:rFonts w:cs="Times New Roman"/>
        </w:rPr>
        <w:t>Saarsalmi</w:t>
      </w:r>
      <w:proofErr w:type="spellEnd"/>
      <w:r w:rsidRPr="00675677">
        <w:rPr>
          <w:rFonts w:cs="Times New Roman"/>
        </w:rPr>
        <w:t xml:space="preserve">, A., &amp; </w:t>
      </w:r>
      <w:proofErr w:type="spellStart"/>
      <w:r w:rsidRPr="00675677">
        <w:rPr>
          <w:rFonts w:cs="Times New Roman"/>
        </w:rPr>
        <w:t>Mälkönen</w:t>
      </w:r>
      <w:proofErr w:type="spellEnd"/>
      <w:r w:rsidRPr="00675677">
        <w:rPr>
          <w:rFonts w:cs="Times New Roman"/>
        </w:rPr>
        <w:t xml:space="preserve">, E. (2001).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Fertilization</w:t>
      </w:r>
      <w:proofErr w:type="spellEnd"/>
      <w:r w:rsidRPr="00675677">
        <w:rPr>
          <w:rFonts w:cs="Times New Roman"/>
        </w:rPr>
        <w:t xml:space="preserve"> </w:t>
      </w:r>
      <w:proofErr w:type="spellStart"/>
      <w:r w:rsidRPr="00675677">
        <w:rPr>
          <w:rFonts w:cs="Times New Roman"/>
        </w:rPr>
        <w:t>Research</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Finland</w:t>
      </w:r>
      <w:proofErr w:type="spellEnd"/>
      <w:r w:rsidRPr="00675677">
        <w:rPr>
          <w:rFonts w:cs="Times New Roman"/>
        </w:rPr>
        <w:t xml:space="preserve">: A </w:t>
      </w:r>
      <w:proofErr w:type="spellStart"/>
      <w:r w:rsidRPr="00675677">
        <w:rPr>
          <w:rFonts w:cs="Times New Roman"/>
        </w:rPr>
        <w:t>Literature</w:t>
      </w:r>
      <w:proofErr w:type="spellEnd"/>
      <w:r w:rsidRPr="00675677">
        <w:rPr>
          <w:rFonts w:cs="Times New Roman"/>
        </w:rPr>
        <w:t xml:space="preserve"> </w:t>
      </w:r>
      <w:proofErr w:type="spellStart"/>
      <w:r w:rsidRPr="00675677">
        <w:rPr>
          <w:rFonts w:cs="Times New Roman"/>
        </w:rPr>
        <w:t>Review</w:t>
      </w:r>
      <w:proofErr w:type="spellEnd"/>
      <w:r w:rsidRPr="00675677">
        <w:rPr>
          <w:rFonts w:cs="Times New Roman"/>
        </w:rPr>
        <w:t xml:space="preserve">. </w:t>
      </w:r>
      <w:proofErr w:type="spellStart"/>
      <w:r w:rsidRPr="00675677">
        <w:rPr>
          <w:rFonts w:cs="Times New Roman"/>
          <w:i/>
        </w:rPr>
        <w:t>Scandinavian</w:t>
      </w:r>
      <w:proofErr w:type="spellEnd"/>
      <w:r w:rsidRPr="00675677">
        <w:rPr>
          <w:rFonts w:cs="Times New Roman"/>
          <w:i/>
        </w:rPr>
        <w:t xml:space="preserve"> </w:t>
      </w:r>
      <w:proofErr w:type="spellStart"/>
      <w:r w:rsidRPr="00675677">
        <w:rPr>
          <w:rFonts w:cs="Times New Roman"/>
          <w:i/>
        </w:rPr>
        <w:t>Journal</w:t>
      </w:r>
      <w:proofErr w:type="spellEnd"/>
      <w:r w:rsidRPr="00675677">
        <w:rPr>
          <w:rFonts w:cs="Times New Roman"/>
          <w:i/>
        </w:rPr>
        <w:t xml:space="preserve"> </w:t>
      </w:r>
      <w:proofErr w:type="spellStart"/>
      <w:r w:rsidRPr="00675677">
        <w:rPr>
          <w:rFonts w:cs="Times New Roman"/>
          <w:i/>
        </w:rPr>
        <w:t>of</w:t>
      </w:r>
      <w:proofErr w:type="spellEnd"/>
      <w:r w:rsidRPr="00675677">
        <w:rPr>
          <w:rFonts w:cs="Times New Roman"/>
          <w:i/>
        </w:rPr>
        <w:t xml:space="preserve"> </w:t>
      </w:r>
      <w:proofErr w:type="spellStart"/>
      <w:r w:rsidRPr="00675677">
        <w:rPr>
          <w:rFonts w:cs="Times New Roman"/>
          <w:i/>
        </w:rPr>
        <w:t>Forest</w:t>
      </w:r>
      <w:proofErr w:type="spellEnd"/>
      <w:r w:rsidRPr="00675677">
        <w:rPr>
          <w:rFonts w:cs="Times New Roman"/>
          <w:i/>
        </w:rPr>
        <w:t xml:space="preserve"> </w:t>
      </w:r>
      <w:proofErr w:type="spellStart"/>
      <w:r w:rsidRPr="00675677">
        <w:rPr>
          <w:rFonts w:cs="Times New Roman"/>
          <w:i/>
        </w:rPr>
        <w:t>Research</w:t>
      </w:r>
      <w:proofErr w:type="spellEnd"/>
      <w:r w:rsidRPr="00675677">
        <w:rPr>
          <w:rFonts w:cs="Times New Roman"/>
        </w:rPr>
        <w:t xml:space="preserve">, </w:t>
      </w:r>
      <w:r w:rsidRPr="00675677">
        <w:rPr>
          <w:rFonts w:cs="Times New Roman"/>
          <w:i/>
        </w:rPr>
        <w:t>16</w:t>
      </w:r>
      <w:r w:rsidRPr="00675677">
        <w:rPr>
          <w:rFonts w:cs="Times New Roman"/>
        </w:rPr>
        <w:t>(6), 514–535. https://doi.org/10.1080/02827580152699358</w:t>
      </w:r>
    </w:p>
    <w:p w14:paraId="2AFDC8D1" w14:textId="5275CE89" w:rsidR="006C3BFC" w:rsidRPr="00675677" w:rsidRDefault="00BC3022" w:rsidP="00675677">
      <w:pPr>
        <w:pStyle w:val="Bibliography1"/>
        <w:spacing w:before="0" w:after="120"/>
        <w:rPr>
          <w:rFonts w:cs="Times New Roman"/>
        </w:rPr>
      </w:pPr>
      <w:proofErr w:type="spellStart"/>
      <w:r w:rsidRPr="00675677">
        <w:rPr>
          <w:rFonts w:cs="Times New Roman"/>
        </w:rPr>
        <w:t>Špalte</w:t>
      </w:r>
      <w:proofErr w:type="spellEnd"/>
      <w:r w:rsidRPr="00675677">
        <w:rPr>
          <w:rFonts w:cs="Times New Roman"/>
        </w:rPr>
        <w:t xml:space="preserve">, E. (1991). Meža mēslošanas problēmas un perspektīvas. </w:t>
      </w:r>
      <w:r w:rsidRPr="00675677">
        <w:rPr>
          <w:rFonts w:cs="Times New Roman"/>
          <w:i/>
        </w:rPr>
        <w:t>Jaunākais Mežsaimniecībā</w:t>
      </w:r>
      <w:r w:rsidRPr="00675677">
        <w:rPr>
          <w:rFonts w:cs="Times New Roman"/>
        </w:rPr>
        <w:t xml:space="preserve">, </w:t>
      </w:r>
      <w:r w:rsidRPr="00675677">
        <w:rPr>
          <w:rFonts w:cs="Times New Roman"/>
          <w:i/>
        </w:rPr>
        <w:t>33</w:t>
      </w:r>
      <w:r w:rsidRPr="00675677">
        <w:rPr>
          <w:rFonts w:cs="Times New Roman"/>
        </w:rPr>
        <w:t>, 47–53.</w:t>
      </w:r>
    </w:p>
    <w:p w14:paraId="0C81300C" w14:textId="778F16DC" w:rsidR="00076DA0" w:rsidRPr="00675677" w:rsidRDefault="00076DA0" w:rsidP="00675677">
      <w:pPr>
        <w:pStyle w:val="Bibliography1"/>
        <w:spacing w:before="0" w:after="120"/>
        <w:rPr>
          <w:rFonts w:cs="Times New Roman"/>
        </w:rPr>
      </w:pPr>
      <w:proofErr w:type="spellStart"/>
      <w:r w:rsidRPr="00675677">
        <w:rPr>
          <w:rFonts w:cs="Times New Roman"/>
        </w:rPr>
        <w:t>Timm</w:t>
      </w:r>
      <w:proofErr w:type="spellEnd"/>
      <w:r w:rsidRPr="00675677">
        <w:rPr>
          <w:rFonts w:cs="Times New Roman"/>
        </w:rPr>
        <w:t xml:space="preserve"> H., &amp; </w:t>
      </w:r>
      <w:proofErr w:type="spellStart"/>
      <w:r w:rsidRPr="00675677">
        <w:rPr>
          <w:rFonts w:cs="Times New Roman"/>
        </w:rPr>
        <w:t>Vilbaste</w:t>
      </w:r>
      <w:proofErr w:type="spellEnd"/>
      <w:r w:rsidRPr="00675677">
        <w:rPr>
          <w:rFonts w:cs="Times New Roman"/>
        </w:rPr>
        <w:t xml:space="preserve"> S. (2010). </w:t>
      </w:r>
      <w:proofErr w:type="spellStart"/>
      <w:r w:rsidRPr="00675677">
        <w:rPr>
          <w:rFonts w:cs="Times New Roman"/>
          <w:lang w:val="de-DE"/>
        </w:rPr>
        <w:t>Pinnavee</w:t>
      </w:r>
      <w:proofErr w:type="spellEnd"/>
      <w:r w:rsidRPr="00675677">
        <w:rPr>
          <w:rFonts w:cs="Times New Roman"/>
          <w:lang w:val="de-DE"/>
        </w:rPr>
        <w:t xml:space="preserve"> </w:t>
      </w:r>
      <w:proofErr w:type="spellStart"/>
      <w:r w:rsidRPr="00675677">
        <w:rPr>
          <w:rFonts w:cs="Times New Roman"/>
          <w:lang w:val="de-DE"/>
        </w:rPr>
        <w:t>ökoloogilise</w:t>
      </w:r>
      <w:proofErr w:type="spellEnd"/>
      <w:r w:rsidRPr="00675677">
        <w:rPr>
          <w:rFonts w:cs="Times New Roman"/>
          <w:lang w:val="de-DE"/>
        </w:rPr>
        <w:t xml:space="preserve"> </w:t>
      </w:r>
      <w:proofErr w:type="spellStart"/>
      <w:r w:rsidRPr="00675677">
        <w:rPr>
          <w:rFonts w:cs="Times New Roman"/>
          <w:lang w:val="de-DE"/>
        </w:rPr>
        <w:t>seisundi</w:t>
      </w:r>
      <w:proofErr w:type="spellEnd"/>
      <w:r w:rsidRPr="00675677">
        <w:rPr>
          <w:rFonts w:cs="Times New Roman"/>
          <w:lang w:val="de-DE"/>
        </w:rPr>
        <w:t xml:space="preserve"> </w:t>
      </w:r>
      <w:proofErr w:type="spellStart"/>
      <w:r w:rsidRPr="00675677">
        <w:rPr>
          <w:rFonts w:cs="Times New Roman"/>
          <w:lang w:val="de-DE"/>
        </w:rPr>
        <w:t>hindamise</w:t>
      </w:r>
      <w:proofErr w:type="spellEnd"/>
      <w:r w:rsidRPr="00675677">
        <w:rPr>
          <w:rFonts w:cs="Times New Roman"/>
          <w:lang w:val="de-DE"/>
        </w:rPr>
        <w:t xml:space="preserve"> </w:t>
      </w:r>
      <w:proofErr w:type="spellStart"/>
      <w:r w:rsidRPr="00675677">
        <w:rPr>
          <w:rFonts w:cs="Times New Roman"/>
          <w:lang w:val="de-DE"/>
        </w:rPr>
        <w:t>metoodika</w:t>
      </w:r>
      <w:proofErr w:type="spellEnd"/>
      <w:r w:rsidRPr="00675677">
        <w:rPr>
          <w:rFonts w:cs="Times New Roman"/>
          <w:lang w:val="de-DE"/>
        </w:rPr>
        <w:t xml:space="preserve"> </w:t>
      </w:r>
      <w:proofErr w:type="spellStart"/>
      <w:r w:rsidRPr="00675677">
        <w:rPr>
          <w:rFonts w:cs="Times New Roman"/>
          <w:lang w:val="de-DE"/>
        </w:rPr>
        <w:t>bioloogiliste</w:t>
      </w:r>
      <w:proofErr w:type="spellEnd"/>
      <w:r w:rsidRPr="00675677">
        <w:rPr>
          <w:rFonts w:cs="Times New Roman"/>
          <w:lang w:val="de-DE"/>
        </w:rPr>
        <w:t xml:space="preserve"> </w:t>
      </w:r>
      <w:proofErr w:type="spellStart"/>
      <w:r w:rsidRPr="00675677">
        <w:rPr>
          <w:rFonts w:cs="Times New Roman"/>
          <w:lang w:val="de-DE"/>
        </w:rPr>
        <w:t>kvaliteedielementide</w:t>
      </w:r>
      <w:proofErr w:type="spellEnd"/>
      <w:r w:rsidRPr="00675677">
        <w:rPr>
          <w:rFonts w:cs="Times New Roman"/>
          <w:lang w:val="de-DE"/>
        </w:rPr>
        <w:t xml:space="preserve"> </w:t>
      </w:r>
      <w:proofErr w:type="spellStart"/>
      <w:r w:rsidRPr="00675677">
        <w:rPr>
          <w:rFonts w:cs="Times New Roman"/>
          <w:lang w:val="de-DE"/>
        </w:rPr>
        <w:t>alusel</w:t>
      </w:r>
      <w:proofErr w:type="spellEnd"/>
      <w:r w:rsidRPr="00675677">
        <w:rPr>
          <w:rFonts w:cs="Times New Roman"/>
          <w:lang w:val="de-DE"/>
        </w:rPr>
        <w:t xml:space="preserve">. </w:t>
      </w:r>
      <w:proofErr w:type="spellStart"/>
      <w:r w:rsidRPr="00675677">
        <w:rPr>
          <w:rFonts w:cs="Times New Roman"/>
          <w:lang w:val="de-DE"/>
        </w:rPr>
        <w:t>Bentiliste</w:t>
      </w:r>
      <w:proofErr w:type="spellEnd"/>
      <w:r w:rsidRPr="00675677">
        <w:rPr>
          <w:rFonts w:cs="Times New Roman"/>
          <w:lang w:val="de-DE"/>
        </w:rPr>
        <w:t xml:space="preserve"> </w:t>
      </w:r>
      <w:proofErr w:type="spellStart"/>
      <w:r w:rsidRPr="00675677">
        <w:rPr>
          <w:rFonts w:cs="Times New Roman"/>
          <w:lang w:val="de-DE"/>
        </w:rPr>
        <w:t>ränivetikate</w:t>
      </w:r>
      <w:proofErr w:type="spellEnd"/>
      <w:r w:rsidRPr="00675677">
        <w:rPr>
          <w:rFonts w:cs="Times New Roman"/>
          <w:lang w:val="de-DE"/>
        </w:rPr>
        <w:t xml:space="preserve"> </w:t>
      </w:r>
      <w:proofErr w:type="spellStart"/>
      <w:r w:rsidRPr="00675677">
        <w:rPr>
          <w:rFonts w:cs="Times New Roman"/>
          <w:lang w:val="de-DE"/>
        </w:rPr>
        <w:t>kooslus</w:t>
      </w:r>
      <w:proofErr w:type="spellEnd"/>
      <w:r w:rsidRPr="00675677">
        <w:rPr>
          <w:rFonts w:cs="Times New Roman"/>
          <w:lang w:val="de-DE"/>
        </w:rPr>
        <w:t xml:space="preserve"> </w:t>
      </w:r>
      <w:proofErr w:type="spellStart"/>
      <w:r w:rsidRPr="00675677">
        <w:rPr>
          <w:rFonts w:cs="Times New Roman"/>
          <w:lang w:val="de-DE"/>
        </w:rPr>
        <w:t>jões</w:t>
      </w:r>
      <w:proofErr w:type="spellEnd"/>
      <w:r w:rsidRPr="00675677">
        <w:rPr>
          <w:rFonts w:cs="Times New Roman"/>
          <w:lang w:val="de-DE"/>
        </w:rPr>
        <w:t xml:space="preserve">. </w:t>
      </w:r>
      <w:proofErr w:type="spellStart"/>
      <w:r w:rsidRPr="00675677">
        <w:rPr>
          <w:rFonts w:cs="Times New Roman"/>
          <w:lang w:val="de-DE"/>
        </w:rPr>
        <w:t>Suurselgrootute</w:t>
      </w:r>
      <w:proofErr w:type="spellEnd"/>
      <w:r w:rsidRPr="00675677">
        <w:rPr>
          <w:rFonts w:cs="Times New Roman"/>
          <w:lang w:val="de-DE"/>
        </w:rPr>
        <w:t xml:space="preserve"> </w:t>
      </w:r>
      <w:proofErr w:type="spellStart"/>
      <w:r w:rsidRPr="00675677">
        <w:rPr>
          <w:rFonts w:cs="Times New Roman"/>
          <w:lang w:val="de-DE"/>
        </w:rPr>
        <w:t>põhjaloomade</w:t>
      </w:r>
      <w:proofErr w:type="spellEnd"/>
      <w:r w:rsidRPr="00675677">
        <w:rPr>
          <w:rFonts w:cs="Times New Roman"/>
          <w:lang w:val="de-DE"/>
        </w:rPr>
        <w:t xml:space="preserve"> </w:t>
      </w:r>
      <w:proofErr w:type="spellStart"/>
      <w:r w:rsidRPr="00675677">
        <w:rPr>
          <w:rFonts w:cs="Times New Roman"/>
          <w:lang w:val="de-DE"/>
        </w:rPr>
        <w:t>kooslus</w:t>
      </w:r>
      <w:proofErr w:type="spellEnd"/>
      <w:r w:rsidRPr="00675677">
        <w:rPr>
          <w:rFonts w:cs="Times New Roman"/>
          <w:lang w:val="de-DE"/>
        </w:rPr>
        <w:t xml:space="preserve"> </w:t>
      </w:r>
      <w:proofErr w:type="spellStart"/>
      <w:r w:rsidRPr="00675677">
        <w:rPr>
          <w:rFonts w:cs="Times New Roman"/>
          <w:lang w:val="de-DE"/>
        </w:rPr>
        <w:t>jões</w:t>
      </w:r>
      <w:proofErr w:type="spellEnd"/>
      <w:r w:rsidRPr="00675677">
        <w:rPr>
          <w:rFonts w:cs="Times New Roman"/>
          <w:lang w:val="de-DE"/>
        </w:rPr>
        <w:t xml:space="preserve"> ja </w:t>
      </w:r>
      <w:proofErr w:type="spellStart"/>
      <w:r w:rsidRPr="00675677">
        <w:rPr>
          <w:rFonts w:cs="Times New Roman"/>
          <w:lang w:val="de-DE"/>
        </w:rPr>
        <w:t>järves</w:t>
      </w:r>
      <w:proofErr w:type="spellEnd"/>
      <w:r w:rsidRPr="00675677">
        <w:rPr>
          <w:rFonts w:cs="Times New Roman"/>
          <w:lang w:val="de-DE"/>
        </w:rPr>
        <w:t xml:space="preserve">. </w:t>
      </w:r>
      <w:proofErr w:type="spellStart"/>
      <w:r w:rsidRPr="00675677">
        <w:rPr>
          <w:rFonts w:cs="Times New Roman"/>
          <w:lang w:val="de-DE"/>
        </w:rPr>
        <w:t>Aruanne</w:t>
      </w:r>
      <w:proofErr w:type="spellEnd"/>
      <w:r w:rsidRPr="00675677">
        <w:rPr>
          <w:rFonts w:cs="Times New Roman"/>
          <w:lang w:val="de-DE"/>
        </w:rPr>
        <w:t xml:space="preserve"> EV </w:t>
      </w:r>
      <w:proofErr w:type="spellStart"/>
      <w:r w:rsidRPr="00675677">
        <w:rPr>
          <w:rFonts w:cs="Times New Roman"/>
          <w:lang w:val="de-DE"/>
        </w:rPr>
        <w:t>keskkonnaministeeriumile</w:t>
      </w:r>
      <w:proofErr w:type="spellEnd"/>
    </w:p>
    <w:p w14:paraId="173C525B" w14:textId="1F333A40" w:rsidR="003767A0" w:rsidRPr="00675677" w:rsidRDefault="003767A0" w:rsidP="00675677">
      <w:pPr>
        <w:pStyle w:val="Bibliography1"/>
        <w:spacing w:before="0" w:after="120"/>
        <w:rPr>
          <w:rFonts w:cs="Times New Roman"/>
        </w:rPr>
      </w:pPr>
      <w:proofErr w:type="spellStart"/>
      <w:r w:rsidRPr="00675677">
        <w:rPr>
          <w:rFonts w:cs="Times New Roman"/>
        </w:rPr>
        <w:t>Uzule</w:t>
      </w:r>
      <w:proofErr w:type="spellEnd"/>
      <w:r w:rsidRPr="00675677">
        <w:rPr>
          <w:rFonts w:cs="Times New Roman"/>
        </w:rPr>
        <w:t xml:space="preserve">, L., &amp; Jēkabsone, J. (2016). </w:t>
      </w:r>
      <w:proofErr w:type="spellStart"/>
      <w:r w:rsidRPr="00675677">
        <w:rPr>
          <w:rFonts w:cs="Times New Roman"/>
        </w:rPr>
        <w:t>Fitting</w:t>
      </w:r>
      <w:proofErr w:type="spellEnd"/>
      <w:r w:rsidRPr="00675677">
        <w:rPr>
          <w:rFonts w:cs="Times New Roman"/>
        </w:rPr>
        <w:t xml:space="preserve"> </w:t>
      </w:r>
      <w:proofErr w:type="spellStart"/>
      <w:r w:rsidRPr="00675677">
        <w:rPr>
          <w:rFonts w:cs="Times New Roman"/>
        </w:rPr>
        <w:t>the</w:t>
      </w:r>
      <w:proofErr w:type="spellEnd"/>
      <w:r w:rsidRPr="00675677">
        <w:rPr>
          <w:rFonts w:cs="Times New Roman"/>
        </w:rPr>
        <w:t xml:space="preserve"> </w:t>
      </w:r>
      <w:proofErr w:type="spellStart"/>
      <w:r w:rsidRPr="00675677">
        <w:rPr>
          <w:rFonts w:cs="Times New Roman"/>
        </w:rPr>
        <w:t>Assessment</w:t>
      </w:r>
      <w:proofErr w:type="spellEnd"/>
      <w:r w:rsidRPr="00675677">
        <w:rPr>
          <w:rFonts w:cs="Times New Roman"/>
        </w:rPr>
        <w:t xml:space="preserve"> </w:t>
      </w:r>
      <w:proofErr w:type="spellStart"/>
      <w:r w:rsidRPr="00675677">
        <w:rPr>
          <w:rFonts w:cs="Times New Roman"/>
        </w:rPr>
        <w:t>System</w:t>
      </w:r>
      <w:proofErr w:type="spellEnd"/>
      <w:r w:rsidRPr="00675677">
        <w:rPr>
          <w:rFonts w:cs="Times New Roman"/>
        </w:rPr>
        <w:t xml:space="preserve"> </w:t>
      </w:r>
      <w:proofErr w:type="spellStart"/>
      <w:r w:rsidRPr="00675677">
        <w:rPr>
          <w:rFonts w:cs="Times New Roman"/>
        </w:rPr>
        <w:t>for</w:t>
      </w:r>
      <w:proofErr w:type="spellEnd"/>
      <w:r w:rsidRPr="00675677">
        <w:rPr>
          <w:rFonts w:cs="Times New Roman"/>
        </w:rPr>
        <w:t xml:space="preserve"> </w:t>
      </w:r>
      <w:proofErr w:type="spellStart"/>
      <w:r w:rsidRPr="00675677">
        <w:rPr>
          <w:rFonts w:cs="Times New Roman"/>
        </w:rPr>
        <w:t>Rivers</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Latvia</w:t>
      </w:r>
      <w:proofErr w:type="spellEnd"/>
      <w:r w:rsidRPr="00675677">
        <w:rPr>
          <w:rFonts w:cs="Times New Roman"/>
        </w:rPr>
        <w:t xml:space="preserve"> </w:t>
      </w:r>
      <w:proofErr w:type="spellStart"/>
      <w:r w:rsidRPr="00675677">
        <w:rPr>
          <w:rFonts w:cs="Times New Roman"/>
        </w:rPr>
        <w:t>using</w:t>
      </w:r>
      <w:proofErr w:type="spellEnd"/>
      <w:r w:rsidRPr="00675677">
        <w:rPr>
          <w:rFonts w:cs="Times New Roman"/>
        </w:rPr>
        <w:t xml:space="preserve"> </w:t>
      </w:r>
      <w:proofErr w:type="spellStart"/>
      <w:r w:rsidRPr="00675677">
        <w:rPr>
          <w:rFonts w:cs="Times New Roman"/>
        </w:rPr>
        <w:t>Macrophytes</w:t>
      </w:r>
      <w:proofErr w:type="spellEnd"/>
      <w:r w:rsidRPr="00675677">
        <w:rPr>
          <w:rFonts w:cs="Times New Roman"/>
        </w:rPr>
        <w:t xml:space="preserve"> to </w:t>
      </w:r>
      <w:proofErr w:type="spellStart"/>
      <w:r w:rsidRPr="00675677">
        <w:rPr>
          <w:rFonts w:cs="Times New Roman"/>
        </w:rPr>
        <w:t>the</w:t>
      </w:r>
      <w:proofErr w:type="spellEnd"/>
      <w:r w:rsidRPr="00675677">
        <w:rPr>
          <w:rFonts w:cs="Times New Roman"/>
        </w:rPr>
        <w:t xml:space="preserve"> </w:t>
      </w:r>
      <w:proofErr w:type="spellStart"/>
      <w:r w:rsidRPr="00675677">
        <w:rPr>
          <w:rFonts w:cs="Times New Roman"/>
        </w:rPr>
        <w:t>results</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the</w:t>
      </w:r>
      <w:proofErr w:type="spellEnd"/>
      <w:r w:rsidRPr="00675677">
        <w:rPr>
          <w:rFonts w:cs="Times New Roman"/>
        </w:rPr>
        <w:t xml:space="preserve"> </w:t>
      </w:r>
      <w:proofErr w:type="spellStart"/>
      <w:r w:rsidRPr="00675677">
        <w:rPr>
          <w:rFonts w:cs="Times New Roman"/>
        </w:rPr>
        <w:t>Central</w:t>
      </w:r>
      <w:proofErr w:type="spellEnd"/>
      <w:r w:rsidRPr="00675677">
        <w:rPr>
          <w:rFonts w:cs="Times New Roman"/>
        </w:rPr>
        <w:t xml:space="preserve"> </w:t>
      </w:r>
      <w:proofErr w:type="spellStart"/>
      <w:r w:rsidRPr="00675677">
        <w:rPr>
          <w:rFonts w:cs="Times New Roman"/>
        </w:rPr>
        <w:t>Baltic</w:t>
      </w:r>
      <w:proofErr w:type="spellEnd"/>
      <w:r w:rsidRPr="00675677">
        <w:rPr>
          <w:rFonts w:cs="Times New Roman"/>
        </w:rPr>
        <w:t xml:space="preserve"> </w:t>
      </w:r>
      <w:proofErr w:type="spellStart"/>
      <w:r w:rsidRPr="00675677">
        <w:rPr>
          <w:rFonts w:cs="Times New Roman"/>
        </w:rPr>
        <w:t>Geographical</w:t>
      </w:r>
      <w:proofErr w:type="spellEnd"/>
      <w:r w:rsidRPr="00675677">
        <w:rPr>
          <w:rFonts w:cs="Times New Roman"/>
        </w:rPr>
        <w:t xml:space="preserve"> </w:t>
      </w:r>
      <w:proofErr w:type="spellStart"/>
      <w:r w:rsidRPr="00675677">
        <w:rPr>
          <w:rFonts w:cs="Times New Roman"/>
        </w:rPr>
        <w:t>Intercalibration</w:t>
      </w:r>
      <w:proofErr w:type="spellEnd"/>
      <w:r w:rsidRPr="00675677">
        <w:rPr>
          <w:rFonts w:cs="Times New Roman"/>
        </w:rPr>
        <w:t xml:space="preserve"> </w:t>
      </w:r>
      <w:proofErr w:type="spellStart"/>
      <w:r w:rsidRPr="00675677">
        <w:rPr>
          <w:rFonts w:cs="Times New Roman"/>
        </w:rPr>
        <w:t>group</w:t>
      </w:r>
      <w:proofErr w:type="spellEnd"/>
      <w:r w:rsidRPr="00675677">
        <w:rPr>
          <w:rFonts w:cs="Times New Roman"/>
        </w:rPr>
        <w:t xml:space="preserve">. </w:t>
      </w:r>
      <w:proofErr w:type="spellStart"/>
      <w:r w:rsidRPr="00675677">
        <w:rPr>
          <w:rFonts w:cs="Times New Roman"/>
        </w:rPr>
        <w:t>Report</w:t>
      </w:r>
      <w:proofErr w:type="spellEnd"/>
      <w:r w:rsidRPr="00675677">
        <w:rPr>
          <w:rFonts w:cs="Times New Roman"/>
        </w:rPr>
        <w:t xml:space="preserve">. </w:t>
      </w:r>
      <w:proofErr w:type="spellStart"/>
      <w:r w:rsidRPr="00675677">
        <w:rPr>
          <w:rFonts w:cs="Times New Roman"/>
        </w:rPr>
        <w:t>Riga</w:t>
      </w:r>
      <w:proofErr w:type="spellEnd"/>
      <w:r w:rsidRPr="00675677">
        <w:rPr>
          <w:rFonts w:cs="Times New Roman"/>
        </w:rPr>
        <w:t>, p. 16.</w:t>
      </w:r>
    </w:p>
    <w:p w14:paraId="650DC60D" w14:textId="77777777" w:rsidR="006C3BFC" w:rsidRPr="00675677" w:rsidRDefault="00BC3022" w:rsidP="00675677">
      <w:pPr>
        <w:pStyle w:val="Bibliography1"/>
        <w:spacing w:before="0" w:after="120"/>
        <w:rPr>
          <w:rFonts w:cs="Times New Roman"/>
        </w:rPr>
      </w:pPr>
      <w:proofErr w:type="spellStart"/>
      <w:r w:rsidRPr="00675677">
        <w:rPr>
          <w:rFonts w:cs="Times New Roman"/>
        </w:rPr>
        <w:t>Vann</w:t>
      </w:r>
      <w:proofErr w:type="spellEnd"/>
      <w:r w:rsidRPr="00675677">
        <w:rPr>
          <w:rFonts w:cs="Times New Roman"/>
        </w:rPr>
        <w:t xml:space="preserve">, J. R., &amp; </w:t>
      </w:r>
      <w:proofErr w:type="spellStart"/>
      <w:r w:rsidRPr="00675677">
        <w:rPr>
          <w:rFonts w:cs="Times New Roman"/>
        </w:rPr>
        <w:t>Region</w:t>
      </w:r>
      <w:proofErr w:type="spellEnd"/>
      <w:r w:rsidRPr="00675677">
        <w:rPr>
          <w:rFonts w:cs="Times New Roman"/>
        </w:rPr>
        <w:t xml:space="preserve">, U. S. F. S. S. (1984). </w:t>
      </w:r>
      <w:proofErr w:type="spellStart"/>
      <w:r w:rsidRPr="00675677">
        <w:rPr>
          <w:rFonts w:cs="Times New Roman"/>
          <w:i/>
        </w:rPr>
        <w:t>Increase</w:t>
      </w:r>
      <w:proofErr w:type="spellEnd"/>
      <w:r w:rsidRPr="00675677">
        <w:rPr>
          <w:rFonts w:cs="Times New Roman"/>
          <w:i/>
        </w:rPr>
        <w:t xml:space="preserve"> </w:t>
      </w:r>
      <w:proofErr w:type="spellStart"/>
      <w:r w:rsidRPr="00675677">
        <w:rPr>
          <w:rFonts w:cs="Times New Roman"/>
          <w:i/>
        </w:rPr>
        <w:t>tree</w:t>
      </w:r>
      <w:proofErr w:type="spellEnd"/>
      <w:r w:rsidRPr="00675677">
        <w:rPr>
          <w:rFonts w:cs="Times New Roman"/>
          <w:i/>
        </w:rPr>
        <w:t xml:space="preserve"> </w:t>
      </w:r>
      <w:proofErr w:type="spellStart"/>
      <w:r w:rsidRPr="00675677">
        <w:rPr>
          <w:rFonts w:cs="Times New Roman"/>
          <w:i/>
        </w:rPr>
        <w:t>growth</w:t>
      </w:r>
      <w:proofErr w:type="spellEnd"/>
      <w:r w:rsidRPr="00675677">
        <w:rPr>
          <w:rFonts w:cs="Times New Roman"/>
          <w:i/>
        </w:rPr>
        <w:t xml:space="preserve"> &amp; </w:t>
      </w:r>
      <w:proofErr w:type="spellStart"/>
      <w:r w:rsidRPr="00675677">
        <w:rPr>
          <w:rFonts w:cs="Times New Roman"/>
          <w:i/>
        </w:rPr>
        <w:t>income</w:t>
      </w:r>
      <w:proofErr w:type="spellEnd"/>
      <w:r w:rsidRPr="00675677">
        <w:rPr>
          <w:rFonts w:cs="Times New Roman"/>
          <w:i/>
        </w:rPr>
        <w:t xml:space="preserve"> </w:t>
      </w:r>
      <w:proofErr w:type="spellStart"/>
      <w:r w:rsidRPr="00675677">
        <w:rPr>
          <w:rFonts w:cs="Times New Roman"/>
          <w:i/>
        </w:rPr>
        <w:t>from</w:t>
      </w:r>
      <w:proofErr w:type="spellEnd"/>
      <w:r w:rsidRPr="00675677">
        <w:rPr>
          <w:rFonts w:cs="Times New Roman"/>
          <w:i/>
        </w:rPr>
        <w:t xml:space="preserve"> </w:t>
      </w:r>
      <w:proofErr w:type="spellStart"/>
      <w:r w:rsidRPr="00675677">
        <w:rPr>
          <w:rFonts w:cs="Times New Roman"/>
          <w:i/>
        </w:rPr>
        <w:t>forest</w:t>
      </w:r>
      <w:proofErr w:type="spellEnd"/>
      <w:r w:rsidRPr="00675677">
        <w:rPr>
          <w:rFonts w:cs="Times New Roman"/>
          <w:i/>
        </w:rPr>
        <w:t xml:space="preserve"> </w:t>
      </w:r>
      <w:proofErr w:type="spellStart"/>
      <w:r w:rsidRPr="00675677">
        <w:rPr>
          <w:rFonts w:cs="Times New Roman"/>
          <w:i/>
        </w:rPr>
        <w:t>fertilization</w:t>
      </w:r>
      <w:proofErr w:type="spellEnd"/>
      <w:r w:rsidRPr="00675677">
        <w:rPr>
          <w:rFonts w:cs="Times New Roman"/>
        </w:rPr>
        <w:t xml:space="preserve">. U.S. </w:t>
      </w:r>
      <w:proofErr w:type="spellStart"/>
      <w:r w:rsidRPr="00675677">
        <w:rPr>
          <w:rFonts w:cs="Times New Roman"/>
        </w:rPr>
        <w:t>Dept</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Agriculture</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Service</w:t>
      </w:r>
      <w:proofErr w:type="spellEnd"/>
      <w:r w:rsidRPr="00675677">
        <w:rPr>
          <w:rFonts w:cs="Times New Roman"/>
        </w:rPr>
        <w:t xml:space="preserve">, </w:t>
      </w:r>
      <w:proofErr w:type="spellStart"/>
      <w:r w:rsidRPr="00675677">
        <w:rPr>
          <w:rFonts w:cs="Times New Roman"/>
        </w:rPr>
        <w:t>Southern</w:t>
      </w:r>
      <w:proofErr w:type="spellEnd"/>
      <w:r w:rsidRPr="00675677">
        <w:rPr>
          <w:rFonts w:cs="Times New Roman"/>
        </w:rPr>
        <w:t xml:space="preserve"> </w:t>
      </w:r>
      <w:proofErr w:type="spellStart"/>
      <w:r w:rsidRPr="00675677">
        <w:rPr>
          <w:rFonts w:cs="Times New Roman"/>
        </w:rPr>
        <w:t>Region</w:t>
      </w:r>
      <w:proofErr w:type="spellEnd"/>
      <w:r w:rsidRPr="00675677">
        <w:rPr>
          <w:rFonts w:cs="Times New Roman"/>
        </w:rPr>
        <w:t>.</w:t>
      </w:r>
    </w:p>
    <w:p w14:paraId="5C73CF8A" w14:textId="77777777" w:rsidR="006C3BFC" w:rsidRPr="00675677" w:rsidRDefault="00BC3022" w:rsidP="00675677">
      <w:pPr>
        <w:pStyle w:val="Bibliography1"/>
        <w:spacing w:before="0" w:after="120"/>
        <w:rPr>
          <w:rFonts w:cs="Times New Roman"/>
        </w:rPr>
      </w:pPr>
      <w:proofErr w:type="spellStart"/>
      <w:r w:rsidRPr="00675677">
        <w:rPr>
          <w:rFonts w:cs="Times New Roman"/>
        </w:rPr>
        <w:t>Ипатьев</w:t>
      </w:r>
      <w:proofErr w:type="spellEnd"/>
      <w:r w:rsidRPr="00675677">
        <w:rPr>
          <w:rFonts w:cs="Times New Roman"/>
        </w:rPr>
        <w:t xml:space="preserve">, В. А., &amp; </w:t>
      </w:r>
      <w:proofErr w:type="spellStart"/>
      <w:r w:rsidRPr="00675677">
        <w:rPr>
          <w:rFonts w:cs="Times New Roman"/>
        </w:rPr>
        <w:t>Кирова</w:t>
      </w:r>
      <w:proofErr w:type="spellEnd"/>
      <w:r w:rsidRPr="00675677">
        <w:rPr>
          <w:rFonts w:cs="Times New Roman"/>
        </w:rPr>
        <w:t xml:space="preserve">, С. М. (1977). </w:t>
      </w:r>
      <w:proofErr w:type="spellStart"/>
      <w:r w:rsidRPr="00675677">
        <w:rPr>
          <w:rFonts w:cs="Times New Roman"/>
        </w:rPr>
        <w:t>Некоторые</w:t>
      </w:r>
      <w:proofErr w:type="spellEnd"/>
      <w:r w:rsidRPr="00675677">
        <w:rPr>
          <w:rFonts w:cs="Times New Roman"/>
        </w:rPr>
        <w:t xml:space="preserve"> </w:t>
      </w:r>
      <w:proofErr w:type="spellStart"/>
      <w:r w:rsidRPr="00675677">
        <w:rPr>
          <w:rFonts w:cs="Times New Roman"/>
        </w:rPr>
        <w:t>вопросы</w:t>
      </w:r>
      <w:proofErr w:type="spellEnd"/>
      <w:r w:rsidRPr="00675677">
        <w:rPr>
          <w:rFonts w:cs="Times New Roman"/>
        </w:rPr>
        <w:t xml:space="preserve"> </w:t>
      </w:r>
      <w:proofErr w:type="spellStart"/>
      <w:r w:rsidRPr="00675677">
        <w:rPr>
          <w:rFonts w:cs="Times New Roman"/>
        </w:rPr>
        <w:t>удобрения</w:t>
      </w:r>
      <w:proofErr w:type="spellEnd"/>
      <w:r w:rsidRPr="00675677">
        <w:rPr>
          <w:rFonts w:cs="Times New Roman"/>
        </w:rPr>
        <w:t xml:space="preserve"> </w:t>
      </w:r>
      <w:proofErr w:type="spellStart"/>
      <w:r w:rsidRPr="00675677">
        <w:rPr>
          <w:rFonts w:cs="Times New Roman"/>
        </w:rPr>
        <w:t>осушенных</w:t>
      </w:r>
      <w:proofErr w:type="spellEnd"/>
      <w:r w:rsidRPr="00675677">
        <w:rPr>
          <w:rFonts w:cs="Times New Roman"/>
        </w:rPr>
        <w:t xml:space="preserve"> </w:t>
      </w:r>
      <w:proofErr w:type="spellStart"/>
      <w:r w:rsidRPr="00675677">
        <w:rPr>
          <w:rFonts w:cs="Times New Roman"/>
        </w:rPr>
        <w:t>лесов</w:t>
      </w:r>
      <w:proofErr w:type="spellEnd"/>
      <w:r w:rsidRPr="00675677">
        <w:rPr>
          <w:rFonts w:cs="Times New Roman"/>
        </w:rPr>
        <w:t xml:space="preserve"> БССР. </w:t>
      </w:r>
      <w:proofErr w:type="spellStart"/>
      <w:r w:rsidRPr="00675677">
        <w:rPr>
          <w:rFonts w:cs="Times New Roman"/>
        </w:rPr>
        <w:t>In</w:t>
      </w:r>
      <w:proofErr w:type="spellEnd"/>
      <w:r w:rsidRPr="00675677">
        <w:rPr>
          <w:rFonts w:cs="Times New Roman"/>
        </w:rPr>
        <w:t xml:space="preserve"> Н. И. </w:t>
      </w:r>
      <w:proofErr w:type="spellStart"/>
      <w:r w:rsidRPr="00675677">
        <w:rPr>
          <w:rFonts w:cs="Times New Roman"/>
        </w:rPr>
        <w:t>Будниченко</w:t>
      </w:r>
      <w:proofErr w:type="spellEnd"/>
      <w:r w:rsidRPr="00675677">
        <w:rPr>
          <w:rFonts w:cs="Times New Roman"/>
        </w:rPr>
        <w:t xml:space="preserve">, В. П. </w:t>
      </w:r>
      <w:proofErr w:type="spellStart"/>
      <w:r w:rsidRPr="00675677">
        <w:rPr>
          <w:rFonts w:cs="Times New Roman"/>
        </w:rPr>
        <w:t>Вишнякова</w:t>
      </w:r>
      <w:proofErr w:type="spellEnd"/>
      <w:r w:rsidRPr="00675677">
        <w:rPr>
          <w:rFonts w:cs="Times New Roman"/>
        </w:rPr>
        <w:t xml:space="preserve">, &amp; Н. В. </w:t>
      </w:r>
      <w:proofErr w:type="spellStart"/>
      <w:r w:rsidRPr="00675677">
        <w:rPr>
          <w:rFonts w:cs="Times New Roman"/>
        </w:rPr>
        <w:t>Доркина</w:t>
      </w:r>
      <w:proofErr w:type="spellEnd"/>
      <w:r w:rsidRPr="00675677">
        <w:rPr>
          <w:rFonts w:cs="Times New Roman"/>
        </w:rPr>
        <w:t xml:space="preserve"> (</w:t>
      </w:r>
      <w:proofErr w:type="spellStart"/>
      <w:r w:rsidRPr="00675677">
        <w:rPr>
          <w:rFonts w:cs="Times New Roman"/>
        </w:rPr>
        <w:t>Eds</w:t>
      </w:r>
      <w:proofErr w:type="spellEnd"/>
      <w:r w:rsidRPr="00675677">
        <w:rPr>
          <w:rFonts w:cs="Times New Roman"/>
        </w:rPr>
        <w:t xml:space="preserve">.), </w:t>
      </w:r>
      <w:proofErr w:type="spellStart"/>
      <w:r w:rsidRPr="00675677">
        <w:rPr>
          <w:rFonts w:cs="Times New Roman"/>
          <w:i/>
        </w:rPr>
        <w:t>Применение</w:t>
      </w:r>
      <w:proofErr w:type="spellEnd"/>
      <w:r w:rsidRPr="00675677">
        <w:rPr>
          <w:rFonts w:cs="Times New Roman"/>
          <w:i/>
        </w:rPr>
        <w:t xml:space="preserve"> </w:t>
      </w:r>
      <w:proofErr w:type="spellStart"/>
      <w:r w:rsidRPr="00675677">
        <w:rPr>
          <w:rFonts w:cs="Times New Roman"/>
          <w:i/>
        </w:rPr>
        <w:t>минеральных</w:t>
      </w:r>
      <w:proofErr w:type="spellEnd"/>
      <w:r w:rsidRPr="00675677">
        <w:rPr>
          <w:rFonts w:cs="Times New Roman"/>
          <w:i/>
        </w:rPr>
        <w:t xml:space="preserve"> </w:t>
      </w:r>
      <w:proofErr w:type="spellStart"/>
      <w:r w:rsidRPr="00675677">
        <w:rPr>
          <w:rFonts w:cs="Times New Roman"/>
          <w:i/>
        </w:rPr>
        <w:t>удобрений</w:t>
      </w:r>
      <w:proofErr w:type="spellEnd"/>
      <w:r w:rsidRPr="00675677">
        <w:rPr>
          <w:rFonts w:cs="Times New Roman"/>
          <w:i/>
        </w:rPr>
        <w:t xml:space="preserve"> в </w:t>
      </w:r>
      <w:proofErr w:type="spellStart"/>
      <w:r w:rsidRPr="00675677">
        <w:rPr>
          <w:rFonts w:cs="Times New Roman"/>
          <w:i/>
        </w:rPr>
        <w:t>лесном</w:t>
      </w:r>
      <w:proofErr w:type="spellEnd"/>
      <w:r w:rsidRPr="00675677">
        <w:rPr>
          <w:rFonts w:cs="Times New Roman"/>
          <w:i/>
        </w:rPr>
        <w:t xml:space="preserve"> </w:t>
      </w:r>
      <w:proofErr w:type="spellStart"/>
      <w:r w:rsidRPr="00675677">
        <w:rPr>
          <w:rFonts w:cs="Times New Roman"/>
          <w:i/>
        </w:rPr>
        <w:t>хозяйстве</w:t>
      </w:r>
      <w:proofErr w:type="spellEnd"/>
      <w:r w:rsidRPr="00675677">
        <w:rPr>
          <w:rFonts w:cs="Times New Roman"/>
        </w:rPr>
        <w:t xml:space="preserve"> (</w:t>
      </w:r>
      <w:proofErr w:type="spellStart"/>
      <w:r w:rsidRPr="00675677">
        <w:rPr>
          <w:rFonts w:cs="Times New Roman"/>
        </w:rPr>
        <w:t>pp</w:t>
      </w:r>
      <w:proofErr w:type="spellEnd"/>
      <w:r w:rsidRPr="00675677">
        <w:rPr>
          <w:rFonts w:cs="Times New Roman"/>
        </w:rPr>
        <w:t xml:space="preserve">. 74–78). </w:t>
      </w:r>
      <w:proofErr w:type="spellStart"/>
      <w:r w:rsidRPr="00675677">
        <w:rPr>
          <w:rFonts w:cs="Times New Roman"/>
        </w:rPr>
        <w:t>Всесоюznaя</w:t>
      </w:r>
      <w:proofErr w:type="spellEnd"/>
      <w:r w:rsidRPr="00675677">
        <w:rPr>
          <w:rFonts w:cs="Times New Roman"/>
        </w:rPr>
        <w:t xml:space="preserve"> </w:t>
      </w:r>
      <w:proofErr w:type="spellStart"/>
      <w:r w:rsidRPr="00675677">
        <w:rPr>
          <w:rFonts w:cs="Times New Roman"/>
        </w:rPr>
        <w:t>опдена</w:t>
      </w:r>
      <w:proofErr w:type="spellEnd"/>
      <w:r w:rsidRPr="00675677">
        <w:rPr>
          <w:rFonts w:cs="Times New Roman"/>
        </w:rPr>
        <w:t xml:space="preserve"> </w:t>
      </w:r>
      <w:proofErr w:type="spellStart"/>
      <w:r w:rsidRPr="00675677">
        <w:rPr>
          <w:rFonts w:cs="Times New Roman"/>
        </w:rPr>
        <w:t>Ленина</w:t>
      </w:r>
      <w:proofErr w:type="spellEnd"/>
      <w:r w:rsidRPr="00675677">
        <w:rPr>
          <w:rFonts w:cs="Times New Roman"/>
        </w:rPr>
        <w:t xml:space="preserve"> </w:t>
      </w:r>
      <w:proofErr w:type="spellStart"/>
      <w:r w:rsidRPr="00675677">
        <w:rPr>
          <w:rFonts w:cs="Times New Roman"/>
        </w:rPr>
        <w:t>академия</w:t>
      </w:r>
      <w:proofErr w:type="spellEnd"/>
      <w:r w:rsidRPr="00675677">
        <w:rPr>
          <w:rFonts w:cs="Times New Roman"/>
        </w:rPr>
        <w:t xml:space="preserve"> </w:t>
      </w:r>
      <w:proofErr w:type="spellStart"/>
      <w:r w:rsidRPr="00675677">
        <w:rPr>
          <w:rFonts w:cs="Times New Roman"/>
        </w:rPr>
        <w:t>сельскохозяйственных</w:t>
      </w:r>
      <w:proofErr w:type="spellEnd"/>
      <w:r w:rsidRPr="00675677">
        <w:rPr>
          <w:rFonts w:cs="Times New Roman"/>
        </w:rPr>
        <w:t xml:space="preserve"> </w:t>
      </w:r>
      <w:proofErr w:type="spellStart"/>
      <w:r w:rsidRPr="00675677">
        <w:rPr>
          <w:rFonts w:cs="Times New Roman"/>
        </w:rPr>
        <w:t>наук</w:t>
      </w:r>
      <w:proofErr w:type="spellEnd"/>
      <w:r w:rsidRPr="00675677">
        <w:rPr>
          <w:rFonts w:cs="Times New Roman"/>
        </w:rPr>
        <w:t xml:space="preserve"> </w:t>
      </w:r>
      <w:proofErr w:type="spellStart"/>
      <w:r w:rsidRPr="00675677">
        <w:rPr>
          <w:rFonts w:cs="Times New Roman"/>
        </w:rPr>
        <w:t>имени</w:t>
      </w:r>
      <w:proofErr w:type="spellEnd"/>
      <w:r w:rsidRPr="00675677">
        <w:rPr>
          <w:rFonts w:cs="Times New Roman"/>
        </w:rPr>
        <w:t xml:space="preserve"> В.И. </w:t>
      </w:r>
      <w:proofErr w:type="spellStart"/>
      <w:r w:rsidRPr="00675677">
        <w:rPr>
          <w:rFonts w:cs="Times New Roman"/>
        </w:rPr>
        <w:t>Ленина</w:t>
      </w:r>
      <w:proofErr w:type="spellEnd"/>
      <w:r w:rsidRPr="00675677">
        <w:rPr>
          <w:rFonts w:cs="Times New Roman"/>
        </w:rPr>
        <w:t xml:space="preserve"> </w:t>
      </w:r>
      <w:proofErr w:type="spellStart"/>
      <w:r w:rsidRPr="00675677">
        <w:rPr>
          <w:rFonts w:cs="Times New Roman"/>
        </w:rPr>
        <w:t>Западное</w:t>
      </w:r>
      <w:proofErr w:type="spellEnd"/>
      <w:r w:rsidRPr="00675677">
        <w:rPr>
          <w:rFonts w:cs="Times New Roman"/>
        </w:rPr>
        <w:t xml:space="preserve"> </w:t>
      </w:r>
      <w:proofErr w:type="spellStart"/>
      <w:r w:rsidRPr="00675677">
        <w:rPr>
          <w:rFonts w:cs="Times New Roman"/>
        </w:rPr>
        <w:t>отделение</w:t>
      </w:r>
      <w:proofErr w:type="spellEnd"/>
      <w:r w:rsidRPr="00675677">
        <w:rPr>
          <w:rFonts w:cs="Times New Roman"/>
        </w:rPr>
        <w:t xml:space="preserve"> </w:t>
      </w:r>
      <w:proofErr w:type="spellStart"/>
      <w:r w:rsidRPr="00675677">
        <w:rPr>
          <w:rFonts w:cs="Times New Roman"/>
        </w:rPr>
        <w:t>Эстонской</w:t>
      </w:r>
      <w:proofErr w:type="spellEnd"/>
      <w:r w:rsidRPr="00675677">
        <w:rPr>
          <w:rFonts w:cs="Times New Roman"/>
        </w:rPr>
        <w:t xml:space="preserve"> </w:t>
      </w:r>
      <w:proofErr w:type="spellStart"/>
      <w:r w:rsidRPr="00675677">
        <w:rPr>
          <w:rFonts w:cs="Times New Roman"/>
        </w:rPr>
        <w:t>научно-исследовательский</w:t>
      </w:r>
      <w:proofErr w:type="spellEnd"/>
      <w:r w:rsidRPr="00675677">
        <w:rPr>
          <w:rFonts w:cs="Times New Roman"/>
        </w:rPr>
        <w:t xml:space="preserve"> </w:t>
      </w:r>
      <w:proofErr w:type="spellStart"/>
      <w:r w:rsidRPr="00675677">
        <w:rPr>
          <w:rFonts w:cs="Times New Roman"/>
        </w:rPr>
        <w:t>институт</w:t>
      </w:r>
      <w:proofErr w:type="spellEnd"/>
      <w:r w:rsidRPr="00675677">
        <w:rPr>
          <w:rFonts w:cs="Times New Roman"/>
        </w:rPr>
        <w:t xml:space="preserve"> </w:t>
      </w:r>
      <w:proofErr w:type="spellStart"/>
      <w:r w:rsidRPr="00675677">
        <w:rPr>
          <w:rFonts w:cs="Times New Roman"/>
        </w:rPr>
        <w:t>лесного</w:t>
      </w:r>
      <w:proofErr w:type="spellEnd"/>
      <w:r w:rsidRPr="00675677">
        <w:rPr>
          <w:rFonts w:cs="Times New Roman"/>
        </w:rPr>
        <w:t xml:space="preserve"> </w:t>
      </w:r>
      <w:proofErr w:type="spellStart"/>
      <w:r w:rsidRPr="00675677">
        <w:rPr>
          <w:rFonts w:cs="Times New Roman"/>
        </w:rPr>
        <w:t>хозяиства</w:t>
      </w:r>
      <w:proofErr w:type="spellEnd"/>
      <w:r w:rsidRPr="00675677">
        <w:rPr>
          <w:rFonts w:cs="Times New Roman"/>
        </w:rPr>
        <w:t xml:space="preserve"> и </w:t>
      </w:r>
      <w:proofErr w:type="spellStart"/>
      <w:r w:rsidRPr="00675677">
        <w:rPr>
          <w:rFonts w:cs="Times New Roman"/>
        </w:rPr>
        <w:t>охраны</w:t>
      </w:r>
      <w:proofErr w:type="spellEnd"/>
      <w:r w:rsidRPr="00675677">
        <w:rPr>
          <w:rFonts w:cs="Times New Roman"/>
        </w:rPr>
        <w:t xml:space="preserve"> </w:t>
      </w:r>
      <w:proofErr w:type="spellStart"/>
      <w:r w:rsidRPr="00675677">
        <w:rPr>
          <w:rFonts w:cs="Times New Roman"/>
        </w:rPr>
        <w:t>природы</w:t>
      </w:r>
      <w:proofErr w:type="spellEnd"/>
      <w:r w:rsidRPr="00675677">
        <w:rPr>
          <w:rFonts w:cs="Times New Roman"/>
        </w:rPr>
        <w:t xml:space="preserve"> </w:t>
      </w:r>
      <w:proofErr w:type="spellStart"/>
      <w:r w:rsidRPr="00675677">
        <w:rPr>
          <w:rFonts w:cs="Times New Roman"/>
        </w:rPr>
        <w:t>Эстонская</w:t>
      </w:r>
      <w:proofErr w:type="spellEnd"/>
      <w:r w:rsidRPr="00675677">
        <w:rPr>
          <w:rFonts w:cs="Times New Roman"/>
        </w:rPr>
        <w:t xml:space="preserve"> </w:t>
      </w:r>
      <w:proofErr w:type="spellStart"/>
      <w:r w:rsidRPr="00675677">
        <w:rPr>
          <w:rFonts w:cs="Times New Roman"/>
        </w:rPr>
        <w:t>сельскохозяйственная</w:t>
      </w:r>
      <w:proofErr w:type="spellEnd"/>
      <w:r w:rsidRPr="00675677">
        <w:rPr>
          <w:rFonts w:cs="Times New Roman"/>
        </w:rPr>
        <w:t xml:space="preserve"> </w:t>
      </w:r>
      <w:proofErr w:type="spellStart"/>
      <w:r w:rsidRPr="00675677">
        <w:rPr>
          <w:rFonts w:cs="Times New Roman"/>
        </w:rPr>
        <w:t>академия</w:t>
      </w:r>
      <w:proofErr w:type="spellEnd"/>
      <w:r w:rsidRPr="00675677">
        <w:rPr>
          <w:rFonts w:cs="Times New Roman"/>
        </w:rPr>
        <w:t>.</w:t>
      </w:r>
    </w:p>
    <w:p w14:paraId="61EDD3C5" w14:textId="77777777" w:rsidR="006C3BFC" w:rsidRPr="00675677" w:rsidRDefault="00BC3022" w:rsidP="00675677">
      <w:pPr>
        <w:pStyle w:val="Bibliography1"/>
        <w:spacing w:before="0" w:after="120"/>
        <w:rPr>
          <w:rFonts w:cs="Times New Roman"/>
        </w:rPr>
      </w:pPr>
      <w:proofErr w:type="spellStart"/>
      <w:r w:rsidRPr="00675677">
        <w:rPr>
          <w:rFonts w:cs="Times New Roman"/>
        </w:rPr>
        <w:t>Капостс</w:t>
      </w:r>
      <w:proofErr w:type="spellEnd"/>
      <w:r w:rsidRPr="00675677">
        <w:rPr>
          <w:rFonts w:cs="Times New Roman"/>
        </w:rPr>
        <w:t xml:space="preserve">, В., &amp; </w:t>
      </w:r>
      <w:proofErr w:type="spellStart"/>
      <w:r w:rsidRPr="00675677">
        <w:rPr>
          <w:rFonts w:cs="Times New Roman"/>
        </w:rPr>
        <w:t>Сацениекс</w:t>
      </w:r>
      <w:proofErr w:type="spellEnd"/>
      <w:r w:rsidRPr="00675677">
        <w:rPr>
          <w:rFonts w:cs="Times New Roman"/>
        </w:rPr>
        <w:t xml:space="preserve">, Р. (1977). </w:t>
      </w:r>
      <w:proofErr w:type="spellStart"/>
      <w:r w:rsidRPr="00675677">
        <w:rPr>
          <w:rFonts w:cs="Times New Roman"/>
        </w:rPr>
        <w:t>Применение</w:t>
      </w:r>
      <w:proofErr w:type="spellEnd"/>
      <w:r w:rsidRPr="00675677">
        <w:rPr>
          <w:rFonts w:cs="Times New Roman"/>
        </w:rPr>
        <w:t xml:space="preserve"> </w:t>
      </w:r>
      <w:proofErr w:type="spellStart"/>
      <w:r w:rsidRPr="00675677">
        <w:rPr>
          <w:rFonts w:cs="Times New Roman"/>
        </w:rPr>
        <w:t>минеральных</w:t>
      </w:r>
      <w:proofErr w:type="spellEnd"/>
      <w:r w:rsidRPr="00675677">
        <w:rPr>
          <w:rFonts w:cs="Times New Roman"/>
        </w:rPr>
        <w:t xml:space="preserve"> </w:t>
      </w:r>
      <w:proofErr w:type="spellStart"/>
      <w:r w:rsidRPr="00675677">
        <w:rPr>
          <w:rFonts w:cs="Times New Roman"/>
        </w:rPr>
        <w:t>удобрений</w:t>
      </w:r>
      <w:proofErr w:type="spellEnd"/>
      <w:r w:rsidRPr="00675677">
        <w:rPr>
          <w:rFonts w:cs="Times New Roman"/>
        </w:rPr>
        <w:t xml:space="preserve"> в </w:t>
      </w:r>
      <w:proofErr w:type="spellStart"/>
      <w:r w:rsidRPr="00675677">
        <w:rPr>
          <w:rFonts w:cs="Times New Roman"/>
        </w:rPr>
        <w:t>насаждениях</w:t>
      </w:r>
      <w:proofErr w:type="spellEnd"/>
      <w:r w:rsidRPr="00675677">
        <w:rPr>
          <w:rFonts w:cs="Times New Roman"/>
        </w:rPr>
        <w:t xml:space="preserve"> </w:t>
      </w:r>
      <w:proofErr w:type="spellStart"/>
      <w:r w:rsidRPr="00675677">
        <w:rPr>
          <w:rFonts w:cs="Times New Roman"/>
        </w:rPr>
        <w:t>хвойных</w:t>
      </w:r>
      <w:proofErr w:type="spellEnd"/>
      <w:r w:rsidRPr="00675677">
        <w:rPr>
          <w:rFonts w:cs="Times New Roman"/>
        </w:rPr>
        <w:t xml:space="preserve"> </w:t>
      </w:r>
      <w:proofErr w:type="spellStart"/>
      <w:r w:rsidRPr="00675677">
        <w:rPr>
          <w:rFonts w:cs="Times New Roman"/>
        </w:rPr>
        <w:t>парод</w:t>
      </w:r>
      <w:proofErr w:type="spellEnd"/>
      <w:r w:rsidRPr="00675677">
        <w:rPr>
          <w:rFonts w:cs="Times New Roman"/>
        </w:rPr>
        <w:t xml:space="preserve"> </w:t>
      </w:r>
      <w:proofErr w:type="spellStart"/>
      <w:r w:rsidRPr="00675677">
        <w:rPr>
          <w:rFonts w:cs="Times New Roman"/>
        </w:rPr>
        <w:t>Латвийской</w:t>
      </w:r>
      <w:proofErr w:type="spellEnd"/>
      <w:r w:rsidRPr="00675677">
        <w:rPr>
          <w:rFonts w:cs="Times New Roman"/>
        </w:rPr>
        <w:t xml:space="preserve"> ССР. </w:t>
      </w:r>
      <w:proofErr w:type="spellStart"/>
      <w:r w:rsidRPr="00675677">
        <w:rPr>
          <w:rFonts w:cs="Times New Roman"/>
        </w:rPr>
        <w:t>In</w:t>
      </w:r>
      <w:proofErr w:type="spellEnd"/>
      <w:r w:rsidRPr="00675677">
        <w:rPr>
          <w:rFonts w:cs="Times New Roman"/>
        </w:rPr>
        <w:t xml:space="preserve"> Н. И. </w:t>
      </w:r>
      <w:proofErr w:type="spellStart"/>
      <w:r w:rsidRPr="00675677">
        <w:rPr>
          <w:rFonts w:cs="Times New Roman"/>
        </w:rPr>
        <w:t>Будниченко</w:t>
      </w:r>
      <w:proofErr w:type="spellEnd"/>
      <w:r w:rsidRPr="00675677">
        <w:rPr>
          <w:rFonts w:cs="Times New Roman"/>
        </w:rPr>
        <w:t xml:space="preserve">, В. П. </w:t>
      </w:r>
      <w:proofErr w:type="spellStart"/>
      <w:r w:rsidRPr="00675677">
        <w:rPr>
          <w:rFonts w:cs="Times New Roman"/>
        </w:rPr>
        <w:t>Вишнякова</w:t>
      </w:r>
      <w:proofErr w:type="spellEnd"/>
      <w:r w:rsidRPr="00675677">
        <w:rPr>
          <w:rFonts w:cs="Times New Roman"/>
        </w:rPr>
        <w:t xml:space="preserve">, &amp; Н. В. </w:t>
      </w:r>
      <w:proofErr w:type="spellStart"/>
      <w:r w:rsidRPr="00675677">
        <w:rPr>
          <w:rFonts w:cs="Times New Roman"/>
        </w:rPr>
        <w:t>Доркина</w:t>
      </w:r>
      <w:proofErr w:type="spellEnd"/>
      <w:r w:rsidRPr="00675677">
        <w:rPr>
          <w:rFonts w:cs="Times New Roman"/>
        </w:rPr>
        <w:t xml:space="preserve"> (</w:t>
      </w:r>
      <w:proofErr w:type="spellStart"/>
      <w:r w:rsidRPr="00675677">
        <w:rPr>
          <w:rFonts w:cs="Times New Roman"/>
        </w:rPr>
        <w:t>Eds</w:t>
      </w:r>
      <w:proofErr w:type="spellEnd"/>
      <w:r w:rsidRPr="00675677">
        <w:rPr>
          <w:rFonts w:cs="Times New Roman"/>
        </w:rPr>
        <w:t xml:space="preserve">.), </w:t>
      </w:r>
      <w:proofErr w:type="spellStart"/>
      <w:r w:rsidRPr="00675677">
        <w:rPr>
          <w:rFonts w:cs="Times New Roman"/>
          <w:i/>
        </w:rPr>
        <w:t>Применение</w:t>
      </w:r>
      <w:proofErr w:type="spellEnd"/>
      <w:r w:rsidRPr="00675677">
        <w:rPr>
          <w:rFonts w:cs="Times New Roman"/>
          <w:i/>
        </w:rPr>
        <w:t xml:space="preserve"> </w:t>
      </w:r>
      <w:proofErr w:type="spellStart"/>
      <w:r w:rsidRPr="00675677">
        <w:rPr>
          <w:rFonts w:cs="Times New Roman"/>
          <w:i/>
        </w:rPr>
        <w:t>минеральных</w:t>
      </w:r>
      <w:proofErr w:type="spellEnd"/>
      <w:r w:rsidRPr="00675677">
        <w:rPr>
          <w:rFonts w:cs="Times New Roman"/>
          <w:i/>
        </w:rPr>
        <w:t xml:space="preserve"> </w:t>
      </w:r>
      <w:proofErr w:type="spellStart"/>
      <w:r w:rsidRPr="00675677">
        <w:rPr>
          <w:rFonts w:cs="Times New Roman"/>
          <w:i/>
        </w:rPr>
        <w:t>удобрений</w:t>
      </w:r>
      <w:proofErr w:type="spellEnd"/>
      <w:r w:rsidRPr="00675677">
        <w:rPr>
          <w:rFonts w:cs="Times New Roman"/>
          <w:i/>
        </w:rPr>
        <w:t xml:space="preserve"> в </w:t>
      </w:r>
      <w:proofErr w:type="spellStart"/>
      <w:r w:rsidRPr="00675677">
        <w:rPr>
          <w:rFonts w:cs="Times New Roman"/>
          <w:i/>
        </w:rPr>
        <w:t>лесном</w:t>
      </w:r>
      <w:proofErr w:type="spellEnd"/>
      <w:r w:rsidRPr="00675677">
        <w:rPr>
          <w:rFonts w:cs="Times New Roman"/>
          <w:i/>
        </w:rPr>
        <w:t xml:space="preserve"> </w:t>
      </w:r>
      <w:proofErr w:type="spellStart"/>
      <w:r w:rsidRPr="00675677">
        <w:rPr>
          <w:rFonts w:cs="Times New Roman"/>
          <w:i/>
        </w:rPr>
        <w:t>хозяйстве</w:t>
      </w:r>
      <w:proofErr w:type="spellEnd"/>
      <w:r w:rsidRPr="00675677">
        <w:rPr>
          <w:rFonts w:cs="Times New Roman"/>
        </w:rPr>
        <w:t xml:space="preserve"> (</w:t>
      </w:r>
      <w:proofErr w:type="spellStart"/>
      <w:r w:rsidRPr="00675677">
        <w:rPr>
          <w:rFonts w:cs="Times New Roman"/>
        </w:rPr>
        <w:t>pp</w:t>
      </w:r>
      <w:proofErr w:type="spellEnd"/>
      <w:r w:rsidRPr="00675677">
        <w:rPr>
          <w:rFonts w:cs="Times New Roman"/>
        </w:rPr>
        <w:t xml:space="preserve">. 8–12). </w:t>
      </w:r>
      <w:proofErr w:type="spellStart"/>
      <w:r w:rsidRPr="00675677">
        <w:rPr>
          <w:rFonts w:cs="Times New Roman"/>
        </w:rPr>
        <w:t>Всесоюznaя</w:t>
      </w:r>
      <w:proofErr w:type="spellEnd"/>
      <w:r w:rsidRPr="00675677">
        <w:rPr>
          <w:rFonts w:cs="Times New Roman"/>
        </w:rPr>
        <w:t xml:space="preserve"> </w:t>
      </w:r>
      <w:proofErr w:type="spellStart"/>
      <w:r w:rsidRPr="00675677">
        <w:rPr>
          <w:rFonts w:cs="Times New Roman"/>
        </w:rPr>
        <w:t>опдена</w:t>
      </w:r>
      <w:proofErr w:type="spellEnd"/>
      <w:r w:rsidRPr="00675677">
        <w:rPr>
          <w:rFonts w:cs="Times New Roman"/>
        </w:rPr>
        <w:t xml:space="preserve"> </w:t>
      </w:r>
      <w:proofErr w:type="spellStart"/>
      <w:r w:rsidRPr="00675677">
        <w:rPr>
          <w:rFonts w:cs="Times New Roman"/>
        </w:rPr>
        <w:t>Ленина</w:t>
      </w:r>
      <w:proofErr w:type="spellEnd"/>
      <w:r w:rsidRPr="00675677">
        <w:rPr>
          <w:rFonts w:cs="Times New Roman"/>
        </w:rPr>
        <w:t xml:space="preserve"> </w:t>
      </w:r>
      <w:proofErr w:type="spellStart"/>
      <w:r w:rsidRPr="00675677">
        <w:rPr>
          <w:rFonts w:cs="Times New Roman"/>
        </w:rPr>
        <w:t>академия</w:t>
      </w:r>
      <w:proofErr w:type="spellEnd"/>
      <w:r w:rsidRPr="00675677">
        <w:rPr>
          <w:rFonts w:cs="Times New Roman"/>
        </w:rPr>
        <w:t xml:space="preserve"> </w:t>
      </w:r>
      <w:proofErr w:type="spellStart"/>
      <w:r w:rsidRPr="00675677">
        <w:rPr>
          <w:rFonts w:cs="Times New Roman"/>
        </w:rPr>
        <w:t>сельскохозяйственных</w:t>
      </w:r>
      <w:proofErr w:type="spellEnd"/>
      <w:r w:rsidRPr="00675677">
        <w:rPr>
          <w:rFonts w:cs="Times New Roman"/>
        </w:rPr>
        <w:t xml:space="preserve"> </w:t>
      </w:r>
      <w:proofErr w:type="spellStart"/>
      <w:r w:rsidRPr="00675677">
        <w:rPr>
          <w:rFonts w:cs="Times New Roman"/>
        </w:rPr>
        <w:t>наук</w:t>
      </w:r>
      <w:proofErr w:type="spellEnd"/>
      <w:r w:rsidRPr="00675677">
        <w:rPr>
          <w:rFonts w:cs="Times New Roman"/>
        </w:rPr>
        <w:t xml:space="preserve"> </w:t>
      </w:r>
      <w:proofErr w:type="spellStart"/>
      <w:r w:rsidRPr="00675677">
        <w:rPr>
          <w:rFonts w:cs="Times New Roman"/>
        </w:rPr>
        <w:t>имени</w:t>
      </w:r>
      <w:proofErr w:type="spellEnd"/>
      <w:r w:rsidRPr="00675677">
        <w:rPr>
          <w:rFonts w:cs="Times New Roman"/>
        </w:rPr>
        <w:t xml:space="preserve"> В.И. </w:t>
      </w:r>
      <w:proofErr w:type="spellStart"/>
      <w:r w:rsidRPr="00675677">
        <w:rPr>
          <w:rFonts w:cs="Times New Roman"/>
        </w:rPr>
        <w:t>Ленина</w:t>
      </w:r>
      <w:proofErr w:type="spellEnd"/>
      <w:r w:rsidRPr="00675677">
        <w:rPr>
          <w:rFonts w:cs="Times New Roman"/>
        </w:rPr>
        <w:t xml:space="preserve"> </w:t>
      </w:r>
      <w:proofErr w:type="spellStart"/>
      <w:r w:rsidRPr="00675677">
        <w:rPr>
          <w:rFonts w:cs="Times New Roman"/>
        </w:rPr>
        <w:t>Западное</w:t>
      </w:r>
      <w:proofErr w:type="spellEnd"/>
      <w:r w:rsidRPr="00675677">
        <w:rPr>
          <w:rFonts w:cs="Times New Roman"/>
        </w:rPr>
        <w:t xml:space="preserve"> </w:t>
      </w:r>
      <w:proofErr w:type="spellStart"/>
      <w:r w:rsidRPr="00675677">
        <w:rPr>
          <w:rFonts w:cs="Times New Roman"/>
        </w:rPr>
        <w:t>отделение</w:t>
      </w:r>
      <w:proofErr w:type="spellEnd"/>
      <w:r w:rsidRPr="00675677">
        <w:rPr>
          <w:rFonts w:cs="Times New Roman"/>
        </w:rPr>
        <w:t xml:space="preserve"> </w:t>
      </w:r>
      <w:proofErr w:type="spellStart"/>
      <w:r w:rsidRPr="00675677">
        <w:rPr>
          <w:rFonts w:cs="Times New Roman"/>
        </w:rPr>
        <w:t>Эстонской</w:t>
      </w:r>
      <w:proofErr w:type="spellEnd"/>
      <w:r w:rsidRPr="00675677">
        <w:rPr>
          <w:rFonts w:cs="Times New Roman"/>
        </w:rPr>
        <w:t xml:space="preserve"> </w:t>
      </w:r>
      <w:proofErr w:type="spellStart"/>
      <w:r w:rsidRPr="00675677">
        <w:rPr>
          <w:rFonts w:cs="Times New Roman"/>
        </w:rPr>
        <w:t>научно-исследовательский</w:t>
      </w:r>
      <w:proofErr w:type="spellEnd"/>
      <w:r w:rsidRPr="00675677">
        <w:rPr>
          <w:rFonts w:cs="Times New Roman"/>
        </w:rPr>
        <w:t xml:space="preserve"> </w:t>
      </w:r>
      <w:proofErr w:type="spellStart"/>
      <w:r w:rsidRPr="00675677">
        <w:rPr>
          <w:rFonts w:cs="Times New Roman"/>
        </w:rPr>
        <w:t>институт</w:t>
      </w:r>
      <w:proofErr w:type="spellEnd"/>
      <w:r w:rsidRPr="00675677">
        <w:rPr>
          <w:rFonts w:cs="Times New Roman"/>
        </w:rPr>
        <w:t xml:space="preserve"> </w:t>
      </w:r>
      <w:proofErr w:type="spellStart"/>
      <w:r w:rsidRPr="00675677">
        <w:rPr>
          <w:rFonts w:cs="Times New Roman"/>
        </w:rPr>
        <w:t>лесного</w:t>
      </w:r>
      <w:proofErr w:type="spellEnd"/>
      <w:r w:rsidRPr="00675677">
        <w:rPr>
          <w:rFonts w:cs="Times New Roman"/>
        </w:rPr>
        <w:t xml:space="preserve"> </w:t>
      </w:r>
      <w:proofErr w:type="spellStart"/>
      <w:r w:rsidRPr="00675677">
        <w:rPr>
          <w:rFonts w:cs="Times New Roman"/>
        </w:rPr>
        <w:t>хозяиства</w:t>
      </w:r>
      <w:proofErr w:type="spellEnd"/>
      <w:r w:rsidRPr="00675677">
        <w:rPr>
          <w:rFonts w:cs="Times New Roman"/>
        </w:rPr>
        <w:t xml:space="preserve"> и </w:t>
      </w:r>
      <w:proofErr w:type="spellStart"/>
      <w:r w:rsidRPr="00675677">
        <w:rPr>
          <w:rFonts w:cs="Times New Roman"/>
        </w:rPr>
        <w:t>охраны</w:t>
      </w:r>
      <w:proofErr w:type="spellEnd"/>
      <w:r w:rsidRPr="00675677">
        <w:rPr>
          <w:rFonts w:cs="Times New Roman"/>
        </w:rPr>
        <w:t xml:space="preserve"> </w:t>
      </w:r>
      <w:proofErr w:type="spellStart"/>
      <w:r w:rsidRPr="00675677">
        <w:rPr>
          <w:rFonts w:cs="Times New Roman"/>
        </w:rPr>
        <w:t>природы</w:t>
      </w:r>
      <w:proofErr w:type="spellEnd"/>
      <w:r w:rsidRPr="00675677">
        <w:rPr>
          <w:rFonts w:cs="Times New Roman"/>
        </w:rPr>
        <w:t xml:space="preserve"> </w:t>
      </w:r>
      <w:proofErr w:type="spellStart"/>
      <w:r w:rsidRPr="00675677">
        <w:rPr>
          <w:rFonts w:cs="Times New Roman"/>
        </w:rPr>
        <w:t>Эстонская</w:t>
      </w:r>
      <w:proofErr w:type="spellEnd"/>
      <w:r w:rsidRPr="00675677">
        <w:rPr>
          <w:rFonts w:cs="Times New Roman"/>
        </w:rPr>
        <w:t xml:space="preserve"> </w:t>
      </w:r>
      <w:proofErr w:type="spellStart"/>
      <w:r w:rsidRPr="00675677">
        <w:rPr>
          <w:rFonts w:cs="Times New Roman"/>
        </w:rPr>
        <w:t>сельскохозяйственная</w:t>
      </w:r>
      <w:proofErr w:type="spellEnd"/>
      <w:r w:rsidRPr="00675677">
        <w:rPr>
          <w:rFonts w:cs="Times New Roman"/>
        </w:rPr>
        <w:t xml:space="preserve"> </w:t>
      </w:r>
      <w:proofErr w:type="spellStart"/>
      <w:r w:rsidRPr="00675677">
        <w:rPr>
          <w:rFonts w:cs="Times New Roman"/>
        </w:rPr>
        <w:t>академия</w:t>
      </w:r>
      <w:proofErr w:type="spellEnd"/>
      <w:r w:rsidRPr="00675677">
        <w:rPr>
          <w:rFonts w:cs="Times New Roman"/>
        </w:rPr>
        <w:t>.</w:t>
      </w:r>
    </w:p>
    <w:p w14:paraId="7BE22952" w14:textId="77777777" w:rsidR="006C3BFC" w:rsidRPr="00675677" w:rsidRDefault="00BC3022" w:rsidP="00675677">
      <w:pPr>
        <w:pStyle w:val="Bibliography1"/>
        <w:spacing w:before="0" w:after="120"/>
        <w:rPr>
          <w:rFonts w:cs="Times New Roman"/>
        </w:rPr>
      </w:pPr>
      <w:proofErr w:type="spellStart"/>
      <w:r w:rsidRPr="00675677">
        <w:rPr>
          <w:rFonts w:cs="Times New Roman"/>
        </w:rPr>
        <w:lastRenderedPageBreak/>
        <w:t>Паршевников</w:t>
      </w:r>
      <w:proofErr w:type="spellEnd"/>
      <w:r w:rsidRPr="00675677">
        <w:rPr>
          <w:rFonts w:cs="Times New Roman"/>
        </w:rPr>
        <w:t xml:space="preserve">, А. Л., </w:t>
      </w:r>
      <w:proofErr w:type="spellStart"/>
      <w:r w:rsidRPr="00675677">
        <w:rPr>
          <w:rFonts w:cs="Times New Roman"/>
        </w:rPr>
        <w:t>Серый</w:t>
      </w:r>
      <w:proofErr w:type="spellEnd"/>
      <w:r w:rsidRPr="00675677">
        <w:rPr>
          <w:rFonts w:cs="Times New Roman"/>
        </w:rPr>
        <w:t xml:space="preserve">, В. С., &amp; </w:t>
      </w:r>
      <w:proofErr w:type="spellStart"/>
      <w:r w:rsidRPr="00675677">
        <w:rPr>
          <w:rFonts w:cs="Times New Roman"/>
        </w:rPr>
        <w:t>Бахвалов</w:t>
      </w:r>
      <w:proofErr w:type="spellEnd"/>
      <w:r w:rsidRPr="00675677">
        <w:rPr>
          <w:rFonts w:cs="Times New Roman"/>
        </w:rPr>
        <w:t xml:space="preserve">, Ю. М. (1979). </w:t>
      </w:r>
      <w:proofErr w:type="spellStart"/>
      <w:r w:rsidRPr="00675677">
        <w:rPr>
          <w:rFonts w:cs="Times New Roman"/>
          <w:i/>
        </w:rPr>
        <w:t>Рекомендации</w:t>
      </w:r>
      <w:proofErr w:type="spellEnd"/>
      <w:r w:rsidRPr="00675677">
        <w:rPr>
          <w:rFonts w:cs="Times New Roman"/>
          <w:i/>
        </w:rPr>
        <w:t xml:space="preserve"> </w:t>
      </w:r>
      <w:proofErr w:type="spellStart"/>
      <w:r w:rsidRPr="00675677">
        <w:rPr>
          <w:rFonts w:cs="Times New Roman"/>
          <w:i/>
        </w:rPr>
        <w:t>по</w:t>
      </w:r>
      <w:proofErr w:type="spellEnd"/>
      <w:r w:rsidRPr="00675677">
        <w:rPr>
          <w:rFonts w:cs="Times New Roman"/>
          <w:i/>
        </w:rPr>
        <w:t xml:space="preserve"> </w:t>
      </w:r>
      <w:proofErr w:type="spellStart"/>
      <w:r w:rsidRPr="00675677">
        <w:rPr>
          <w:rFonts w:cs="Times New Roman"/>
          <w:i/>
        </w:rPr>
        <w:t>применению</w:t>
      </w:r>
      <w:proofErr w:type="spellEnd"/>
      <w:r w:rsidRPr="00675677">
        <w:rPr>
          <w:rFonts w:cs="Times New Roman"/>
          <w:i/>
        </w:rPr>
        <w:t xml:space="preserve"> </w:t>
      </w:r>
      <w:proofErr w:type="spellStart"/>
      <w:r w:rsidRPr="00675677">
        <w:rPr>
          <w:rFonts w:cs="Times New Roman"/>
          <w:i/>
        </w:rPr>
        <w:t>минеральных</w:t>
      </w:r>
      <w:proofErr w:type="spellEnd"/>
      <w:r w:rsidRPr="00675677">
        <w:rPr>
          <w:rFonts w:cs="Times New Roman"/>
          <w:i/>
        </w:rPr>
        <w:t xml:space="preserve"> </w:t>
      </w:r>
      <w:proofErr w:type="spellStart"/>
      <w:r w:rsidRPr="00675677">
        <w:rPr>
          <w:rFonts w:cs="Times New Roman"/>
          <w:i/>
        </w:rPr>
        <w:t>удобрений</w:t>
      </w:r>
      <w:proofErr w:type="spellEnd"/>
      <w:r w:rsidRPr="00675677">
        <w:rPr>
          <w:rFonts w:cs="Times New Roman"/>
          <w:i/>
        </w:rPr>
        <w:t xml:space="preserve"> в </w:t>
      </w:r>
      <w:proofErr w:type="spellStart"/>
      <w:r w:rsidRPr="00675677">
        <w:rPr>
          <w:rFonts w:cs="Times New Roman"/>
          <w:i/>
        </w:rPr>
        <w:t>лесах</w:t>
      </w:r>
      <w:proofErr w:type="spellEnd"/>
      <w:r w:rsidRPr="00675677">
        <w:rPr>
          <w:rFonts w:cs="Times New Roman"/>
          <w:i/>
        </w:rPr>
        <w:t xml:space="preserve"> </w:t>
      </w:r>
      <w:proofErr w:type="spellStart"/>
      <w:r w:rsidRPr="00675677">
        <w:rPr>
          <w:rFonts w:cs="Times New Roman"/>
          <w:i/>
        </w:rPr>
        <w:t>Европейского</w:t>
      </w:r>
      <w:proofErr w:type="spellEnd"/>
      <w:r w:rsidRPr="00675677">
        <w:rPr>
          <w:rFonts w:cs="Times New Roman"/>
          <w:i/>
        </w:rPr>
        <w:t xml:space="preserve"> </w:t>
      </w:r>
      <w:proofErr w:type="spellStart"/>
      <w:r w:rsidRPr="00675677">
        <w:rPr>
          <w:rFonts w:cs="Times New Roman"/>
          <w:i/>
        </w:rPr>
        <w:t>севера</w:t>
      </w:r>
      <w:proofErr w:type="spellEnd"/>
      <w:r w:rsidRPr="00675677">
        <w:rPr>
          <w:rFonts w:cs="Times New Roman"/>
        </w:rPr>
        <w:t xml:space="preserve">. </w:t>
      </w:r>
      <w:proofErr w:type="spellStart"/>
      <w:r w:rsidRPr="00675677">
        <w:rPr>
          <w:rFonts w:cs="Times New Roman"/>
        </w:rPr>
        <w:t>Архангельский</w:t>
      </w:r>
      <w:proofErr w:type="spellEnd"/>
      <w:r w:rsidRPr="00675677">
        <w:rPr>
          <w:rFonts w:cs="Times New Roman"/>
        </w:rPr>
        <w:t xml:space="preserve"> </w:t>
      </w:r>
      <w:proofErr w:type="spellStart"/>
      <w:r w:rsidRPr="00675677">
        <w:rPr>
          <w:rFonts w:cs="Times New Roman"/>
        </w:rPr>
        <w:t>институт</w:t>
      </w:r>
      <w:proofErr w:type="spellEnd"/>
      <w:r w:rsidRPr="00675677">
        <w:rPr>
          <w:rFonts w:cs="Times New Roman"/>
        </w:rPr>
        <w:t xml:space="preserve"> </w:t>
      </w:r>
      <w:proofErr w:type="spellStart"/>
      <w:r w:rsidRPr="00675677">
        <w:rPr>
          <w:rFonts w:cs="Times New Roman"/>
        </w:rPr>
        <w:t>леса</w:t>
      </w:r>
      <w:proofErr w:type="spellEnd"/>
      <w:r w:rsidRPr="00675677">
        <w:rPr>
          <w:rFonts w:cs="Times New Roman"/>
        </w:rPr>
        <w:t xml:space="preserve"> и </w:t>
      </w:r>
      <w:proofErr w:type="spellStart"/>
      <w:r w:rsidRPr="00675677">
        <w:rPr>
          <w:rFonts w:cs="Times New Roman"/>
        </w:rPr>
        <w:t>лесохимии</w:t>
      </w:r>
      <w:proofErr w:type="spellEnd"/>
      <w:r w:rsidRPr="00675677">
        <w:rPr>
          <w:rFonts w:cs="Times New Roman"/>
        </w:rPr>
        <w:t>.</w:t>
      </w:r>
    </w:p>
    <w:p w14:paraId="2E581930" w14:textId="77777777" w:rsidR="006C3BFC" w:rsidRPr="00675677" w:rsidRDefault="006C3BFC" w:rsidP="00675677">
      <w:pPr>
        <w:spacing w:after="120"/>
        <w:rPr>
          <w:rFonts w:cs="Times New Roman"/>
        </w:rPr>
        <w:sectPr w:rsidR="006C3BFC" w:rsidRPr="00675677">
          <w:type w:val="continuous"/>
          <w:pgSz w:w="11906" w:h="16838"/>
          <w:pgMar w:top="1728" w:right="1162" w:bottom="1161" w:left="1162" w:header="1162" w:footer="595" w:gutter="0"/>
          <w:cols w:space="720"/>
          <w:formProt w:val="0"/>
          <w:docGrid w:linePitch="600" w:charSpace="32768"/>
        </w:sectPr>
      </w:pPr>
    </w:p>
    <w:bookmarkStart w:id="130" w:name="__RefHeading___Toc22818_934457299"/>
    <w:bookmarkStart w:id="131" w:name="EndOfDoc"/>
    <w:bookmarkEnd w:id="130"/>
    <w:bookmarkEnd w:id="131"/>
    <w:p w14:paraId="04CB1D95" w14:textId="77777777" w:rsidR="006C3BFC" w:rsidRPr="00675677" w:rsidRDefault="00BC3022" w:rsidP="00675677">
      <w:pPr>
        <w:pStyle w:val="0Pielikumavirsraksts"/>
        <w:spacing w:before="0" w:after="120"/>
        <w:rPr>
          <w:rFonts w:cs="Times New Roman"/>
        </w:rPr>
      </w:pPr>
      <w:r w:rsidRPr="00675677">
        <w:rPr>
          <w:rFonts w:cs="Times New Roman"/>
        </w:rPr>
        <w:lastRenderedPageBreak/>
        <w:fldChar w:fldCharType="begin"/>
      </w:r>
      <w:r w:rsidRPr="00675677">
        <w:rPr>
          <w:rFonts w:cs="Times New Roman"/>
        </w:rPr>
        <w:instrText>SEQ Pielikums \* ARABIC</w:instrText>
      </w:r>
      <w:r w:rsidRPr="00675677">
        <w:rPr>
          <w:rFonts w:cs="Times New Roman"/>
        </w:rPr>
        <w:fldChar w:fldCharType="separate"/>
      </w:r>
      <w:r w:rsidRPr="00675677">
        <w:rPr>
          <w:rFonts w:cs="Times New Roman"/>
        </w:rPr>
        <w:t>1</w:t>
      </w:r>
      <w:r w:rsidRPr="00675677">
        <w:rPr>
          <w:rFonts w:cs="Times New Roman"/>
        </w:rPr>
        <w:fldChar w:fldCharType="end"/>
      </w:r>
      <w:r w:rsidRPr="00675677">
        <w:rPr>
          <w:rFonts w:cs="Times New Roman"/>
        </w:rPr>
        <w:t xml:space="preserve">. Pielikums: </w:t>
      </w:r>
      <w:r w:rsidRPr="00675677">
        <w:rPr>
          <w:rFonts w:cs="Times New Roman"/>
        </w:rPr>
        <w:tab/>
        <w:t>Pētījumā “</w:t>
      </w:r>
      <w:r w:rsidRPr="00675677">
        <w:rPr>
          <w:rFonts w:cs="Times New Roman"/>
        </w:rPr>
        <w:fldChar w:fldCharType="begin"/>
      </w:r>
      <w:r w:rsidRPr="00675677">
        <w:rPr>
          <w:rFonts w:cs="Times New Roman"/>
        </w:rPr>
        <w:instrText>DOCPROPERTY "Pētījumu programma"</w:instrText>
      </w:r>
      <w:r w:rsidRPr="00675677">
        <w:rPr>
          <w:rFonts w:cs="Times New Roman"/>
        </w:rPr>
        <w:fldChar w:fldCharType="separate"/>
      </w:r>
      <w:r w:rsidRPr="00675677">
        <w:rPr>
          <w:rFonts w:cs="Times New Roman"/>
        </w:rPr>
        <w:t>Koku augšanas apstākļu uzlabošanas pētījumu programma 2016.-2021. gadam</w:t>
      </w:r>
      <w:r w:rsidRPr="00675677">
        <w:rPr>
          <w:rFonts w:cs="Times New Roman"/>
        </w:rPr>
        <w:fldChar w:fldCharType="end"/>
      </w:r>
      <w:r w:rsidRPr="00675677">
        <w:rPr>
          <w:rFonts w:cs="Times New Roman"/>
        </w:rPr>
        <w:t>” iekļauto audžu saraksts</w:t>
      </w:r>
    </w:p>
    <w:p w14:paraId="7F3A9A1E" w14:textId="77777777" w:rsidR="006C3BFC" w:rsidRPr="00675677" w:rsidRDefault="006C3BFC" w:rsidP="00675677">
      <w:pPr>
        <w:pStyle w:val="0TekstsLV12J"/>
        <w:spacing w:before="0" w:after="120" w:line="240" w:lineRule="auto"/>
        <w:rPr>
          <w:rFonts w:cs="Times New Roman"/>
        </w:rPr>
        <w:sectPr w:rsidR="006C3BFC" w:rsidRPr="00675677">
          <w:headerReference w:type="default" r:id="rId43"/>
          <w:footerReference w:type="default" r:id="rId44"/>
          <w:type w:val="continuous"/>
          <w:pgSz w:w="11906" w:h="16838"/>
          <w:pgMar w:top="1728" w:right="1162" w:bottom="1161" w:left="1162" w:header="1162" w:footer="595" w:gutter="0"/>
          <w:cols w:space="720"/>
          <w:formProt w:val="0"/>
          <w:docGrid w:linePitch="600" w:charSpace="32768"/>
        </w:sectPr>
      </w:pPr>
    </w:p>
    <w:p w14:paraId="06376B8F" w14:textId="00D935EF" w:rsidR="006C3BFC" w:rsidRPr="00675677" w:rsidRDefault="00BC3022" w:rsidP="00675677">
      <w:pPr>
        <w:pStyle w:val="0Tabulasvirsrakstspielikum"/>
        <w:spacing w:before="0" w:after="120"/>
        <w:rPr>
          <w:rFonts w:cs="Times New Roman"/>
        </w:rPr>
      </w:pPr>
      <w:r w:rsidRPr="00675677">
        <w:rPr>
          <w:rFonts w:cs="Times New Roman"/>
        </w:rPr>
        <w:lastRenderedPageBreak/>
        <w:t xml:space="preserve">Tab. </w:t>
      </w:r>
      <w:r w:rsidRPr="00675677">
        <w:rPr>
          <w:rFonts w:cs="Times New Roman"/>
        </w:rPr>
        <w:fldChar w:fldCharType="begin"/>
      </w:r>
      <w:r w:rsidRPr="00675677">
        <w:rPr>
          <w:rFonts w:cs="Times New Roman"/>
        </w:rPr>
        <w:instrText>SEQ Tab_pielikumā \* ARABIC</w:instrText>
      </w:r>
      <w:r w:rsidRPr="00675677">
        <w:rPr>
          <w:rFonts w:cs="Times New Roman"/>
        </w:rPr>
        <w:fldChar w:fldCharType="separate"/>
      </w:r>
      <w:r w:rsidRPr="00675677">
        <w:rPr>
          <w:rFonts w:cs="Times New Roman"/>
        </w:rPr>
        <w:t>1</w:t>
      </w:r>
      <w:r w:rsidRPr="00675677">
        <w:rPr>
          <w:rFonts w:cs="Times New Roman"/>
        </w:rPr>
        <w:fldChar w:fldCharType="end"/>
      </w:r>
      <w:r w:rsidRPr="00675677">
        <w:rPr>
          <w:rFonts w:cs="Times New Roman"/>
        </w:rPr>
        <w:t>. Pētījuma “</w:t>
      </w:r>
      <w:r w:rsidRPr="00675677">
        <w:rPr>
          <w:rFonts w:cs="Times New Roman"/>
        </w:rPr>
        <w:fldChar w:fldCharType="begin"/>
      </w:r>
      <w:r w:rsidRPr="00675677">
        <w:rPr>
          <w:rFonts w:cs="Times New Roman"/>
        </w:rPr>
        <w:instrText>DOCPROPERTY "Pētījumu programma"</w:instrText>
      </w:r>
      <w:r w:rsidRPr="00675677">
        <w:rPr>
          <w:rFonts w:cs="Times New Roman"/>
        </w:rPr>
        <w:fldChar w:fldCharType="separate"/>
      </w:r>
      <w:r w:rsidRPr="00675677">
        <w:rPr>
          <w:rFonts w:cs="Times New Roman"/>
        </w:rPr>
        <w:t>Koku augšanas apstākļu uzlabošanas pētījumu programma 2016.-2021. gadam</w:t>
      </w:r>
      <w:r w:rsidRPr="00675677">
        <w:rPr>
          <w:rFonts w:cs="Times New Roman"/>
        </w:rPr>
        <w:fldChar w:fldCharType="end"/>
      </w:r>
      <w:r w:rsidRPr="00675677">
        <w:rPr>
          <w:rFonts w:cs="Times New Roman"/>
        </w:rPr>
        <w:t>” izmēģinājumu objektu saraksts</w:t>
      </w:r>
    </w:p>
    <w:tbl>
      <w:tblPr>
        <w:tblW w:w="14573" w:type="dxa"/>
        <w:tblInd w:w="57" w:type="dxa"/>
        <w:tblLayout w:type="fixed"/>
        <w:tblCellMar>
          <w:top w:w="57" w:type="dxa"/>
          <w:left w:w="57" w:type="dxa"/>
          <w:bottom w:w="57" w:type="dxa"/>
          <w:right w:w="57" w:type="dxa"/>
        </w:tblCellMar>
        <w:tblLook w:val="04A0" w:firstRow="1" w:lastRow="0" w:firstColumn="1" w:lastColumn="0" w:noHBand="0" w:noVBand="1"/>
      </w:tblPr>
      <w:tblGrid>
        <w:gridCol w:w="1672"/>
        <w:gridCol w:w="1633"/>
        <w:gridCol w:w="896"/>
        <w:gridCol w:w="907"/>
        <w:gridCol w:w="1245"/>
        <w:gridCol w:w="1663"/>
        <w:gridCol w:w="1452"/>
        <w:gridCol w:w="1868"/>
        <w:gridCol w:w="1135"/>
        <w:gridCol w:w="1019"/>
        <w:gridCol w:w="1083"/>
      </w:tblGrid>
      <w:tr w:rsidR="006C3BFC" w:rsidRPr="00675677" w14:paraId="56C9E011" w14:textId="77777777">
        <w:trPr>
          <w:trHeight w:val="311"/>
          <w:tblHeader/>
        </w:trPr>
        <w:tc>
          <w:tcPr>
            <w:tcW w:w="1672" w:type="dxa"/>
            <w:vMerge w:val="restart"/>
            <w:tcBorders>
              <w:top w:val="single" w:sz="2" w:space="0" w:color="000000"/>
              <w:left w:val="single" w:sz="2" w:space="0" w:color="000000"/>
              <w:bottom w:val="single" w:sz="2" w:space="0" w:color="000000"/>
            </w:tcBorders>
            <w:vAlign w:val="center"/>
          </w:tcPr>
          <w:p w14:paraId="17260DC4" w14:textId="77777777" w:rsidR="006C3BFC" w:rsidRPr="00675677" w:rsidRDefault="00BC3022" w:rsidP="00675677">
            <w:pPr>
              <w:pStyle w:val="TableHeading"/>
              <w:widowControl w:val="0"/>
              <w:spacing w:after="120"/>
              <w:rPr>
                <w:rFonts w:cs="Times New Roman"/>
              </w:rPr>
            </w:pPr>
            <w:r w:rsidRPr="00675677">
              <w:rPr>
                <w:rFonts w:cs="Times New Roman"/>
              </w:rPr>
              <w:t>Darba uzdevuma grupa</w:t>
            </w:r>
          </w:p>
        </w:tc>
        <w:tc>
          <w:tcPr>
            <w:tcW w:w="1633" w:type="dxa"/>
            <w:vMerge w:val="restart"/>
            <w:tcBorders>
              <w:top w:val="single" w:sz="2" w:space="0" w:color="000000"/>
              <w:left w:val="single" w:sz="2" w:space="0" w:color="000000"/>
              <w:bottom w:val="single" w:sz="2" w:space="0" w:color="000000"/>
            </w:tcBorders>
            <w:vAlign w:val="center"/>
          </w:tcPr>
          <w:p w14:paraId="29EAD040" w14:textId="77777777" w:rsidR="006C3BFC" w:rsidRPr="00675677" w:rsidRDefault="00BC3022" w:rsidP="00675677">
            <w:pPr>
              <w:pStyle w:val="TableHeading"/>
              <w:widowControl w:val="0"/>
              <w:spacing w:after="120"/>
              <w:rPr>
                <w:rFonts w:cs="Times New Roman"/>
              </w:rPr>
            </w:pPr>
            <w:r w:rsidRPr="00675677">
              <w:rPr>
                <w:rFonts w:cs="Times New Roman"/>
              </w:rPr>
              <w:t>Atslēga</w:t>
            </w:r>
          </w:p>
        </w:tc>
        <w:tc>
          <w:tcPr>
            <w:tcW w:w="896" w:type="dxa"/>
            <w:vMerge w:val="restart"/>
            <w:tcBorders>
              <w:top w:val="single" w:sz="2" w:space="0" w:color="000000"/>
              <w:left w:val="single" w:sz="2" w:space="0" w:color="000000"/>
              <w:bottom w:val="single" w:sz="2" w:space="0" w:color="000000"/>
            </w:tcBorders>
            <w:vAlign w:val="center"/>
          </w:tcPr>
          <w:p w14:paraId="3043FBFF" w14:textId="77777777" w:rsidR="006C3BFC" w:rsidRPr="00675677" w:rsidRDefault="00BC3022" w:rsidP="00675677">
            <w:pPr>
              <w:pStyle w:val="TableHeading"/>
              <w:widowControl w:val="0"/>
              <w:spacing w:after="120"/>
              <w:rPr>
                <w:rFonts w:cs="Times New Roman"/>
              </w:rPr>
            </w:pPr>
            <w:r w:rsidRPr="00675677">
              <w:rPr>
                <w:rFonts w:cs="Times New Roman"/>
              </w:rPr>
              <w:t>Meža tips</w:t>
            </w:r>
          </w:p>
        </w:tc>
        <w:tc>
          <w:tcPr>
            <w:tcW w:w="907" w:type="dxa"/>
            <w:vMerge w:val="restart"/>
            <w:tcBorders>
              <w:top w:val="single" w:sz="2" w:space="0" w:color="000000"/>
              <w:left w:val="single" w:sz="2" w:space="0" w:color="000000"/>
              <w:bottom w:val="single" w:sz="2" w:space="0" w:color="000000"/>
            </w:tcBorders>
            <w:vAlign w:val="center"/>
          </w:tcPr>
          <w:p w14:paraId="3B2729D2" w14:textId="77777777" w:rsidR="006C3BFC" w:rsidRPr="00675677" w:rsidRDefault="00BC3022" w:rsidP="00675677">
            <w:pPr>
              <w:pStyle w:val="TableHeading"/>
              <w:widowControl w:val="0"/>
              <w:spacing w:after="120"/>
              <w:rPr>
                <w:rFonts w:cs="Times New Roman"/>
              </w:rPr>
            </w:pPr>
            <w:r w:rsidRPr="00675677">
              <w:rPr>
                <w:rFonts w:cs="Times New Roman"/>
              </w:rPr>
              <w:t>Suga/ vecums</w:t>
            </w:r>
          </w:p>
          <w:p w14:paraId="687C425D" w14:textId="77777777" w:rsidR="006C3BFC" w:rsidRPr="00675677" w:rsidRDefault="00BC3022" w:rsidP="00675677">
            <w:pPr>
              <w:pStyle w:val="TableHeading"/>
              <w:widowControl w:val="0"/>
              <w:spacing w:after="120"/>
              <w:rPr>
                <w:rFonts w:cs="Times New Roman"/>
              </w:rPr>
            </w:pPr>
            <w:r w:rsidRPr="00675677">
              <w:rPr>
                <w:rFonts w:cs="Times New Roman"/>
              </w:rPr>
              <w:t>2021. g.</w:t>
            </w:r>
          </w:p>
        </w:tc>
        <w:tc>
          <w:tcPr>
            <w:tcW w:w="1245" w:type="dxa"/>
            <w:vMerge w:val="restart"/>
            <w:tcBorders>
              <w:top w:val="single" w:sz="2" w:space="0" w:color="000000"/>
              <w:left w:val="single" w:sz="2" w:space="0" w:color="000000"/>
              <w:bottom w:val="single" w:sz="2" w:space="0" w:color="000000"/>
            </w:tcBorders>
            <w:vAlign w:val="center"/>
          </w:tcPr>
          <w:p w14:paraId="020AEB44" w14:textId="77777777" w:rsidR="006C3BFC" w:rsidRPr="00675677" w:rsidRDefault="00BC3022" w:rsidP="00675677">
            <w:pPr>
              <w:pStyle w:val="TableHeading"/>
              <w:widowControl w:val="0"/>
              <w:spacing w:after="120"/>
              <w:rPr>
                <w:rFonts w:cs="Times New Roman"/>
              </w:rPr>
            </w:pPr>
            <w:r w:rsidRPr="00675677">
              <w:rPr>
                <w:rFonts w:cs="Times New Roman"/>
              </w:rPr>
              <w:t>Platība, ha</w:t>
            </w:r>
          </w:p>
        </w:tc>
        <w:tc>
          <w:tcPr>
            <w:tcW w:w="1663" w:type="dxa"/>
            <w:vMerge w:val="restart"/>
            <w:tcBorders>
              <w:top w:val="single" w:sz="2" w:space="0" w:color="000000"/>
              <w:left w:val="single" w:sz="2" w:space="0" w:color="000000"/>
              <w:bottom w:val="single" w:sz="2" w:space="0" w:color="000000"/>
            </w:tcBorders>
            <w:vAlign w:val="center"/>
          </w:tcPr>
          <w:p w14:paraId="77F03E61" w14:textId="77777777" w:rsidR="006C3BFC" w:rsidRPr="00675677" w:rsidRDefault="00BC3022" w:rsidP="00675677">
            <w:pPr>
              <w:pStyle w:val="TableHeading"/>
              <w:widowControl w:val="0"/>
              <w:spacing w:after="120"/>
              <w:rPr>
                <w:rFonts w:cs="Times New Roman"/>
              </w:rPr>
            </w:pPr>
            <w:r w:rsidRPr="00675677">
              <w:rPr>
                <w:rFonts w:cs="Times New Roman"/>
              </w:rPr>
              <w:t>Parauglaukumu skaits</w:t>
            </w:r>
          </w:p>
        </w:tc>
        <w:tc>
          <w:tcPr>
            <w:tcW w:w="6557" w:type="dxa"/>
            <w:gridSpan w:val="5"/>
            <w:tcBorders>
              <w:top w:val="single" w:sz="2" w:space="0" w:color="000000"/>
              <w:left w:val="single" w:sz="2" w:space="0" w:color="000000"/>
              <w:bottom w:val="single" w:sz="2" w:space="0" w:color="000000"/>
              <w:right w:val="single" w:sz="2" w:space="0" w:color="000000"/>
            </w:tcBorders>
            <w:vAlign w:val="center"/>
          </w:tcPr>
          <w:p w14:paraId="569615A9" w14:textId="77777777" w:rsidR="006C3BFC" w:rsidRPr="00675677" w:rsidRDefault="00BC3022" w:rsidP="00675677">
            <w:pPr>
              <w:pStyle w:val="TableHeading"/>
              <w:widowControl w:val="0"/>
              <w:spacing w:after="120"/>
              <w:rPr>
                <w:rFonts w:cs="Times New Roman"/>
              </w:rPr>
            </w:pPr>
            <w:r w:rsidRPr="00675677">
              <w:rPr>
                <w:rFonts w:cs="Times New Roman"/>
              </w:rPr>
              <w:fldChar w:fldCharType="begin"/>
            </w:r>
            <w:r w:rsidRPr="00675677">
              <w:rPr>
                <w:rFonts w:cs="Times New Roman"/>
              </w:rPr>
              <w:instrText>XE "KAAU - koku augšanas apstākļu uzlabošana"</w:instrText>
            </w:r>
            <w:r w:rsidRPr="00675677">
              <w:rPr>
                <w:rFonts w:cs="Times New Roman"/>
              </w:rPr>
              <w:fldChar w:fldCharType="end"/>
            </w:r>
            <w:r w:rsidRPr="00675677">
              <w:rPr>
                <w:rFonts w:cs="Times New Roman"/>
              </w:rPr>
              <w:t>KAAU līdzekļu izkliede</w:t>
            </w:r>
          </w:p>
        </w:tc>
      </w:tr>
      <w:tr w:rsidR="006C3BFC" w:rsidRPr="00675677" w14:paraId="3D964886" w14:textId="77777777">
        <w:trPr>
          <w:trHeight w:val="356"/>
          <w:tblHeader/>
        </w:trPr>
        <w:tc>
          <w:tcPr>
            <w:tcW w:w="1672" w:type="dxa"/>
            <w:vMerge/>
            <w:tcBorders>
              <w:top w:val="single" w:sz="2" w:space="0" w:color="000000"/>
              <w:left w:val="single" w:sz="2" w:space="0" w:color="000000"/>
              <w:bottom w:val="single" w:sz="2" w:space="0" w:color="000000"/>
            </w:tcBorders>
            <w:vAlign w:val="center"/>
          </w:tcPr>
          <w:p w14:paraId="19A5C6B1" w14:textId="77777777" w:rsidR="006C3BFC" w:rsidRPr="00675677" w:rsidRDefault="006C3BFC" w:rsidP="00675677">
            <w:pPr>
              <w:spacing w:after="120"/>
              <w:rPr>
                <w:rFonts w:cs="Times New Roman"/>
              </w:rPr>
            </w:pPr>
          </w:p>
        </w:tc>
        <w:tc>
          <w:tcPr>
            <w:tcW w:w="1633" w:type="dxa"/>
            <w:vMerge/>
            <w:tcBorders>
              <w:top w:val="single" w:sz="2" w:space="0" w:color="000000"/>
              <w:left w:val="single" w:sz="2" w:space="0" w:color="000000"/>
              <w:bottom w:val="single" w:sz="2" w:space="0" w:color="000000"/>
            </w:tcBorders>
            <w:vAlign w:val="center"/>
          </w:tcPr>
          <w:p w14:paraId="07C437F7" w14:textId="77777777" w:rsidR="006C3BFC" w:rsidRPr="00675677" w:rsidRDefault="006C3BFC" w:rsidP="00675677">
            <w:pPr>
              <w:spacing w:after="120"/>
              <w:rPr>
                <w:rFonts w:cs="Times New Roman"/>
              </w:rPr>
            </w:pPr>
          </w:p>
        </w:tc>
        <w:tc>
          <w:tcPr>
            <w:tcW w:w="896" w:type="dxa"/>
            <w:vMerge/>
            <w:tcBorders>
              <w:top w:val="single" w:sz="2" w:space="0" w:color="000000"/>
              <w:left w:val="single" w:sz="2" w:space="0" w:color="000000"/>
              <w:bottom w:val="single" w:sz="2" w:space="0" w:color="000000"/>
            </w:tcBorders>
            <w:vAlign w:val="center"/>
          </w:tcPr>
          <w:p w14:paraId="0DA3B309" w14:textId="77777777" w:rsidR="006C3BFC" w:rsidRPr="00675677" w:rsidRDefault="006C3BFC" w:rsidP="00675677">
            <w:pPr>
              <w:spacing w:after="120"/>
              <w:rPr>
                <w:rFonts w:cs="Times New Roman"/>
              </w:rPr>
            </w:pPr>
          </w:p>
        </w:tc>
        <w:tc>
          <w:tcPr>
            <w:tcW w:w="907" w:type="dxa"/>
            <w:vMerge/>
            <w:tcBorders>
              <w:top w:val="single" w:sz="2" w:space="0" w:color="000000"/>
              <w:left w:val="single" w:sz="2" w:space="0" w:color="000000"/>
              <w:bottom w:val="single" w:sz="2" w:space="0" w:color="000000"/>
            </w:tcBorders>
            <w:vAlign w:val="center"/>
          </w:tcPr>
          <w:p w14:paraId="5C180B80" w14:textId="77777777" w:rsidR="006C3BFC" w:rsidRPr="00675677" w:rsidRDefault="006C3BFC" w:rsidP="00675677">
            <w:pPr>
              <w:spacing w:after="120"/>
              <w:rPr>
                <w:rFonts w:cs="Times New Roman"/>
              </w:rPr>
            </w:pPr>
          </w:p>
        </w:tc>
        <w:tc>
          <w:tcPr>
            <w:tcW w:w="1245" w:type="dxa"/>
            <w:vMerge/>
            <w:tcBorders>
              <w:top w:val="single" w:sz="2" w:space="0" w:color="000000"/>
              <w:left w:val="single" w:sz="2" w:space="0" w:color="000000"/>
              <w:bottom w:val="single" w:sz="2" w:space="0" w:color="000000"/>
            </w:tcBorders>
            <w:vAlign w:val="center"/>
          </w:tcPr>
          <w:p w14:paraId="217E2649" w14:textId="77777777" w:rsidR="006C3BFC" w:rsidRPr="00675677" w:rsidRDefault="006C3BFC" w:rsidP="00675677">
            <w:pPr>
              <w:spacing w:after="120"/>
              <w:rPr>
                <w:rFonts w:cs="Times New Roman"/>
              </w:rPr>
            </w:pPr>
          </w:p>
        </w:tc>
        <w:tc>
          <w:tcPr>
            <w:tcW w:w="1663" w:type="dxa"/>
            <w:vMerge/>
            <w:tcBorders>
              <w:top w:val="single" w:sz="2" w:space="0" w:color="000000"/>
              <w:left w:val="single" w:sz="2" w:space="0" w:color="000000"/>
              <w:bottom w:val="single" w:sz="2" w:space="0" w:color="000000"/>
            </w:tcBorders>
            <w:vAlign w:val="center"/>
          </w:tcPr>
          <w:p w14:paraId="7F8F90DD" w14:textId="77777777" w:rsidR="006C3BFC" w:rsidRPr="00675677" w:rsidRDefault="006C3BFC" w:rsidP="00675677">
            <w:pPr>
              <w:spacing w:after="120"/>
              <w:rPr>
                <w:rFonts w:cs="Times New Roman"/>
              </w:rPr>
            </w:pPr>
          </w:p>
        </w:tc>
        <w:tc>
          <w:tcPr>
            <w:tcW w:w="1452" w:type="dxa"/>
            <w:tcBorders>
              <w:left w:val="single" w:sz="2" w:space="0" w:color="000000"/>
              <w:bottom w:val="single" w:sz="2" w:space="0" w:color="000000"/>
            </w:tcBorders>
            <w:vAlign w:val="center"/>
          </w:tcPr>
          <w:p w14:paraId="41B56007" w14:textId="77777777" w:rsidR="006C3BFC" w:rsidRPr="00675677" w:rsidRDefault="00BC3022" w:rsidP="00675677">
            <w:pPr>
              <w:pStyle w:val="TableHeading"/>
              <w:widowControl w:val="0"/>
              <w:spacing w:after="120"/>
              <w:rPr>
                <w:rFonts w:cs="Times New Roman"/>
              </w:rPr>
            </w:pPr>
            <w:r w:rsidRPr="00675677">
              <w:rPr>
                <w:rFonts w:cs="Times New Roman"/>
              </w:rPr>
              <w:t>Izkliedēšanas tehnoloģija</w:t>
            </w:r>
          </w:p>
        </w:tc>
        <w:tc>
          <w:tcPr>
            <w:tcW w:w="1868" w:type="dxa"/>
            <w:tcBorders>
              <w:left w:val="single" w:sz="2" w:space="0" w:color="000000"/>
              <w:bottom w:val="single" w:sz="2" w:space="0" w:color="000000"/>
            </w:tcBorders>
            <w:vAlign w:val="center"/>
          </w:tcPr>
          <w:p w14:paraId="6631BC31" w14:textId="77777777" w:rsidR="006C3BFC" w:rsidRPr="00675677" w:rsidRDefault="00BC3022" w:rsidP="00675677">
            <w:pPr>
              <w:pStyle w:val="TableHeading"/>
              <w:widowControl w:val="0"/>
              <w:spacing w:after="120"/>
              <w:rPr>
                <w:rFonts w:cs="Times New Roman"/>
              </w:rPr>
            </w:pPr>
            <w:r w:rsidRPr="00675677">
              <w:rPr>
                <w:rFonts w:cs="Times New Roman"/>
              </w:rPr>
              <w:t>Koksnes pelnu izcelsme</w:t>
            </w:r>
          </w:p>
        </w:tc>
        <w:tc>
          <w:tcPr>
            <w:tcW w:w="1135" w:type="dxa"/>
            <w:tcBorders>
              <w:left w:val="single" w:sz="2" w:space="0" w:color="000000"/>
              <w:bottom w:val="single" w:sz="2" w:space="0" w:color="000000"/>
            </w:tcBorders>
            <w:vAlign w:val="center"/>
          </w:tcPr>
          <w:p w14:paraId="1D0D80DD" w14:textId="77777777" w:rsidR="006C3BFC" w:rsidRPr="00675677" w:rsidRDefault="00BC3022" w:rsidP="00675677">
            <w:pPr>
              <w:pStyle w:val="TableHeading"/>
              <w:widowControl w:val="0"/>
              <w:spacing w:after="120"/>
              <w:rPr>
                <w:rFonts w:cs="Times New Roman"/>
              </w:rPr>
            </w:pPr>
            <w:r w:rsidRPr="00675677">
              <w:rPr>
                <w:rFonts w:cs="Times New Roman"/>
              </w:rPr>
              <w:fldChar w:fldCharType="begin"/>
            </w:r>
            <w:r w:rsidRPr="00675677">
              <w:rPr>
                <w:rFonts w:cs="Times New Roman"/>
              </w:rPr>
              <w:instrText>XE "N - slāpeklis"</w:instrText>
            </w:r>
            <w:r w:rsidRPr="00675677">
              <w:rPr>
                <w:rFonts w:cs="Times New Roman"/>
              </w:rPr>
              <w:fldChar w:fldCharType="end"/>
            </w:r>
            <w:r w:rsidRPr="00675677">
              <w:rPr>
                <w:rFonts w:cs="Times New Roman"/>
              </w:rPr>
              <w:t xml:space="preserve">N </w:t>
            </w:r>
            <w:proofErr w:type="spellStart"/>
            <w:r w:rsidRPr="00675677">
              <w:rPr>
                <w:rFonts w:cs="Times New Roman"/>
              </w:rPr>
              <w:t>tīrviela</w:t>
            </w:r>
            <w:proofErr w:type="spellEnd"/>
            <w:r w:rsidRPr="00675677">
              <w:rPr>
                <w:rFonts w:cs="Times New Roman"/>
              </w:rPr>
              <w:t>, kg ha¯¹</w:t>
            </w:r>
          </w:p>
        </w:tc>
        <w:tc>
          <w:tcPr>
            <w:tcW w:w="1019" w:type="dxa"/>
            <w:tcBorders>
              <w:left w:val="single" w:sz="2" w:space="0" w:color="000000"/>
              <w:bottom w:val="single" w:sz="2" w:space="0" w:color="000000"/>
            </w:tcBorders>
            <w:vAlign w:val="center"/>
          </w:tcPr>
          <w:p w14:paraId="2A1568B1" w14:textId="77777777" w:rsidR="006C3BFC" w:rsidRPr="00675677" w:rsidRDefault="00BC3022" w:rsidP="00675677">
            <w:pPr>
              <w:pStyle w:val="TableHeading"/>
              <w:widowControl w:val="0"/>
              <w:spacing w:after="120"/>
              <w:rPr>
                <w:rFonts w:cs="Times New Roman"/>
              </w:rPr>
            </w:pPr>
            <w:r w:rsidRPr="00675677">
              <w:rPr>
                <w:rFonts w:cs="Times New Roman"/>
              </w:rPr>
              <w:t>Pelni, tonnas ha¯¹</w:t>
            </w:r>
          </w:p>
        </w:tc>
        <w:tc>
          <w:tcPr>
            <w:tcW w:w="1083" w:type="dxa"/>
            <w:tcBorders>
              <w:left w:val="single" w:sz="2" w:space="0" w:color="000000"/>
              <w:bottom w:val="single" w:sz="2" w:space="0" w:color="000000"/>
              <w:right w:val="single" w:sz="2" w:space="0" w:color="000000"/>
            </w:tcBorders>
            <w:vAlign w:val="center"/>
          </w:tcPr>
          <w:p w14:paraId="125E0FF1" w14:textId="77777777" w:rsidR="006C3BFC" w:rsidRPr="00675677" w:rsidRDefault="00BC3022" w:rsidP="00675677">
            <w:pPr>
              <w:pStyle w:val="TableHeading"/>
              <w:widowControl w:val="0"/>
              <w:spacing w:after="120"/>
              <w:rPr>
                <w:rFonts w:cs="Times New Roman"/>
              </w:rPr>
            </w:pPr>
            <w:r w:rsidRPr="00675677">
              <w:rPr>
                <w:rFonts w:cs="Times New Roman"/>
              </w:rPr>
              <w:t>Platība, ha</w:t>
            </w:r>
          </w:p>
        </w:tc>
      </w:tr>
      <w:tr w:rsidR="006C3BFC" w:rsidRPr="00675677" w14:paraId="354A2DA5" w14:textId="77777777">
        <w:trPr>
          <w:trHeight w:val="311"/>
        </w:trPr>
        <w:tc>
          <w:tcPr>
            <w:tcW w:w="1672" w:type="dxa"/>
            <w:tcBorders>
              <w:left w:val="single" w:sz="2" w:space="0" w:color="000000"/>
              <w:bottom w:val="single" w:sz="2" w:space="0" w:color="000000"/>
            </w:tcBorders>
            <w:vAlign w:val="center"/>
          </w:tcPr>
          <w:p w14:paraId="49690A74" w14:textId="77777777" w:rsidR="006C3BFC" w:rsidRPr="00675677" w:rsidRDefault="00BC3022" w:rsidP="00675677">
            <w:pPr>
              <w:pStyle w:val="TableContents"/>
              <w:widowControl w:val="0"/>
              <w:spacing w:after="120"/>
              <w:rPr>
                <w:rFonts w:cs="Times New Roman"/>
              </w:rPr>
            </w:pPr>
            <w:r w:rsidRPr="00675677">
              <w:rPr>
                <w:rFonts w:cs="Times New Roman"/>
              </w:rPr>
              <w:t>1</w:t>
            </w:r>
          </w:p>
        </w:tc>
        <w:tc>
          <w:tcPr>
            <w:tcW w:w="1633" w:type="dxa"/>
            <w:tcBorders>
              <w:left w:val="single" w:sz="2" w:space="0" w:color="000000"/>
              <w:bottom w:val="single" w:sz="2" w:space="0" w:color="000000"/>
            </w:tcBorders>
            <w:vAlign w:val="center"/>
          </w:tcPr>
          <w:p w14:paraId="5DC2F2CF" w14:textId="77777777" w:rsidR="006C3BFC" w:rsidRPr="00675677" w:rsidRDefault="00BC3022" w:rsidP="00675677">
            <w:pPr>
              <w:pStyle w:val="TableContents"/>
              <w:widowControl w:val="0"/>
              <w:spacing w:after="120"/>
              <w:rPr>
                <w:rFonts w:cs="Times New Roman"/>
              </w:rPr>
            </w:pPr>
            <w:r w:rsidRPr="00675677">
              <w:rPr>
                <w:rFonts w:cs="Times New Roman"/>
              </w:rPr>
              <w:t>301-209-13</w:t>
            </w:r>
          </w:p>
        </w:tc>
        <w:tc>
          <w:tcPr>
            <w:tcW w:w="896" w:type="dxa"/>
            <w:tcBorders>
              <w:left w:val="single" w:sz="2" w:space="0" w:color="000000"/>
              <w:bottom w:val="single" w:sz="2" w:space="0" w:color="000000"/>
            </w:tcBorders>
            <w:vAlign w:val="center"/>
          </w:tcPr>
          <w:p w14:paraId="1AE9D3E8"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Kp</w:t>
            </w:r>
            <w:proofErr w:type="spellEnd"/>
          </w:p>
        </w:tc>
        <w:tc>
          <w:tcPr>
            <w:tcW w:w="907" w:type="dxa"/>
            <w:tcBorders>
              <w:left w:val="single" w:sz="2" w:space="0" w:color="000000"/>
              <w:bottom w:val="single" w:sz="2" w:space="0" w:color="000000"/>
            </w:tcBorders>
            <w:vAlign w:val="center"/>
          </w:tcPr>
          <w:p w14:paraId="1773238E" w14:textId="77777777" w:rsidR="006C3BFC" w:rsidRPr="00675677" w:rsidRDefault="00BC3022" w:rsidP="00675677">
            <w:pPr>
              <w:pStyle w:val="TableContents"/>
              <w:widowControl w:val="0"/>
              <w:spacing w:after="120"/>
              <w:rPr>
                <w:rFonts w:cs="Times New Roman"/>
              </w:rPr>
            </w:pPr>
            <w:r w:rsidRPr="00675677">
              <w:rPr>
                <w:rFonts w:cs="Times New Roman"/>
              </w:rPr>
              <w:t>E55</w:t>
            </w:r>
          </w:p>
        </w:tc>
        <w:tc>
          <w:tcPr>
            <w:tcW w:w="1245" w:type="dxa"/>
            <w:tcBorders>
              <w:left w:val="single" w:sz="2" w:space="0" w:color="000000"/>
              <w:bottom w:val="single" w:sz="2" w:space="0" w:color="000000"/>
            </w:tcBorders>
            <w:vAlign w:val="center"/>
          </w:tcPr>
          <w:p w14:paraId="3727C1DF" w14:textId="77777777" w:rsidR="006C3BFC" w:rsidRPr="00675677" w:rsidRDefault="00BC3022" w:rsidP="00675677">
            <w:pPr>
              <w:pStyle w:val="TableContents"/>
              <w:widowControl w:val="0"/>
              <w:spacing w:after="120"/>
              <w:rPr>
                <w:rFonts w:cs="Times New Roman"/>
              </w:rPr>
            </w:pPr>
            <w:r w:rsidRPr="00675677">
              <w:rPr>
                <w:rFonts w:cs="Times New Roman"/>
              </w:rPr>
              <w:t>5,7</w:t>
            </w:r>
          </w:p>
        </w:tc>
        <w:tc>
          <w:tcPr>
            <w:tcW w:w="1663" w:type="dxa"/>
            <w:tcBorders>
              <w:left w:val="single" w:sz="2" w:space="0" w:color="000000"/>
              <w:bottom w:val="single" w:sz="2" w:space="0" w:color="000000"/>
            </w:tcBorders>
            <w:vAlign w:val="center"/>
          </w:tcPr>
          <w:p w14:paraId="0B456633" w14:textId="77777777" w:rsidR="006C3BFC" w:rsidRPr="00675677" w:rsidRDefault="00BC3022" w:rsidP="00675677">
            <w:pPr>
              <w:pStyle w:val="TableContents"/>
              <w:widowControl w:val="0"/>
              <w:spacing w:after="120"/>
              <w:rPr>
                <w:rFonts w:cs="Times New Roman"/>
              </w:rPr>
            </w:pPr>
            <w:r w:rsidRPr="00675677">
              <w:rPr>
                <w:rFonts w:cs="Times New Roman"/>
              </w:rPr>
              <w:t>4</w:t>
            </w:r>
          </w:p>
        </w:tc>
        <w:tc>
          <w:tcPr>
            <w:tcW w:w="1452" w:type="dxa"/>
            <w:tcBorders>
              <w:left w:val="single" w:sz="2" w:space="0" w:color="000000"/>
              <w:bottom w:val="single" w:sz="2" w:space="0" w:color="000000"/>
            </w:tcBorders>
            <w:vAlign w:val="center"/>
          </w:tcPr>
          <w:p w14:paraId="006E725F"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282650B3"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NewFuels</w:t>
            </w:r>
            <w:proofErr w:type="spellEnd"/>
          </w:p>
        </w:tc>
        <w:tc>
          <w:tcPr>
            <w:tcW w:w="1135" w:type="dxa"/>
            <w:tcBorders>
              <w:left w:val="single" w:sz="2" w:space="0" w:color="000000"/>
              <w:bottom w:val="single" w:sz="2" w:space="0" w:color="000000"/>
            </w:tcBorders>
            <w:vAlign w:val="center"/>
          </w:tcPr>
          <w:p w14:paraId="60F2A09E" w14:textId="77777777" w:rsidR="006C3BFC" w:rsidRPr="00675677" w:rsidRDefault="00BC3022" w:rsidP="00675677">
            <w:pPr>
              <w:pStyle w:val="TableContents"/>
              <w:widowControl w:val="0"/>
              <w:spacing w:after="120"/>
              <w:rPr>
                <w:rFonts w:cs="Times New Roman"/>
              </w:rPr>
            </w:pPr>
            <w:r w:rsidRPr="00675677">
              <w:rPr>
                <w:rFonts w:cs="Times New Roman"/>
              </w:rPr>
              <w:t>-</w:t>
            </w:r>
          </w:p>
        </w:tc>
        <w:tc>
          <w:tcPr>
            <w:tcW w:w="1019" w:type="dxa"/>
            <w:tcBorders>
              <w:left w:val="single" w:sz="2" w:space="0" w:color="000000"/>
              <w:bottom w:val="single" w:sz="2" w:space="0" w:color="000000"/>
            </w:tcBorders>
            <w:vAlign w:val="center"/>
          </w:tcPr>
          <w:p w14:paraId="5708BE94" w14:textId="77777777" w:rsidR="006C3BFC" w:rsidRPr="00675677" w:rsidRDefault="00BC3022" w:rsidP="00675677">
            <w:pPr>
              <w:pStyle w:val="TableContents"/>
              <w:widowControl w:val="0"/>
              <w:spacing w:after="120"/>
              <w:rPr>
                <w:rFonts w:cs="Times New Roman"/>
              </w:rPr>
            </w:pPr>
            <w:r w:rsidRPr="00675677">
              <w:rPr>
                <w:rFonts w:cs="Times New Roman"/>
              </w:rPr>
              <w:t>2</w:t>
            </w:r>
          </w:p>
        </w:tc>
        <w:tc>
          <w:tcPr>
            <w:tcW w:w="1083" w:type="dxa"/>
            <w:tcBorders>
              <w:left w:val="single" w:sz="2" w:space="0" w:color="000000"/>
              <w:bottom w:val="single" w:sz="2" w:space="0" w:color="000000"/>
              <w:right w:val="single" w:sz="2" w:space="0" w:color="000000"/>
            </w:tcBorders>
            <w:vAlign w:val="center"/>
          </w:tcPr>
          <w:p w14:paraId="05840897" w14:textId="77777777" w:rsidR="006C3BFC" w:rsidRPr="00675677" w:rsidRDefault="006C3BFC" w:rsidP="00675677">
            <w:pPr>
              <w:pStyle w:val="TableContents"/>
              <w:widowControl w:val="0"/>
              <w:spacing w:after="120"/>
              <w:rPr>
                <w:rFonts w:cs="Times New Roman"/>
              </w:rPr>
            </w:pPr>
          </w:p>
        </w:tc>
      </w:tr>
      <w:tr w:rsidR="006C3BFC" w:rsidRPr="00675677" w14:paraId="464787C3" w14:textId="77777777">
        <w:trPr>
          <w:trHeight w:val="311"/>
        </w:trPr>
        <w:tc>
          <w:tcPr>
            <w:tcW w:w="1672" w:type="dxa"/>
            <w:tcBorders>
              <w:left w:val="single" w:sz="2" w:space="0" w:color="000000"/>
              <w:bottom w:val="single" w:sz="2" w:space="0" w:color="000000"/>
            </w:tcBorders>
            <w:vAlign w:val="center"/>
          </w:tcPr>
          <w:p w14:paraId="79C5F3E5" w14:textId="77777777" w:rsidR="006C3BFC" w:rsidRPr="00675677" w:rsidRDefault="00BC3022" w:rsidP="00675677">
            <w:pPr>
              <w:pStyle w:val="TableContents"/>
              <w:widowControl w:val="0"/>
              <w:spacing w:after="120"/>
              <w:rPr>
                <w:rFonts w:cs="Times New Roman"/>
              </w:rPr>
            </w:pPr>
            <w:r w:rsidRPr="00675677">
              <w:rPr>
                <w:rFonts w:cs="Times New Roman"/>
              </w:rPr>
              <w:t>1</w:t>
            </w:r>
          </w:p>
        </w:tc>
        <w:tc>
          <w:tcPr>
            <w:tcW w:w="1633" w:type="dxa"/>
            <w:tcBorders>
              <w:left w:val="single" w:sz="2" w:space="0" w:color="000000"/>
              <w:bottom w:val="single" w:sz="2" w:space="0" w:color="000000"/>
            </w:tcBorders>
            <w:vAlign w:val="center"/>
          </w:tcPr>
          <w:p w14:paraId="3A2A9A0B" w14:textId="77777777" w:rsidR="006C3BFC" w:rsidRPr="00675677" w:rsidRDefault="00BC3022" w:rsidP="00675677">
            <w:pPr>
              <w:pStyle w:val="TableContents"/>
              <w:widowControl w:val="0"/>
              <w:spacing w:after="120"/>
              <w:rPr>
                <w:rFonts w:cs="Times New Roman"/>
              </w:rPr>
            </w:pPr>
            <w:r w:rsidRPr="00675677">
              <w:rPr>
                <w:rFonts w:cs="Times New Roman"/>
              </w:rPr>
              <w:t>301-231-12</w:t>
            </w:r>
          </w:p>
        </w:tc>
        <w:tc>
          <w:tcPr>
            <w:tcW w:w="896" w:type="dxa"/>
            <w:tcBorders>
              <w:left w:val="single" w:sz="2" w:space="0" w:color="000000"/>
              <w:bottom w:val="single" w:sz="2" w:space="0" w:color="000000"/>
            </w:tcBorders>
            <w:vAlign w:val="center"/>
          </w:tcPr>
          <w:p w14:paraId="0F646999"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Kp</w:t>
            </w:r>
            <w:proofErr w:type="spellEnd"/>
          </w:p>
        </w:tc>
        <w:tc>
          <w:tcPr>
            <w:tcW w:w="907" w:type="dxa"/>
            <w:tcBorders>
              <w:left w:val="single" w:sz="2" w:space="0" w:color="000000"/>
              <w:bottom w:val="single" w:sz="2" w:space="0" w:color="000000"/>
            </w:tcBorders>
            <w:vAlign w:val="center"/>
          </w:tcPr>
          <w:p w14:paraId="1A33BEA4" w14:textId="77777777" w:rsidR="006C3BFC" w:rsidRPr="00675677" w:rsidRDefault="00BC3022" w:rsidP="00675677">
            <w:pPr>
              <w:pStyle w:val="TableContents"/>
              <w:widowControl w:val="0"/>
              <w:spacing w:after="120"/>
              <w:rPr>
                <w:rFonts w:cs="Times New Roman"/>
              </w:rPr>
            </w:pPr>
            <w:r w:rsidRPr="00675677">
              <w:rPr>
                <w:rFonts w:cs="Times New Roman"/>
              </w:rPr>
              <w:t>E50</w:t>
            </w:r>
          </w:p>
        </w:tc>
        <w:tc>
          <w:tcPr>
            <w:tcW w:w="1245" w:type="dxa"/>
            <w:tcBorders>
              <w:left w:val="single" w:sz="2" w:space="0" w:color="000000"/>
              <w:bottom w:val="single" w:sz="2" w:space="0" w:color="000000"/>
            </w:tcBorders>
            <w:vAlign w:val="center"/>
          </w:tcPr>
          <w:p w14:paraId="4E256BEC" w14:textId="77777777" w:rsidR="006C3BFC" w:rsidRPr="00675677" w:rsidRDefault="00BC3022" w:rsidP="00675677">
            <w:pPr>
              <w:pStyle w:val="TableContents"/>
              <w:widowControl w:val="0"/>
              <w:spacing w:after="120"/>
              <w:rPr>
                <w:rFonts w:cs="Times New Roman"/>
              </w:rPr>
            </w:pPr>
            <w:r w:rsidRPr="00675677">
              <w:rPr>
                <w:rFonts w:cs="Times New Roman"/>
              </w:rPr>
              <w:t>2,1</w:t>
            </w:r>
          </w:p>
        </w:tc>
        <w:tc>
          <w:tcPr>
            <w:tcW w:w="1663" w:type="dxa"/>
            <w:tcBorders>
              <w:left w:val="single" w:sz="2" w:space="0" w:color="000000"/>
              <w:bottom w:val="single" w:sz="2" w:space="0" w:color="000000"/>
            </w:tcBorders>
            <w:vAlign w:val="center"/>
          </w:tcPr>
          <w:p w14:paraId="0CAA2E7B" w14:textId="77777777" w:rsidR="006C3BFC" w:rsidRPr="00675677" w:rsidRDefault="00BC3022" w:rsidP="00675677">
            <w:pPr>
              <w:pStyle w:val="TableContents"/>
              <w:widowControl w:val="0"/>
              <w:spacing w:after="120"/>
              <w:rPr>
                <w:rFonts w:cs="Times New Roman"/>
              </w:rPr>
            </w:pPr>
            <w:r w:rsidRPr="00675677">
              <w:rPr>
                <w:rFonts w:cs="Times New Roman"/>
              </w:rPr>
              <w:t>4</w:t>
            </w:r>
          </w:p>
        </w:tc>
        <w:tc>
          <w:tcPr>
            <w:tcW w:w="1452" w:type="dxa"/>
            <w:tcBorders>
              <w:left w:val="single" w:sz="2" w:space="0" w:color="000000"/>
              <w:bottom w:val="single" w:sz="2" w:space="0" w:color="000000"/>
            </w:tcBorders>
            <w:vAlign w:val="center"/>
          </w:tcPr>
          <w:p w14:paraId="77C5CDD1"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7A75C069"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NewFuels</w:t>
            </w:r>
            <w:proofErr w:type="spellEnd"/>
          </w:p>
        </w:tc>
        <w:tc>
          <w:tcPr>
            <w:tcW w:w="1135" w:type="dxa"/>
            <w:tcBorders>
              <w:left w:val="single" w:sz="2" w:space="0" w:color="000000"/>
              <w:bottom w:val="single" w:sz="2" w:space="0" w:color="000000"/>
            </w:tcBorders>
            <w:vAlign w:val="center"/>
          </w:tcPr>
          <w:p w14:paraId="12637528" w14:textId="77777777" w:rsidR="006C3BFC" w:rsidRPr="00675677" w:rsidRDefault="00BC3022" w:rsidP="00675677">
            <w:pPr>
              <w:pStyle w:val="TableContents"/>
              <w:widowControl w:val="0"/>
              <w:spacing w:after="120"/>
              <w:rPr>
                <w:rFonts w:cs="Times New Roman"/>
              </w:rPr>
            </w:pPr>
            <w:r w:rsidRPr="00675677">
              <w:rPr>
                <w:rFonts w:cs="Times New Roman"/>
              </w:rPr>
              <w:t>-</w:t>
            </w:r>
          </w:p>
        </w:tc>
        <w:tc>
          <w:tcPr>
            <w:tcW w:w="1019" w:type="dxa"/>
            <w:tcBorders>
              <w:left w:val="single" w:sz="2" w:space="0" w:color="000000"/>
              <w:bottom w:val="single" w:sz="2" w:space="0" w:color="000000"/>
            </w:tcBorders>
            <w:vAlign w:val="center"/>
          </w:tcPr>
          <w:p w14:paraId="0C92407F" w14:textId="77777777" w:rsidR="006C3BFC" w:rsidRPr="00675677" w:rsidRDefault="00BC3022" w:rsidP="00675677">
            <w:pPr>
              <w:pStyle w:val="TableContents"/>
              <w:widowControl w:val="0"/>
              <w:spacing w:after="120"/>
              <w:rPr>
                <w:rFonts w:cs="Times New Roman"/>
              </w:rPr>
            </w:pPr>
            <w:r w:rsidRPr="00675677">
              <w:rPr>
                <w:rFonts w:cs="Times New Roman"/>
              </w:rPr>
              <w:t>2</w:t>
            </w:r>
          </w:p>
        </w:tc>
        <w:tc>
          <w:tcPr>
            <w:tcW w:w="1083" w:type="dxa"/>
            <w:tcBorders>
              <w:left w:val="single" w:sz="2" w:space="0" w:color="000000"/>
              <w:bottom w:val="single" w:sz="2" w:space="0" w:color="000000"/>
              <w:right w:val="single" w:sz="2" w:space="0" w:color="000000"/>
            </w:tcBorders>
            <w:vAlign w:val="center"/>
          </w:tcPr>
          <w:p w14:paraId="61C10E1E" w14:textId="77777777" w:rsidR="006C3BFC" w:rsidRPr="00675677" w:rsidRDefault="006C3BFC" w:rsidP="00675677">
            <w:pPr>
              <w:pStyle w:val="TableContents"/>
              <w:widowControl w:val="0"/>
              <w:spacing w:after="120"/>
              <w:rPr>
                <w:rFonts w:cs="Times New Roman"/>
              </w:rPr>
            </w:pPr>
          </w:p>
        </w:tc>
      </w:tr>
      <w:tr w:rsidR="006C3BFC" w:rsidRPr="00675677" w14:paraId="7436E2F0" w14:textId="77777777">
        <w:trPr>
          <w:trHeight w:val="311"/>
        </w:trPr>
        <w:tc>
          <w:tcPr>
            <w:tcW w:w="1672" w:type="dxa"/>
            <w:tcBorders>
              <w:left w:val="single" w:sz="2" w:space="0" w:color="000000"/>
              <w:bottom w:val="single" w:sz="2" w:space="0" w:color="000000"/>
            </w:tcBorders>
            <w:vAlign w:val="center"/>
          </w:tcPr>
          <w:p w14:paraId="41302F23" w14:textId="77777777" w:rsidR="006C3BFC" w:rsidRPr="00675677" w:rsidRDefault="00BC3022" w:rsidP="00675677">
            <w:pPr>
              <w:pStyle w:val="TableContents"/>
              <w:widowControl w:val="0"/>
              <w:spacing w:after="120"/>
              <w:rPr>
                <w:rFonts w:cs="Times New Roman"/>
              </w:rPr>
            </w:pPr>
            <w:r w:rsidRPr="00675677">
              <w:rPr>
                <w:rFonts w:cs="Times New Roman"/>
              </w:rPr>
              <w:t>1</w:t>
            </w:r>
          </w:p>
        </w:tc>
        <w:tc>
          <w:tcPr>
            <w:tcW w:w="1633" w:type="dxa"/>
            <w:tcBorders>
              <w:left w:val="single" w:sz="2" w:space="0" w:color="000000"/>
              <w:bottom w:val="single" w:sz="2" w:space="0" w:color="000000"/>
            </w:tcBorders>
            <w:vAlign w:val="center"/>
          </w:tcPr>
          <w:p w14:paraId="708D2FBF" w14:textId="77777777" w:rsidR="006C3BFC" w:rsidRPr="00675677" w:rsidRDefault="00BC3022" w:rsidP="00675677">
            <w:pPr>
              <w:pStyle w:val="TableContents"/>
              <w:widowControl w:val="0"/>
              <w:spacing w:after="120"/>
              <w:rPr>
                <w:rFonts w:cs="Times New Roman"/>
              </w:rPr>
            </w:pPr>
            <w:r w:rsidRPr="00675677">
              <w:rPr>
                <w:rFonts w:cs="Times New Roman"/>
              </w:rPr>
              <w:t>301-228-5</w:t>
            </w:r>
          </w:p>
        </w:tc>
        <w:tc>
          <w:tcPr>
            <w:tcW w:w="896" w:type="dxa"/>
            <w:tcBorders>
              <w:left w:val="single" w:sz="2" w:space="0" w:color="000000"/>
              <w:bottom w:val="single" w:sz="2" w:space="0" w:color="000000"/>
            </w:tcBorders>
            <w:vAlign w:val="center"/>
          </w:tcPr>
          <w:p w14:paraId="736DB103" w14:textId="77777777" w:rsidR="006C3BFC" w:rsidRPr="00675677" w:rsidRDefault="00BC3022" w:rsidP="00675677">
            <w:pPr>
              <w:pStyle w:val="TableContents"/>
              <w:widowControl w:val="0"/>
              <w:spacing w:after="120"/>
              <w:rPr>
                <w:rFonts w:cs="Times New Roman"/>
              </w:rPr>
            </w:pPr>
            <w:r w:rsidRPr="00675677">
              <w:rPr>
                <w:rFonts w:cs="Times New Roman"/>
              </w:rPr>
              <w:t>Dm</w:t>
            </w:r>
          </w:p>
        </w:tc>
        <w:tc>
          <w:tcPr>
            <w:tcW w:w="907" w:type="dxa"/>
            <w:tcBorders>
              <w:left w:val="single" w:sz="2" w:space="0" w:color="000000"/>
              <w:bottom w:val="single" w:sz="2" w:space="0" w:color="000000"/>
            </w:tcBorders>
            <w:vAlign w:val="center"/>
          </w:tcPr>
          <w:p w14:paraId="522CBF64" w14:textId="77777777" w:rsidR="006C3BFC" w:rsidRPr="00675677" w:rsidRDefault="00BC3022" w:rsidP="00675677">
            <w:pPr>
              <w:pStyle w:val="TableContents"/>
              <w:widowControl w:val="0"/>
              <w:spacing w:after="120"/>
              <w:rPr>
                <w:rFonts w:cs="Times New Roman"/>
              </w:rPr>
            </w:pPr>
            <w:r w:rsidRPr="00675677">
              <w:rPr>
                <w:rFonts w:cs="Times New Roman"/>
              </w:rPr>
              <w:t>E55</w:t>
            </w:r>
          </w:p>
        </w:tc>
        <w:tc>
          <w:tcPr>
            <w:tcW w:w="1245" w:type="dxa"/>
            <w:tcBorders>
              <w:left w:val="single" w:sz="2" w:space="0" w:color="000000"/>
              <w:bottom w:val="single" w:sz="2" w:space="0" w:color="000000"/>
            </w:tcBorders>
            <w:vAlign w:val="center"/>
          </w:tcPr>
          <w:p w14:paraId="19B7508C" w14:textId="77777777" w:rsidR="006C3BFC" w:rsidRPr="00675677" w:rsidRDefault="00BC3022" w:rsidP="00675677">
            <w:pPr>
              <w:pStyle w:val="TableContents"/>
              <w:widowControl w:val="0"/>
              <w:spacing w:after="120"/>
              <w:rPr>
                <w:rFonts w:cs="Times New Roman"/>
              </w:rPr>
            </w:pPr>
            <w:r w:rsidRPr="00675677">
              <w:rPr>
                <w:rFonts w:cs="Times New Roman"/>
              </w:rPr>
              <w:t>6,3</w:t>
            </w:r>
          </w:p>
        </w:tc>
        <w:tc>
          <w:tcPr>
            <w:tcW w:w="1663" w:type="dxa"/>
            <w:tcBorders>
              <w:left w:val="single" w:sz="2" w:space="0" w:color="000000"/>
              <w:bottom w:val="single" w:sz="2" w:space="0" w:color="000000"/>
            </w:tcBorders>
            <w:vAlign w:val="center"/>
          </w:tcPr>
          <w:p w14:paraId="2899CFF2" w14:textId="77777777" w:rsidR="006C3BFC" w:rsidRPr="00675677" w:rsidRDefault="00BC3022" w:rsidP="00675677">
            <w:pPr>
              <w:pStyle w:val="TableContents"/>
              <w:widowControl w:val="0"/>
              <w:spacing w:after="120"/>
              <w:rPr>
                <w:rFonts w:cs="Times New Roman"/>
              </w:rPr>
            </w:pPr>
            <w:r w:rsidRPr="00675677">
              <w:rPr>
                <w:rFonts w:cs="Times New Roman"/>
              </w:rPr>
              <w:t>2</w:t>
            </w:r>
          </w:p>
        </w:tc>
        <w:tc>
          <w:tcPr>
            <w:tcW w:w="1452" w:type="dxa"/>
            <w:tcBorders>
              <w:left w:val="single" w:sz="2" w:space="0" w:color="000000"/>
              <w:bottom w:val="single" w:sz="2" w:space="0" w:color="000000"/>
            </w:tcBorders>
            <w:vAlign w:val="center"/>
          </w:tcPr>
          <w:p w14:paraId="2FCB3C86"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22DDB0B5"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NewFuels</w:t>
            </w:r>
            <w:proofErr w:type="spellEnd"/>
          </w:p>
        </w:tc>
        <w:tc>
          <w:tcPr>
            <w:tcW w:w="1135" w:type="dxa"/>
            <w:tcBorders>
              <w:left w:val="single" w:sz="2" w:space="0" w:color="000000"/>
              <w:bottom w:val="single" w:sz="2" w:space="0" w:color="000000"/>
            </w:tcBorders>
            <w:vAlign w:val="center"/>
          </w:tcPr>
          <w:p w14:paraId="2DD0C2EE" w14:textId="77777777" w:rsidR="006C3BFC" w:rsidRPr="00675677" w:rsidRDefault="00BC3022" w:rsidP="00675677">
            <w:pPr>
              <w:pStyle w:val="TableContents"/>
              <w:widowControl w:val="0"/>
              <w:spacing w:after="120"/>
              <w:rPr>
                <w:rFonts w:cs="Times New Roman"/>
              </w:rPr>
            </w:pPr>
            <w:r w:rsidRPr="00675677">
              <w:rPr>
                <w:rFonts w:cs="Times New Roman"/>
              </w:rPr>
              <w:t>-</w:t>
            </w:r>
          </w:p>
        </w:tc>
        <w:tc>
          <w:tcPr>
            <w:tcW w:w="1019" w:type="dxa"/>
            <w:tcBorders>
              <w:left w:val="single" w:sz="2" w:space="0" w:color="000000"/>
              <w:bottom w:val="single" w:sz="2" w:space="0" w:color="000000"/>
            </w:tcBorders>
            <w:vAlign w:val="center"/>
          </w:tcPr>
          <w:p w14:paraId="3CD300A0" w14:textId="77777777" w:rsidR="006C3BFC" w:rsidRPr="00675677" w:rsidRDefault="00BC3022" w:rsidP="00675677">
            <w:pPr>
              <w:pStyle w:val="TableContents"/>
              <w:widowControl w:val="0"/>
              <w:spacing w:after="120"/>
              <w:rPr>
                <w:rFonts w:cs="Times New Roman"/>
              </w:rPr>
            </w:pPr>
            <w:r w:rsidRPr="00675677">
              <w:rPr>
                <w:rFonts w:cs="Times New Roman"/>
              </w:rPr>
              <w:t>2</w:t>
            </w:r>
          </w:p>
        </w:tc>
        <w:tc>
          <w:tcPr>
            <w:tcW w:w="1083" w:type="dxa"/>
            <w:tcBorders>
              <w:left w:val="single" w:sz="2" w:space="0" w:color="000000"/>
              <w:bottom w:val="single" w:sz="2" w:space="0" w:color="000000"/>
              <w:right w:val="single" w:sz="2" w:space="0" w:color="000000"/>
            </w:tcBorders>
            <w:vAlign w:val="center"/>
          </w:tcPr>
          <w:p w14:paraId="05CBBDA4" w14:textId="77777777" w:rsidR="006C3BFC" w:rsidRPr="00675677" w:rsidRDefault="006C3BFC" w:rsidP="00675677">
            <w:pPr>
              <w:pStyle w:val="TableContents"/>
              <w:widowControl w:val="0"/>
              <w:spacing w:after="120"/>
              <w:rPr>
                <w:rFonts w:cs="Times New Roman"/>
              </w:rPr>
            </w:pPr>
          </w:p>
        </w:tc>
      </w:tr>
      <w:tr w:rsidR="006C3BFC" w:rsidRPr="00675677" w14:paraId="38EA7FA8" w14:textId="77777777">
        <w:trPr>
          <w:trHeight w:val="311"/>
        </w:trPr>
        <w:tc>
          <w:tcPr>
            <w:tcW w:w="1672" w:type="dxa"/>
            <w:tcBorders>
              <w:left w:val="single" w:sz="2" w:space="0" w:color="000000"/>
              <w:bottom w:val="single" w:sz="2" w:space="0" w:color="000000"/>
            </w:tcBorders>
            <w:vAlign w:val="center"/>
          </w:tcPr>
          <w:p w14:paraId="78AD1163" w14:textId="77777777" w:rsidR="006C3BFC" w:rsidRPr="00675677" w:rsidRDefault="00BC3022" w:rsidP="00675677">
            <w:pPr>
              <w:pStyle w:val="TableContents"/>
              <w:widowControl w:val="0"/>
              <w:spacing w:after="120"/>
              <w:rPr>
                <w:rFonts w:cs="Times New Roman"/>
              </w:rPr>
            </w:pPr>
            <w:r w:rsidRPr="00675677">
              <w:rPr>
                <w:rFonts w:cs="Times New Roman"/>
              </w:rPr>
              <w:t>1</w:t>
            </w:r>
          </w:p>
        </w:tc>
        <w:tc>
          <w:tcPr>
            <w:tcW w:w="1633" w:type="dxa"/>
            <w:tcBorders>
              <w:left w:val="single" w:sz="2" w:space="0" w:color="000000"/>
              <w:bottom w:val="single" w:sz="2" w:space="0" w:color="000000"/>
            </w:tcBorders>
            <w:vAlign w:val="center"/>
          </w:tcPr>
          <w:p w14:paraId="2280FB14" w14:textId="77777777" w:rsidR="006C3BFC" w:rsidRPr="00675677" w:rsidRDefault="00BC3022" w:rsidP="00675677">
            <w:pPr>
              <w:pStyle w:val="TableContents"/>
              <w:widowControl w:val="0"/>
              <w:spacing w:after="120"/>
              <w:rPr>
                <w:rFonts w:cs="Times New Roman"/>
              </w:rPr>
            </w:pPr>
            <w:r w:rsidRPr="00675677">
              <w:rPr>
                <w:rFonts w:cs="Times New Roman"/>
              </w:rPr>
              <w:t>301-221-17</w:t>
            </w:r>
          </w:p>
        </w:tc>
        <w:tc>
          <w:tcPr>
            <w:tcW w:w="896" w:type="dxa"/>
            <w:tcBorders>
              <w:left w:val="single" w:sz="2" w:space="0" w:color="000000"/>
              <w:bottom w:val="single" w:sz="2" w:space="0" w:color="000000"/>
            </w:tcBorders>
            <w:vAlign w:val="center"/>
          </w:tcPr>
          <w:p w14:paraId="492CE856" w14:textId="77777777" w:rsidR="006C3BFC" w:rsidRPr="00675677" w:rsidRDefault="00BC3022" w:rsidP="00675677">
            <w:pPr>
              <w:pStyle w:val="TableContents"/>
              <w:widowControl w:val="0"/>
              <w:spacing w:after="120"/>
              <w:rPr>
                <w:rFonts w:cs="Times New Roman"/>
              </w:rPr>
            </w:pPr>
            <w:r w:rsidRPr="00675677">
              <w:rPr>
                <w:rFonts w:cs="Times New Roman"/>
              </w:rPr>
              <w:t>Dm</w:t>
            </w:r>
          </w:p>
        </w:tc>
        <w:tc>
          <w:tcPr>
            <w:tcW w:w="907" w:type="dxa"/>
            <w:tcBorders>
              <w:left w:val="single" w:sz="2" w:space="0" w:color="000000"/>
              <w:bottom w:val="single" w:sz="2" w:space="0" w:color="000000"/>
            </w:tcBorders>
            <w:vAlign w:val="center"/>
          </w:tcPr>
          <w:p w14:paraId="5AD9FC50" w14:textId="77777777" w:rsidR="006C3BFC" w:rsidRPr="00675677" w:rsidRDefault="00BC3022" w:rsidP="00675677">
            <w:pPr>
              <w:pStyle w:val="TableContents"/>
              <w:widowControl w:val="0"/>
              <w:spacing w:after="120"/>
              <w:rPr>
                <w:rFonts w:cs="Times New Roman"/>
              </w:rPr>
            </w:pPr>
            <w:r w:rsidRPr="00675677">
              <w:rPr>
                <w:rFonts w:cs="Times New Roman"/>
              </w:rPr>
              <w:t>E55</w:t>
            </w:r>
          </w:p>
        </w:tc>
        <w:tc>
          <w:tcPr>
            <w:tcW w:w="1245" w:type="dxa"/>
            <w:tcBorders>
              <w:left w:val="single" w:sz="2" w:space="0" w:color="000000"/>
              <w:bottom w:val="single" w:sz="2" w:space="0" w:color="000000"/>
            </w:tcBorders>
            <w:vAlign w:val="center"/>
          </w:tcPr>
          <w:p w14:paraId="77B1776E" w14:textId="77777777" w:rsidR="006C3BFC" w:rsidRPr="00675677" w:rsidRDefault="00BC3022" w:rsidP="00675677">
            <w:pPr>
              <w:pStyle w:val="TableContents"/>
              <w:widowControl w:val="0"/>
              <w:spacing w:after="120"/>
              <w:rPr>
                <w:rFonts w:cs="Times New Roman"/>
              </w:rPr>
            </w:pPr>
            <w:r w:rsidRPr="00675677">
              <w:rPr>
                <w:rFonts w:cs="Times New Roman"/>
              </w:rPr>
              <w:t>4,4</w:t>
            </w:r>
          </w:p>
        </w:tc>
        <w:tc>
          <w:tcPr>
            <w:tcW w:w="1663" w:type="dxa"/>
            <w:tcBorders>
              <w:left w:val="single" w:sz="2" w:space="0" w:color="000000"/>
              <w:bottom w:val="single" w:sz="2" w:space="0" w:color="000000"/>
            </w:tcBorders>
            <w:vAlign w:val="center"/>
          </w:tcPr>
          <w:p w14:paraId="6E3FA627" w14:textId="77777777" w:rsidR="006C3BFC" w:rsidRPr="00675677" w:rsidRDefault="00BC3022" w:rsidP="00675677">
            <w:pPr>
              <w:pStyle w:val="TableContents"/>
              <w:widowControl w:val="0"/>
              <w:spacing w:after="120"/>
              <w:rPr>
                <w:rFonts w:cs="Times New Roman"/>
              </w:rPr>
            </w:pPr>
            <w:r w:rsidRPr="00675677">
              <w:rPr>
                <w:rFonts w:cs="Times New Roman"/>
              </w:rPr>
              <w:t>4</w:t>
            </w:r>
          </w:p>
        </w:tc>
        <w:tc>
          <w:tcPr>
            <w:tcW w:w="1452" w:type="dxa"/>
            <w:tcBorders>
              <w:left w:val="single" w:sz="2" w:space="0" w:color="000000"/>
              <w:bottom w:val="single" w:sz="2" w:space="0" w:color="000000"/>
            </w:tcBorders>
            <w:vAlign w:val="center"/>
          </w:tcPr>
          <w:p w14:paraId="1AD6154A"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21FB79BF"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NewFuels</w:t>
            </w:r>
            <w:proofErr w:type="spellEnd"/>
          </w:p>
        </w:tc>
        <w:tc>
          <w:tcPr>
            <w:tcW w:w="1135" w:type="dxa"/>
            <w:tcBorders>
              <w:left w:val="single" w:sz="2" w:space="0" w:color="000000"/>
              <w:bottom w:val="single" w:sz="2" w:space="0" w:color="000000"/>
            </w:tcBorders>
            <w:vAlign w:val="center"/>
          </w:tcPr>
          <w:p w14:paraId="477A6143" w14:textId="77777777" w:rsidR="006C3BFC" w:rsidRPr="00675677" w:rsidRDefault="00BC3022" w:rsidP="00675677">
            <w:pPr>
              <w:pStyle w:val="TableContents"/>
              <w:widowControl w:val="0"/>
              <w:spacing w:after="120"/>
              <w:rPr>
                <w:rFonts w:cs="Times New Roman"/>
              </w:rPr>
            </w:pPr>
            <w:r w:rsidRPr="00675677">
              <w:rPr>
                <w:rFonts w:cs="Times New Roman"/>
              </w:rPr>
              <w:t>-</w:t>
            </w:r>
          </w:p>
        </w:tc>
        <w:tc>
          <w:tcPr>
            <w:tcW w:w="1019" w:type="dxa"/>
            <w:tcBorders>
              <w:left w:val="single" w:sz="2" w:space="0" w:color="000000"/>
              <w:bottom w:val="single" w:sz="2" w:space="0" w:color="000000"/>
            </w:tcBorders>
            <w:vAlign w:val="center"/>
          </w:tcPr>
          <w:p w14:paraId="3CF22F1E" w14:textId="77777777" w:rsidR="006C3BFC" w:rsidRPr="00675677" w:rsidRDefault="00BC3022" w:rsidP="00675677">
            <w:pPr>
              <w:pStyle w:val="TableContents"/>
              <w:widowControl w:val="0"/>
              <w:spacing w:after="120"/>
              <w:rPr>
                <w:rFonts w:cs="Times New Roman"/>
              </w:rPr>
            </w:pPr>
            <w:r w:rsidRPr="00675677">
              <w:rPr>
                <w:rFonts w:cs="Times New Roman"/>
              </w:rPr>
              <w:t>2</w:t>
            </w:r>
          </w:p>
        </w:tc>
        <w:tc>
          <w:tcPr>
            <w:tcW w:w="1083" w:type="dxa"/>
            <w:tcBorders>
              <w:left w:val="single" w:sz="2" w:space="0" w:color="000000"/>
              <w:bottom w:val="single" w:sz="2" w:space="0" w:color="000000"/>
              <w:right w:val="single" w:sz="2" w:space="0" w:color="000000"/>
            </w:tcBorders>
            <w:vAlign w:val="center"/>
          </w:tcPr>
          <w:p w14:paraId="32065B54" w14:textId="77777777" w:rsidR="006C3BFC" w:rsidRPr="00675677" w:rsidRDefault="006C3BFC" w:rsidP="00675677">
            <w:pPr>
              <w:pStyle w:val="TableContents"/>
              <w:widowControl w:val="0"/>
              <w:spacing w:after="120"/>
              <w:rPr>
                <w:rFonts w:cs="Times New Roman"/>
              </w:rPr>
            </w:pPr>
          </w:p>
        </w:tc>
      </w:tr>
      <w:tr w:rsidR="006C3BFC" w:rsidRPr="00675677" w14:paraId="5889D281" w14:textId="77777777">
        <w:trPr>
          <w:trHeight w:val="311"/>
        </w:trPr>
        <w:tc>
          <w:tcPr>
            <w:tcW w:w="1672" w:type="dxa"/>
            <w:tcBorders>
              <w:left w:val="single" w:sz="2" w:space="0" w:color="000000"/>
              <w:bottom w:val="single" w:sz="2" w:space="0" w:color="000000"/>
            </w:tcBorders>
            <w:vAlign w:val="center"/>
          </w:tcPr>
          <w:p w14:paraId="17301737" w14:textId="77777777" w:rsidR="006C3BFC" w:rsidRPr="00675677" w:rsidRDefault="00BC3022" w:rsidP="00675677">
            <w:pPr>
              <w:pStyle w:val="TableContents"/>
              <w:widowControl w:val="0"/>
              <w:spacing w:after="120"/>
              <w:rPr>
                <w:rFonts w:cs="Times New Roman"/>
              </w:rPr>
            </w:pPr>
            <w:r w:rsidRPr="00675677">
              <w:rPr>
                <w:rFonts w:cs="Times New Roman"/>
              </w:rPr>
              <w:t>1</w:t>
            </w:r>
          </w:p>
        </w:tc>
        <w:tc>
          <w:tcPr>
            <w:tcW w:w="1633" w:type="dxa"/>
            <w:tcBorders>
              <w:left w:val="single" w:sz="2" w:space="0" w:color="000000"/>
              <w:bottom w:val="single" w:sz="2" w:space="0" w:color="000000"/>
            </w:tcBorders>
            <w:vAlign w:val="center"/>
          </w:tcPr>
          <w:p w14:paraId="2AF761E3" w14:textId="77777777" w:rsidR="006C3BFC" w:rsidRPr="00675677" w:rsidRDefault="00BC3022" w:rsidP="00675677">
            <w:pPr>
              <w:pStyle w:val="TableContents"/>
              <w:widowControl w:val="0"/>
              <w:spacing w:after="120"/>
              <w:rPr>
                <w:rFonts w:cs="Times New Roman"/>
              </w:rPr>
            </w:pPr>
            <w:r w:rsidRPr="00675677">
              <w:rPr>
                <w:rFonts w:cs="Times New Roman"/>
              </w:rPr>
              <w:t>11-134-8</w:t>
            </w:r>
          </w:p>
        </w:tc>
        <w:tc>
          <w:tcPr>
            <w:tcW w:w="896" w:type="dxa"/>
            <w:tcBorders>
              <w:left w:val="single" w:sz="2" w:space="0" w:color="000000"/>
              <w:bottom w:val="single" w:sz="2" w:space="0" w:color="000000"/>
            </w:tcBorders>
            <w:vAlign w:val="center"/>
          </w:tcPr>
          <w:p w14:paraId="6F731130" w14:textId="77777777" w:rsidR="006C3BFC" w:rsidRPr="00675677" w:rsidRDefault="00BC3022" w:rsidP="00675677">
            <w:pPr>
              <w:pStyle w:val="TableContents"/>
              <w:widowControl w:val="0"/>
              <w:spacing w:after="120"/>
              <w:rPr>
                <w:rFonts w:cs="Times New Roman"/>
              </w:rPr>
            </w:pPr>
            <w:r w:rsidRPr="00675677">
              <w:rPr>
                <w:rFonts w:cs="Times New Roman"/>
              </w:rPr>
              <w:t>As</w:t>
            </w:r>
          </w:p>
        </w:tc>
        <w:tc>
          <w:tcPr>
            <w:tcW w:w="907" w:type="dxa"/>
            <w:tcBorders>
              <w:left w:val="single" w:sz="2" w:space="0" w:color="000000"/>
              <w:bottom w:val="single" w:sz="2" w:space="0" w:color="000000"/>
            </w:tcBorders>
            <w:vAlign w:val="center"/>
          </w:tcPr>
          <w:p w14:paraId="2C674278" w14:textId="77777777" w:rsidR="006C3BFC" w:rsidRPr="00675677" w:rsidRDefault="00BC3022" w:rsidP="00675677">
            <w:pPr>
              <w:pStyle w:val="TableContents"/>
              <w:widowControl w:val="0"/>
              <w:spacing w:after="120"/>
              <w:rPr>
                <w:rFonts w:cs="Times New Roman"/>
              </w:rPr>
            </w:pPr>
            <w:r w:rsidRPr="00675677">
              <w:rPr>
                <w:rFonts w:cs="Times New Roman"/>
              </w:rPr>
              <w:t>E54</w:t>
            </w:r>
          </w:p>
        </w:tc>
        <w:tc>
          <w:tcPr>
            <w:tcW w:w="1245" w:type="dxa"/>
            <w:tcBorders>
              <w:left w:val="single" w:sz="2" w:space="0" w:color="000000"/>
              <w:bottom w:val="single" w:sz="2" w:space="0" w:color="000000"/>
            </w:tcBorders>
            <w:vAlign w:val="center"/>
          </w:tcPr>
          <w:p w14:paraId="106DBBF4" w14:textId="77777777" w:rsidR="006C3BFC" w:rsidRPr="00675677" w:rsidRDefault="00BC3022" w:rsidP="00675677">
            <w:pPr>
              <w:pStyle w:val="TableContents"/>
              <w:widowControl w:val="0"/>
              <w:spacing w:after="120"/>
              <w:rPr>
                <w:rFonts w:cs="Times New Roman"/>
              </w:rPr>
            </w:pPr>
            <w:r w:rsidRPr="00675677">
              <w:rPr>
                <w:rFonts w:cs="Times New Roman"/>
              </w:rPr>
              <w:t>4,8</w:t>
            </w:r>
          </w:p>
        </w:tc>
        <w:tc>
          <w:tcPr>
            <w:tcW w:w="1663" w:type="dxa"/>
            <w:tcBorders>
              <w:left w:val="single" w:sz="2" w:space="0" w:color="000000"/>
              <w:bottom w:val="single" w:sz="2" w:space="0" w:color="000000"/>
            </w:tcBorders>
            <w:vAlign w:val="center"/>
          </w:tcPr>
          <w:p w14:paraId="5CD0489F" w14:textId="77777777" w:rsidR="006C3BFC" w:rsidRPr="00675677" w:rsidRDefault="00BC3022" w:rsidP="00675677">
            <w:pPr>
              <w:pStyle w:val="TableContents"/>
              <w:widowControl w:val="0"/>
              <w:spacing w:after="120"/>
              <w:rPr>
                <w:rFonts w:cs="Times New Roman"/>
              </w:rPr>
            </w:pPr>
            <w:r w:rsidRPr="00675677">
              <w:rPr>
                <w:rFonts w:cs="Times New Roman"/>
              </w:rPr>
              <w:t>6</w:t>
            </w:r>
          </w:p>
        </w:tc>
        <w:tc>
          <w:tcPr>
            <w:tcW w:w="1452" w:type="dxa"/>
            <w:tcBorders>
              <w:left w:val="single" w:sz="2" w:space="0" w:color="000000"/>
              <w:bottom w:val="single" w:sz="2" w:space="0" w:color="000000"/>
            </w:tcBorders>
            <w:vAlign w:val="center"/>
          </w:tcPr>
          <w:p w14:paraId="3D7ED274"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455C8C0D"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Latgran</w:t>
            </w:r>
            <w:proofErr w:type="spellEnd"/>
          </w:p>
        </w:tc>
        <w:tc>
          <w:tcPr>
            <w:tcW w:w="1135" w:type="dxa"/>
            <w:tcBorders>
              <w:left w:val="single" w:sz="2" w:space="0" w:color="000000"/>
              <w:bottom w:val="single" w:sz="2" w:space="0" w:color="000000"/>
            </w:tcBorders>
            <w:vAlign w:val="center"/>
          </w:tcPr>
          <w:p w14:paraId="0A759562" w14:textId="77777777" w:rsidR="006C3BFC" w:rsidRPr="00675677" w:rsidRDefault="00BC3022" w:rsidP="00675677">
            <w:pPr>
              <w:pStyle w:val="TableContents"/>
              <w:widowControl w:val="0"/>
              <w:spacing w:after="120"/>
              <w:rPr>
                <w:rFonts w:cs="Times New Roman"/>
              </w:rPr>
            </w:pPr>
            <w:r w:rsidRPr="00675677">
              <w:rPr>
                <w:rFonts w:cs="Times New Roman"/>
              </w:rPr>
              <w:t>-</w:t>
            </w:r>
          </w:p>
        </w:tc>
        <w:tc>
          <w:tcPr>
            <w:tcW w:w="1019" w:type="dxa"/>
            <w:tcBorders>
              <w:left w:val="single" w:sz="2" w:space="0" w:color="000000"/>
              <w:bottom w:val="single" w:sz="2" w:space="0" w:color="000000"/>
            </w:tcBorders>
            <w:vAlign w:val="center"/>
          </w:tcPr>
          <w:p w14:paraId="5BF08F17"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083" w:type="dxa"/>
            <w:tcBorders>
              <w:left w:val="single" w:sz="2" w:space="0" w:color="000000"/>
              <w:bottom w:val="single" w:sz="2" w:space="0" w:color="000000"/>
              <w:right w:val="single" w:sz="2" w:space="0" w:color="000000"/>
            </w:tcBorders>
            <w:vAlign w:val="center"/>
          </w:tcPr>
          <w:p w14:paraId="36AE51ED" w14:textId="77777777" w:rsidR="006C3BFC" w:rsidRPr="00675677" w:rsidRDefault="00BC3022" w:rsidP="00675677">
            <w:pPr>
              <w:pStyle w:val="TableContents"/>
              <w:widowControl w:val="0"/>
              <w:spacing w:after="120"/>
              <w:rPr>
                <w:rFonts w:cs="Times New Roman"/>
              </w:rPr>
            </w:pPr>
            <w:r w:rsidRPr="00675677">
              <w:rPr>
                <w:rFonts w:cs="Times New Roman"/>
              </w:rPr>
              <w:t>3</w:t>
            </w:r>
          </w:p>
        </w:tc>
      </w:tr>
      <w:tr w:rsidR="006C3BFC" w:rsidRPr="00675677" w14:paraId="683680C0" w14:textId="77777777">
        <w:trPr>
          <w:trHeight w:val="311"/>
        </w:trPr>
        <w:tc>
          <w:tcPr>
            <w:tcW w:w="1672" w:type="dxa"/>
            <w:tcBorders>
              <w:left w:val="single" w:sz="2" w:space="0" w:color="000000"/>
              <w:bottom w:val="single" w:sz="2" w:space="0" w:color="000000"/>
            </w:tcBorders>
            <w:vAlign w:val="center"/>
          </w:tcPr>
          <w:p w14:paraId="3A5D7DCC" w14:textId="77777777" w:rsidR="006C3BFC" w:rsidRPr="00675677" w:rsidRDefault="00BC3022" w:rsidP="00675677">
            <w:pPr>
              <w:pStyle w:val="TableContents"/>
              <w:widowControl w:val="0"/>
              <w:spacing w:after="120"/>
              <w:rPr>
                <w:rFonts w:cs="Times New Roman"/>
              </w:rPr>
            </w:pPr>
            <w:r w:rsidRPr="00675677">
              <w:rPr>
                <w:rFonts w:cs="Times New Roman"/>
              </w:rPr>
              <w:t>1</w:t>
            </w:r>
          </w:p>
        </w:tc>
        <w:tc>
          <w:tcPr>
            <w:tcW w:w="1633" w:type="dxa"/>
            <w:tcBorders>
              <w:left w:val="single" w:sz="2" w:space="0" w:color="000000"/>
              <w:bottom w:val="single" w:sz="2" w:space="0" w:color="000000"/>
            </w:tcBorders>
            <w:vAlign w:val="center"/>
          </w:tcPr>
          <w:p w14:paraId="2FAFDA45" w14:textId="77777777" w:rsidR="006C3BFC" w:rsidRPr="00675677" w:rsidRDefault="00BC3022" w:rsidP="00675677">
            <w:pPr>
              <w:pStyle w:val="TableContents"/>
              <w:widowControl w:val="0"/>
              <w:spacing w:after="120"/>
              <w:rPr>
                <w:rFonts w:cs="Times New Roman"/>
              </w:rPr>
            </w:pPr>
            <w:r w:rsidRPr="00675677">
              <w:rPr>
                <w:rFonts w:cs="Times New Roman"/>
              </w:rPr>
              <w:t>409-537-8</w:t>
            </w:r>
          </w:p>
        </w:tc>
        <w:tc>
          <w:tcPr>
            <w:tcW w:w="896" w:type="dxa"/>
            <w:tcBorders>
              <w:left w:val="single" w:sz="2" w:space="0" w:color="000000"/>
              <w:bottom w:val="single" w:sz="2" w:space="0" w:color="000000"/>
            </w:tcBorders>
            <w:vAlign w:val="center"/>
          </w:tcPr>
          <w:p w14:paraId="085556C5" w14:textId="77777777" w:rsidR="006C3BFC" w:rsidRPr="00675677" w:rsidRDefault="00BC3022" w:rsidP="00675677">
            <w:pPr>
              <w:pStyle w:val="TableContents"/>
              <w:widowControl w:val="0"/>
              <w:spacing w:after="120"/>
              <w:rPr>
                <w:rFonts w:cs="Times New Roman"/>
              </w:rPr>
            </w:pPr>
            <w:r w:rsidRPr="00675677">
              <w:rPr>
                <w:rFonts w:cs="Times New Roman"/>
              </w:rPr>
              <w:t>Dm</w:t>
            </w:r>
          </w:p>
        </w:tc>
        <w:tc>
          <w:tcPr>
            <w:tcW w:w="907" w:type="dxa"/>
            <w:tcBorders>
              <w:left w:val="single" w:sz="2" w:space="0" w:color="000000"/>
              <w:bottom w:val="single" w:sz="2" w:space="0" w:color="000000"/>
            </w:tcBorders>
            <w:vAlign w:val="center"/>
          </w:tcPr>
          <w:p w14:paraId="4CEE84E7" w14:textId="77777777" w:rsidR="006C3BFC" w:rsidRPr="00675677" w:rsidRDefault="00BC3022" w:rsidP="00675677">
            <w:pPr>
              <w:pStyle w:val="TableContents"/>
              <w:widowControl w:val="0"/>
              <w:spacing w:after="120"/>
              <w:rPr>
                <w:rFonts w:cs="Times New Roman"/>
              </w:rPr>
            </w:pPr>
            <w:r w:rsidRPr="00675677">
              <w:rPr>
                <w:rFonts w:cs="Times New Roman"/>
              </w:rPr>
              <w:t>E51</w:t>
            </w:r>
          </w:p>
        </w:tc>
        <w:tc>
          <w:tcPr>
            <w:tcW w:w="1245" w:type="dxa"/>
            <w:tcBorders>
              <w:left w:val="single" w:sz="2" w:space="0" w:color="000000"/>
              <w:bottom w:val="single" w:sz="2" w:space="0" w:color="000000"/>
            </w:tcBorders>
            <w:vAlign w:val="center"/>
          </w:tcPr>
          <w:p w14:paraId="756D7ABD"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663" w:type="dxa"/>
            <w:tcBorders>
              <w:left w:val="single" w:sz="2" w:space="0" w:color="000000"/>
              <w:bottom w:val="single" w:sz="2" w:space="0" w:color="000000"/>
            </w:tcBorders>
            <w:vAlign w:val="center"/>
          </w:tcPr>
          <w:p w14:paraId="040AA94A" w14:textId="77777777" w:rsidR="006C3BFC" w:rsidRPr="00675677" w:rsidRDefault="00BC3022" w:rsidP="00675677">
            <w:pPr>
              <w:pStyle w:val="TableContents"/>
              <w:widowControl w:val="0"/>
              <w:spacing w:after="120"/>
              <w:rPr>
                <w:rFonts w:cs="Times New Roman"/>
              </w:rPr>
            </w:pPr>
            <w:r w:rsidRPr="00675677">
              <w:rPr>
                <w:rFonts w:cs="Times New Roman"/>
              </w:rPr>
              <w:t>6</w:t>
            </w:r>
          </w:p>
        </w:tc>
        <w:tc>
          <w:tcPr>
            <w:tcW w:w="1452" w:type="dxa"/>
            <w:tcBorders>
              <w:left w:val="single" w:sz="2" w:space="0" w:color="000000"/>
              <w:bottom w:val="single" w:sz="2" w:space="0" w:color="000000"/>
            </w:tcBorders>
            <w:vAlign w:val="center"/>
          </w:tcPr>
          <w:p w14:paraId="280D1C7A"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1A0A4EB0"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Latgran</w:t>
            </w:r>
            <w:proofErr w:type="spellEnd"/>
          </w:p>
        </w:tc>
        <w:tc>
          <w:tcPr>
            <w:tcW w:w="1135" w:type="dxa"/>
            <w:tcBorders>
              <w:left w:val="single" w:sz="2" w:space="0" w:color="000000"/>
              <w:bottom w:val="single" w:sz="2" w:space="0" w:color="000000"/>
            </w:tcBorders>
            <w:vAlign w:val="center"/>
          </w:tcPr>
          <w:p w14:paraId="18796BAA" w14:textId="77777777" w:rsidR="006C3BFC" w:rsidRPr="00675677" w:rsidRDefault="00BC3022" w:rsidP="00675677">
            <w:pPr>
              <w:pStyle w:val="TableContents"/>
              <w:widowControl w:val="0"/>
              <w:spacing w:after="120"/>
              <w:rPr>
                <w:rFonts w:cs="Times New Roman"/>
              </w:rPr>
            </w:pPr>
            <w:r w:rsidRPr="00675677">
              <w:rPr>
                <w:rFonts w:cs="Times New Roman"/>
              </w:rPr>
              <w:t>-</w:t>
            </w:r>
          </w:p>
        </w:tc>
        <w:tc>
          <w:tcPr>
            <w:tcW w:w="1019" w:type="dxa"/>
            <w:tcBorders>
              <w:left w:val="single" w:sz="2" w:space="0" w:color="000000"/>
              <w:bottom w:val="single" w:sz="2" w:space="0" w:color="000000"/>
            </w:tcBorders>
            <w:vAlign w:val="center"/>
          </w:tcPr>
          <w:p w14:paraId="0524154E"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083" w:type="dxa"/>
            <w:tcBorders>
              <w:left w:val="single" w:sz="2" w:space="0" w:color="000000"/>
              <w:bottom w:val="single" w:sz="2" w:space="0" w:color="000000"/>
              <w:right w:val="single" w:sz="2" w:space="0" w:color="000000"/>
            </w:tcBorders>
            <w:vAlign w:val="center"/>
          </w:tcPr>
          <w:p w14:paraId="5451FBD2" w14:textId="77777777" w:rsidR="006C3BFC" w:rsidRPr="00675677" w:rsidRDefault="00BC3022" w:rsidP="00675677">
            <w:pPr>
              <w:pStyle w:val="TableContents"/>
              <w:widowControl w:val="0"/>
              <w:spacing w:after="120"/>
              <w:rPr>
                <w:rFonts w:cs="Times New Roman"/>
              </w:rPr>
            </w:pPr>
            <w:r w:rsidRPr="00675677">
              <w:rPr>
                <w:rFonts w:cs="Times New Roman"/>
              </w:rPr>
              <w:t>1,8</w:t>
            </w:r>
          </w:p>
        </w:tc>
      </w:tr>
      <w:tr w:rsidR="006C3BFC" w:rsidRPr="00675677" w14:paraId="44E399F2" w14:textId="77777777">
        <w:trPr>
          <w:trHeight w:val="311"/>
        </w:trPr>
        <w:tc>
          <w:tcPr>
            <w:tcW w:w="1672" w:type="dxa"/>
            <w:tcBorders>
              <w:left w:val="single" w:sz="2" w:space="0" w:color="000000"/>
              <w:bottom w:val="single" w:sz="2" w:space="0" w:color="000000"/>
            </w:tcBorders>
            <w:vAlign w:val="center"/>
          </w:tcPr>
          <w:p w14:paraId="0DF6414F" w14:textId="77777777" w:rsidR="006C3BFC" w:rsidRPr="00675677" w:rsidRDefault="00BC3022" w:rsidP="00675677">
            <w:pPr>
              <w:pStyle w:val="TableContents"/>
              <w:widowControl w:val="0"/>
              <w:spacing w:after="120"/>
              <w:rPr>
                <w:rFonts w:cs="Times New Roman"/>
              </w:rPr>
            </w:pPr>
            <w:r w:rsidRPr="00675677">
              <w:rPr>
                <w:rFonts w:cs="Times New Roman"/>
              </w:rPr>
              <w:t>1</w:t>
            </w:r>
          </w:p>
        </w:tc>
        <w:tc>
          <w:tcPr>
            <w:tcW w:w="1633" w:type="dxa"/>
            <w:tcBorders>
              <w:left w:val="single" w:sz="2" w:space="0" w:color="000000"/>
              <w:bottom w:val="single" w:sz="2" w:space="0" w:color="000000"/>
            </w:tcBorders>
            <w:vAlign w:val="center"/>
          </w:tcPr>
          <w:p w14:paraId="3B343B55" w14:textId="77777777" w:rsidR="006C3BFC" w:rsidRPr="00675677" w:rsidRDefault="00BC3022" w:rsidP="00675677">
            <w:pPr>
              <w:pStyle w:val="TableContents"/>
              <w:widowControl w:val="0"/>
              <w:spacing w:after="120"/>
              <w:rPr>
                <w:rFonts w:cs="Times New Roman"/>
              </w:rPr>
            </w:pPr>
            <w:r w:rsidRPr="00675677">
              <w:rPr>
                <w:rFonts w:cs="Times New Roman"/>
              </w:rPr>
              <w:t>409-537-4</w:t>
            </w:r>
          </w:p>
        </w:tc>
        <w:tc>
          <w:tcPr>
            <w:tcW w:w="896" w:type="dxa"/>
            <w:tcBorders>
              <w:left w:val="single" w:sz="2" w:space="0" w:color="000000"/>
              <w:bottom w:val="single" w:sz="2" w:space="0" w:color="000000"/>
            </w:tcBorders>
            <w:vAlign w:val="center"/>
          </w:tcPr>
          <w:p w14:paraId="5DD4F83B" w14:textId="77777777" w:rsidR="006C3BFC" w:rsidRPr="00675677" w:rsidRDefault="00BC3022" w:rsidP="00675677">
            <w:pPr>
              <w:pStyle w:val="TableContents"/>
              <w:widowControl w:val="0"/>
              <w:spacing w:after="120"/>
              <w:rPr>
                <w:rFonts w:cs="Times New Roman"/>
              </w:rPr>
            </w:pPr>
            <w:r w:rsidRPr="00675677">
              <w:rPr>
                <w:rFonts w:cs="Times New Roman"/>
              </w:rPr>
              <w:t>As</w:t>
            </w:r>
          </w:p>
        </w:tc>
        <w:tc>
          <w:tcPr>
            <w:tcW w:w="907" w:type="dxa"/>
            <w:tcBorders>
              <w:left w:val="single" w:sz="2" w:space="0" w:color="000000"/>
              <w:bottom w:val="single" w:sz="2" w:space="0" w:color="000000"/>
            </w:tcBorders>
            <w:vAlign w:val="center"/>
          </w:tcPr>
          <w:p w14:paraId="4E43CCCB" w14:textId="77777777" w:rsidR="006C3BFC" w:rsidRPr="00675677" w:rsidRDefault="00BC3022" w:rsidP="00675677">
            <w:pPr>
              <w:pStyle w:val="TableContents"/>
              <w:widowControl w:val="0"/>
              <w:spacing w:after="120"/>
              <w:rPr>
                <w:rFonts w:cs="Times New Roman"/>
              </w:rPr>
            </w:pPr>
            <w:r w:rsidRPr="00675677">
              <w:rPr>
                <w:rFonts w:cs="Times New Roman"/>
              </w:rPr>
              <w:t>E45</w:t>
            </w:r>
          </w:p>
        </w:tc>
        <w:tc>
          <w:tcPr>
            <w:tcW w:w="1245" w:type="dxa"/>
            <w:tcBorders>
              <w:left w:val="single" w:sz="2" w:space="0" w:color="000000"/>
              <w:bottom w:val="single" w:sz="2" w:space="0" w:color="000000"/>
            </w:tcBorders>
            <w:vAlign w:val="center"/>
          </w:tcPr>
          <w:p w14:paraId="1A146E07" w14:textId="77777777" w:rsidR="006C3BFC" w:rsidRPr="00675677" w:rsidRDefault="00BC3022" w:rsidP="00675677">
            <w:pPr>
              <w:pStyle w:val="TableContents"/>
              <w:widowControl w:val="0"/>
              <w:spacing w:after="120"/>
              <w:rPr>
                <w:rFonts w:cs="Times New Roman"/>
              </w:rPr>
            </w:pPr>
            <w:r w:rsidRPr="00675677">
              <w:rPr>
                <w:rFonts w:cs="Times New Roman"/>
              </w:rPr>
              <w:t>1,8</w:t>
            </w:r>
          </w:p>
        </w:tc>
        <w:tc>
          <w:tcPr>
            <w:tcW w:w="1663" w:type="dxa"/>
            <w:tcBorders>
              <w:left w:val="single" w:sz="2" w:space="0" w:color="000000"/>
              <w:bottom w:val="single" w:sz="2" w:space="0" w:color="000000"/>
            </w:tcBorders>
            <w:vAlign w:val="center"/>
          </w:tcPr>
          <w:p w14:paraId="1CCDB3B3" w14:textId="77777777" w:rsidR="006C3BFC" w:rsidRPr="00675677" w:rsidRDefault="00BC3022" w:rsidP="00675677">
            <w:pPr>
              <w:pStyle w:val="TableContents"/>
              <w:widowControl w:val="0"/>
              <w:spacing w:after="120"/>
              <w:rPr>
                <w:rFonts w:cs="Times New Roman"/>
              </w:rPr>
            </w:pPr>
            <w:r w:rsidRPr="00675677">
              <w:rPr>
                <w:rFonts w:cs="Times New Roman"/>
              </w:rPr>
              <w:t>4</w:t>
            </w:r>
          </w:p>
        </w:tc>
        <w:tc>
          <w:tcPr>
            <w:tcW w:w="1452" w:type="dxa"/>
            <w:tcBorders>
              <w:left w:val="single" w:sz="2" w:space="0" w:color="000000"/>
              <w:bottom w:val="single" w:sz="2" w:space="0" w:color="000000"/>
            </w:tcBorders>
            <w:vAlign w:val="center"/>
          </w:tcPr>
          <w:p w14:paraId="1A739380"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5EEE5530"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Latgran</w:t>
            </w:r>
            <w:proofErr w:type="spellEnd"/>
          </w:p>
        </w:tc>
        <w:tc>
          <w:tcPr>
            <w:tcW w:w="1135" w:type="dxa"/>
            <w:tcBorders>
              <w:left w:val="single" w:sz="2" w:space="0" w:color="000000"/>
              <w:bottom w:val="single" w:sz="2" w:space="0" w:color="000000"/>
            </w:tcBorders>
            <w:vAlign w:val="center"/>
          </w:tcPr>
          <w:p w14:paraId="7846FB69" w14:textId="77777777" w:rsidR="006C3BFC" w:rsidRPr="00675677" w:rsidRDefault="00BC3022" w:rsidP="00675677">
            <w:pPr>
              <w:pStyle w:val="TableContents"/>
              <w:widowControl w:val="0"/>
              <w:spacing w:after="120"/>
              <w:rPr>
                <w:rFonts w:cs="Times New Roman"/>
              </w:rPr>
            </w:pPr>
            <w:r w:rsidRPr="00675677">
              <w:rPr>
                <w:rFonts w:cs="Times New Roman"/>
              </w:rPr>
              <w:t>-</w:t>
            </w:r>
          </w:p>
        </w:tc>
        <w:tc>
          <w:tcPr>
            <w:tcW w:w="1019" w:type="dxa"/>
            <w:tcBorders>
              <w:left w:val="single" w:sz="2" w:space="0" w:color="000000"/>
              <w:bottom w:val="single" w:sz="2" w:space="0" w:color="000000"/>
            </w:tcBorders>
            <w:vAlign w:val="center"/>
          </w:tcPr>
          <w:p w14:paraId="5627D757"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083" w:type="dxa"/>
            <w:tcBorders>
              <w:left w:val="single" w:sz="2" w:space="0" w:color="000000"/>
              <w:bottom w:val="single" w:sz="2" w:space="0" w:color="000000"/>
              <w:right w:val="single" w:sz="2" w:space="0" w:color="000000"/>
            </w:tcBorders>
            <w:vAlign w:val="center"/>
          </w:tcPr>
          <w:p w14:paraId="517D0988" w14:textId="77777777" w:rsidR="006C3BFC" w:rsidRPr="00675677" w:rsidRDefault="00BC3022" w:rsidP="00675677">
            <w:pPr>
              <w:pStyle w:val="TableContents"/>
              <w:widowControl w:val="0"/>
              <w:spacing w:after="120"/>
              <w:rPr>
                <w:rFonts w:cs="Times New Roman"/>
              </w:rPr>
            </w:pPr>
            <w:r w:rsidRPr="00675677">
              <w:rPr>
                <w:rFonts w:cs="Times New Roman"/>
              </w:rPr>
              <w:t>0,3</w:t>
            </w:r>
          </w:p>
        </w:tc>
      </w:tr>
      <w:tr w:rsidR="006C3BFC" w:rsidRPr="00675677" w14:paraId="24F83A0F" w14:textId="77777777">
        <w:trPr>
          <w:trHeight w:val="311"/>
        </w:trPr>
        <w:tc>
          <w:tcPr>
            <w:tcW w:w="1672" w:type="dxa"/>
            <w:tcBorders>
              <w:left w:val="single" w:sz="2" w:space="0" w:color="000000"/>
              <w:bottom w:val="single" w:sz="2" w:space="0" w:color="000000"/>
            </w:tcBorders>
            <w:vAlign w:val="center"/>
          </w:tcPr>
          <w:p w14:paraId="6A95B633" w14:textId="77777777" w:rsidR="006C3BFC" w:rsidRPr="00675677" w:rsidRDefault="00BC3022" w:rsidP="00675677">
            <w:pPr>
              <w:pStyle w:val="TableContents"/>
              <w:widowControl w:val="0"/>
              <w:spacing w:after="120"/>
              <w:rPr>
                <w:rFonts w:cs="Times New Roman"/>
              </w:rPr>
            </w:pPr>
            <w:r w:rsidRPr="00675677">
              <w:rPr>
                <w:rFonts w:cs="Times New Roman"/>
              </w:rPr>
              <w:t>1</w:t>
            </w:r>
          </w:p>
        </w:tc>
        <w:tc>
          <w:tcPr>
            <w:tcW w:w="1633" w:type="dxa"/>
            <w:tcBorders>
              <w:left w:val="single" w:sz="2" w:space="0" w:color="000000"/>
              <w:bottom w:val="single" w:sz="2" w:space="0" w:color="000000"/>
            </w:tcBorders>
            <w:vAlign w:val="center"/>
          </w:tcPr>
          <w:p w14:paraId="0C7BA1D7" w14:textId="77777777" w:rsidR="006C3BFC" w:rsidRPr="00675677" w:rsidRDefault="00BC3022" w:rsidP="00675677">
            <w:pPr>
              <w:pStyle w:val="TableContents"/>
              <w:widowControl w:val="0"/>
              <w:spacing w:after="120"/>
              <w:rPr>
                <w:rFonts w:cs="Times New Roman"/>
              </w:rPr>
            </w:pPr>
            <w:r w:rsidRPr="00675677">
              <w:rPr>
                <w:rFonts w:cs="Times New Roman"/>
              </w:rPr>
              <w:t>503-300-12</w:t>
            </w:r>
          </w:p>
        </w:tc>
        <w:tc>
          <w:tcPr>
            <w:tcW w:w="896" w:type="dxa"/>
            <w:tcBorders>
              <w:left w:val="single" w:sz="2" w:space="0" w:color="000000"/>
              <w:bottom w:val="single" w:sz="2" w:space="0" w:color="000000"/>
            </w:tcBorders>
            <w:vAlign w:val="center"/>
          </w:tcPr>
          <w:p w14:paraId="7DFC6A60" w14:textId="77777777" w:rsidR="006C3BFC" w:rsidRPr="00675677" w:rsidRDefault="00BC3022" w:rsidP="00675677">
            <w:pPr>
              <w:pStyle w:val="TableContents"/>
              <w:widowControl w:val="0"/>
              <w:spacing w:after="120"/>
              <w:rPr>
                <w:rFonts w:cs="Times New Roman"/>
              </w:rPr>
            </w:pPr>
            <w:r w:rsidRPr="00675677">
              <w:rPr>
                <w:rFonts w:cs="Times New Roman"/>
              </w:rPr>
              <w:t>Am</w:t>
            </w:r>
          </w:p>
        </w:tc>
        <w:tc>
          <w:tcPr>
            <w:tcW w:w="907" w:type="dxa"/>
            <w:tcBorders>
              <w:left w:val="single" w:sz="2" w:space="0" w:color="000000"/>
              <w:bottom w:val="single" w:sz="2" w:space="0" w:color="000000"/>
            </w:tcBorders>
            <w:vAlign w:val="center"/>
          </w:tcPr>
          <w:p w14:paraId="5789EAB2" w14:textId="77777777" w:rsidR="006C3BFC" w:rsidRPr="00675677" w:rsidRDefault="00BC3022" w:rsidP="00675677">
            <w:pPr>
              <w:pStyle w:val="TableContents"/>
              <w:widowControl w:val="0"/>
              <w:spacing w:after="120"/>
              <w:rPr>
                <w:rFonts w:cs="Times New Roman"/>
              </w:rPr>
            </w:pPr>
            <w:r w:rsidRPr="00675677">
              <w:rPr>
                <w:rFonts w:cs="Times New Roman"/>
              </w:rPr>
              <w:t>E49</w:t>
            </w:r>
          </w:p>
        </w:tc>
        <w:tc>
          <w:tcPr>
            <w:tcW w:w="1245" w:type="dxa"/>
            <w:tcBorders>
              <w:left w:val="single" w:sz="2" w:space="0" w:color="000000"/>
              <w:bottom w:val="single" w:sz="2" w:space="0" w:color="000000"/>
            </w:tcBorders>
            <w:vAlign w:val="center"/>
          </w:tcPr>
          <w:p w14:paraId="60FD9863" w14:textId="77777777" w:rsidR="006C3BFC" w:rsidRPr="00675677" w:rsidRDefault="00BC3022" w:rsidP="00675677">
            <w:pPr>
              <w:pStyle w:val="TableContents"/>
              <w:widowControl w:val="0"/>
              <w:spacing w:after="120"/>
              <w:rPr>
                <w:rFonts w:cs="Times New Roman"/>
              </w:rPr>
            </w:pPr>
            <w:r w:rsidRPr="00675677">
              <w:rPr>
                <w:rFonts w:cs="Times New Roman"/>
              </w:rPr>
              <w:t>5,4</w:t>
            </w:r>
          </w:p>
        </w:tc>
        <w:tc>
          <w:tcPr>
            <w:tcW w:w="1663" w:type="dxa"/>
            <w:tcBorders>
              <w:left w:val="single" w:sz="2" w:space="0" w:color="000000"/>
              <w:bottom w:val="single" w:sz="2" w:space="0" w:color="000000"/>
            </w:tcBorders>
            <w:vAlign w:val="center"/>
          </w:tcPr>
          <w:p w14:paraId="7BCBF31D" w14:textId="77777777" w:rsidR="006C3BFC" w:rsidRPr="00675677" w:rsidRDefault="00BC3022" w:rsidP="00675677">
            <w:pPr>
              <w:pStyle w:val="TableContents"/>
              <w:widowControl w:val="0"/>
              <w:spacing w:after="120"/>
              <w:rPr>
                <w:rFonts w:cs="Times New Roman"/>
              </w:rPr>
            </w:pPr>
            <w:r w:rsidRPr="00675677">
              <w:rPr>
                <w:rFonts w:cs="Times New Roman"/>
              </w:rPr>
              <w:t>6</w:t>
            </w:r>
          </w:p>
        </w:tc>
        <w:tc>
          <w:tcPr>
            <w:tcW w:w="1452" w:type="dxa"/>
            <w:tcBorders>
              <w:left w:val="single" w:sz="2" w:space="0" w:color="000000"/>
              <w:bottom w:val="single" w:sz="2" w:space="0" w:color="000000"/>
            </w:tcBorders>
            <w:vAlign w:val="center"/>
          </w:tcPr>
          <w:p w14:paraId="5A3AA7FA" w14:textId="77777777" w:rsidR="006C3BFC" w:rsidRPr="00675677" w:rsidRDefault="00BC3022" w:rsidP="00675677">
            <w:pPr>
              <w:pStyle w:val="TableContents"/>
              <w:widowControl w:val="0"/>
              <w:spacing w:after="120"/>
              <w:rPr>
                <w:rFonts w:cs="Times New Roman"/>
              </w:rPr>
            </w:pPr>
            <w:r w:rsidRPr="00675677">
              <w:rPr>
                <w:rFonts w:cs="Times New Roman"/>
              </w:rPr>
              <w:t>manuāli</w:t>
            </w:r>
          </w:p>
        </w:tc>
        <w:tc>
          <w:tcPr>
            <w:tcW w:w="1868" w:type="dxa"/>
            <w:tcBorders>
              <w:left w:val="single" w:sz="2" w:space="0" w:color="000000"/>
              <w:bottom w:val="single" w:sz="2" w:space="0" w:color="000000"/>
            </w:tcBorders>
            <w:vAlign w:val="center"/>
          </w:tcPr>
          <w:p w14:paraId="174B192F"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Latgran</w:t>
            </w:r>
            <w:proofErr w:type="spellEnd"/>
            <w:r w:rsidRPr="00675677">
              <w:rPr>
                <w:rFonts w:cs="Times New Roman"/>
              </w:rPr>
              <w:t>/Kalsnavas KM</w:t>
            </w:r>
          </w:p>
        </w:tc>
        <w:tc>
          <w:tcPr>
            <w:tcW w:w="1135" w:type="dxa"/>
            <w:tcBorders>
              <w:left w:val="single" w:sz="2" w:space="0" w:color="000000"/>
              <w:bottom w:val="single" w:sz="2" w:space="0" w:color="000000"/>
            </w:tcBorders>
            <w:vAlign w:val="center"/>
          </w:tcPr>
          <w:p w14:paraId="3711E11D" w14:textId="77777777" w:rsidR="006C3BFC" w:rsidRPr="00675677" w:rsidRDefault="006C3BFC" w:rsidP="00675677">
            <w:pPr>
              <w:pStyle w:val="TableContents"/>
              <w:widowControl w:val="0"/>
              <w:spacing w:after="120"/>
              <w:rPr>
                <w:rFonts w:cs="Times New Roman"/>
              </w:rPr>
            </w:pPr>
          </w:p>
        </w:tc>
        <w:tc>
          <w:tcPr>
            <w:tcW w:w="1019" w:type="dxa"/>
            <w:tcBorders>
              <w:left w:val="single" w:sz="2" w:space="0" w:color="000000"/>
              <w:bottom w:val="single" w:sz="2" w:space="0" w:color="000000"/>
            </w:tcBorders>
            <w:vAlign w:val="center"/>
          </w:tcPr>
          <w:p w14:paraId="43F5E27D" w14:textId="77777777" w:rsidR="006C3BFC" w:rsidRPr="00675677" w:rsidRDefault="00BC3022" w:rsidP="00675677">
            <w:pPr>
              <w:pStyle w:val="TableContents"/>
              <w:widowControl w:val="0"/>
              <w:spacing w:after="120"/>
              <w:rPr>
                <w:rFonts w:cs="Times New Roman"/>
              </w:rPr>
            </w:pPr>
            <w:r w:rsidRPr="00675677">
              <w:rPr>
                <w:rFonts w:cs="Times New Roman"/>
              </w:rPr>
              <w:t>4 un 8</w:t>
            </w:r>
          </w:p>
        </w:tc>
        <w:tc>
          <w:tcPr>
            <w:tcW w:w="1083" w:type="dxa"/>
            <w:tcBorders>
              <w:left w:val="single" w:sz="2" w:space="0" w:color="000000"/>
              <w:bottom w:val="single" w:sz="2" w:space="0" w:color="000000"/>
              <w:right w:val="single" w:sz="2" w:space="0" w:color="000000"/>
            </w:tcBorders>
            <w:vAlign w:val="center"/>
          </w:tcPr>
          <w:p w14:paraId="4AFE9DCA" w14:textId="77777777" w:rsidR="006C3BFC" w:rsidRPr="00675677" w:rsidRDefault="00BC3022" w:rsidP="00675677">
            <w:pPr>
              <w:pStyle w:val="TableContents"/>
              <w:widowControl w:val="0"/>
              <w:spacing w:after="120"/>
              <w:rPr>
                <w:rFonts w:cs="Times New Roman"/>
              </w:rPr>
            </w:pPr>
            <w:r w:rsidRPr="00675677">
              <w:rPr>
                <w:rFonts w:cs="Times New Roman"/>
              </w:rPr>
              <w:t>0,18</w:t>
            </w:r>
          </w:p>
        </w:tc>
      </w:tr>
      <w:tr w:rsidR="006C3BFC" w:rsidRPr="00675677" w14:paraId="195B0F84" w14:textId="77777777">
        <w:trPr>
          <w:trHeight w:val="311"/>
        </w:trPr>
        <w:tc>
          <w:tcPr>
            <w:tcW w:w="1672" w:type="dxa"/>
            <w:tcBorders>
              <w:left w:val="single" w:sz="2" w:space="0" w:color="000000"/>
              <w:bottom w:val="single" w:sz="2" w:space="0" w:color="000000"/>
            </w:tcBorders>
            <w:vAlign w:val="center"/>
          </w:tcPr>
          <w:p w14:paraId="61D80599" w14:textId="77777777" w:rsidR="006C3BFC" w:rsidRPr="00675677" w:rsidRDefault="00BC3022" w:rsidP="00675677">
            <w:pPr>
              <w:pStyle w:val="TableContents"/>
              <w:widowControl w:val="0"/>
              <w:spacing w:after="120"/>
              <w:rPr>
                <w:rFonts w:cs="Times New Roman"/>
              </w:rPr>
            </w:pPr>
            <w:r w:rsidRPr="00675677">
              <w:rPr>
                <w:rFonts w:cs="Times New Roman"/>
              </w:rPr>
              <w:t>1</w:t>
            </w:r>
          </w:p>
        </w:tc>
        <w:tc>
          <w:tcPr>
            <w:tcW w:w="1633" w:type="dxa"/>
            <w:tcBorders>
              <w:left w:val="single" w:sz="2" w:space="0" w:color="000000"/>
              <w:bottom w:val="single" w:sz="2" w:space="0" w:color="000000"/>
            </w:tcBorders>
            <w:vAlign w:val="center"/>
          </w:tcPr>
          <w:p w14:paraId="375BA89B" w14:textId="77777777" w:rsidR="006C3BFC" w:rsidRPr="00675677" w:rsidRDefault="00BC3022" w:rsidP="00675677">
            <w:pPr>
              <w:pStyle w:val="TableContents"/>
              <w:widowControl w:val="0"/>
              <w:spacing w:after="120"/>
              <w:rPr>
                <w:rFonts w:cs="Times New Roman"/>
              </w:rPr>
            </w:pPr>
            <w:r w:rsidRPr="00675677">
              <w:rPr>
                <w:rFonts w:cs="Times New Roman"/>
              </w:rPr>
              <w:t>503-312-1</w:t>
            </w:r>
          </w:p>
        </w:tc>
        <w:tc>
          <w:tcPr>
            <w:tcW w:w="896" w:type="dxa"/>
            <w:tcBorders>
              <w:left w:val="single" w:sz="2" w:space="0" w:color="000000"/>
              <w:bottom w:val="single" w:sz="2" w:space="0" w:color="000000"/>
            </w:tcBorders>
            <w:vAlign w:val="center"/>
          </w:tcPr>
          <w:p w14:paraId="52601CF9" w14:textId="77777777" w:rsidR="006C3BFC" w:rsidRPr="00675677" w:rsidRDefault="00BC3022" w:rsidP="00675677">
            <w:pPr>
              <w:pStyle w:val="TableContents"/>
              <w:widowControl w:val="0"/>
              <w:spacing w:after="120"/>
              <w:rPr>
                <w:rFonts w:cs="Times New Roman"/>
              </w:rPr>
            </w:pPr>
            <w:r w:rsidRPr="00675677">
              <w:rPr>
                <w:rFonts w:cs="Times New Roman"/>
              </w:rPr>
              <w:t>As</w:t>
            </w:r>
          </w:p>
        </w:tc>
        <w:tc>
          <w:tcPr>
            <w:tcW w:w="907" w:type="dxa"/>
            <w:tcBorders>
              <w:left w:val="single" w:sz="2" w:space="0" w:color="000000"/>
              <w:bottom w:val="single" w:sz="2" w:space="0" w:color="000000"/>
            </w:tcBorders>
            <w:vAlign w:val="center"/>
          </w:tcPr>
          <w:p w14:paraId="4C444E0E" w14:textId="77777777" w:rsidR="006C3BFC" w:rsidRPr="00675677" w:rsidRDefault="00BC3022" w:rsidP="00675677">
            <w:pPr>
              <w:pStyle w:val="TableContents"/>
              <w:widowControl w:val="0"/>
              <w:spacing w:after="120"/>
              <w:rPr>
                <w:rFonts w:cs="Times New Roman"/>
              </w:rPr>
            </w:pPr>
            <w:r w:rsidRPr="00675677">
              <w:rPr>
                <w:rFonts w:cs="Times New Roman"/>
              </w:rPr>
              <w:t>E46</w:t>
            </w:r>
          </w:p>
        </w:tc>
        <w:tc>
          <w:tcPr>
            <w:tcW w:w="1245" w:type="dxa"/>
            <w:tcBorders>
              <w:left w:val="single" w:sz="2" w:space="0" w:color="000000"/>
              <w:bottom w:val="single" w:sz="2" w:space="0" w:color="000000"/>
            </w:tcBorders>
            <w:vAlign w:val="center"/>
          </w:tcPr>
          <w:p w14:paraId="73734181" w14:textId="77777777" w:rsidR="006C3BFC" w:rsidRPr="00675677" w:rsidRDefault="00BC3022" w:rsidP="00675677">
            <w:pPr>
              <w:pStyle w:val="TableContents"/>
              <w:widowControl w:val="0"/>
              <w:spacing w:after="120"/>
              <w:rPr>
                <w:rFonts w:cs="Times New Roman"/>
              </w:rPr>
            </w:pPr>
            <w:r w:rsidRPr="00675677">
              <w:rPr>
                <w:rFonts w:cs="Times New Roman"/>
              </w:rPr>
              <w:t>0,9</w:t>
            </w:r>
          </w:p>
        </w:tc>
        <w:tc>
          <w:tcPr>
            <w:tcW w:w="1663" w:type="dxa"/>
            <w:tcBorders>
              <w:left w:val="single" w:sz="2" w:space="0" w:color="000000"/>
              <w:bottom w:val="single" w:sz="2" w:space="0" w:color="000000"/>
            </w:tcBorders>
            <w:vAlign w:val="center"/>
          </w:tcPr>
          <w:p w14:paraId="27A4EA93" w14:textId="77777777" w:rsidR="006C3BFC" w:rsidRPr="00675677" w:rsidRDefault="00BC3022" w:rsidP="00675677">
            <w:pPr>
              <w:pStyle w:val="TableContents"/>
              <w:widowControl w:val="0"/>
              <w:spacing w:after="120"/>
              <w:rPr>
                <w:rFonts w:cs="Times New Roman"/>
              </w:rPr>
            </w:pPr>
            <w:r w:rsidRPr="00675677">
              <w:rPr>
                <w:rFonts w:cs="Times New Roman"/>
              </w:rPr>
              <w:t>2</w:t>
            </w:r>
          </w:p>
        </w:tc>
        <w:tc>
          <w:tcPr>
            <w:tcW w:w="1452" w:type="dxa"/>
            <w:tcBorders>
              <w:left w:val="single" w:sz="2" w:space="0" w:color="000000"/>
              <w:bottom w:val="single" w:sz="2" w:space="0" w:color="000000"/>
            </w:tcBorders>
            <w:vAlign w:val="center"/>
          </w:tcPr>
          <w:p w14:paraId="7CC7D4DA" w14:textId="77777777" w:rsidR="006C3BFC" w:rsidRPr="00675677" w:rsidRDefault="00BC3022" w:rsidP="00675677">
            <w:pPr>
              <w:pStyle w:val="TableContents"/>
              <w:widowControl w:val="0"/>
              <w:spacing w:after="120"/>
              <w:rPr>
                <w:rFonts w:cs="Times New Roman"/>
              </w:rPr>
            </w:pPr>
            <w:r w:rsidRPr="00675677">
              <w:rPr>
                <w:rFonts w:cs="Times New Roman"/>
              </w:rPr>
              <w:t>manuāli</w:t>
            </w:r>
          </w:p>
        </w:tc>
        <w:tc>
          <w:tcPr>
            <w:tcW w:w="1868" w:type="dxa"/>
            <w:tcBorders>
              <w:left w:val="single" w:sz="2" w:space="0" w:color="000000"/>
              <w:bottom w:val="single" w:sz="2" w:space="0" w:color="000000"/>
            </w:tcBorders>
            <w:vAlign w:val="center"/>
          </w:tcPr>
          <w:p w14:paraId="193DAC07"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Latgran</w:t>
            </w:r>
            <w:proofErr w:type="spellEnd"/>
            <w:r w:rsidRPr="00675677">
              <w:rPr>
                <w:rFonts w:cs="Times New Roman"/>
              </w:rPr>
              <w:t>/Kalsnavas KM</w:t>
            </w:r>
          </w:p>
        </w:tc>
        <w:tc>
          <w:tcPr>
            <w:tcW w:w="1135" w:type="dxa"/>
            <w:tcBorders>
              <w:left w:val="single" w:sz="2" w:space="0" w:color="000000"/>
              <w:bottom w:val="single" w:sz="2" w:space="0" w:color="000000"/>
            </w:tcBorders>
            <w:vAlign w:val="center"/>
          </w:tcPr>
          <w:p w14:paraId="6DFD53B2" w14:textId="77777777" w:rsidR="006C3BFC" w:rsidRPr="00675677" w:rsidRDefault="006C3BFC" w:rsidP="00675677">
            <w:pPr>
              <w:pStyle w:val="TableContents"/>
              <w:widowControl w:val="0"/>
              <w:spacing w:after="120"/>
              <w:rPr>
                <w:rFonts w:cs="Times New Roman"/>
              </w:rPr>
            </w:pPr>
          </w:p>
        </w:tc>
        <w:tc>
          <w:tcPr>
            <w:tcW w:w="1019" w:type="dxa"/>
            <w:tcBorders>
              <w:left w:val="single" w:sz="2" w:space="0" w:color="000000"/>
              <w:bottom w:val="single" w:sz="2" w:space="0" w:color="000000"/>
            </w:tcBorders>
            <w:vAlign w:val="center"/>
          </w:tcPr>
          <w:p w14:paraId="2A80B49F" w14:textId="77777777" w:rsidR="006C3BFC" w:rsidRPr="00675677" w:rsidRDefault="00BC3022" w:rsidP="00675677">
            <w:pPr>
              <w:pStyle w:val="TableContents"/>
              <w:widowControl w:val="0"/>
              <w:spacing w:after="120"/>
              <w:rPr>
                <w:rFonts w:cs="Times New Roman"/>
              </w:rPr>
            </w:pPr>
            <w:r w:rsidRPr="00675677">
              <w:rPr>
                <w:rFonts w:cs="Times New Roman"/>
              </w:rPr>
              <w:t>3 un 6</w:t>
            </w:r>
          </w:p>
        </w:tc>
        <w:tc>
          <w:tcPr>
            <w:tcW w:w="1083" w:type="dxa"/>
            <w:tcBorders>
              <w:left w:val="single" w:sz="2" w:space="0" w:color="000000"/>
              <w:bottom w:val="single" w:sz="2" w:space="0" w:color="000000"/>
              <w:right w:val="single" w:sz="2" w:space="0" w:color="000000"/>
            </w:tcBorders>
            <w:vAlign w:val="center"/>
          </w:tcPr>
          <w:p w14:paraId="269E1367" w14:textId="77777777" w:rsidR="006C3BFC" w:rsidRPr="00675677" w:rsidRDefault="00BC3022" w:rsidP="00675677">
            <w:pPr>
              <w:pStyle w:val="TableContents"/>
              <w:widowControl w:val="0"/>
              <w:spacing w:after="120"/>
              <w:rPr>
                <w:rFonts w:cs="Times New Roman"/>
              </w:rPr>
            </w:pPr>
            <w:r w:rsidRPr="00675677">
              <w:rPr>
                <w:rFonts w:cs="Times New Roman"/>
              </w:rPr>
              <w:t>0,18</w:t>
            </w:r>
          </w:p>
        </w:tc>
      </w:tr>
      <w:tr w:rsidR="006C3BFC" w:rsidRPr="00675677" w14:paraId="5DD511A3" w14:textId="77777777">
        <w:trPr>
          <w:trHeight w:val="311"/>
        </w:trPr>
        <w:tc>
          <w:tcPr>
            <w:tcW w:w="1672" w:type="dxa"/>
            <w:tcBorders>
              <w:left w:val="single" w:sz="2" w:space="0" w:color="000000"/>
              <w:bottom w:val="single" w:sz="2" w:space="0" w:color="000000"/>
            </w:tcBorders>
            <w:vAlign w:val="center"/>
          </w:tcPr>
          <w:p w14:paraId="556EFE2A" w14:textId="77777777" w:rsidR="006C3BFC" w:rsidRPr="00675677" w:rsidRDefault="00BC3022" w:rsidP="00675677">
            <w:pPr>
              <w:pStyle w:val="TableContents"/>
              <w:widowControl w:val="0"/>
              <w:spacing w:after="120"/>
              <w:rPr>
                <w:rFonts w:cs="Times New Roman"/>
              </w:rPr>
            </w:pPr>
            <w:r w:rsidRPr="00675677">
              <w:rPr>
                <w:rFonts w:cs="Times New Roman"/>
              </w:rPr>
              <w:t>2</w:t>
            </w:r>
          </w:p>
        </w:tc>
        <w:tc>
          <w:tcPr>
            <w:tcW w:w="1633" w:type="dxa"/>
            <w:tcBorders>
              <w:left w:val="single" w:sz="2" w:space="0" w:color="000000"/>
              <w:bottom w:val="single" w:sz="2" w:space="0" w:color="000000"/>
            </w:tcBorders>
            <w:vAlign w:val="center"/>
          </w:tcPr>
          <w:p w14:paraId="1E19687A" w14:textId="77777777" w:rsidR="006C3BFC" w:rsidRPr="00675677" w:rsidRDefault="00BC3022" w:rsidP="00675677">
            <w:pPr>
              <w:pStyle w:val="TableContents"/>
              <w:widowControl w:val="0"/>
              <w:spacing w:after="120"/>
              <w:rPr>
                <w:rFonts w:cs="Times New Roman"/>
              </w:rPr>
            </w:pPr>
            <w:r w:rsidRPr="00675677">
              <w:rPr>
                <w:rFonts w:cs="Times New Roman"/>
              </w:rPr>
              <w:t>21-10-01</w:t>
            </w:r>
          </w:p>
        </w:tc>
        <w:tc>
          <w:tcPr>
            <w:tcW w:w="896" w:type="dxa"/>
            <w:tcBorders>
              <w:left w:val="single" w:sz="2" w:space="0" w:color="000000"/>
              <w:bottom w:val="single" w:sz="2" w:space="0" w:color="000000"/>
            </w:tcBorders>
            <w:vAlign w:val="center"/>
          </w:tcPr>
          <w:p w14:paraId="4FC9D448" w14:textId="77777777" w:rsidR="006C3BFC" w:rsidRPr="00675677" w:rsidRDefault="00BC3022" w:rsidP="00675677">
            <w:pPr>
              <w:pStyle w:val="TableContents"/>
              <w:widowControl w:val="0"/>
              <w:spacing w:after="120"/>
              <w:rPr>
                <w:rFonts w:cs="Times New Roman"/>
              </w:rPr>
            </w:pPr>
            <w:r w:rsidRPr="00675677">
              <w:rPr>
                <w:rFonts w:cs="Times New Roman"/>
              </w:rPr>
              <w:t>Dm</w:t>
            </w:r>
          </w:p>
        </w:tc>
        <w:tc>
          <w:tcPr>
            <w:tcW w:w="907" w:type="dxa"/>
            <w:tcBorders>
              <w:left w:val="single" w:sz="2" w:space="0" w:color="000000"/>
              <w:bottom w:val="single" w:sz="2" w:space="0" w:color="000000"/>
            </w:tcBorders>
            <w:vAlign w:val="center"/>
          </w:tcPr>
          <w:p w14:paraId="0CE19E55" w14:textId="77777777" w:rsidR="006C3BFC" w:rsidRPr="00675677" w:rsidRDefault="00BC3022" w:rsidP="00675677">
            <w:pPr>
              <w:pStyle w:val="TableContents"/>
              <w:widowControl w:val="0"/>
              <w:spacing w:after="120"/>
              <w:rPr>
                <w:rFonts w:cs="Times New Roman"/>
              </w:rPr>
            </w:pPr>
            <w:r w:rsidRPr="00675677">
              <w:rPr>
                <w:rFonts w:cs="Times New Roman"/>
              </w:rPr>
              <w:t>P84</w:t>
            </w:r>
          </w:p>
        </w:tc>
        <w:tc>
          <w:tcPr>
            <w:tcW w:w="1245" w:type="dxa"/>
            <w:tcBorders>
              <w:left w:val="single" w:sz="2" w:space="0" w:color="000000"/>
              <w:bottom w:val="single" w:sz="2" w:space="0" w:color="000000"/>
            </w:tcBorders>
            <w:vAlign w:val="center"/>
          </w:tcPr>
          <w:p w14:paraId="4683E3FE" w14:textId="77777777" w:rsidR="006C3BFC" w:rsidRPr="00675677" w:rsidRDefault="00BC3022" w:rsidP="00675677">
            <w:pPr>
              <w:pStyle w:val="TableContents"/>
              <w:widowControl w:val="0"/>
              <w:spacing w:after="120"/>
              <w:rPr>
                <w:rFonts w:cs="Times New Roman"/>
              </w:rPr>
            </w:pPr>
            <w:r w:rsidRPr="00675677">
              <w:rPr>
                <w:rFonts w:cs="Times New Roman"/>
              </w:rPr>
              <w:t>1,9</w:t>
            </w:r>
          </w:p>
        </w:tc>
        <w:tc>
          <w:tcPr>
            <w:tcW w:w="1663" w:type="dxa"/>
            <w:tcBorders>
              <w:left w:val="single" w:sz="2" w:space="0" w:color="000000"/>
              <w:bottom w:val="single" w:sz="2" w:space="0" w:color="000000"/>
            </w:tcBorders>
            <w:vAlign w:val="center"/>
          </w:tcPr>
          <w:p w14:paraId="4CCE5B31"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452" w:type="dxa"/>
            <w:tcBorders>
              <w:left w:val="single" w:sz="2" w:space="0" w:color="000000"/>
              <w:bottom w:val="single" w:sz="2" w:space="0" w:color="000000"/>
            </w:tcBorders>
            <w:vAlign w:val="center"/>
          </w:tcPr>
          <w:p w14:paraId="238D516D"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7F798847"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746E0925"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3C61CC4C" w14:textId="77777777" w:rsidR="006C3BFC" w:rsidRPr="00675677" w:rsidRDefault="00BC3022" w:rsidP="00675677">
            <w:pPr>
              <w:pStyle w:val="TableContents"/>
              <w:widowControl w:val="0"/>
              <w:spacing w:after="120"/>
              <w:rPr>
                <w:rFonts w:cs="Times New Roman"/>
              </w:rPr>
            </w:pPr>
            <w:r w:rsidRPr="00675677">
              <w:rPr>
                <w:rFonts w:cs="Times New Roman"/>
              </w:rPr>
              <w:t>-</w:t>
            </w:r>
          </w:p>
        </w:tc>
        <w:tc>
          <w:tcPr>
            <w:tcW w:w="1083" w:type="dxa"/>
            <w:tcBorders>
              <w:left w:val="single" w:sz="2" w:space="0" w:color="000000"/>
              <w:bottom w:val="single" w:sz="2" w:space="0" w:color="000000"/>
              <w:right w:val="single" w:sz="2" w:space="0" w:color="000000"/>
            </w:tcBorders>
            <w:vAlign w:val="center"/>
          </w:tcPr>
          <w:p w14:paraId="0EE76331" w14:textId="77777777" w:rsidR="006C3BFC" w:rsidRPr="00675677" w:rsidRDefault="00BC3022" w:rsidP="00675677">
            <w:pPr>
              <w:pStyle w:val="TableContents"/>
              <w:widowControl w:val="0"/>
              <w:spacing w:after="120"/>
              <w:rPr>
                <w:rFonts w:cs="Times New Roman"/>
              </w:rPr>
            </w:pPr>
            <w:r w:rsidRPr="00675677">
              <w:rPr>
                <w:rFonts w:cs="Times New Roman"/>
              </w:rPr>
              <w:t>0,4</w:t>
            </w:r>
          </w:p>
        </w:tc>
      </w:tr>
      <w:tr w:rsidR="006C3BFC" w:rsidRPr="00675677" w14:paraId="33A0932F" w14:textId="77777777">
        <w:trPr>
          <w:trHeight w:val="311"/>
        </w:trPr>
        <w:tc>
          <w:tcPr>
            <w:tcW w:w="1672" w:type="dxa"/>
            <w:tcBorders>
              <w:left w:val="single" w:sz="2" w:space="0" w:color="000000"/>
              <w:bottom w:val="single" w:sz="2" w:space="0" w:color="000000"/>
            </w:tcBorders>
            <w:vAlign w:val="center"/>
          </w:tcPr>
          <w:p w14:paraId="521274F4" w14:textId="77777777" w:rsidR="006C3BFC" w:rsidRPr="00675677" w:rsidRDefault="00BC3022" w:rsidP="00675677">
            <w:pPr>
              <w:pStyle w:val="TableContents"/>
              <w:widowControl w:val="0"/>
              <w:spacing w:after="120"/>
              <w:rPr>
                <w:rFonts w:cs="Times New Roman"/>
              </w:rPr>
            </w:pPr>
            <w:r w:rsidRPr="00675677">
              <w:rPr>
                <w:rFonts w:cs="Times New Roman"/>
              </w:rPr>
              <w:t>2</w:t>
            </w:r>
          </w:p>
        </w:tc>
        <w:tc>
          <w:tcPr>
            <w:tcW w:w="1633" w:type="dxa"/>
            <w:tcBorders>
              <w:left w:val="single" w:sz="2" w:space="0" w:color="000000"/>
              <w:bottom w:val="single" w:sz="2" w:space="0" w:color="000000"/>
            </w:tcBorders>
            <w:vAlign w:val="center"/>
          </w:tcPr>
          <w:p w14:paraId="291D8D35" w14:textId="77777777" w:rsidR="006C3BFC" w:rsidRPr="00675677" w:rsidRDefault="00BC3022" w:rsidP="00675677">
            <w:pPr>
              <w:pStyle w:val="TableContents"/>
              <w:widowControl w:val="0"/>
              <w:spacing w:after="120"/>
              <w:rPr>
                <w:rFonts w:cs="Times New Roman"/>
              </w:rPr>
            </w:pPr>
            <w:r w:rsidRPr="00675677">
              <w:rPr>
                <w:rFonts w:cs="Times New Roman"/>
              </w:rPr>
              <w:t>21-04-25</w:t>
            </w:r>
          </w:p>
        </w:tc>
        <w:tc>
          <w:tcPr>
            <w:tcW w:w="896" w:type="dxa"/>
            <w:tcBorders>
              <w:left w:val="single" w:sz="2" w:space="0" w:color="000000"/>
              <w:bottom w:val="single" w:sz="2" w:space="0" w:color="000000"/>
            </w:tcBorders>
            <w:vAlign w:val="center"/>
          </w:tcPr>
          <w:p w14:paraId="6DBEF88D" w14:textId="77777777" w:rsidR="006C3BFC" w:rsidRPr="00675677" w:rsidRDefault="00BC3022" w:rsidP="00675677">
            <w:pPr>
              <w:pStyle w:val="TableContents"/>
              <w:widowControl w:val="0"/>
              <w:spacing w:after="120"/>
              <w:rPr>
                <w:rFonts w:cs="Times New Roman"/>
              </w:rPr>
            </w:pPr>
            <w:r w:rsidRPr="00675677">
              <w:rPr>
                <w:rFonts w:cs="Times New Roman"/>
              </w:rPr>
              <w:t>Dm</w:t>
            </w:r>
          </w:p>
        </w:tc>
        <w:tc>
          <w:tcPr>
            <w:tcW w:w="907" w:type="dxa"/>
            <w:tcBorders>
              <w:left w:val="single" w:sz="2" w:space="0" w:color="000000"/>
              <w:bottom w:val="single" w:sz="2" w:space="0" w:color="000000"/>
            </w:tcBorders>
            <w:vAlign w:val="center"/>
          </w:tcPr>
          <w:p w14:paraId="5252324E" w14:textId="77777777" w:rsidR="006C3BFC" w:rsidRPr="00675677" w:rsidRDefault="00BC3022" w:rsidP="00675677">
            <w:pPr>
              <w:pStyle w:val="TableContents"/>
              <w:widowControl w:val="0"/>
              <w:spacing w:after="120"/>
              <w:rPr>
                <w:rFonts w:cs="Times New Roman"/>
              </w:rPr>
            </w:pPr>
            <w:r w:rsidRPr="00675677">
              <w:rPr>
                <w:rFonts w:cs="Times New Roman"/>
              </w:rPr>
              <w:t>P83</w:t>
            </w:r>
          </w:p>
        </w:tc>
        <w:tc>
          <w:tcPr>
            <w:tcW w:w="1245" w:type="dxa"/>
            <w:tcBorders>
              <w:left w:val="single" w:sz="2" w:space="0" w:color="000000"/>
              <w:bottom w:val="single" w:sz="2" w:space="0" w:color="000000"/>
            </w:tcBorders>
            <w:vAlign w:val="center"/>
          </w:tcPr>
          <w:p w14:paraId="3660C88E" w14:textId="77777777" w:rsidR="006C3BFC" w:rsidRPr="00675677" w:rsidRDefault="00BC3022" w:rsidP="00675677">
            <w:pPr>
              <w:pStyle w:val="TableContents"/>
              <w:widowControl w:val="0"/>
              <w:spacing w:after="120"/>
              <w:rPr>
                <w:rFonts w:cs="Times New Roman"/>
              </w:rPr>
            </w:pPr>
            <w:r w:rsidRPr="00675677">
              <w:rPr>
                <w:rFonts w:cs="Times New Roman"/>
              </w:rPr>
              <w:t>2,2</w:t>
            </w:r>
          </w:p>
        </w:tc>
        <w:tc>
          <w:tcPr>
            <w:tcW w:w="1663" w:type="dxa"/>
            <w:tcBorders>
              <w:left w:val="single" w:sz="2" w:space="0" w:color="000000"/>
              <w:bottom w:val="single" w:sz="2" w:space="0" w:color="000000"/>
            </w:tcBorders>
            <w:vAlign w:val="center"/>
          </w:tcPr>
          <w:p w14:paraId="39FAD0D8" w14:textId="77777777" w:rsidR="006C3BFC" w:rsidRPr="00675677" w:rsidRDefault="00BC3022" w:rsidP="00675677">
            <w:pPr>
              <w:pStyle w:val="TableContents"/>
              <w:widowControl w:val="0"/>
              <w:spacing w:after="120"/>
              <w:rPr>
                <w:rFonts w:cs="Times New Roman"/>
              </w:rPr>
            </w:pPr>
            <w:r w:rsidRPr="00675677">
              <w:rPr>
                <w:rFonts w:cs="Times New Roman"/>
              </w:rPr>
              <w:t>6</w:t>
            </w:r>
          </w:p>
        </w:tc>
        <w:tc>
          <w:tcPr>
            <w:tcW w:w="1452" w:type="dxa"/>
            <w:tcBorders>
              <w:left w:val="single" w:sz="2" w:space="0" w:color="000000"/>
              <w:bottom w:val="single" w:sz="2" w:space="0" w:color="000000"/>
            </w:tcBorders>
            <w:vAlign w:val="center"/>
          </w:tcPr>
          <w:p w14:paraId="662ABF77"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11001FA2"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4CCA56CD"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0970E538" w14:textId="77777777" w:rsidR="006C3BFC" w:rsidRPr="00675677" w:rsidRDefault="00BC3022" w:rsidP="00675677">
            <w:pPr>
              <w:pStyle w:val="TableContents"/>
              <w:widowControl w:val="0"/>
              <w:spacing w:after="120"/>
              <w:rPr>
                <w:rFonts w:cs="Times New Roman"/>
              </w:rPr>
            </w:pPr>
            <w:r w:rsidRPr="00675677">
              <w:rPr>
                <w:rFonts w:cs="Times New Roman"/>
              </w:rPr>
              <w:t>-</w:t>
            </w:r>
          </w:p>
        </w:tc>
        <w:tc>
          <w:tcPr>
            <w:tcW w:w="1083" w:type="dxa"/>
            <w:tcBorders>
              <w:left w:val="single" w:sz="2" w:space="0" w:color="000000"/>
              <w:bottom w:val="single" w:sz="2" w:space="0" w:color="000000"/>
              <w:right w:val="single" w:sz="2" w:space="0" w:color="000000"/>
            </w:tcBorders>
            <w:vAlign w:val="center"/>
          </w:tcPr>
          <w:p w14:paraId="4B165AA7" w14:textId="77777777" w:rsidR="006C3BFC" w:rsidRPr="00675677" w:rsidRDefault="00BC3022" w:rsidP="00675677">
            <w:pPr>
              <w:pStyle w:val="TableContents"/>
              <w:widowControl w:val="0"/>
              <w:spacing w:after="120"/>
              <w:rPr>
                <w:rFonts w:cs="Times New Roman"/>
              </w:rPr>
            </w:pPr>
            <w:r w:rsidRPr="00675677">
              <w:rPr>
                <w:rFonts w:cs="Times New Roman"/>
              </w:rPr>
              <w:t>1,08</w:t>
            </w:r>
          </w:p>
        </w:tc>
      </w:tr>
      <w:tr w:rsidR="006C3BFC" w:rsidRPr="00675677" w14:paraId="18748443" w14:textId="77777777">
        <w:trPr>
          <w:trHeight w:val="311"/>
        </w:trPr>
        <w:tc>
          <w:tcPr>
            <w:tcW w:w="1672" w:type="dxa"/>
            <w:tcBorders>
              <w:left w:val="single" w:sz="2" w:space="0" w:color="000000"/>
              <w:bottom w:val="single" w:sz="2" w:space="0" w:color="000000"/>
            </w:tcBorders>
            <w:vAlign w:val="center"/>
          </w:tcPr>
          <w:p w14:paraId="323B35BC" w14:textId="77777777" w:rsidR="006C3BFC" w:rsidRPr="00675677" w:rsidRDefault="00BC3022" w:rsidP="00675677">
            <w:pPr>
              <w:pStyle w:val="TableContents"/>
              <w:widowControl w:val="0"/>
              <w:spacing w:after="120"/>
              <w:rPr>
                <w:rFonts w:cs="Times New Roman"/>
              </w:rPr>
            </w:pPr>
            <w:r w:rsidRPr="00675677">
              <w:rPr>
                <w:rFonts w:cs="Times New Roman"/>
              </w:rPr>
              <w:t>2</w:t>
            </w:r>
          </w:p>
        </w:tc>
        <w:tc>
          <w:tcPr>
            <w:tcW w:w="1633" w:type="dxa"/>
            <w:tcBorders>
              <w:left w:val="single" w:sz="2" w:space="0" w:color="000000"/>
              <w:bottom w:val="single" w:sz="2" w:space="0" w:color="000000"/>
            </w:tcBorders>
            <w:vAlign w:val="center"/>
          </w:tcPr>
          <w:p w14:paraId="248947F6" w14:textId="77777777" w:rsidR="006C3BFC" w:rsidRPr="00675677" w:rsidRDefault="00BC3022" w:rsidP="00675677">
            <w:pPr>
              <w:pStyle w:val="TableContents"/>
              <w:widowControl w:val="0"/>
              <w:spacing w:after="120"/>
              <w:rPr>
                <w:rFonts w:cs="Times New Roman"/>
              </w:rPr>
            </w:pPr>
            <w:r w:rsidRPr="00675677">
              <w:rPr>
                <w:rFonts w:cs="Times New Roman"/>
              </w:rPr>
              <w:t>11-106-8</w:t>
            </w:r>
          </w:p>
        </w:tc>
        <w:tc>
          <w:tcPr>
            <w:tcW w:w="896" w:type="dxa"/>
            <w:tcBorders>
              <w:left w:val="single" w:sz="2" w:space="0" w:color="000000"/>
              <w:bottom w:val="single" w:sz="2" w:space="0" w:color="000000"/>
            </w:tcBorders>
            <w:vAlign w:val="center"/>
          </w:tcPr>
          <w:p w14:paraId="419A79F7"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Ln</w:t>
            </w:r>
            <w:proofErr w:type="spellEnd"/>
          </w:p>
        </w:tc>
        <w:tc>
          <w:tcPr>
            <w:tcW w:w="907" w:type="dxa"/>
            <w:tcBorders>
              <w:left w:val="single" w:sz="2" w:space="0" w:color="000000"/>
              <w:bottom w:val="single" w:sz="2" w:space="0" w:color="000000"/>
            </w:tcBorders>
            <w:vAlign w:val="center"/>
          </w:tcPr>
          <w:p w14:paraId="5E45CB26" w14:textId="77777777" w:rsidR="006C3BFC" w:rsidRPr="00675677" w:rsidRDefault="00BC3022" w:rsidP="00675677">
            <w:pPr>
              <w:pStyle w:val="TableContents"/>
              <w:widowControl w:val="0"/>
              <w:spacing w:after="120"/>
              <w:rPr>
                <w:rFonts w:cs="Times New Roman"/>
              </w:rPr>
            </w:pPr>
            <w:r w:rsidRPr="00675677">
              <w:rPr>
                <w:rFonts w:cs="Times New Roman"/>
              </w:rPr>
              <w:t>P92</w:t>
            </w:r>
          </w:p>
        </w:tc>
        <w:tc>
          <w:tcPr>
            <w:tcW w:w="1245" w:type="dxa"/>
            <w:tcBorders>
              <w:left w:val="single" w:sz="2" w:space="0" w:color="000000"/>
              <w:bottom w:val="single" w:sz="2" w:space="0" w:color="000000"/>
            </w:tcBorders>
            <w:vAlign w:val="center"/>
          </w:tcPr>
          <w:p w14:paraId="368F6984" w14:textId="77777777" w:rsidR="006C3BFC" w:rsidRPr="00675677" w:rsidRDefault="00BC3022" w:rsidP="00675677">
            <w:pPr>
              <w:pStyle w:val="TableContents"/>
              <w:widowControl w:val="0"/>
              <w:spacing w:after="120"/>
              <w:rPr>
                <w:rFonts w:cs="Times New Roman"/>
              </w:rPr>
            </w:pPr>
            <w:r w:rsidRPr="00675677">
              <w:rPr>
                <w:rFonts w:cs="Times New Roman"/>
              </w:rPr>
              <w:t>3,6</w:t>
            </w:r>
          </w:p>
        </w:tc>
        <w:tc>
          <w:tcPr>
            <w:tcW w:w="1663" w:type="dxa"/>
            <w:tcBorders>
              <w:left w:val="single" w:sz="2" w:space="0" w:color="000000"/>
              <w:bottom w:val="single" w:sz="2" w:space="0" w:color="000000"/>
            </w:tcBorders>
            <w:vAlign w:val="center"/>
          </w:tcPr>
          <w:p w14:paraId="36CFB855" w14:textId="77777777" w:rsidR="006C3BFC" w:rsidRPr="00675677" w:rsidRDefault="00BC3022" w:rsidP="00675677">
            <w:pPr>
              <w:pStyle w:val="TableContents"/>
              <w:widowControl w:val="0"/>
              <w:spacing w:after="120"/>
              <w:rPr>
                <w:rFonts w:cs="Times New Roman"/>
              </w:rPr>
            </w:pPr>
            <w:r w:rsidRPr="00675677">
              <w:rPr>
                <w:rFonts w:cs="Times New Roman"/>
              </w:rPr>
              <w:t>8</w:t>
            </w:r>
          </w:p>
        </w:tc>
        <w:tc>
          <w:tcPr>
            <w:tcW w:w="1452" w:type="dxa"/>
            <w:tcBorders>
              <w:left w:val="single" w:sz="2" w:space="0" w:color="000000"/>
              <w:bottom w:val="single" w:sz="2" w:space="0" w:color="000000"/>
            </w:tcBorders>
            <w:vAlign w:val="center"/>
          </w:tcPr>
          <w:p w14:paraId="59DF6460"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6A1AAC5C"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1C533E6F"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408EE936" w14:textId="77777777" w:rsidR="006C3BFC" w:rsidRPr="00675677" w:rsidRDefault="00BC3022" w:rsidP="00675677">
            <w:pPr>
              <w:pStyle w:val="TableContents"/>
              <w:widowControl w:val="0"/>
              <w:spacing w:after="120"/>
              <w:rPr>
                <w:rFonts w:cs="Times New Roman"/>
              </w:rPr>
            </w:pPr>
            <w:r w:rsidRPr="00675677">
              <w:rPr>
                <w:rFonts w:cs="Times New Roman"/>
              </w:rPr>
              <w:t>-</w:t>
            </w:r>
          </w:p>
        </w:tc>
        <w:tc>
          <w:tcPr>
            <w:tcW w:w="1083" w:type="dxa"/>
            <w:tcBorders>
              <w:left w:val="single" w:sz="2" w:space="0" w:color="000000"/>
              <w:bottom w:val="single" w:sz="2" w:space="0" w:color="000000"/>
              <w:right w:val="single" w:sz="2" w:space="0" w:color="000000"/>
            </w:tcBorders>
            <w:vAlign w:val="center"/>
          </w:tcPr>
          <w:p w14:paraId="4595A1FF" w14:textId="77777777" w:rsidR="006C3BFC" w:rsidRPr="00675677" w:rsidRDefault="00BC3022" w:rsidP="00675677">
            <w:pPr>
              <w:pStyle w:val="TableContents"/>
              <w:widowControl w:val="0"/>
              <w:spacing w:after="120"/>
              <w:rPr>
                <w:rFonts w:cs="Times New Roman"/>
              </w:rPr>
            </w:pPr>
            <w:r w:rsidRPr="00675677">
              <w:rPr>
                <w:rFonts w:cs="Times New Roman"/>
              </w:rPr>
              <w:t>1,4</w:t>
            </w:r>
          </w:p>
        </w:tc>
      </w:tr>
      <w:tr w:rsidR="006C3BFC" w:rsidRPr="00675677" w14:paraId="4467EBC8" w14:textId="77777777">
        <w:trPr>
          <w:trHeight w:val="311"/>
        </w:trPr>
        <w:tc>
          <w:tcPr>
            <w:tcW w:w="1672" w:type="dxa"/>
            <w:tcBorders>
              <w:left w:val="single" w:sz="2" w:space="0" w:color="000000"/>
              <w:bottom w:val="single" w:sz="2" w:space="0" w:color="000000"/>
            </w:tcBorders>
            <w:vAlign w:val="center"/>
          </w:tcPr>
          <w:p w14:paraId="4902C2E6" w14:textId="77777777" w:rsidR="006C3BFC" w:rsidRPr="00675677" w:rsidRDefault="00BC3022" w:rsidP="00675677">
            <w:pPr>
              <w:pStyle w:val="TableContents"/>
              <w:widowControl w:val="0"/>
              <w:spacing w:after="120"/>
              <w:rPr>
                <w:rFonts w:cs="Times New Roman"/>
              </w:rPr>
            </w:pPr>
            <w:r w:rsidRPr="00675677">
              <w:rPr>
                <w:rFonts w:cs="Times New Roman"/>
              </w:rPr>
              <w:t>2</w:t>
            </w:r>
          </w:p>
        </w:tc>
        <w:tc>
          <w:tcPr>
            <w:tcW w:w="1633" w:type="dxa"/>
            <w:tcBorders>
              <w:left w:val="single" w:sz="2" w:space="0" w:color="000000"/>
              <w:bottom w:val="single" w:sz="2" w:space="0" w:color="000000"/>
            </w:tcBorders>
            <w:vAlign w:val="center"/>
          </w:tcPr>
          <w:p w14:paraId="09FBD31D" w14:textId="77777777" w:rsidR="006C3BFC" w:rsidRPr="00675677" w:rsidRDefault="00BC3022" w:rsidP="00675677">
            <w:pPr>
              <w:pStyle w:val="TableContents"/>
              <w:widowControl w:val="0"/>
              <w:spacing w:after="120"/>
              <w:rPr>
                <w:rFonts w:cs="Times New Roman"/>
              </w:rPr>
            </w:pPr>
            <w:r w:rsidRPr="00675677">
              <w:rPr>
                <w:rFonts w:cs="Times New Roman"/>
              </w:rPr>
              <w:t>11-174-6</w:t>
            </w:r>
          </w:p>
        </w:tc>
        <w:tc>
          <w:tcPr>
            <w:tcW w:w="896" w:type="dxa"/>
            <w:tcBorders>
              <w:left w:val="single" w:sz="2" w:space="0" w:color="000000"/>
              <w:bottom w:val="single" w:sz="2" w:space="0" w:color="000000"/>
            </w:tcBorders>
            <w:vAlign w:val="center"/>
          </w:tcPr>
          <w:p w14:paraId="1CDEC60C" w14:textId="77777777" w:rsidR="006C3BFC" w:rsidRPr="00675677" w:rsidRDefault="00BC3022" w:rsidP="00675677">
            <w:pPr>
              <w:pStyle w:val="TableContents"/>
              <w:widowControl w:val="0"/>
              <w:spacing w:after="120"/>
              <w:rPr>
                <w:rFonts w:cs="Times New Roman"/>
              </w:rPr>
            </w:pPr>
            <w:r w:rsidRPr="00675677">
              <w:rPr>
                <w:rFonts w:cs="Times New Roman"/>
              </w:rPr>
              <w:t>Dm</w:t>
            </w:r>
          </w:p>
        </w:tc>
        <w:tc>
          <w:tcPr>
            <w:tcW w:w="907" w:type="dxa"/>
            <w:tcBorders>
              <w:left w:val="single" w:sz="2" w:space="0" w:color="000000"/>
              <w:bottom w:val="single" w:sz="2" w:space="0" w:color="000000"/>
            </w:tcBorders>
            <w:vAlign w:val="center"/>
          </w:tcPr>
          <w:p w14:paraId="29606AEA" w14:textId="77777777" w:rsidR="006C3BFC" w:rsidRPr="00675677" w:rsidRDefault="00BC3022" w:rsidP="00675677">
            <w:pPr>
              <w:pStyle w:val="TableContents"/>
              <w:widowControl w:val="0"/>
              <w:spacing w:after="120"/>
              <w:rPr>
                <w:rFonts w:cs="Times New Roman"/>
              </w:rPr>
            </w:pPr>
            <w:r w:rsidRPr="00675677">
              <w:rPr>
                <w:rFonts w:cs="Times New Roman"/>
              </w:rPr>
              <w:t>E84</w:t>
            </w:r>
          </w:p>
        </w:tc>
        <w:tc>
          <w:tcPr>
            <w:tcW w:w="1245" w:type="dxa"/>
            <w:tcBorders>
              <w:left w:val="single" w:sz="2" w:space="0" w:color="000000"/>
              <w:bottom w:val="single" w:sz="2" w:space="0" w:color="000000"/>
            </w:tcBorders>
            <w:vAlign w:val="center"/>
          </w:tcPr>
          <w:p w14:paraId="72F26174" w14:textId="77777777" w:rsidR="006C3BFC" w:rsidRPr="00675677" w:rsidRDefault="00BC3022" w:rsidP="00675677">
            <w:pPr>
              <w:pStyle w:val="TableContents"/>
              <w:widowControl w:val="0"/>
              <w:spacing w:after="120"/>
              <w:rPr>
                <w:rFonts w:cs="Times New Roman"/>
              </w:rPr>
            </w:pPr>
            <w:r w:rsidRPr="00675677">
              <w:rPr>
                <w:rFonts w:cs="Times New Roman"/>
              </w:rPr>
              <w:t>1,3</w:t>
            </w:r>
          </w:p>
        </w:tc>
        <w:tc>
          <w:tcPr>
            <w:tcW w:w="1663" w:type="dxa"/>
            <w:tcBorders>
              <w:left w:val="single" w:sz="2" w:space="0" w:color="000000"/>
              <w:bottom w:val="single" w:sz="2" w:space="0" w:color="000000"/>
            </w:tcBorders>
            <w:vAlign w:val="center"/>
          </w:tcPr>
          <w:p w14:paraId="5791A629" w14:textId="77777777" w:rsidR="006C3BFC" w:rsidRPr="00675677" w:rsidRDefault="00BC3022" w:rsidP="00675677">
            <w:pPr>
              <w:pStyle w:val="TableContents"/>
              <w:widowControl w:val="0"/>
              <w:spacing w:after="120"/>
              <w:rPr>
                <w:rFonts w:cs="Times New Roman"/>
              </w:rPr>
            </w:pPr>
            <w:r w:rsidRPr="00675677">
              <w:rPr>
                <w:rFonts w:cs="Times New Roman"/>
              </w:rPr>
              <w:t>2</w:t>
            </w:r>
          </w:p>
        </w:tc>
        <w:tc>
          <w:tcPr>
            <w:tcW w:w="1452" w:type="dxa"/>
            <w:tcBorders>
              <w:left w:val="single" w:sz="2" w:space="0" w:color="000000"/>
              <w:bottom w:val="single" w:sz="2" w:space="0" w:color="000000"/>
            </w:tcBorders>
            <w:vAlign w:val="center"/>
          </w:tcPr>
          <w:p w14:paraId="09A05907"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678404C2"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4EB76E8D"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6E18FC86" w14:textId="77777777" w:rsidR="006C3BFC" w:rsidRPr="00675677" w:rsidRDefault="00BC3022" w:rsidP="00675677">
            <w:pPr>
              <w:pStyle w:val="TableContents"/>
              <w:widowControl w:val="0"/>
              <w:spacing w:after="120"/>
              <w:rPr>
                <w:rFonts w:cs="Times New Roman"/>
              </w:rPr>
            </w:pPr>
            <w:r w:rsidRPr="00675677">
              <w:rPr>
                <w:rFonts w:cs="Times New Roman"/>
              </w:rPr>
              <w:t>-</w:t>
            </w:r>
          </w:p>
        </w:tc>
        <w:tc>
          <w:tcPr>
            <w:tcW w:w="1083" w:type="dxa"/>
            <w:tcBorders>
              <w:left w:val="single" w:sz="2" w:space="0" w:color="000000"/>
              <w:bottom w:val="single" w:sz="2" w:space="0" w:color="000000"/>
              <w:right w:val="single" w:sz="2" w:space="0" w:color="000000"/>
            </w:tcBorders>
            <w:vAlign w:val="center"/>
          </w:tcPr>
          <w:p w14:paraId="4F9C90B2" w14:textId="77777777" w:rsidR="006C3BFC" w:rsidRPr="00675677" w:rsidRDefault="00BC3022" w:rsidP="00675677">
            <w:pPr>
              <w:pStyle w:val="TableContents"/>
              <w:widowControl w:val="0"/>
              <w:spacing w:after="120"/>
              <w:rPr>
                <w:rFonts w:cs="Times New Roman"/>
              </w:rPr>
            </w:pPr>
            <w:r w:rsidRPr="00675677">
              <w:rPr>
                <w:rFonts w:cs="Times New Roman"/>
              </w:rPr>
              <w:t>0,6</w:t>
            </w:r>
          </w:p>
        </w:tc>
      </w:tr>
      <w:tr w:rsidR="006C3BFC" w:rsidRPr="00675677" w14:paraId="50910A3C" w14:textId="77777777">
        <w:trPr>
          <w:trHeight w:val="311"/>
        </w:trPr>
        <w:tc>
          <w:tcPr>
            <w:tcW w:w="1672" w:type="dxa"/>
            <w:tcBorders>
              <w:left w:val="single" w:sz="2" w:space="0" w:color="000000"/>
              <w:bottom w:val="single" w:sz="2" w:space="0" w:color="000000"/>
            </w:tcBorders>
            <w:vAlign w:val="center"/>
          </w:tcPr>
          <w:p w14:paraId="61CD3FCE" w14:textId="77777777" w:rsidR="006C3BFC" w:rsidRPr="00675677" w:rsidRDefault="00BC3022" w:rsidP="00675677">
            <w:pPr>
              <w:pStyle w:val="TableContents"/>
              <w:widowControl w:val="0"/>
              <w:spacing w:after="120"/>
              <w:rPr>
                <w:rFonts w:cs="Times New Roman"/>
              </w:rPr>
            </w:pPr>
            <w:r w:rsidRPr="00675677">
              <w:rPr>
                <w:rFonts w:cs="Times New Roman"/>
              </w:rPr>
              <w:t>2</w:t>
            </w:r>
          </w:p>
        </w:tc>
        <w:tc>
          <w:tcPr>
            <w:tcW w:w="1633" w:type="dxa"/>
            <w:tcBorders>
              <w:left w:val="single" w:sz="2" w:space="0" w:color="000000"/>
              <w:bottom w:val="single" w:sz="2" w:space="0" w:color="000000"/>
            </w:tcBorders>
            <w:vAlign w:val="center"/>
          </w:tcPr>
          <w:p w14:paraId="1A15AE1C" w14:textId="77777777" w:rsidR="006C3BFC" w:rsidRPr="00675677" w:rsidRDefault="00BC3022" w:rsidP="00675677">
            <w:pPr>
              <w:pStyle w:val="TableContents"/>
              <w:widowControl w:val="0"/>
              <w:spacing w:after="120"/>
              <w:rPr>
                <w:rFonts w:cs="Times New Roman"/>
              </w:rPr>
            </w:pPr>
            <w:r w:rsidRPr="00675677">
              <w:rPr>
                <w:rFonts w:cs="Times New Roman"/>
              </w:rPr>
              <w:t>11-125-5</w:t>
            </w:r>
          </w:p>
        </w:tc>
        <w:tc>
          <w:tcPr>
            <w:tcW w:w="896" w:type="dxa"/>
            <w:tcBorders>
              <w:left w:val="single" w:sz="2" w:space="0" w:color="000000"/>
              <w:bottom w:val="single" w:sz="2" w:space="0" w:color="000000"/>
            </w:tcBorders>
            <w:vAlign w:val="center"/>
          </w:tcPr>
          <w:p w14:paraId="4CC52DB4" w14:textId="77777777" w:rsidR="006C3BFC" w:rsidRPr="00675677" w:rsidRDefault="00BC3022" w:rsidP="00675677">
            <w:pPr>
              <w:pStyle w:val="TableContents"/>
              <w:widowControl w:val="0"/>
              <w:spacing w:after="120"/>
              <w:rPr>
                <w:rFonts w:cs="Times New Roman"/>
              </w:rPr>
            </w:pPr>
            <w:r w:rsidRPr="00675677">
              <w:rPr>
                <w:rFonts w:cs="Times New Roman"/>
              </w:rPr>
              <w:t>Dm</w:t>
            </w:r>
          </w:p>
        </w:tc>
        <w:tc>
          <w:tcPr>
            <w:tcW w:w="907" w:type="dxa"/>
            <w:tcBorders>
              <w:left w:val="single" w:sz="2" w:space="0" w:color="000000"/>
              <w:bottom w:val="single" w:sz="2" w:space="0" w:color="000000"/>
            </w:tcBorders>
            <w:vAlign w:val="center"/>
          </w:tcPr>
          <w:p w14:paraId="437741CF" w14:textId="77777777" w:rsidR="006C3BFC" w:rsidRPr="00675677" w:rsidRDefault="00BC3022" w:rsidP="00675677">
            <w:pPr>
              <w:pStyle w:val="TableContents"/>
              <w:widowControl w:val="0"/>
              <w:spacing w:after="120"/>
              <w:rPr>
                <w:rFonts w:cs="Times New Roman"/>
              </w:rPr>
            </w:pPr>
            <w:r w:rsidRPr="00675677">
              <w:rPr>
                <w:rFonts w:cs="Times New Roman"/>
              </w:rPr>
              <w:t>B70</w:t>
            </w:r>
          </w:p>
        </w:tc>
        <w:tc>
          <w:tcPr>
            <w:tcW w:w="1245" w:type="dxa"/>
            <w:tcBorders>
              <w:left w:val="single" w:sz="2" w:space="0" w:color="000000"/>
              <w:bottom w:val="single" w:sz="2" w:space="0" w:color="000000"/>
            </w:tcBorders>
            <w:vAlign w:val="center"/>
          </w:tcPr>
          <w:p w14:paraId="51247FDC" w14:textId="77777777" w:rsidR="006C3BFC" w:rsidRPr="00675677" w:rsidRDefault="00BC3022" w:rsidP="00675677">
            <w:pPr>
              <w:pStyle w:val="TableContents"/>
              <w:widowControl w:val="0"/>
              <w:spacing w:after="120"/>
              <w:rPr>
                <w:rFonts w:cs="Times New Roman"/>
              </w:rPr>
            </w:pPr>
            <w:r w:rsidRPr="00675677">
              <w:rPr>
                <w:rFonts w:cs="Times New Roman"/>
              </w:rPr>
              <w:t>1,6</w:t>
            </w:r>
          </w:p>
        </w:tc>
        <w:tc>
          <w:tcPr>
            <w:tcW w:w="1663" w:type="dxa"/>
            <w:tcBorders>
              <w:left w:val="single" w:sz="2" w:space="0" w:color="000000"/>
              <w:bottom w:val="single" w:sz="2" w:space="0" w:color="000000"/>
            </w:tcBorders>
            <w:vAlign w:val="center"/>
          </w:tcPr>
          <w:p w14:paraId="0049F6B7" w14:textId="77777777" w:rsidR="006C3BFC" w:rsidRPr="00675677" w:rsidRDefault="00BC3022" w:rsidP="00675677">
            <w:pPr>
              <w:pStyle w:val="TableContents"/>
              <w:widowControl w:val="0"/>
              <w:spacing w:after="120"/>
              <w:rPr>
                <w:rFonts w:cs="Times New Roman"/>
              </w:rPr>
            </w:pPr>
            <w:r w:rsidRPr="00675677">
              <w:rPr>
                <w:rFonts w:cs="Times New Roman"/>
              </w:rPr>
              <w:t>2</w:t>
            </w:r>
          </w:p>
        </w:tc>
        <w:tc>
          <w:tcPr>
            <w:tcW w:w="1452" w:type="dxa"/>
            <w:tcBorders>
              <w:left w:val="single" w:sz="2" w:space="0" w:color="000000"/>
              <w:bottom w:val="single" w:sz="2" w:space="0" w:color="000000"/>
            </w:tcBorders>
            <w:vAlign w:val="center"/>
          </w:tcPr>
          <w:p w14:paraId="308A6B27"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493D7223"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55508F11"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0E8D5DAA" w14:textId="77777777" w:rsidR="006C3BFC" w:rsidRPr="00675677" w:rsidRDefault="00BC3022" w:rsidP="00675677">
            <w:pPr>
              <w:pStyle w:val="TableContents"/>
              <w:widowControl w:val="0"/>
              <w:spacing w:after="120"/>
              <w:rPr>
                <w:rFonts w:cs="Times New Roman"/>
              </w:rPr>
            </w:pPr>
            <w:r w:rsidRPr="00675677">
              <w:rPr>
                <w:rFonts w:cs="Times New Roman"/>
              </w:rPr>
              <w:t>-</w:t>
            </w:r>
          </w:p>
        </w:tc>
        <w:tc>
          <w:tcPr>
            <w:tcW w:w="1083" w:type="dxa"/>
            <w:tcBorders>
              <w:left w:val="single" w:sz="2" w:space="0" w:color="000000"/>
              <w:bottom w:val="single" w:sz="2" w:space="0" w:color="000000"/>
              <w:right w:val="single" w:sz="2" w:space="0" w:color="000000"/>
            </w:tcBorders>
            <w:vAlign w:val="center"/>
          </w:tcPr>
          <w:p w14:paraId="604EF81B" w14:textId="77777777" w:rsidR="006C3BFC" w:rsidRPr="00675677" w:rsidRDefault="00BC3022" w:rsidP="00675677">
            <w:pPr>
              <w:pStyle w:val="TableContents"/>
              <w:widowControl w:val="0"/>
              <w:spacing w:after="120"/>
              <w:rPr>
                <w:rFonts w:cs="Times New Roman"/>
              </w:rPr>
            </w:pPr>
            <w:r w:rsidRPr="00675677">
              <w:rPr>
                <w:rFonts w:cs="Times New Roman"/>
              </w:rPr>
              <w:t>0,56</w:t>
            </w:r>
          </w:p>
        </w:tc>
      </w:tr>
      <w:tr w:rsidR="006C3BFC" w:rsidRPr="00675677" w14:paraId="3B668FFE" w14:textId="77777777">
        <w:trPr>
          <w:trHeight w:val="311"/>
        </w:trPr>
        <w:tc>
          <w:tcPr>
            <w:tcW w:w="1672" w:type="dxa"/>
            <w:tcBorders>
              <w:left w:val="single" w:sz="2" w:space="0" w:color="000000"/>
              <w:bottom w:val="single" w:sz="2" w:space="0" w:color="000000"/>
            </w:tcBorders>
            <w:vAlign w:val="center"/>
          </w:tcPr>
          <w:p w14:paraId="6742853F" w14:textId="77777777" w:rsidR="006C3BFC" w:rsidRPr="00675677" w:rsidRDefault="00BC3022" w:rsidP="00675677">
            <w:pPr>
              <w:pStyle w:val="TableContents"/>
              <w:widowControl w:val="0"/>
              <w:spacing w:after="120"/>
              <w:rPr>
                <w:rFonts w:cs="Times New Roman"/>
              </w:rPr>
            </w:pPr>
            <w:r w:rsidRPr="00675677">
              <w:rPr>
                <w:rFonts w:cs="Times New Roman"/>
              </w:rPr>
              <w:lastRenderedPageBreak/>
              <w:t>2</w:t>
            </w:r>
          </w:p>
        </w:tc>
        <w:tc>
          <w:tcPr>
            <w:tcW w:w="1633" w:type="dxa"/>
            <w:tcBorders>
              <w:left w:val="single" w:sz="2" w:space="0" w:color="000000"/>
              <w:bottom w:val="single" w:sz="2" w:space="0" w:color="000000"/>
            </w:tcBorders>
            <w:vAlign w:val="center"/>
          </w:tcPr>
          <w:p w14:paraId="7DFEBFD6" w14:textId="77777777" w:rsidR="006C3BFC" w:rsidRPr="00675677" w:rsidRDefault="00BC3022" w:rsidP="00675677">
            <w:pPr>
              <w:pStyle w:val="TableContents"/>
              <w:widowControl w:val="0"/>
              <w:spacing w:after="120"/>
              <w:rPr>
                <w:rFonts w:cs="Times New Roman"/>
              </w:rPr>
            </w:pPr>
            <w:r w:rsidRPr="00675677">
              <w:rPr>
                <w:rFonts w:cs="Times New Roman"/>
              </w:rPr>
              <w:t>21-60-7</w:t>
            </w:r>
          </w:p>
        </w:tc>
        <w:tc>
          <w:tcPr>
            <w:tcW w:w="896" w:type="dxa"/>
            <w:tcBorders>
              <w:left w:val="single" w:sz="2" w:space="0" w:color="000000"/>
              <w:bottom w:val="single" w:sz="2" w:space="0" w:color="000000"/>
            </w:tcBorders>
            <w:vAlign w:val="center"/>
          </w:tcPr>
          <w:p w14:paraId="311281E9" w14:textId="77777777" w:rsidR="006C3BFC" w:rsidRPr="00675677" w:rsidRDefault="00BC3022" w:rsidP="00675677">
            <w:pPr>
              <w:pStyle w:val="TableContents"/>
              <w:widowControl w:val="0"/>
              <w:spacing w:after="120"/>
              <w:rPr>
                <w:rFonts w:cs="Times New Roman"/>
              </w:rPr>
            </w:pPr>
            <w:r w:rsidRPr="00675677">
              <w:rPr>
                <w:rFonts w:cs="Times New Roman"/>
              </w:rPr>
              <w:t>Dm</w:t>
            </w:r>
          </w:p>
        </w:tc>
        <w:tc>
          <w:tcPr>
            <w:tcW w:w="907" w:type="dxa"/>
            <w:tcBorders>
              <w:left w:val="single" w:sz="2" w:space="0" w:color="000000"/>
              <w:bottom w:val="single" w:sz="2" w:space="0" w:color="000000"/>
            </w:tcBorders>
            <w:vAlign w:val="center"/>
          </w:tcPr>
          <w:p w14:paraId="2E0E8337" w14:textId="77777777" w:rsidR="006C3BFC" w:rsidRPr="00675677" w:rsidRDefault="00BC3022" w:rsidP="00675677">
            <w:pPr>
              <w:pStyle w:val="TableContents"/>
              <w:widowControl w:val="0"/>
              <w:spacing w:after="120"/>
              <w:rPr>
                <w:rFonts w:cs="Times New Roman"/>
              </w:rPr>
            </w:pPr>
            <w:r w:rsidRPr="00675677">
              <w:rPr>
                <w:rFonts w:cs="Times New Roman"/>
              </w:rPr>
              <w:t>B73</w:t>
            </w:r>
          </w:p>
        </w:tc>
        <w:tc>
          <w:tcPr>
            <w:tcW w:w="1245" w:type="dxa"/>
            <w:tcBorders>
              <w:left w:val="single" w:sz="2" w:space="0" w:color="000000"/>
              <w:bottom w:val="single" w:sz="2" w:space="0" w:color="000000"/>
            </w:tcBorders>
            <w:vAlign w:val="center"/>
          </w:tcPr>
          <w:p w14:paraId="7DCC97F7" w14:textId="77777777" w:rsidR="006C3BFC" w:rsidRPr="00675677" w:rsidRDefault="00BC3022" w:rsidP="00675677">
            <w:pPr>
              <w:pStyle w:val="TableContents"/>
              <w:widowControl w:val="0"/>
              <w:spacing w:after="120"/>
              <w:rPr>
                <w:rFonts w:cs="Times New Roman"/>
              </w:rPr>
            </w:pPr>
            <w:r w:rsidRPr="00675677">
              <w:rPr>
                <w:rFonts w:cs="Times New Roman"/>
              </w:rPr>
              <w:t>1,2</w:t>
            </w:r>
          </w:p>
        </w:tc>
        <w:tc>
          <w:tcPr>
            <w:tcW w:w="1663" w:type="dxa"/>
            <w:tcBorders>
              <w:left w:val="single" w:sz="2" w:space="0" w:color="000000"/>
              <w:bottom w:val="single" w:sz="2" w:space="0" w:color="000000"/>
            </w:tcBorders>
            <w:vAlign w:val="center"/>
          </w:tcPr>
          <w:p w14:paraId="2CEEC768" w14:textId="77777777" w:rsidR="006C3BFC" w:rsidRPr="00675677" w:rsidRDefault="00BC3022" w:rsidP="00675677">
            <w:pPr>
              <w:pStyle w:val="TableContents"/>
              <w:widowControl w:val="0"/>
              <w:spacing w:after="120"/>
              <w:rPr>
                <w:rFonts w:cs="Times New Roman"/>
              </w:rPr>
            </w:pPr>
            <w:r w:rsidRPr="00675677">
              <w:rPr>
                <w:rFonts w:cs="Times New Roman"/>
              </w:rPr>
              <w:t>2</w:t>
            </w:r>
          </w:p>
        </w:tc>
        <w:tc>
          <w:tcPr>
            <w:tcW w:w="1452" w:type="dxa"/>
            <w:tcBorders>
              <w:left w:val="single" w:sz="2" w:space="0" w:color="000000"/>
              <w:bottom w:val="single" w:sz="2" w:space="0" w:color="000000"/>
            </w:tcBorders>
            <w:vAlign w:val="center"/>
          </w:tcPr>
          <w:p w14:paraId="5F64B12D"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34EE07BB"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2AAB587E"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0A6E9F29" w14:textId="77777777" w:rsidR="006C3BFC" w:rsidRPr="00675677" w:rsidRDefault="00BC3022" w:rsidP="00675677">
            <w:pPr>
              <w:pStyle w:val="TableContents"/>
              <w:widowControl w:val="0"/>
              <w:spacing w:after="120"/>
              <w:rPr>
                <w:rFonts w:cs="Times New Roman"/>
              </w:rPr>
            </w:pPr>
            <w:r w:rsidRPr="00675677">
              <w:rPr>
                <w:rFonts w:cs="Times New Roman"/>
              </w:rPr>
              <w:t>-</w:t>
            </w:r>
          </w:p>
        </w:tc>
        <w:tc>
          <w:tcPr>
            <w:tcW w:w="1083" w:type="dxa"/>
            <w:tcBorders>
              <w:left w:val="single" w:sz="2" w:space="0" w:color="000000"/>
              <w:bottom w:val="single" w:sz="2" w:space="0" w:color="000000"/>
              <w:right w:val="single" w:sz="2" w:space="0" w:color="000000"/>
            </w:tcBorders>
            <w:vAlign w:val="center"/>
          </w:tcPr>
          <w:p w14:paraId="50DCA303" w14:textId="77777777" w:rsidR="006C3BFC" w:rsidRPr="00675677" w:rsidRDefault="00BC3022" w:rsidP="00675677">
            <w:pPr>
              <w:pStyle w:val="TableContents"/>
              <w:widowControl w:val="0"/>
              <w:spacing w:after="120"/>
              <w:rPr>
                <w:rFonts w:cs="Times New Roman"/>
              </w:rPr>
            </w:pPr>
            <w:r w:rsidRPr="00675677">
              <w:rPr>
                <w:rFonts w:cs="Times New Roman"/>
              </w:rPr>
              <w:t>0,4</w:t>
            </w:r>
          </w:p>
        </w:tc>
      </w:tr>
      <w:tr w:rsidR="006C3BFC" w:rsidRPr="00675677" w14:paraId="475B349E" w14:textId="77777777">
        <w:trPr>
          <w:trHeight w:val="311"/>
        </w:trPr>
        <w:tc>
          <w:tcPr>
            <w:tcW w:w="1672" w:type="dxa"/>
            <w:tcBorders>
              <w:left w:val="single" w:sz="2" w:space="0" w:color="000000"/>
              <w:bottom w:val="single" w:sz="2" w:space="0" w:color="000000"/>
            </w:tcBorders>
            <w:vAlign w:val="center"/>
          </w:tcPr>
          <w:p w14:paraId="68AEDE4F" w14:textId="77777777" w:rsidR="006C3BFC" w:rsidRPr="00675677" w:rsidRDefault="00BC3022" w:rsidP="00675677">
            <w:pPr>
              <w:pStyle w:val="TableContents"/>
              <w:widowControl w:val="0"/>
              <w:spacing w:after="120"/>
              <w:rPr>
                <w:rFonts w:cs="Times New Roman"/>
              </w:rPr>
            </w:pPr>
            <w:r w:rsidRPr="00675677">
              <w:rPr>
                <w:rFonts w:cs="Times New Roman"/>
              </w:rPr>
              <w:t>2</w:t>
            </w:r>
          </w:p>
        </w:tc>
        <w:tc>
          <w:tcPr>
            <w:tcW w:w="1633" w:type="dxa"/>
            <w:tcBorders>
              <w:left w:val="single" w:sz="2" w:space="0" w:color="000000"/>
              <w:bottom w:val="single" w:sz="2" w:space="0" w:color="000000"/>
            </w:tcBorders>
            <w:vAlign w:val="center"/>
          </w:tcPr>
          <w:p w14:paraId="17937124" w14:textId="77777777" w:rsidR="006C3BFC" w:rsidRPr="00675677" w:rsidRDefault="00BC3022" w:rsidP="00675677">
            <w:pPr>
              <w:pStyle w:val="TableContents"/>
              <w:widowControl w:val="0"/>
              <w:spacing w:after="120"/>
              <w:rPr>
                <w:rFonts w:cs="Times New Roman"/>
              </w:rPr>
            </w:pPr>
            <w:r w:rsidRPr="00675677">
              <w:rPr>
                <w:rFonts w:cs="Times New Roman"/>
              </w:rPr>
              <w:t>12-208-16</w:t>
            </w:r>
          </w:p>
        </w:tc>
        <w:tc>
          <w:tcPr>
            <w:tcW w:w="896" w:type="dxa"/>
            <w:tcBorders>
              <w:left w:val="single" w:sz="2" w:space="0" w:color="000000"/>
              <w:bottom w:val="single" w:sz="2" w:space="0" w:color="000000"/>
            </w:tcBorders>
            <w:vAlign w:val="center"/>
          </w:tcPr>
          <w:p w14:paraId="0E682FE6" w14:textId="77777777" w:rsidR="006C3BFC" w:rsidRPr="00675677" w:rsidRDefault="00BC3022" w:rsidP="00675677">
            <w:pPr>
              <w:pStyle w:val="TableContents"/>
              <w:widowControl w:val="0"/>
              <w:spacing w:after="120"/>
              <w:rPr>
                <w:rFonts w:cs="Times New Roman"/>
              </w:rPr>
            </w:pPr>
            <w:r w:rsidRPr="00675677">
              <w:rPr>
                <w:rFonts w:cs="Times New Roman"/>
              </w:rPr>
              <w:t>Dm</w:t>
            </w:r>
          </w:p>
        </w:tc>
        <w:tc>
          <w:tcPr>
            <w:tcW w:w="907" w:type="dxa"/>
            <w:tcBorders>
              <w:left w:val="single" w:sz="2" w:space="0" w:color="000000"/>
              <w:bottom w:val="single" w:sz="2" w:space="0" w:color="000000"/>
            </w:tcBorders>
            <w:vAlign w:val="center"/>
          </w:tcPr>
          <w:p w14:paraId="4E023869" w14:textId="77777777" w:rsidR="006C3BFC" w:rsidRPr="00675677" w:rsidRDefault="00BC3022" w:rsidP="00675677">
            <w:pPr>
              <w:pStyle w:val="TableContents"/>
              <w:widowControl w:val="0"/>
              <w:spacing w:after="120"/>
              <w:rPr>
                <w:rFonts w:cs="Times New Roman"/>
              </w:rPr>
            </w:pPr>
            <w:r w:rsidRPr="00675677">
              <w:rPr>
                <w:rFonts w:cs="Times New Roman"/>
              </w:rPr>
              <w:t>E76</w:t>
            </w:r>
          </w:p>
        </w:tc>
        <w:tc>
          <w:tcPr>
            <w:tcW w:w="1245" w:type="dxa"/>
            <w:tcBorders>
              <w:left w:val="single" w:sz="2" w:space="0" w:color="000000"/>
              <w:bottom w:val="single" w:sz="2" w:space="0" w:color="000000"/>
            </w:tcBorders>
            <w:vAlign w:val="center"/>
          </w:tcPr>
          <w:p w14:paraId="463AF447" w14:textId="77777777" w:rsidR="006C3BFC" w:rsidRPr="00675677" w:rsidRDefault="00BC3022" w:rsidP="00675677">
            <w:pPr>
              <w:pStyle w:val="TableContents"/>
              <w:widowControl w:val="0"/>
              <w:spacing w:after="120"/>
              <w:rPr>
                <w:rFonts w:cs="Times New Roman"/>
              </w:rPr>
            </w:pPr>
            <w:r w:rsidRPr="00675677">
              <w:rPr>
                <w:rFonts w:cs="Times New Roman"/>
              </w:rPr>
              <w:t>2</w:t>
            </w:r>
          </w:p>
        </w:tc>
        <w:tc>
          <w:tcPr>
            <w:tcW w:w="1663" w:type="dxa"/>
            <w:tcBorders>
              <w:left w:val="single" w:sz="2" w:space="0" w:color="000000"/>
              <w:bottom w:val="single" w:sz="2" w:space="0" w:color="000000"/>
            </w:tcBorders>
            <w:vAlign w:val="center"/>
          </w:tcPr>
          <w:p w14:paraId="5EBA235B" w14:textId="77777777" w:rsidR="006C3BFC" w:rsidRPr="00675677" w:rsidRDefault="00BC3022" w:rsidP="00675677">
            <w:pPr>
              <w:pStyle w:val="TableContents"/>
              <w:widowControl w:val="0"/>
              <w:spacing w:after="120"/>
              <w:rPr>
                <w:rFonts w:cs="Times New Roman"/>
              </w:rPr>
            </w:pPr>
            <w:r w:rsidRPr="00675677">
              <w:rPr>
                <w:rFonts w:cs="Times New Roman"/>
              </w:rPr>
              <w:t>4</w:t>
            </w:r>
          </w:p>
        </w:tc>
        <w:tc>
          <w:tcPr>
            <w:tcW w:w="1452" w:type="dxa"/>
            <w:tcBorders>
              <w:left w:val="single" w:sz="2" w:space="0" w:color="000000"/>
              <w:bottom w:val="single" w:sz="2" w:space="0" w:color="000000"/>
            </w:tcBorders>
            <w:vAlign w:val="center"/>
          </w:tcPr>
          <w:p w14:paraId="25EB328D"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4AFF128E"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3677A86E"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27854B72" w14:textId="77777777" w:rsidR="006C3BFC" w:rsidRPr="00675677" w:rsidRDefault="00BC3022" w:rsidP="00675677">
            <w:pPr>
              <w:pStyle w:val="TableContents"/>
              <w:widowControl w:val="0"/>
              <w:spacing w:after="120"/>
              <w:rPr>
                <w:rFonts w:cs="Times New Roman"/>
              </w:rPr>
            </w:pPr>
            <w:r w:rsidRPr="00675677">
              <w:rPr>
                <w:rFonts w:cs="Times New Roman"/>
              </w:rPr>
              <w:t>-</w:t>
            </w:r>
          </w:p>
        </w:tc>
        <w:tc>
          <w:tcPr>
            <w:tcW w:w="1083" w:type="dxa"/>
            <w:tcBorders>
              <w:left w:val="single" w:sz="2" w:space="0" w:color="000000"/>
              <w:bottom w:val="single" w:sz="2" w:space="0" w:color="000000"/>
              <w:right w:val="single" w:sz="2" w:space="0" w:color="000000"/>
            </w:tcBorders>
            <w:vAlign w:val="center"/>
          </w:tcPr>
          <w:p w14:paraId="3FAC12D4" w14:textId="77777777" w:rsidR="006C3BFC" w:rsidRPr="00675677" w:rsidRDefault="00BC3022" w:rsidP="00675677">
            <w:pPr>
              <w:pStyle w:val="TableContents"/>
              <w:widowControl w:val="0"/>
              <w:spacing w:after="120"/>
              <w:rPr>
                <w:rFonts w:cs="Times New Roman"/>
              </w:rPr>
            </w:pPr>
            <w:r w:rsidRPr="00675677">
              <w:rPr>
                <w:rFonts w:cs="Times New Roman"/>
              </w:rPr>
              <w:t>0,8</w:t>
            </w:r>
          </w:p>
        </w:tc>
      </w:tr>
      <w:tr w:rsidR="006C3BFC" w:rsidRPr="00675677" w14:paraId="6B916F2D" w14:textId="77777777">
        <w:trPr>
          <w:trHeight w:val="311"/>
        </w:trPr>
        <w:tc>
          <w:tcPr>
            <w:tcW w:w="1672" w:type="dxa"/>
            <w:tcBorders>
              <w:left w:val="single" w:sz="2" w:space="0" w:color="000000"/>
              <w:bottom w:val="single" w:sz="2" w:space="0" w:color="000000"/>
            </w:tcBorders>
            <w:vAlign w:val="center"/>
          </w:tcPr>
          <w:p w14:paraId="10FE76EE"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633" w:type="dxa"/>
            <w:tcBorders>
              <w:left w:val="single" w:sz="2" w:space="0" w:color="000000"/>
              <w:bottom w:val="single" w:sz="2" w:space="0" w:color="000000"/>
            </w:tcBorders>
            <w:vAlign w:val="center"/>
          </w:tcPr>
          <w:p w14:paraId="0D2540A9" w14:textId="77777777" w:rsidR="006C3BFC" w:rsidRPr="00675677" w:rsidRDefault="00BC3022" w:rsidP="00675677">
            <w:pPr>
              <w:pStyle w:val="TableContents"/>
              <w:widowControl w:val="0"/>
              <w:spacing w:after="120"/>
              <w:rPr>
                <w:rFonts w:cs="Times New Roman"/>
              </w:rPr>
            </w:pPr>
            <w:r w:rsidRPr="00675677">
              <w:rPr>
                <w:rFonts w:cs="Times New Roman"/>
              </w:rPr>
              <w:t>11-18-5</w:t>
            </w:r>
          </w:p>
        </w:tc>
        <w:tc>
          <w:tcPr>
            <w:tcW w:w="896" w:type="dxa"/>
            <w:tcBorders>
              <w:left w:val="single" w:sz="2" w:space="0" w:color="000000"/>
              <w:bottom w:val="single" w:sz="2" w:space="0" w:color="000000"/>
            </w:tcBorders>
            <w:vAlign w:val="center"/>
          </w:tcPr>
          <w:p w14:paraId="692E4FB6" w14:textId="77777777" w:rsidR="006C3BFC" w:rsidRPr="00675677" w:rsidRDefault="00BC3022" w:rsidP="00675677">
            <w:pPr>
              <w:pStyle w:val="TableContents"/>
              <w:widowControl w:val="0"/>
              <w:spacing w:after="120"/>
              <w:rPr>
                <w:rFonts w:cs="Times New Roman"/>
              </w:rPr>
            </w:pPr>
            <w:r w:rsidRPr="00675677">
              <w:rPr>
                <w:rFonts w:cs="Times New Roman"/>
              </w:rPr>
              <w:t>Dm</w:t>
            </w:r>
          </w:p>
        </w:tc>
        <w:tc>
          <w:tcPr>
            <w:tcW w:w="907" w:type="dxa"/>
            <w:tcBorders>
              <w:left w:val="single" w:sz="2" w:space="0" w:color="000000"/>
              <w:bottom w:val="single" w:sz="2" w:space="0" w:color="000000"/>
            </w:tcBorders>
            <w:vAlign w:val="center"/>
          </w:tcPr>
          <w:p w14:paraId="30B4DB6D" w14:textId="77777777" w:rsidR="006C3BFC" w:rsidRPr="00675677" w:rsidRDefault="00BC3022" w:rsidP="00675677">
            <w:pPr>
              <w:pStyle w:val="TableContents"/>
              <w:widowControl w:val="0"/>
              <w:spacing w:after="120"/>
              <w:rPr>
                <w:rFonts w:cs="Times New Roman"/>
              </w:rPr>
            </w:pPr>
            <w:r w:rsidRPr="00675677">
              <w:rPr>
                <w:rFonts w:cs="Times New Roman"/>
              </w:rPr>
              <w:t>E45</w:t>
            </w:r>
          </w:p>
        </w:tc>
        <w:tc>
          <w:tcPr>
            <w:tcW w:w="1245" w:type="dxa"/>
            <w:tcBorders>
              <w:left w:val="single" w:sz="2" w:space="0" w:color="000000"/>
              <w:bottom w:val="single" w:sz="2" w:space="0" w:color="000000"/>
            </w:tcBorders>
            <w:vAlign w:val="center"/>
          </w:tcPr>
          <w:p w14:paraId="2552A410" w14:textId="77777777" w:rsidR="006C3BFC" w:rsidRPr="00675677" w:rsidRDefault="00BC3022" w:rsidP="00675677">
            <w:pPr>
              <w:pStyle w:val="TableContents"/>
              <w:widowControl w:val="0"/>
              <w:spacing w:after="120"/>
              <w:rPr>
                <w:rFonts w:cs="Times New Roman"/>
              </w:rPr>
            </w:pPr>
            <w:r w:rsidRPr="00675677">
              <w:rPr>
                <w:rFonts w:cs="Times New Roman"/>
              </w:rPr>
              <w:t>2,1</w:t>
            </w:r>
          </w:p>
        </w:tc>
        <w:tc>
          <w:tcPr>
            <w:tcW w:w="1663" w:type="dxa"/>
            <w:tcBorders>
              <w:left w:val="single" w:sz="2" w:space="0" w:color="000000"/>
              <w:bottom w:val="single" w:sz="2" w:space="0" w:color="000000"/>
            </w:tcBorders>
            <w:vAlign w:val="center"/>
          </w:tcPr>
          <w:p w14:paraId="6E6CCDE1" w14:textId="77777777" w:rsidR="006C3BFC" w:rsidRPr="00675677" w:rsidRDefault="00BC3022" w:rsidP="00675677">
            <w:pPr>
              <w:pStyle w:val="TableContents"/>
              <w:widowControl w:val="0"/>
              <w:spacing w:after="120"/>
              <w:rPr>
                <w:rFonts w:cs="Times New Roman"/>
              </w:rPr>
            </w:pPr>
            <w:r w:rsidRPr="00675677">
              <w:rPr>
                <w:rFonts w:cs="Times New Roman"/>
              </w:rPr>
              <w:t>4</w:t>
            </w:r>
          </w:p>
        </w:tc>
        <w:tc>
          <w:tcPr>
            <w:tcW w:w="1452" w:type="dxa"/>
            <w:tcBorders>
              <w:left w:val="single" w:sz="2" w:space="0" w:color="000000"/>
              <w:bottom w:val="single" w:sz="2" w:space="0" w:color="000000"/>
            </w:tcBorders>
            <w:vAlign w:val="center"/>
          </w:tcPr>
          <w:p w14:paraId="5F23294C"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62F42C7D"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4C5B961E"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709AED83" w14:textId="77777777" w:rsidR="006C3BFC" w:rsidRPr="00675677" w:rsidRDefault="00BC3022" w:rsidP="00675677">
            <w:pPr>
              <w:pStyle w:val="TableContents"/>
              <w:widowControl w:val="0"/>
              <w:spacing w:after="120"/>
              <w:rPr>
                <w:rFonts w:cs="Times New Roman"/>
              </w:rPr>
            </w:pPr>
            <w:r w:rsidRPr="00675677">
              <w:rPr>
                <w:rFonts w:cs="Times New Roman"/>
              </w:rPr>
              <w:t>-</w:t>
            </w:r>
          </w:p>
        </w:tc>
        <w:tc>
          <w:tcPr>
            <w:tcW w:w="1083" w:type="dxa"/>
            <w:tcBorders>
              <w:left w:val="single" w:sz="2" w:space="0" w:color="000000"/>
              <w:bottom w:val="single" w:sz="2" w:space="0" w:color="000000"/>
              <w:right w:val="single" w:sz="2" w:space="0" w:color="000000"/>
            </w:tcBorders>
            <w:vAlign w:val="center"/>
          </w:tcPr>
          <w:p w14:paraId="0296BB05" w14:textId="77777777" w:rsidR="006C3BFC" w:rsidRPr="00675677" w:rsidRDefault="00BC3022" w:rsidP="00675677">
            <w:pPr>
              <w:pStyle w:val="TableContents"/>
              <w:widowControl w:val="0"/>
              <w:spacing w:after="120"/>
              <w:rPr>
                <w:rFonts w:cs="Times New Roman"/>
              </w:rPr>
            </w:pPr>
            <w:r w:rsidRPr="00675677">
              <w:rPr>
                <w:rFonts w:cs="Times New Roman"/>
              </w:rPr>
              <w:t>0,8</w:t>
            </w:r>
          </w:p>
        </w:tc>
      </w:tr>
      <w:tr w:rsidR="006C3BFC" w:rsidRPr="00675677" w14:paraId="095A712A" w14:textId="77777777">
        <w:trPr>
          <w:trHeight w:val="311"/>
        </w:trPr>
        <w:tc>
          <w:tcPr>
            <w:tcW w:w="1672" w:type="dxa"/>
            <w:tcBorders>
              <w:left w:val="single" w:sz="2" w:space="0" w:color="000000"/>
              <w:bottom w:val="single" w:sz="2" w:space="0" w:color="000000"/>
            </w:tcBorders>
            <w:vAlign w:val="center"/>
          </w:tcPr>
          <w:p w14:paraId="456312AD"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633" w:type="dxa"/>
            <w:tcBorders>
              <w:left w:val="single" w:sz="2" w:space="0" w:color="000000"/>
              <w:bottom w:val="single" w:sz="2" w:space="0" w:color="000000"/>
            </w:tcBorders>
            <w:vAlign w:val="center"/>
          </w:tcPr>
          <w:p w14:paraId="04D05509" w14:textId="77777777" w:rsidR="006C3BFC" w:rsidRPr="00675677" w:rsidRDefault="00BC3022" w:rsidP="00675677">
            <w:pPr>
              <w:pStyle w:val="TableContents"/>
              <w:widowControl w:val="0"/>
              <w:spacing w:after="120"/>
              <w:rPr>
                <w:rFonts w:cs="Times New Roman"/>
              </w:rPr>
            </w:pPr>
            <w:r w:rsidRPr="00675677">
              <w:rPr>
                <w:rFonts w:cs="Times New Roman"/>
              </w:rPr>
              <w:t>31-91-29</w:t>
            </w:r>
          </w:p>
        </w:tc>
        <w:tc>
          <w:tcPr>
            <w:tcW w:w="896" w:type="dxa"/>
            <w:tcBorders>
              <w:left w:val="single" w:sz="2" w:space="0" w:color="000000"/>
              <w:bottom w:val="single" w:sz="2" w:space="0" w:color="000000"/>
            </w:tcBorders>
            <w:vAlign w:val="center"/>
          </w:tcPr>
          <w:p w14:paraId="475AFA1C" w14:textId="77777777" w:rsidR="006C3BFC" w:rsidRPr="00675677" w:rsidRDefault="00BC3022" w:rsidP="00675677">
            <w:pPr>
              <w:pStyle w:val="TableContents"/>
              <w:widowControl w:val="0"/>
              <w:spacing w:after="120"/>
              <w:rPr>
                <w:rFonts w:cs="Times New Roman"/>
              </w:rPr>
            </w:pPr>
            <w:r w:rsidRPr="00675677">
              <w:rPr>
                <w:rFonts w:cs="Times New Roman"/>
              </w:rPr>
              <w:t>Dm</w:t>
            </w:r>
          </w:p>
        </w:tc>
        <w:tc>
          <w:tcPr>
            <w:tcW w:w="907" w:type="dxa"/>
            <w:tcBorders>
              <w:left w:val="single" w:sz="2" w:space="0" w:color="000000"/>
              <w:bottom w:val="single" w:sz="2" w:space="0" w:color="000000"/>
            </w:tcBorders>
            <w:vAlign w:val="center"/>
          </w:tcPr>
          <w:p w14:paraId="0839D4B9" w14:textId="77777777" w:rsidR="006C3BFC" w:rsidRPr="00675677" w:rsidRDefault="00BC3022" w:rsidP="00675677">
            <w:pPr>
              <w:pStyle w:val="TableContents"/>
              <w:widowControl w:val="0"/>
              <w:spacing w:after="120"/>
              <w:rPr>
                <w:rFonts w:cs="Times New Roman"/>
              </w:rPr>
            </w:pPr>
            <w:r w:rsidRPr="00675677">
              <w:rPr>
                <w:rFonts w:cs="Times New Roman"/>
              </w:rPr>
              <w:t>E46</w:t>
            </w:r>
          </w:p>
        </w:tc>
        <w:tc>
          <w:tcPr>
            <w:tcW w:w="1245" w:type="dxa"/>
            <w:tcBorders>
              <w:left w:val="single" w:sz="2" w:space="0" w:color="000000"/>
              <w:bottom w:val="single" w:sz="2" w:space="0" w:color="000000"/>
            </w:tcBorders>
            <w:vAlign w:val="center"/>
          </w:tcPr>
          <w:p w14:paraId="2DA27ACD" w14:textId="77777777" w:rsidR="006C3BFC" w:rsidRPr="00675677" w:rsidRDefault="00BC3022" w:rsidP="00675677">
            <w:pPr>
              <w:pStyle w:val="TableContents"/>
              <w:widowControl w:val="0"/>
              <w:spacing w:after="120"/>
              <w:rPr>
                <w:rFonts w:cs="Times New Roman"/>
              </w:rPr>
            </w:pPr>
            <w:r w:rsidRPr="00675677">
              <w:rPr>
                <w:rFonts w:cs="Times New Roman"/>
              </w:rPr>
              <w:t>2</w:t>
            </w:r>
          </w:p>
        </w:tc>
        <w:tc>
          <w:tcPr>
            <w:tcW w:w="1663" w:type="dxa"/>
            <w:tcBorders>
              <w:left w:val="single" w:sz="2" w:space="0" w:color="000000"/>
              <w:bottom w:val="single" w:sz="2" w:space="0" w:color="000000"/>
            </w:tcBorders>
            <w:vAlign w:val="center"/>
          </w:tcPr>
          <w:p w14:paraId="4D4DC9C9" w14:textId="77777777" w:rsidR="006C3BFC" w:rsidRPr="00675677" w:rsidRDefault="00BC3022" w:rsidP="00675677">
            <w:pPr>
              <w:pStyle w:val="TableContents"/>
              <w:widowControl w:val="0"/>
              <w:spacing w:after="120"/>
              <w:rPr>
                <w:rFonts w:cs="Times New Roman"/>
              </w:rPr>
            </w:pPr>
            <w:r w:rsidRPr="00675677">
              <w:rPr>
                <w:rFonts w:cs="Times New Roman"/>
              </w:rPr>
              <w:t>4</w:t>
            </w:r>
          </w:p>
        </w:tc>
        <w:tc>
          <w:tcPr>
            <w:tcW w:w="1452" w:type="dxa"/>
            <w:tcBorders>
              <w:left w:val="single" w:sz="2" w:space="0" w:color="000000"/>
              <w:bottom w:val="single" w:sz="2" w:space="0" w:color="000000"/>
            </w:tcBorders>
            <w:vAlign w:val="center"/>
          </w:tcPr>
          <w:p w14:paraId="3C431084"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73DD7264"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117A4963"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1B5E138A" w14:textId="77777777" w:rsidR="006C3BFC" w:rsidRPr="00675677" w:rsidRDefault="00BC3022" w:rsidP="00675677">
            <w:pPr>
              <w:pStyle w:val="TableContents"/>
              <w:widowControl w:val="0"/>
              <w:spacing w:after="120"/>
              <w:rPr>
                <w:rFonts w:cs="Times New Roman"/>
              </w:rPr>
            </w:pPr>
            <w:r w:rsidRPr="00675677">
              <w:rPr>
                <w:rFonts w:cs="Times New Roman"/>
              </w:rPr>
              <w:t>-</w:t>
            </w:r>
          </w:p>
        </w:tc>
        <w:tc>
          <w:tcPr>
            <w:tcW w:w="1083" w:type="dxa"/>
            <w:tcBorders>
              <w:left w:val="single" w:sz="2" w:space="0" w:color="000000"/>
              <w:bottom w:val="single" w:sz="2" w:space="0" w:color="000000"/>
              <w:right w:val="single" w:sz="2" w:space="0" w:color="000000"/>
            </w:tcBorders>
            <w:vAlign w:val="center"/>
          </w:tcPr>
          <w:p w14:paraId="03204DEF" w14:textId="77777777" w:rsidR="006C3BFC" w:rsidRPr="00675677" w:rsidRDefault="00BC3022" w:rsidP="00675677">
            <w:pPr>
              <w:pStyle w:val="TableContents"/>
              <w:widowControl w:val="0"/>
              <w:spacing w:after="120"/>
              <w:rPr>
                <w:rFonts w:cs="Times New Roman"/>
              </w:rPr>
            </w:pPr>
            <w:r w:rsidRPr="00675677">
              <w:rPr>
                <w:rFonts w:cs="Times New Roman"/>
              </w:rPr>
              <w:t>0,8</w:t>
            </w:r>
          </w:p>
        </w:tc>
      </w:tr>
      <w:tr w:rsidR="006C3BFC" w:rsidRPr="00675677" w14:paraId="6EDEB3B2" w14:textId="77777777">
        <w:trPr>
          <w:trHeight w:val="311"/>
        </w:trPr>
        <w:tc>
          <w:tcPr>
            <w:tcW w:w="1672" w:type="dxa"/>
            <w:tcBorders>
              <w:left w:val="single" w:sz="2" w:space="0" w:color="000000"/>
              <w:bottom w:val="single" w:sz="2" w:space="0" w:color="000000"/>
            </w:tcBorders>
            <w:vAlign w:val="center"/>
          </w:tcPr>
          <w:p w14:paraId="6DB41998"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633" w:type="dxa"/>
            <w:tcBorders>
              <w:left w:val="single" w:sz="2" w:space="0" w:color="000000"/>
              <w:bottom w:val="single" w:sz="2" w:space="0" w:color="000000"/>
            </w:tcBorders>
            <w:vAlign w:val="center"/>
          </w:tcPr>
          <w:p w14:paraId="3146DC0A" w14:textId="77777777" w:rsidR="006C3BFC" w:rsidRPr="00675677" w:rsidRDefault="00BC3022" w:rsidP="00675677">
            <w:pPr>
              <w:pStyle w:val="TableContents"/>
              <w:widowControl w:val="0"/>
              <w:spacing w:after="120"/>
              <w:rPr>
                <w:rFonts w:cs="Times New Roman"/>
              </w:rPr>
            </w:pPr>
            <w:r w:rsidRPr="00675677">
              <w:rPr>
                <w:rFonts w:cs="Times New Roman"/>
              </w:rPr>
              <w:t>12-196-7</w:t>
            </w:r>
          </w:p>
        </w:tc>
        <w:tc>
          <w:tcPr>
            <w:tcW w:w="896" w:type="dxa"/>
            <w:tcBorders>
              <w:left w:val="single" w:sz="2" w:space="0" w:color="000000"/>
              <w:bottom w:val="single" w:sz="2" w:space="0" w:color="000000"/>
            </w:tcBorders>
            <w:vAlign w:val="center"/>
          </w:tcPr>
          <w:p w14:paraId="067431B2" w14:textId="77777777" w:rsidR="006C3BFC" w:rsidRPr="00675677" w:rsidRDefault="00BC3022" w:rsidP="00675677">
            <w:pPr>
              <w:pStyle w:val="TableContents"/>
              <w:widowControl w:val="0"/>
              <w:spacing w:after="120"/>
              <w:rPr>
                <w:rFonts w:cs="Times New Roman"/>
              </w:rPr>
            </w:pPr>
            <w:r w:rsidRPr="00675677">
              <w:rPr>
                <w:rFonts w:cs="Times New Roman"/>
              </w:rPr>
              <w:t>Dm</w:t>
            </w:r>
          </w:p>
        </w:tc>
        <w:tc>
          <w:tcPr>
            <w:tcW w:w="907" w:type="dxa"/>
            <w:tcBorders>
              <w:left w:val="single" w:sz="2" w:space="0" w:color="000000"/>
              <w:bottom w:val="single" w:sz="2" w:space="0" w:color="000000"/>
            </w:tcBorders>
            <w:vAlign w:val="center"/>
          </w:tcPr>
          <w:p w14:paraId="32A326C6" w14:textId="77777777" w:rsidR="006C3BFC" w:rsidRPr="00675677" w:rsidRDefault="00BC3022" w:rsidP="00675677">
            <w:pPr>
              <w:pStyle w:val="TableContents"/>
              <w:widowControl w:val="0"/>
              <w:spacing w:after="120"/>
              <w:rPr>
                <w:rFonts w:cs="Times New Roman"/>
              </w:rPr>
            </w:pPr>
            <w:r w:rsidRPr="00675677">
              <w:rPr>
                <w:rFonts w:cs="Times New Roman"/>
              </w:rPr>
              <w:t>E50</w:t>
            </w:r>
          </w:p>
        </w:tc>
        <w:tc>
          <w:tcPr>
            <w:tcW w:w="1245" w:type="dxa"/>
            <w:tcBorders>
              <w:left w:val="single" w:sz="2" w:space="0" w:color="000000"/>
              <w:bottom w:val="single" w:sz="2" w:space="0" w:color="000000"/>
            </w:tcBorders>
            <w:vAlign w:val="center"/>
          </w:tcPr>
          <w:p w14:paraId="38133ABE" w14:textId="77777777" w:rsidR="006C3BFC" w:rsidRPr="00675677" w:rsidRDefault="00BC3022" w:rsidP="00675677">
            <w:pPr>
              <w:pStyle w:val="TableContents"/>
              <w:widowControl w:val="0"/>
              <w:spacing w:after="120"/>
              <w:rPr>
                <w:rFonts w:cs="Times New Roman"/>
              </w:rPr>
            </w:pPr>
            <w:r w:rsidRPr="00675677">
              <w:rPr>
                <w:rFonts w:cs="Times New Roman"/>
              </w:rPr>
              <w:t>3,3</w:t>
            </w:r>
          </w:p>
        </w:tc>
        <w:tc>
          <w:tcPr>
            <w:tcW w:w="1663" w:type="dxa"/>
            <w:tcBorders>
              <w:left w:val="single" w:sz="2" w:space="0" w:color="000000"/>
              <w:bottom w:val="single" w:sz="2" w:space="0" w:color="000000"/>
            </w:tcBorders>
            <w:vAlign w:val="center"/>
          </w:tcPr>
          <w:p w14:paraId="54C1696F" w14:textId="77777777" w:rsidR="006C3BFC" w:rsidRPr="00675677" w:rsidRDefault="00BC3022" w:rsidP="00675677">
            <w:pPr>
              <w:pStyle w:val="TableContents"/>
              <w:widowControl w:val="0"/>
              <w:spacing w:after="120"/>
              <w:rPr>
                <w:rFonts w:cs="Times New Roman"/>
              </w:rPr>
            </w:pPr>
            <w:r w:rsidRPr="00675677">
              <w:rPr>
                <w:rFonts w:cs="Times New Roman"/>
              </w:rPr>
              <w:t>6</w:t>
            </w:r>
          </w:p>
        </w:tc>
        <w:tc>
          <w:tcPr>
            <w:tcW w:w="1452" w:type="dxa"/>
            <w:tcBorders>
              <w:left w:val="single" w:sz="2" w:space="0" w:color="000000"/>
              <w:bottom w:val="single" w:sz="2" w:space="0" w:color="000000"/>
            </w:tcBorders>
            <w:vAlign w:val="center"/>
          </w:tcPr>
          <w:p w14:paraId="1AF69C12"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01CE22BA"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5C16F849"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783FE3A2" w14:textId="77777777" w:rsidR="006C3BFC" w:rsidRPr="00675677" w:rsidRDefault="00BC3022" w:rsidP="00675677">
            <w:pPr>
              <w:pStyle w:val="TableContents"/>
              <w:widowControl w:val="0"/>
              <w:spacing w:after="120"/>
              <w:rPr>
                <w:rFonts w:cs="Times New Roman"/>
              </w:rPr>
            </w:pPr>
            <w:r w:rsidRPr="00675677">
              <w:rPr>
                <w:rFonts w:cs="Times New Roman"/>
              </w:rPr>
              <w:t>-</w:t>
            </w:r>
          </w:p>
        </w:tc>
        <w:tc>
          <w:tcPr>
            <w:tcW w:w="1083" w:type="dxa"/>
            <w:tcBorders>
              <w:left w:val="single" w:sz="2" w:space="0" w:color="000000"/>
              <w:bottom w:val="single" w:sz="2" w:space="0" w:color="000000"/>
              <w:right w:val="single" w:sz="2" w:space="0" w:color="000000"/>
            </w:tcBorders>
            <w:vAlign w:val="center"/>
          </w:tcPr>
          <w:p w14:paraId="460CA9E6" w14:textId="77777777" w:rsidR="006C3BFC" w:rsidRPr="00675677" w:rsidRDefault="00BC3022" w:rsidP="00675677">
            <w:pPr>
              <w:pStyle w:val="TableContents"/>
              <w:widowControl w:val="0"/>
              <w:spacing w:after="120"/>
              <w:rPr>
                <w:rFonts w:cs="Times New Roman"/>
              </w:rPr>
            </w:pPr>
            <w:r w:rsidRPr="00675677">
              <w:rPr>
                <w:rFonts w:cs="Times New Roman"/>
              </w:rPr>
              <w:t>0,88</w:t>
            </w:r>
          </w:p>
        </w:tc>
      </w:tr>
      <w:tr w:rsidR="006C3BFC" w:rsidRPr="00675677" w14:paraId="7CD83724" w14:textId="77777777">
        <w:trPr>
          <w:trHeight w:val="311"/>
        </w:trPr>
        <w:tc>
          <w:tcPr>
            <w:tcW w:w="1672" w:type="dxa"/>
            <w:tcBorders>
              <w:left w:val="single" w:sz="2" w:space="0" w:color="000000"/>
              <w:bottom w:val="single" w:sz="2" w:space="0" w:color="000000"/>
            </w:tcBorders>
            <w:vAlign w:val="center"/>
          </w:tcPr>
          <w:p w14:paraId="70A09704"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633" w:type="dxa"/>
            <w:tcBorders>
              <w:left w:val="single" w:sz="2" w:space="0" w:color="000000"/>
              <w:bottom w:val="single" w:sz="2" w:space="0" w:color="000000"/>
            </w:tcBorders>
            <w:vAlign w:val="center"/>
          </w:tcPr>
          <w:p w14:paraId="5BCE6F42" w14:textId="77777777" w:rsidR="006C3BFC" w:rsidRPr="00675677" w:rsidRDefault="00BC3022" w:rsidP="00675677">
            <w:pPr>
              <w:pStyle w:val="TableContents"/>
              <w:widowControl w:val="0"/>
              <w:spacing w:after="120"/>
              <w:rPr>
                <w:rFonts w:cs="Times New Roman"/>
              </w:rPr>
            </w:pPr>
            <w:r w:rsidRPr="00675677">
              <w:rPr>
                <w:rFonts w:cs="Times New Roman"/>
              </w:rPr>
              <w:t>31-89-25</w:t>
            </w:r>
          </w:p>
        </w:tc>
        <w:tc>
          <w:tcPr>
            <w:tcW w:w="896" w:type="dxa"/>
            <w:tcBorders>
              <w:left w:val="single" w:sz="2" w:space="0" w:color="000000"/>
              <w:bottom w:val="single" w:sz="2" w:space="0" w:color="000000"/>
            </w:tcBorders>
            <w:vAlign w:val="center"/>
          </w:tcPr>
          <w:p w14:paraId="198F2C18" w14:textId="77777777" w:rsidR="006C3BFC" w:rsidRPr="00675677" w:rsidRDefault="00BC3022" w:rsidP="00675677">
            <w:pPr>
              <w:pStyle w:val="TableContents"/>
              <w:widowControl w:val="0"/>
              <w:spacing w:after="120"/>
              <w:rPr>
                <w:rFonts w:cs="Times New Roman"/>
              </w:rPr>
            </w:pPr>
            <w:r w:rsidRPr="00675677">
              <w:rPr>
                <w:rFonts w:cs="Times New Roman"/>
              </w:rPr>
              <w:t>Dm</w:t>
            </w:r>
          </w:p>
        </w:tc>
        <w:tc>
          <w:tcPr>
            <w:tcW w:w="907" w:type="dxa"/>
            <w:tcBorders>
              <w:left w:val="single" w:sz="2" w:space="0" w:color="000000"/>
              <w:bottom w:val="single" w:sz="2" w:space="0" w:color="000000"/>
            </w:tcBorders>
            <w:vAlign w:val="center"/>
          </w:tcPr>
          <w:p w14:paraId="249B4486" w14:textId="77777777" w:rsidR="006C3BFC" w:rsidRPr="00675677" w:rsidRDefault="00BC3022" w:rsidP="00675677">
            <w:pPr>
              <w:pStyle w:val="TableContents"/>
              <w:widowControl w:val="0"/>
              <w:spacing w:after="120"/>
              <w:rPr>
                <w:rFonts w:cs="Times New Roman"/>
              </w:rPr>
            </w:pPr>
            <w:r w:rsidRPr="00675677">
              <w:rPr>
                <w:rFonts w:cs="Times New Roman"/>
              </w:rPr>
              <w:t>P63</w:t>
            </w:r>
          </w:p>
        </w:tc>
        <w:tc>
          <w:tcPr>
            <w:tcW w:w="1245" w:type="dxa"/>
            <w:tcBorders>
              <w:left w:val="single" w:sz="2" w:space="0" w:color="000000"/>
              <w:bottom w:val="single" w:sz="2" w:space="0" w:color="000000"/>
            </w:tcBorders>
            <w:vAlign w:val="center"/>
          </w:tcPr>
          <w:p w14:paraId="73A09E2C" w14:textId="77777777" w:rsidR="006C3BFC" w:rsidRPr="00675677" w:rsidRDefault="00BC3022" w:rsidP="00675677">
            <w:pPr>
              <w:pStyle w:val="TableContents"/>
              <w:widowControl w:val="0"/>
              <w:spacing w:after="120"/>
              <w:rPr>
                <w:rFonts w:cs="Times New Roman"/>
              </w:rPr>
            </w:pPr>
            <w:r w:rsidRPr="00675677">
              <w:rPr>
                <w:rFonts w:cs="Times New Roman"/>
              </w:rPr>
              <w:t>0,7</w:t>
            </w:r>
          </w:p>
        </w:tc>
        <w:tc>
          <w:tcPr>
            <w:tcW w:w="1663" w:type="dxa"/>
            <w:tcBorders>
              <w:left w:val="single" w:sz="2" w:space="0" w:color="000000"/>
              <w:bottom w:val="single" w:sz="2" w:space="0" w:color="000000"/>
            </w:tcBorders>
            <w:vAlign w:val="center"/>
          </w:tcPr>
          <w:p w14:paraId="73E0E17C" w14:textId="77777777" w:rsidR="006C3BFC" w:rsidRPr="00675677" w:rsidRDefault="00BC3022" w:rsidP="00675677">
            <w:pPr>
              <w:pStyle w:val="TableContents"/>
              <w:widowControl w:val="0"/>
              <w:spacing w:after="120"/>
              <w:rPr>
                <w:rFonts w:cs="Times New Roman"/>
              </w:rPr>
            </w:pPr>
            <w:r w:rsidRPr="00675677">
              <w:rPr>
                <w:rFonts w:cs="Times New Roman"/>
              </w:rPr>
              <w:t>2</w:t>
            </w:r>
          </w:p>
        </w:tc>
        <w:tc>
          <w:tcPr>
            <w:tcW w:w="1452" w:type="dxa"/>
            <w:tcBorders>
              <w:left w:val="single" w:sz="2" w:space="0" w:color="000000"/>
              <w:bottom w:val="single" w:sz="2" w:space="0" w:color="000000"/>
            </w:tcBorders>
            <w:vAlign w:val="center"/>
          </w:tcPr>
          <w:p w14:paraId="15375AA5"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079D2484"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328E94C0"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22ED5774" w14:textId="77777777" w:rsidR="006C3BFC" w:rsidRPr="00675677" w:rsidRDefault="00BC3022" w:rsidP="00675677">
            <w:pPr>
              <w:pStyle w:val="TableContents"/>
              <w:widowControl w:val="0"/>
              <w:spacing w:after="120"/>
              <w:rPr>
                <w:rFonts w:cs="Times New Roman"/>
              </w:rPr>
            </w:pPr>
            <w:r w:rsidRPr="00675677">
              <w:rPr>
                <w:rFonts w:cs="Times New Roman"/>
              </w:rPr>
              <w:t>-</w:t>
            </w:r>
          </w:p>
        </w:tc>
        <w:tc>
          <w:tcPr>
            <w:tcW w:w="1083" w:type="dxa"/>
            <w:tcBorders>
              <w:left w:val="single" w:sz="2" w:space="0" w:color="000000"/>
              <w:bottom w:val="single" w:sz="2" w:space="0" w:color="000000"/>
              <w:right w:val="single" w:sz="2" w:space="0" w:color="000000"/>
            </w:tcBorders>
            <w:vAlign w:val="center"/>
          </w:tcPr>
          <w:p w14:paraId="0640BE7B" w14:textId="77777777" w:rsidR="006C3BFC" w:rsidRPr="00675677" w:rsidRDefault="00BC3022" w:rsidP="00675677">
            <w:pPr>
              <w:pStyle w:val="TableContents"/>
              <w:widowControl w:val="0"/>
              <w:spacing w:after="120"/>
              <w:rPr>
                <w:rFonts w:cs="Times New Roman"/>
              </w:rPr>
            </w:pPr>
            <w:r w:rsidRPr="00675677">
              <w:rPr>
                <w:rFonts w:cs="Times New Roman"/>
              </w:rPr>
              <w:t>0,2</w:t>
            </w:r>
          </w:p>
        </w:tc>
      </w:tr>
      <w:tr w:rsidR="006C3BFC" w:rsidRPr="00675677" w14:paraId="040347FE" w14:textId="77777777">
        <w:trPr>
          <w:trHeight w:val="311"/>
        </w:trPr>
        <w:tc>
          <w:tcPr>
            <w:tcW w:w="1672" w:type="dxa"/>
            <w:tcBorders>
              <w:left w:val="single" w:sz="2" w:space="0" w:color="000000"/>
              <w:bottom w:val="single" w:sz="2" w:space="0" w:color="000000"/>
            </w:tcBorders>
            <w:vAlign w:val="center"/>
          </w:tcPr>
          <w:p w14:paraId="0DC864B4"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633" w:type="dxa"/>
            <w:tcBorders>
              <w:left w:val="single" w:sz="2" w:space="0" w:color="000000"/>
              <w:bottom w:val="single" w:sz="2" w:space="0" w:color="000000"/>
            </w:tcBorders>
            <w:vAlign w:val="center"/>
          </w:tcPr>
          <w:p w14:paraId="5BCC1459" w14:textId="77777777" w:rsidR="006C3BFC" w:rsidRPr="00675677" w:rsidRDefault="00BC3022" w:rsidP="00675677">
            <w:pPr>
              <w:pStyle w:val="TableContents"/>
              <w:widowControl w:val="0"/>
              <w:spacing w:after="120"/>
              <w:rPr>
                <w:rFonts w:cs="Times New Roman"/>
              </w:rPr>
            </w:pPr>
            <w:r w:rsidRPr="00675677">
              <w:rPr>
                <w:rFonts w:cs="Times New Roman"/>
              </w:rPr>
              <w:t>31-30-12</w:t>
            </w:r>
          </w:p>
        </w:tc>
        <w:tc>
          <w:tcPr>
            <w:tcW w:w="896" w:type="dxa"/>
            <w:tcBorders>
              <w:left w:val="single" w:sz="2" w:space="0" w:color="000000"/>
              <w:bottom w:val="single" w:sz="2" w:space="0" w:color="000000"/>
            </w:tcBorders>
            <w:vAlign w:val="center"/>
          </w:tcPr>
          <w:p w14:paraId="3F3574B2"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Ln</w:t>
            </w:r>
            <w:proofErr w:type="spellEnd"/>
          </w:p>
        </w:tc>
        <w:tc>
          <w:tcPr>
            <w:tcW w:w="907" w:type="dxa"/>
            <w:tcBorders>
              <w:left w:val="single" w:sz="2" w:space="0" w:color="000000"/>
              <w:bottom w:val="single" w:sz="2" w:space="0" w:color="000000"/>
            </w:tcBorders>
            <w:vAlign w:val="center"/>
          </w:tcPr>
          <w:p w14:paraId="00CAACC1" w14:textId="77777777" w:rsidR="006C3BFC" w:rsidRPr="00675677" w:rsidRDefault="00BC3022" w:rsidP="00675677">
            <w:pPr>
              <w:pStyle w:val="TableContents"/>
              <w:widowControl w:val="0"/>
              <w:spacing w:after="120"/>
              <w:rPr>
                <w:rFonts w:cs="Times New Roman"/>
              </w:rPr>
            </w:pPr>
            <w:r w:rsidRPr="00675677">
              <w:rPr>
                <w:rFonts w:cs="Times New Roman"/>
              </w:rPr>
              <w:t>P42</w:t>
            </w:r>
          </w:p>
        </w:tc>
        <w:tc>
          <w:tcPr>
            <w:tcW w:w="1245" w:type="dxa"/>
            <w:tcBorders>
              <w:left w:val="single" w:sz="2" w:space="0" w:color="000000"/>
              <w:bottom w:val="single" w:sz="2" w:space="0" w:color="000000"/>
            </w:tcBorders>
            <w:vAlign w:val="center"/>
          </w:tcPr>
          <w:p w14:paraId="7A5224A7" w14:textId="77777777" w:rsidR="006C3BFC" w:rsidRPr="00675677" w:rsidRDefault="00BC3022" w:rsidP="00675677">
            <w:pPr>
              <w:pStyle w:val="TableContents"/>
              <w:widowControl w:val="0"/>
              <w:spacing w:after="120"/>
              <w:rPr>
                <w:rFonts w:cs="Times New Roman"/>
              </w:rPr>
            </w:pPr>
            <w:r w:rsidRPr="00675677">
              <w:rPr>
                <w:rFonts w:cs="Times New Roman"/>
              </w:rPr>
              <w:t>2,5</w:t>
            </w:r>
          </w:p>
        </w:tc>
        <w:tc>
          <w:tcPr>
            <w:tcW w:w="1663" w:type="dxa"/>
            <w:tcBorders>
              <w:left w:val="single" w:sz="2" w:space="0" w:color="000000"/>
              <w:bottom w:val="single" w:sz="2" w:space="0" w:color="000000"/>
            </w:tcBorders>
            <w:vAlign w:val="center"/>
          </w:tcPr>
          <w:p w14:paraId="3C5511E1" w14:textId="77777777" w:rsidR="006C3BFC" w:rsidRPr="00675677" w:rsidRDefault="00BC3022" w:rsidP="00675677">
            <w:pPr>
              <w:pStyle w:val="TableContents"/>
              <w:widowControl w:val="0"/>
              <w:spacing w:after="120"/>
              <w:rPr>
                <w:rFonts w:cs="Times New Roman"/>
              </w:rPr>
            </w:pPr>
            <w:r w:rsidRPr="00675677">
              <w:rPr>
                <w:rFonts w:cs="Times New Roman"/>
              </w:rPr>
              <w:t>4</w:t>
            </w:r>
          </w:p>
        </w:tc>
        <w:tc>
          <w:tcPr>
            <w:tcW w:w="1452" w:type="dxa"/>
            <w:tcBorders>
              <w:left w:val="single" w:sz="2" w:space="0" w:color="000000"/>
              <w:bottom w:val="single" w:sz="2" w:space="0" w:color="000000"/>
            </w:tcBorders>
            <w:vAlign w:val="center"/>
          </w:tcPr>
          <w:p w14:paraId="269BC9D2"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419A320A"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537E7EAD"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36CE92E8" w14:textId="77777777" w:rsidR="006C3BFC" w:rsidRPr="00675677" w:rsidRDefault="00BC3022" w:rsidP="00675677">
            <w:pPr>
              <w:pStyle w:val="TableContents"/>
              <w:widowControl w:val="0"/>
              <w:spacing w:after="120"/>
              <w:rPr>
                <w:rFonts w:cs="Times New Roman"/>
              </w:rPr>
            </w:pPr>
            <w:r w:rsidRPr="00675677">
              <w:rPr>
                <w:rFonts w:cs="Times New Roman"/>
              </w:rPr>
              <w:t>-</w:t>
            </w:r>
          </w:p>
        </w:tc>
        <w:tc>
          <w:tcPr>
            <w:tcW w:w="1083" w:type="dxa"/>
            <w:tcBorders>
              <w:left w:val="single" w:sz="2" w:space="0" w:color="000000"/>
              <w:bottom w:val="single" w:sz="2" w:space="0" w:color="000000"/>
              <w:right w:val="single" w:sz="2" w:space="0" w:color="000000"/>
            </w:tcBorders>
            <w:vAlign w:val="center"/>
          </w:tcPr>
          <w:p w14:paraId="2DE6A2E0" w14:textId="77777777" w:rsidR="006C3BFC" w:rsidRPr="00675677" w:rsidRDefault="00BC3022" w:rsidP="00675677">
            <w:pPr>
              <w:pStyle w:val="TableContents"/>
              <w:widowControl w:val="0"/>
              <w:spacing w:after="120"/>
              <w:rPr>
                <w:rFonts w:cs="Times New Roman"/>
              </w:rPr>
            </w:pPr>
            <w:r w:rsidRPr="00675677">
              <w:rPr>
                <w:rFonts w:cs="Times New Roman"/>
              </w:rPr>
              <w:t>1</w:t>
            </w:r>
          </w:p>
        </w:tc>
      </w:tr>
      <w:tr w:rsidR="006C3BFC" w:rsidRPr="00675677" w14:paraId="038D3943" w14:textId="77777777">
        <w:trPr>
          <w:trHeight w:val="311"/>
        </w:trPr>
        <w:tc>
          <w:tcPr>
            <w:tcW w:w="1672" w:type="dxa"/>
            <w:tcBorders>
              <w:left w:val="single" w:sz="2" w:space="0" w:color="000000"/>
              <w:bottom w:val="single" w:sz="2" w:space="0" w:color="000000"/>
            </w:tcBorders>
            <w:vAlign w:val="center"/>
          </w:tcPr>
          <w:p w14:paraId="0CED7BDF"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633" w:type="dxa"/>
            <w:tcBorders>
              <w:left w:val="single" w:sz="2" w:space="0" w:color="000000"/>
              <w:bottom w:val="single" w:sz="2" w:space="0" w:color="000000"/>
            </w:tcBorders>
            <w:vAlign w:val="center"/>
          </w:tcPr>
          <w:p w14:paraId="0DB5CE04" w14:textId="77777777" w:rsidR="006C3BFC" w:rsidRPr="00675677" w:rsidRDefault="00BC3022" w:rsidP="00675677">
            <w:pPr>
              <w:pStyle w:val="TableContents"/>
              <w:widowControl w:val="0"/>
              <w:spacing w:after="120"/>
              <w:rPr>
                <w:rFonts w:cs="Times New Roman"/>
              </w:rPr>
            </w:pPr>
            <w:r w:rsidRPr="00675677">
              <w:rPr>
                <w:rFonts w:cs="Times New Roman"/>
              </w:rPr>
              <w:t>11-210-5</w:t>
            </w:r>
          </w:p>
        </w:tc>
        <w:tc>
          <w:tcPr>
            <w:tcW w:w="896" w:type="dxa"/>
            <w:tcBorders>
              <w:left w:val="single" w:sz="2" w:space="0" w:color="000000"/>
              <w:bottom w:val="single" w:sz="2" w:space="0" w:color="000000"/>
            </w:tcBorders>
            <w:vAlign w:val="center"/>
          </w:tcPr>
          <w:p w14:paraId="12AD252E"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Ln</w:t>
            </w:r>
            <w:proofErr w:type="spellEnd"/>
          </w:p>
        </w:tc>
        <w:tc>
          <w:tcPr>
            <w:tcW w:w="907" w:type="dxa"/>
            <w:tcBorders>
              <w:left w:val="single" w:sz="2" w:space="0" w:color="000000"/>
              <w:bottom w:val="single" w:sz="2" w:space="0" w:color="000000"/>
            </w:tcBorders>
            <w:vAlign w:val="center"/>
          </w:tcPr>
          <w:p w14:paraId="17781241" w14:textId="77777777" w:rsidR="006C3BFC" w:rsidRPr="00675677" w:rsidRDefault="00BC3022" w:rsidP="00675677">
            <w:pPr>
              <w:pStyle w:val="TableContents"/>
              <w:widowControl w:val="0"/>
              <w:spacing w:after="120"/>
              <w:rPr>
                <w:rFonts w:cs="Times New Roman"/>
              </w:rPr>
            </w:pPr>
            <w:r w:rsidRPr="00675677">
              <w:rPr>
                <w:rFonts w:cs="Times New Roman"/>
              </w:rPr>
              <w:t>P76</w:t>
            </w:r>
          </w:p>
        </w:tc>
        <w:tc>
          <w:tcPr>
            <w:tcW w:w="1245" w:type="dxa"/>
            <w:tcBorders>
              <w:left w:val="single" w:sz="2" w:space="0" w:color="000000"/>
              <w:bottom w:val="single" w:sz="2" w:space="0" w:color="000000"/>
            </w:tcBorders>
            <w:vAlign w:val="center"/>
          </w:tcPr>
          <w:p w14:paraId="74611875" w14:textId="77777777" w:rsidR="006C3BFC" w:rsidRPr="00675677" w:rsidRDefault="00BC3022" w:rsidP="00675677">
            <w:pPr>
              <w:pStyle w:val="TableContents"/>
              <w:widowControl w:val="0"/>
              <w:spacing w:after="120"/>
              <w:rPr>
                <w:rFonts w:cs="Times New Roman"/>
              </w:rPr>
            </w:pPr>
            <w:r w:rsidRPr="00675677">
              <w:rPr>
                <w:rFonts w:cs="Times New Roman"/>
              </w:rPr>
              <w:t>2,8</w:t>
            </w:r>
          </w:p>
        </w:tc>
        <w:tc>
          <w:tcPr>
            <w:tcW w:w="1663" w:type="dxa"/>
            <w:tcBorders>
              <w:left w:val="single" w:sz="2" w:space="0" w:color="000000"/>
              <w:bottom w:val="single" w:sz="2" w:space="0" w:color="000000"/>
            </w:tcBorders>
            <w:vAlign w:val="center"/>
          </w:tcPr>
          <w:p w14:paraId="4BF44055" w14:textId="77777777" w:rsidR="006C3BFC" w:rsidRPr="00675677" w:rsidRDefault="00BC3022" w:rsidP="00675677">
            <w:pPr>
              <w:pStyle w:val="TableContents"/>
              <w:widowControl w:val="0"/>
              <w:spacing w:after="120"/>
              <w:rPr>
                <w:rFonts w:cs="Times New Roman"/>
              </w:rPr>
            </w:pPr>
            <w:r w:rsidRPr="00675677">
              <w:rPr>
                <w:rFonts w:cs="Times New Roman"/>
              </w:rPr>
              <w:t>6</w:t>
            </w:r>
          </w:p>
        </w:tc>
        <w:tc>
          <w:tcPr>
            <w:tcW w:w="1452" w:type="dxa"/>
            <w:tcBorders>
              <w:left w:val="single" w:sz="2" w:space="0" w:color="000000"/>
              <w:bottom w:val="single" w:sz="2" w:space="0" w:color="000000"/>
            </w:tcBorders>
            <w:vAlign w:val="center"/>
          </w:tcPr>
          <w:p w14:paraId="7454D238"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7511AA46"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41BE2A0E"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376020D8" w14:textId="77777777" w:rsidR="006C3BFC" w:rsidRPr="00675677" w:rsidRDefault="00BC3022" w:rsidP="00675677">
            <w:pPr>
              <w:pStyle w:val="TableContents"/>
              <w:widowControl w:val="0"/>
              <w:spacing w:after="120"/>
              <w:rPr>
                <w:rFonts w:cs="Times New Roman"/>
              </w:rPr>
            </w:pPr>
            <w:r w:rsidRPr="00675677">
              <w:rPr>
                <w:rFonts w:cs="Times New Roman"/>
              </w:rPr>
              <w:t>-</w:t>
            </w:r>
          </w:p>
        </w:tc>
        <w:tc>
          <w:tcPr>
            <w:tcW w:w="1083" w:type="dxa"/>
            <w:tcBorders>
              <w:left w:val="single" w:sz="2" w:space="0" w:color="000000"/>
              <w:bottom w:val="single" w:sz="2" w:space="0" w:color="000000"/>
              <w:right w:val="single" w:sz="2" w:space="0" w:color="000000"/>
            </w:tcBorders>
            <w:vAlign w:val="center"/>
          </w:tcPr>
          <w:p w14:paraId="7DD8DC6D" w14:textId="77777777" w:rsidR="006C3BFC" w:rsidRPr="00675677" w:rsidRDefault="00BC3022" w:rsidP="00675677">
            <w:pPr>
              <w:pStyle w:val="TableContents"/>
              <w:widowControl w:val="0"/>
              <w:spacing w:after="120"/>
              <w:rPr>
                <w:rFonts w:cs="Times New Roman"/>
              </w:rPr>
            </w:pPr>
            <w:r w:rsidRPr="00675677">
              <w:rPr>
                <w:rFonts w:cs="Times New Roman"/>
              </w:rPr>
              <w:t>1,5</w:t>
            </w:r>
          </w:p>
        </w:tc>
      </w:tr>
      <w:tr w:rsidR="006C3BFC" w:rsidRPr="00675677" w14:paraId="1B581FC7" w14:textId="77777777">
        <w:trPr>
          <w:trHeight w:val="311"/>
        </w:trPr>
        <w:tc>
          <w:tcPr>
            <w:tcW w:w="1672" w:type="dxa"/>
            <w:tcBorders>
              <w:left w:val="single" w:sz="2" w:space="0" w:color="000000"/>
              <w:bottom w:val="single" w:sz="2" w:space="0" w:color="000000"/>
            </w:tcBorders>
            <w:vAlign w:val="center"/>
          </w:tcPr>
          <w:p w14:paraId="5BDA75F6"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633" w:type="dxa"/>
            <w:tcBorders>
              <w:left w:val="single" w:sz="2" w:space="0" w:color="000000"/>
              <w:bottom w:val="single" w:sz="2" w:space="0" w:color="000000"/>
            </w:tcBorders>
            <w:vAlign w:val="center"/>
          </w:tcPr>
          <w:p w14:paraId="66EC482A" w14:textId="77777777" w:rsidR="006C3BFC" w:rsidRPr="00675677" w:rsidRDefault="00BC3022" w:rsidP="00675677">
            <w:pPr>
              <w:pStyle w:val="TableContents"/>
              <w:widowControl w:val="0"/>
              <w:spacing w:after="120"/>
              <w:rPr>
                <w:rFonts w:cs="Times New Roman"/>
              </w:rPr>
            </w:pPr>
            <w:r w:rsidRPr="00675677">
              <w:rPr>
                <w:rFonts w:cs="Times New Roman"/>
              </w:rPr>
              <w:t>24-22-12</w:t>
            </w:r>
          </w:p>
        </w:tc>
        <w:tc>
          <w:tcPr>
            <w:tcW w:w="896" w:type="dxa"/>
            <w:tcBorders>
              <w:left w:val="single" w:sz="2" w:space="0" w:color="000000"/>
              <w:bottom w:val="single" w:sz="2" w:space="0" w:color="000000"/>
            </w:tcBorders>
            <w:vAlign w:val="center"/>
          </w:tcPr>
          <w:p w14:paraId="11995F62" w14:textId="77777777" w:rsidR="006C3BFC" w:rsidRPr="00675677" w:rsidRDefault="00BC3022" w:rsidP="00675677">
            <w:pPr>
              <w:pStyle w:val="TableContents"/>
              <w:widowControl w:val="0"/>
              <w:spacing w:after="120"/>
              <w:rPr>
                <w:rFonts w:cs="Times New Roman"/>
              </w:rPr>
            </w:pPr>
            <w:r w:rsidRPr="00675677">
              <w:rPr>
                <w:rFonts w:cs="Times New Roman"/>
              </w:rPr>
              <w:fldChar w:fldCharType="begin"/>
            </w:r>
            <w:r w:rsidRPr="00675677">
              <w:rPr>
                <w:rFonts w:cs="Times New Roman"/>
              </w:rPr>
              <w:instrText>XE "Dms - slapjais damaksnis"</w:instrText>
            </w:r>
            <w:r w:rsidRPr="00675677">
              <w:rPr>
                <w:rFonts w:cs="Times New Roman"/>
              </w:rPr>
              <w:fldChar w:fldCharType="end"/>
            </w:r>
            <w:proofErr w:type="spellStart"/>
            <w:r w:rsidRPr="00675677">
              <w:rPr>
                <w:rFonts w:cs="Times New Roman"/>
              </w:rPr>
              <w:t>Dms</w:t>
            </w:r>
            <w:proofErr w:type="spellEnd"/>
          </w:p>
        </w:tc>
        <w:tc>
          <w:tcPr>
            <w:tcW w:w="907" w:type="dxa"/>
            <w:tcBorders>
              <w:left w:val="single" w:sz="2" w:space="0" w:color="000000"/>
              <w:bottom w:val="single" w:sz="2" w:space="0" w:color="000000"/>
            </w:tcBorders>
            <w:vAlign w:val="center"/>
          </w:tcPr>
          <w:p w14:paraId="43ECEA33" w14:textId="77777777" w:rsidR="006C3BFC" w:rsidRPr="00675677" w:rsidRDefault="00BC3022" w:rsidP="00675677">
            <w:pPr>
              <w:pStyle w:val="TableContents"/>
              <w:widowControl w:val="0"/>
              <w:spacing w:after="120"/>
              <w:rPr>
                <w:rFonts w:cs="Times New Roman"/>
              </w:rPr>
            </w:pPr>
            <w:r w:rsidRPr="00675677">
              <w:rPr>
                <w:rFonts w:cs="Times New Roman"/>
              </w:rPr>
              <w:t>B51</w:t>
            </w:r>
          </w:p>
        </w:tc>
        <w:tc>
          <w:tcPr>
            <w:tcW w:w="1245" w:type="dxa"/>
            <w:tcBorders>
              <w:left w:val="single" w:sz="2" w:space="0" w:color="000000"/>
              <w:bottom w:val="single" w:sz="2" w:space="0" w:color="000000"/>
            </w:tcBorders>
            <w:vAlign w:val="center"/>
          </w:tcPr>
          <w:p w14:paraId="72E177D2" w14:textId="77777777" w:rsidR="006C3BFC" w:rsidRPr="00675677" w:rsidRDefault="00BC3022" w:rsidP="00675677">
            <w:pPr>
              <w:pStyle w:val="TableContents"/>
              <w:widowControl w:val="0"/>
              <w:spacing w:after="120"/>
              <w:rPr>
                <w:rFonts w:cs="Times New Roman"/>
              </w:rPr>
            </w:pPr>
            <w:r w:rsidRPr="00675677">
              <w:rPr>
                <w:rFonts w:cs="Times New Roman"/>
              </w:rPr>
              <w:t>6</w:t>
            </w:r>
          </w:p>
        </w:tc>
        <w:tc>
          <w:tcPr>
            <w:tcW w:w="1663" w:type="dxa"/>
            <w:tcBorders>
              <w:left w:val="single" w:sz="2" w:space="0" w:color="000000"/>
              <w:bottom w:val="single" w:sz="2" w:space="0" w:color="000000"/>
            </w:tcBorders>
            <w:vAlign w:val="center"/>
          </w:tcPr>
          <w:p w14:paraId="4EBEB690" w14:textId="77777777" w:rsidR="006C3BFC" w:rsidRPr="00675677" w:rsidRDefault="00BC3022" w:rsidP="00675677">
            <w:pPr>
              <w:pStyle w:val="TableContents"/>
              <w:widowControl w:val="0"/>
              <w:spacing w:after="120"/>
              <w:rPr>
                <w:rFonts w:cs="Times New Roman"/>
              </w:rPr>
            </w:pPr>
            <w:r w:rsidRPr="00675677">
              <w:rPr>
                <w:rFonts w:cs="Times New Roman"/>
              </w:rPr>
              <w:t>8</w:t>
            </w:r>
          </w:p>
        </w:tc>
        <w:tc>
          <w:tcPr>
            <w:tcW w:w="1452" w:type="dxa"/>
            <w:tcBorders>
              <w:left w:val="single" w:sz="2" w:space="0" w:color="000000"/>
              <w:bottom w:val="single" w:sz="2" w:space="0" w:color="000000"/>
            </w:tcBorders>
            <w:vAlign w:val="center"/>
          </w:tcPr>
          <w:p w14:paraId="056E9526"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7E5C7651"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3C340560"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32BF08C5" w14:textId="77777777" w:rsidR="006C3BFC" w:rsidRPr="00675677" w:rsidRDefault="00BC3022" w:rsidP="00675677">
            <w:pPr>
              <w:pStyle w:val="TableContents"/>
              <w:widowControl w:val="0"/>
              <w:spacing w:after="120"/>
              <w:rPr>
                <w:rFonts w:cs="Times New Roman"/>
              </w:rPr>
            </w:pPr>
            <w:r w:rsidRPr="00675677">
              <w:rPr>
                <w:rFonts w:cs="Times New Roman"/>
              </w:rPr>
              <w:t>-</w:t>
            </w:r>
          </w:p>
        </w:tc>
        <w:tc>
          <w:tcPr>
            <w:tcW w:w="1083" w:type="dxa"/>
            <w:tcBorders>
              <w:left w:val="single" w:sz="2" w:space="0" w:color="000000"/>
              <w:bottom w:val="single" w:sz="2" w:space="0" w:color="000000"/>
              <w:right w:val="single" w:sz="2" w:space="0" w:color="000000"/>
            </w:tcBorders>
            <w:vAlign w:val="center"/>
          </w:tcPr>
          <w:p w14:paraId="65C03FB0" w14:textId="77777777" w:rsidR="006C3BFC" w:rsidRPr="00675677" w:rsidRDefault="00BC3022" w:rsidP="00675677">
            <w:pPr>
              <w:pStyle w:val="TableContents"/>
              <w:widowControl w:val="0"/>
              <w:spacing w:after="120"/>
              <w:rPr>
                <w:rFonts w:cs="Times New Roman"/>
              </w:rPr>
            </w:pPr>
            <w:r w:rsidRPr="00675677">
              <w:rPr>
                <w:rFonts w:cs="Times New Roman"/>
              </w:rPr>
              <w:t>2,16</w:t>
            </w:r>
          </w:p>
        </w:tc>
      </w:tr>
      <w:tr w:rsidR="006C3BFC" w:rsidRPr="00675677" w14:paraId="2C0D7A64" w14:textId="77777777">
        <w:trPr>
          <w:trHeight w:val="311"/>
        </w:trPr>
        <w:tc>
          <w:tcPr>
            <w:tcW w:w="1672" w:type="dxa"/>
            <w:tcBorders>
              <w:left w:val="single" w:sz="2" w:space="0" w:color="000000"/>
              <w:bottom w:val="single" w:sz="2" w:space="0" w:color="000000"/>
            </w:tcBorders>
            <w:vAlign w:val="center"/>
          </w:tcPr>
          <w:p w14:paraId="1EC7CACB"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633" w:type="dxa"/>
            <w:tcBorders>
              <w:left w:val="single" w:sz="2" w:space="0" w:color="000000"/>
              <w:bottom w:val="single" w:sz="2" w:space="0" w:color="000000"/>
            </w:tcBorders>
            <w:vAlign w:val="center"/>
          </w:tcPr>
          <w:p w14:paraId="71BB9BBE" w14:textId="77777777" w:rsidR="006C3BFC" w:rsidRPr="00675677" w:rsidRDefault="00BC3022" w:rsidP="00675677">
            <w:pPr>
              <w:pStyle w:val="TableContents"/>
              <w:widowControl w:val="0"/>
              <w:spacing w:after="120"/>
              <w:rPr>
                <w:rFonts w:cs="Times New Roman"/>
              </w:rPr>
            </w:pPr>
            <w:r w:rsidRPr="00675677">
              <w:rPr>
                <w:rFonts w:cs="Times New Roman"/>
              </w:rPr>
              <w:t>21-49-14</w:t>
            </w:r>
          </w:p>
        </w:tc>
        <w:tc>
          <w:tcPr>
            <w:tcW w:w="896" w:type="dxa"/>
            <w:tcBorders>
              <w:left w:val="single" w:sz="2" w:space="0" w:color="000000"/>
              <w:bottom w:val="single" w:sz="2" w:space="0" w:color="000000"/>
            </w:tcBorders>
            <w:vAlign w:val="center"/>
          </w:tcPr>
          <w:p w14:paraId="4552CB99" w14:textId="77777777" w:rsidR="006C3BFC" w:rsidRPr="00675677" w:rsidRDefault="00BC3022" w:rsidP="00675677">
            <w:pPr>
              <w:pStyle w:val="TableContents"/>
              <w:widowControl w:val="0"/>
              <w:spacing w:after="120"/>
              <w:rPr>
                <w:rFonts w:cs="Times New Roman"/>
              </w:rPr>
            </w:pPr>
            <w:r w:rsidRPr="00675677">
              <w:rPr>
                <w:rFonts w:cs="Times New Roman"/>
              </w:rPr>
              <w:fldChar w:fldCharType="begin"/>
            </w:r>
            <w:r w:rsidRPr="00675677">
              <w:rPr>
                <w:rFonts w:cs="Times New Roman"/>
              </w:rPr>
              <w:instrText>XE "Dms - slapjais damaksnis"</w:instrText>
            </w:r>
            <w:r w:rsidRPr="00675677">
              <w:rPr>
                <w:rFonts w:cs="Times New Roman"/>
              </w:rPr>
              <w:fldChar w:fldCharType="end"/>
            </w:r>
            <w:proofErr w:type="spellStart"/>
            <w:r w:rsidRPr="00675677">
              <w:rPr>
                <w:rFonts w:cs="Times New Roman"/>
              </w:rPr>
              <w:t>Dms</w:t>
            </w:r>
            <w:proofErr w:type="spellEnd"/>
          </w:p>
        </w:tc>
        <w:tc>
          <w:tcPr>
            <w:tcW w:w="907" w:type="dxa"/>
            <w:tcBorders>
              <w:left w:val="single" w:sz="2" w:space="0" w:color="000000"/>
              <w:bottom w:val="single" w:sz="2" w:space="0" w:color="000000"/>
            </w:tcBorders>
            <w:vAlign w:val="center"/>
          </w:tcPr>
          <w:p w14:paraId="145984ED" w14:textId="77777777" w:rsidR="006C3BFC" w:rsidRPr="00675677" w:rsidRDefault="00BC3022" w:rsidP="00675677">
            <w:pPr>
              <w:pStyle w:val="TableContents"/>
              <w:widowControl w:val="0"/>
              <w:spacing w:after="120"/>
              <w:rPr>
                <w:rFonts w:cs="Times New Roman"/>
              </w:rPr>
            </w:pPr>
            <w:r w:rsidRPr="00675677">
              <w:rPr>
                <w:rFonts w:cs="Times New Roman"/>
              </w:rPr>
              <w:t>B24</w:t>
            </w:r>
          </w:p>
        </w:tc>
        <w:tc>
          <w:tcPr>
            <w:tcW w:w="1245" w:type="dxa"/>
            <w:tcBorders>
              <w:left w:val="single" w:sz="2" w:space="0" w:color="000000"/>
              <w:bottom w:val="single" w:sz="2" w:space="0" w:color="000000"/>
            </w:tcBorders>
            <w:vAlign w:val="center"/>
          </w:tcPr>
          <w:p w14:paraId="494D317E" w14:textId="77777777" w:rsidR="006C3BFC" w:rsidRPr="00675677" w:rsidRDefault="00BC3022" w:rsidP="00675677">
            <w:pPr>
              <w:pStyle w:val="TableContents"/>
              <w:widowControl w:val="0"/>
              <w:spacing w:after="120"/>
              <w:rPr>
                <w:rFonts w:cs="Times New Roman"/>
              </w:rPr>
            </w:pPr>
            <w:r w:rsidRPr="00675677">
              <w:rPr>
                <w:rFonts w:cs="Times New Roman"/>
              </w:rPr>
              <w:t>1,8</w:t>
            </w:r>
          </w:p>
        </w:tc>
        <w:tc>
          <w:tcPr>
            <w:tcW w:w="1663" w:type="dxa"/>
            <w:tcBorders>
              <w:left w:val="single" w:sz="2" w:space="0" w:color="000000"/>
              <w:bottom w:val="single" w:sz="2" w:space="0" w:color="000000"/>
            </w:tcBorders>
            <w:vAlign w:val="center"/>
          </w:tcPr>
          <w:p w14:paraId="31708DDC" w14:textId="77777777" w:rsidR="006C3BFC" w:rsidRPr="00675677" w:rsidRDefault="00BC3022" w:rsidP="00675677">
            <w:pPr>
              <w:pStyle w:val="TableContents"/>
              <w:widowControl w:val="0"/>
              <w:spacing w:after="120"/>
              <w:rPr>
                <w:rFonts w:cs="Times New Roman"/>
              </w:rPr>
            </w:pPr>
            <w:r w:rsidRPr="00675677">
              <w:rPr>
                <w:rFonts w:cs="Times New Roman"/>
              </w:rPr>
              <w:t>4</w:t>
            </w:r>
          </w:p>
        </w:tc>
        <w:tc>
          <w:tcPr>
            <w:tcW w:w="1452" w:type="dxa"/>
            <w:tcBorders>
              <w:left w:val="single" w:sz="2" w:space="0" w:color="000000"/>
              <w:bottom w:val="single" w:sz="2" w:space="0" w:color="000000"/>
            </w:tcBorders>
            <w:vAlign w:val="center"/>
          </w:tcPr>
          <w:p w14:paraId="45FEF7A7" w14:textId="77777777" w:rsidR="006C3BFC" w:rsidRPr="00675677" w:rsidRDefault="00BC3022" w:rsidP="00675677">
            <w:pPr>
              <w:pStyle w:val="TableContents"/>
              <w:widowControl w:val="0"/>
              <w:spacing w:after="120"/>
              <w:rPr>
                <w:rFonts w:cs="Times New Roman"/>
              </w:rPr>
            </w:pPr>
            <w:r w:rsidRPr="00675677">
              <w:rPr>
                <w:rFonts w:cs="Times New Roman"/>
              </w:rPr>
              <w:t>manuāli</w:t>
            </w:r>
          </w:p>
        </w:tc>
        <w:tc>
          <w:tcPr>
            <w:tcW w:w="1868" w:type="dxa"/>
            <w:tcBorders>
              <w:left w:val="single" w:sz="2" w:space="0" w:color="000000"/>
              <w:bottom w:val="single" w:sz="2" w:space="0" w:color="000000"/>
            </w:tcBorders>
            <w:vAlign w:val="center"/>
          </w:tcPr>
          <w:p w14:paraId="616FAD7D"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145F7CDD"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2E45E5B4" w14:textId="77777777" w:rsidR="006C3BFC" w:rsidRPr="00675677" w:rsidRDefault="00BC3022" w:rsidP="00675677">
            <w:pPr>
              <w:pStyle w:val="TableContents"/>
              <w:widowControl w:val="0"/>
              <w:spacing w:after="120"/>
              <w:rPr>
                <w:rFonts w:cs="Times New Roman"/>
              </w:rPr>
            </w:pPr>
            <w:r w:rsidRPr="00675677">
              <w:rPr>
                <w:rFonts w:cs="Times New Roman"/>
              </w:rPr>
              <w:t>-</w:t>
            </w:r>
          </w:p>
        </w:tc>
        <w:tc>
          <w:tcPr>
            <w:tcW w:w="1083" w:type="dxa"/>
            <w:tcBorders>
              <w:left w:val="single" w:sz="2" w:space="0" w:color="000000"/>
              <w:bottom w:val="single" w:sz="2" w:space="0" w:color="000000"/>
              <w:right w:val="single" w:sz="2" w:space="0" w:color="000000"/>
            </w:tcBorders>
            <w:vAlign w:val="center"/>
          </w:tcPr>
          <w:p w14:paraId="4A8A05CE" w14:textId="77777777" w:rsidR="006C3BFC" w:rsidRPr="00675677" w:rsidRDefault="00BC3022" w:rsidP="00675677">
            <w:pPr>
              <w:pStyle w:val="TableContents"/>
              <w:widowControl w:val="0"/>
              <w:spacing w:after="120"/>
              <w:rPr>
                <w:rFonts w:cs="Times New Roman"/>
              </w:rPr>
            </w:pPr>
            <w:r w:rsidRPr="00675677">
              <w:rPr>
                <w:rFonts w:cs="Times New Roman"/>
              </w:rPr>
              <w:t>0,18</w:t>
            </w:r>
          </w:p>
        </w:tc>
      </w:tr>
      <w:tr w:rsidR="006C3BFC" w:rsidRPr="00675677" w14:paraId="210A3208" w14:textId="77777777">
        <w:trPr>
          <w:trHeight w:val="311"/>
        </w:trPr>
        <w:tc>
          <w:tcPr>
            <w:tcW w:w="1672" w:type="dxa"/>
            <w:tcBorders>
              <w:left w:val="single" w:sz="2" w:space="0" w:color="000000"/>
              <w:bottom w:val="single" w:sz="2" w:space="0" w:color="000000"/>
            </w:tcBorders>
            <w:vAlign w:val="center"/>
          </w:tcPr>
          <w:p w14:paraId="1C1D1DE8"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633" w:type="dxa"/>
            <w:tcBorders>
              <w:left w:val="single" w:sz="2" w:space="0" w:color="000000"/>
              <w:bottom w:val="single" w:sz="2" w:space="0" w:color="000000"/>
            </w:tcBorders>
            <w:vAlign w:val="center"/>
          </w:tcPr>
          <w:p w14:paraId="2410FD03" w14:textId="77777777" w:rsidR="006C3BFC" w:rsidRPr="00675677" w:rsidRDefault="00BC3022" w:rsidP="00675677">
            <w:pPr>
              <w:pStyle w:val="TableContents"/>
              <w:widowControl w:val="0"/>
              <w:spacing w:after="120"/>
              <w:rPr>
                <w:rFonts w:cs="Times New Roman"/>
              </w:rPr>
            </w:pPr>
            <w:r w:rsidRPr="00675677">
              <w:rPr>
                <w:rFonts w:cs="Times New Roman"/>
              </w:rPr>
              <w:t>21-10-4</w:t>
            </w:r>
          </w:p>
        </w:tc>
        <w:tc>
          <w:tcPr>
            <w:tcW w:w="896" w:type="dxa"/>
            <w:tcBorders>
              <w:left w:val="single" w:sz="2" w:space="0" w:color="000000"/>
              <w:bottom w:val="single" w:sz="2" w:space="0" w:color="000000"/>
            </w:tcBorders>
            <w:vAlign w:val="center"/>
          </w:tcPr>
          <w:p w14:paraId="3AC72A9E" w14:textId="77777777" w:rsidR="006C3BFC" w:rsidRPr="00675677" w:rsidRDefault="00BC3022" w:rsidP="00675677">
            <w:pPr>
              <w:pStyle w:val="TableContents"/>
              <w:widowControl w:val="0"/>
              <w:spacing w:after="120"/>
              <w:rPr>
                <w:rFonts w:cs="Times New Roman"/>
              </w:rPr>
            </w:pPr>
            <w:r w:rsidRPr="00675677">
              <w:rPr>
                <w:rFonts w:cs="Times New Roman"/>
              </w:rPr>
              <w:t>Dm</w:t>
            </w:r>
          </w:p>
        </w:tc>
        <w:tc>
          <w:tcPr>
            <w:tcW w:w="907" w:type="dxa"/>
            <w:tcBorders>
              <w:left w:val="single" w:sz="2" w:space="0" w:color="000000"/>
              <w:bottom w:val="single" w:sz="2" w:space="0" w:color="000000"/>
            </w:tcBorders>
            <w:vAlign w:val="center"/>
          </w:tcPr>
          <w:p w14:paraId="05BAB0AA" w14:textId="77777777" w:rsidR="006C3BFC" w:rsidRPr="00675677" w:rsidRDefault="00BC3022" w:rsidP="00675677">
            <w:pPr>
              <w:pStyle w:val="TableContents"/>
              <w:widowControl w:val="0"/>
              <w:spacing w:after="120"/>
              <w:rPr>
                <w:rFonts w:cs="Times New Roman"/>
              </w:rPr>
            </w:pPr>
            <w:r w:rsidRPr="00675677">
              <w:rPr>
                <w:rFonts w:cs="Times New Roman"/>
              </w:rPr>
              <w:t>P31</w:t>
            </w:r>
          </w:p>
        </w:tc>
        <w:tc>
          <w:tcPr>
            <w:tcW w:w="1245" w:type="dxa"/>
            <w:tcBorders>
              <w:left w:val="single" w:sz="2" w:space="0" w:color="000000"/>
              <w:bottom w:val="single" w:sz="2" w:space="0" w:color="000000"/>
            </w:tcBorders>
            <w:vAlign w:val="center"/>
          </w:tcPr>
          <w:p w14:paraId="66182540" w14:textId="77777777" w:rsidR="006C3BFC" w:rsidRPr="00675677" w:rsidRDefault="00BC3022" w:rsidP="00675677">
            <w:pPr>
              <w:pStyle w:val="TableContents"/>
              <w:widowControl w:val="0"/>
              <w:spacing w:after="120"/>
              <w:rPr>
                <w:rFonts w:cs="Times New Roman"/>
              </w:rPr>
            </w:pPr>
            <w:r w:rsidRPr="00675677">
              <w:rPr>
                <w:rFonts w:cs="Times New Roman"/>
              </w:rPr>
              <w:t>4,5</w:t>
            </w:r>
          </w:p>
        </w:tc>
        <w:tc>
          <w:tcPr>
            <w:tcW w:w="1663" w:type="dxa"/>
            <w:tcBorders>
              <w:left w:val="single" w:sz="2" w:space="0" w:color="000000"/>
              <w:bottom w:val="single" w:sz="2" w:space="0" w:color="000000"/>
            </w:tcBorders>
            <w:vAlign w:val="center"/>
          </w:tcPr>
          <w:p w14:paraId="4759EAA1" w14:textId="77777777" w:rsidR="006C3BFC" w:rsidRPr="00675677" w:rsidRDefault="00BC3022" w:rsidP="00675677">
            <w:pPr>
              <w:pStyle w:val="TableContents"/>
              <w:widowControl w:val="0"/>
              <w:spacing w:after="120"/>
              <w:rPr>
                <w:rFonts w:cs="Times New Roman"/>
              </w:rPr>
            </w:pPr>
            <w:r w:rsidRPr="00675677">
              <w:rPr>
                <w:rFonts w:cs="Times New Roman"/>
              </w:rPr>
              <w:t>6</w:t>
            </w:r>
          </w:p>
        </w:tc>
        <w:tc>
          <w:tcPr>
            <w:tcW w:w="1452" w:type="dxa"/>
            <w:tcBorders>
              <w:left w:val="single" w:sz="2" w:space="0" w:color="000000"/>
              <w:bottom w:val="single" w:sz="2" w:space="0" w:color="000000"/>
            </w:tcBorders>
            <w:vAlign w:val="center"/>
          </w:tcPr>
          <w:p w14:paraId="5F8B0F48"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74D63377"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5881552A"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74AD0CB0" w14:textId="77777777" w:rsidR="006C3BFC" w:rsidRPr="00675677" w:rsidRDefault="00BC3022" w:rsidP="00675677">
            <w:pPr>
              <w:pStyle w:val="TableContents"/>
              <w:widowControl w:val="0"/>
              <w:spacing w:after="120"/>
              <w:rPr>
                <w:rFonts w:cs="Times New Roman"/>
              </w:rPr>
            </w:pPr>
            <w:r w:rsidRPr="00675677">
              <w:rPr>
                <w:rFonts w:cs="Times New Roman"/>
              </w:rPr>
              <w:t>-</w:t>
            </w:r>
          </w:p>
        </w:tc>
        <w:tc>
          <w:tcPr>
            <w:tcW w:w="1083" w:type="dxa"/>
            <w:tcBorders>
              <w:left w:val="single" w:sz="2" w:space="0" w:color="000000"/>
              <w:bottom w:val="single" w:sz="2" w:space="0" w:color="000000"/>
              <w:right w:val="single" w:sz="2" w:space="0" w:color="000000"/>
            </w:tcBorders>
            <w:vAlign w:val="center"/>
          </w:tcPr>
          <w:p w14:paraId="2DCCB360" w14:textId="77777777" w:rsidR="006C3BFC" w:rsidRPr="00675677" w:rsidRDefault="00BC3022" w:rsidP="00675677">
            <w:pPr>
              <w:pStyle w:val="TableContents"/>
              <w:widowControl w:val="0"/>
              <w:spacing w:after="120"/>
              <w:rPr>
                <w:rFonts w:cs="Times New Roman"/>
              </w:rPr>
            </w:pPr>
            <w:r w:rsidRPr="00675677">
              <w:rPr>
                <w:rFonts w:cs="Times New Roman"/>
              </w:rPr>
              <w:t>1,62</w:t>
            </w:r>
          </w:p>
        </w:tc>
      </w:tr>
      <w:tr w:rsidR="006C3BFC" w:rsidRPr="00675677" w14:paraId="571EB3F2" w14:textId="77777777">
        <w:trPr>
          <w:trHeight w:val="311"/>
        </w:trPr>
        <w:tc>
          <w:tcPr>
            <w:tcW w:w="1672" w:type="dxa"/>
            <w:tcBorders>
              <w:left w:val="single" w:sz="2" w:space="0" w:color="000000"/>
              <w:bottom w:val="single" w:sz="2" w:space="0" w:color="000000"/>
            </w:tcBorders>
            <w:vAlign w:val="center"/>
          </w:tcPr>
          <w:p w14:paraId="1F2E33AD"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633" w:type="dxa"/>
            <w:tcBorders>
              <w:left w:val="single" w:sz="2" w:space="0" w:color="000000"/>
              <w:bottom w:val="single" w:sz="2" w:space="0" w:color="000000"/>
            </w:tcBorders>
            <w:vAlign w:val="center"/>
          </w:tcPr>
          <w:p w14:paraId="4A81345C" w14:textId="77777777" w:rsidR="006C3BFC" w:rsidRPr="00675677" w:rsidRDefault="00BC3022" w:rsidP="00675677">
            <w:pPr>
              <w:pStyle w:val="TableContents"/>
              <w:widowControl w:val="0"/>
              <w:spacing w:after="120"/>
              <w:rPr>
                <w:rFonts w:cs="Times New Roman"/>
              </w:rPr>
            </w:pPr>
            <w:r w:rsidRPr="00675677">
              <w:rPr>
                <w:rFonts w:cs="Times New Roman"/>
              </w:rPr>
              <w:t>21-34-2</w:t>
            </w:r>
          </w:p>
        </w:tc>
        <w:tc>
          <w:tcPr>
            <w:tcW w:w="896" w:type="dxa"/>
            <w:tcBorders>
              <w:left w:val="single" w:sz="2" w:space="0" w:color="000000"/>
              <w:bottom w:val="single" w:sz="2" w:space="0" w:color="000000"/>
            </w:tcBorders>
            <w:vAlign w:val="center"/>
          </w:tcPr>
          <w:p w14:paraId="59C29652" w14:textId="77777777" w:rsidR="006C3BFC" w:rsidRPr="00675677" w:rsidRDefault="00BC3022" w:rsidP="00675677">
            <w:pPr>
              <w:pStyle w:val="TableContents"/>
              <w:widowControl w:val="0"/>
              <w:spacing w:after="120"/>
              <w:rPr>
                <w:rFonts w:cs="Times New Roman"/>
              </w:rPr>
            </w:pPr>
            <w:r w:rsidRPr="00675677">
              <w:rPr>
                <w:rFonts w:cs="Times New Roman"/>
              </w:rPr>
              <w:t>Dm</w:t>
            </w:r>
          </w:p>
        </w:tc>
        <w:tc>
          <w:tcPr>
            <w:tcW w:w="907" w:type="dxa"/>
            <w:tcBorders>
              <w:left w:val="single" w:sz="2" w:space="0" w:color="000000"/>
              <w:bottom w:val="single" w:sz="2" w:space="0" w:color="000000"/>
            </w:tcBorders>
            <w:vAlign w:val="center"/>
          </w:tcPr>
          <w:p w14:paraId="190DAD05" w14:textId="77777777" w:rsidR="006C3BFC" w:rsidRPr="00675677" w:rsidRDefault="00BC3022" w:rsidP="00675677">
            <w:pPr>
              <w:pStyle w:val="TableContents"/>
              <w:widowControl w:val="0"/>
              <w:spacing w:after="120"/>
              <w:rPr>
                <w:rFonts w:cs="Times New Roman"/>
              </w:rPr>
            </w:pPr>
            <w:r w:rsidRPr="00675677">
              <w:rPr>
                <w:rFonts w:cs="Times New Roman"/>
              </w:rPr>
              <w:t>P31</w:t>
            </w:r>
          </w:p>
        </w:tc>
        <w:tc>
          <w:tcPr>
            <w:tcW w:w="1245" w:type="dxa"/>
            <w:tcBorders>
              <w:left w:val="single" w:sz="2" w:space="0" w:color="000000"/>
              <w:bottom w:val="single" w:sz="2" w:space="0" w:color="000000"/>
            </w:tcBorders>
            <w:vAlign w:val="center"/>
          </w:tcPr>
          <w:p w14:paraId="3CB35B81" w14:textId="77777777" w:rsidR="006C3BFC" w:rsidRPr="00675677" w:rsidRDefault="00BC3022" w:rsidP="00675677">
            <w:pPr>
              <w:pStyle w:val="TableContents"/>
              <w:widowControl w:val="0"/>
              <w:spacing w:after="120"/>
              <w:rPr>
                <w:rFonts w:cs="Times New Roman"/>
              </w:rPr>
            </w:pPr>
            <w:r w:rsidRPr="00675677">
              <w:rPr>
                <w:rFonts w:cs="Times New Roman"/>
              </w:rPr>
              <w:t>1,8</w:t>
            </w:r>
          </w:p>
        </w:tc>
        <w:tc>
          <w:tcPr>
            <w:tcW w:w="1663" w:type="dxa"/>
            <w:tcBorders>
              <w:left w:val="single" w:sz="2" w:space="0" w:color="000000"/>
              <w:bottom w:val="single" w:sz="2" w:space="0" w:color="000000"/>
            </w:tcBorders>
            <w:vAlign w:val="center"/>
          </w:tcPr>
          <w:p w14:paraId="47CA30AA" w14:textId="77777777" w:rsidR="006C3BFC" w:rsidRPr="00675677" w:rsidRDefault="00BC3022" w:rsidP="00675677">
            <w:pPr>
              <w:pStyle w:val="TableContents"/>
              <w:widowControl w:val="0"/>
              <w:spacing w:after="120"/>
              <w:rPr>
                <w:rFonts w:cs="Times New Roman"/>
              </w:rPr>
            </w:pPr>
            <w:r w:rsidRPr="00675677">
              <w:rPr>
                <w:rFonts w:cs="Times New Roman"/>
              </w:rPr>
              <w:t>4</w:t>
            </w:r>
          </w:p>
        </w:tc>
        <w:tc>
          <w:tcPr>
            <w:tcW w:w="1452" w:type="dxa"/>
            <w:tcBorders>
              <w:left w:val="single" w:sz="2" w:space="0" w:color="000000"/>
              <w:bottom w:val="single" w:sz="2" w:space="0" w:color="000000"/>
            </w:tcBorders>
            <w:vAlign w:val="center"/>
          </w:tcPr>
          <w:p w14:paraId="32B9CA91"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1C9CEA3B"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4AD28CD6"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0A71B873" w14:textId="77777777" w:rsidR="006C3BFC" w:rsidRPr="00675677" w:rsidRDefault="00BC3022" w:rsidP="00675677">
            <w:pPr>
              <w:pStyle w:val="TableContents"/>
              <w:widowControl w:val="0"/>
              <w:spacing w:after="120"/>
              <w:rPr>
                <w:rFonts w:cs="Times New Roman"/>
              </w:rPr>
            </w:pPr>
            <w:r w:rsidRPr="00675677">
              <w:rPr>
                <w:rFonts w:cs="Times New Roman"/>
              </w:rPr>
              <w:t>-</w:t>
            </w:r>
          </w:p>
        </w:tc>
        <w:tc>
          <w:tcPr>
            <w:tcW w:w="1083" w:type="dxa"/>
            <w:tcBorders>
              <w:left w:val="single" w:sz="2" w:space="0" w:color="000000"/>
              <w:bottom w:val="single" w:sz="2" w:space="0" w:color="000000"/>
              <w:right w:val="single" w:sz="2" w:space="0" w:color="000000"/>
            </w:tcBorders>
            <w:vAlign w:val="center"/>
          </w:tcPr>
          <w:p w14:paraId="47BDCAED" w14:textId="77777777" w:rsidR="006C3BFC" w:rsidRPr="00675677" w:rsidRDefault="00BC3022" w:rsidP="00675677">
            <w:pPr>
              <w:pStyle w:val="TableContents"/>
              <w:widowControl w:val="0"/>
              <w:spacing w:after="120"/>
              <w:rPr>
                <w:rFonts w:cs="Times New Roman"/>
              </w:rPr>
            </w:pPr>
            <w:r w:rsidRPr="00675677">
              <w:rPr>
                <w:rFonts w:cs="Times New Roman"/>
              </w:rPr>
              <w:t>0,64</w:t>
            </w:r>
          </w:p>
        </w:tc>
      </w:tr>
      <w:tr w:rsidR="006C3BFC" w:rsidRPr="00675677" w14:paraId="1A306C08" w14:textId="77777777">
        <w:trPr>
          <w:trHeight w:val="311"/>
        </w:trPr>
        <w:tc>
          <w:tcPr>
            <w:tcW w:w="1672" w:type="dxa"/>
            <w:tcBorders>
              <w:left w:val="single" w:sz="2" w:space="0" w:color="000000"/>
              <w:bottom w:val="single" w:sz="2" w:space="0" w:color="000000"/>
            </w:tcBorders>
            <w:vAlign w:val="center"/>
          </w:tcPr>
          <w:p w14:paraId="4FEA408D"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633" w:type="dxa"/>
            <w:tcBorders>
              <w:left w:val="single" w:sz="2" w:space="0" w:color="000000"/>
              <w:bottom w:val="single" w:sz="2" w:space="0" w:color="000000"/>
            </w:tcBorders>
            <w:vAlign w:val="center"/>
          </w:tcPr>
          <w:p w14:paraId="68BB41CE" w14:textId="77777777" w:rsidR="006C3BFC" w:rsidRPr="00675677" w:rsidRDefault="00BC3022" w:rsidP="00675677">
            <w:pPr>
              <w:pStyle w:val="TableContents"/>
              <w:widowControl w:val="0"/>
              <w:spacing w:after="120"/>
              <w:rPr>
                <w:rFonts w:cs="Times New Roman"/>
              </w:rPr>
            </w:pPr>
            <w:r w:rsidRPr="00675677">
              <w:rPr>
                <w:rFonts w:cs="Times New Roman"/>
              </w:rPr>
              <w:t>11-127-10</w:t>
            </w:r>
          </w:p>
        </w:tc>
        <w:tc>
          <w:tcPr>
            <w:tcW w:w="896" w:type="dxa"/>
            <w:tcBorders>
              <w:left w:val="single" w:sz="2" w:space="0" w:color="000000"/>
              <w:bottom w:val="single" w:sz="2" w:space="0" w:color="000000"/>
            </w:tcBorders>
            <w:vAlign w:val="center"/>
          </w:tcPr>
          <w:p w14:paraId="72D85AD8"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Ln</w:t>
            </w:r>
            <w:proofErr w:type="spellEnd"/>
          </w:p>
        </w:tc>
        <w:tc>
          <w:tcPr>
            <w:tcW w:w="907" w:type="dxa"/>
            <w:tcBorders>
              <w:left w:val="single" w:sz="2" w:space="0" w:color="000000"/>
              <w:bottom w:val="single" w:sz="2" w:space="0" w:color="000000"/>
            </w:tcBorders>
            <w:vAlign w:val="center"/>
          </w:tcPr>
          <w:p w14:paraId="7121F698" w14:textId="77777777" w:rsidR="006C3BFC" w:rsidRPr="00675677" w:rsidRDefault="00BC3022" w:rsidP="00675677">
            <w:pPr>
              <w:pStyle w:val="TableContents"/>
              <w:widowControl w:val="0"/>
              <w:spacing w:after="120"/>
              <w:rPr>
                <w:rFonts w:cs="Times New Roman"/>
              </w:rPr>
            </w:pPr>
            <w:r w:rsidRPr="00675677">
              <w:rPr>
                <w:rFonts w:cs="Times New Roman"/>
              </w:rPr>
              <w:t>P39</w:t>
            </w:r>
          </w:p>
        </w:tc>
        <w:tc>
          <w:tcPr>
            <w:tcW w:w="1245" w:type="dxa"/>
            <w:tcBorders>
              <w:left w:val="single" w:sz="2" w:space="0" w:color="000000"/>
              <w:bottom w:val="single" w:sz="2" w:space="0" w:color="000000"/>
            </w:tcBorders>
            <w:vAlign w:val="center"/>
          </w:tcPr>
          <w:p w14:paraId="3EFE153D"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663" w:type="dxa"/>
            <w:tcBorders>
              <w:left w:val="single" w:sz="2" w:space="0" w:color="000000"/>
              <w:bottom w:val="single" w:sz="2" w:space="0" w:color="000000"/>
            </w:tcBorders>
            <w:vAlign w:val="center"/>
          </w:tcPr>
          <w:p w14:paraId="34818DEB" w14:textId="77777777" w:rsidR="006C3BFC" w:rsidRPr="00675677" w:rsidRDefault="00BC3022" w:rsidP="00675677">
            <w:pPr>
              <w:pStyle w:val="TableContents"/>
              <w:widowControl w:val="0"/>
              <w:spacing w:after="120"/>
              <w:rPr>
                <w:rFonts w:cs="Times New Roman"/>
              </w:rPr>
            </w:pPr>
            <w:r w:rsidRPr="00675677">
              <w:rPr>
                <w:rFonts w:cs="Times New Roman"/>
              </w:rPr>
              <w:t>6</w:t>
            </w:r>
          </w:p>
        </w:tc>
        <w:tc>
          <w:tcPr>
            <w:tcW w:w="1452" w:type="dxa"/>
            <w:tcBorders>
              <w:left w:val="single" w:sz="2" w:space="0" w:color="000000"/>
              <w:bottom w:val="single" w:sz="2" w:space="0" w:color="000000"/>
            </w:tcBorders>
            <w:vAlign w:val="center"/>
          </w:tcPr>
          <w:p w14:paraId="692E3228"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2C4714CE"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3DF5E85F"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1DE04D92" w14:textId="77777777" w:rsidR="006C3BFC" w:rsidRPr="00675677" w:rsidRDefault="00BC3022" w:rsidP="00675677">
            <w:pPr>
              <w:pStyle w:val="TableContents"/>
              <w:widowControl w:val="0"/>
              <w:spacing w:after="120"/>
              <w:rPr>
                <w:rFonts w:cs="Times New Roman"/>
              </w:rPr>
            </w:pPr>
            <w:r w:rsidRPr="00675677">
              <w:rPr>
                <w:rFonts w:cs="Times New Roman"/>
              </w:rPr>
              <w:t>-</w:t>
            </w:r>
          </w:p>
        </w:tc>
        <w:tc>
          <w:tcPr>
            <w:tcW w:w="1083" w:type="dxa"/>
            <w:tcBorders>
              <w:left w:val="single" w:sz="2" w:space="0" w:color="000000"/>
              <w:bottom w:val="single" w:sz="2" w:space="0" w:color="000000"/>
              <w:right w:val="single" w:sz="2" w:space="0" w:color="000000"/>
            </w:tcBorders>
            <w:vAlign w:val="center"/>
          </w:tcPr>
          <w:p w14:paraId="410C9156" w14:textId="77777777" w:rsidR="006C3BFC" w:rsidRPr="00675677" w:rsidRDefault="00BC3022" w:rsidP="00675677">
            <w:pPr>
              <w:pStyle w:val="TableContents"/>
              <w:widowControl w:val="0"/>
              <w:spacing w:after="120"/>
              <w:rPr>
                <w:rFonts w:cs="Times New Roman"/>
              </w:rPr>
            </w:pPr>
            <w:r w:rsidRPr="00675677">
              <w:rPr>
                <w:rFonts w:cs="Times New Roman"/>
              </w:rPr>
              <w:t>0,96</w:t>
            </w:r>
          </w:p>
        </w:tc>
      </w:tr>
      <w:tr w:rsidR="006C3BFC" w:rsidRPr="00675677" w14:paraId="167BC94F" w14:textId="77777777">
        <w:trPr>
          <w:trHeight w:val="311"/>
        </w:trPr>
        <w:tc>
          <w:tcPr>
            <w:tcW w:w="1672" w:type="dxa"/>
            <w:tcBorders>
              <w:left w:val="single" w:sz="2" w:space="0" w:color="000000"/>
              <w:bottom w:val="single" w:sz="2" w:space="0" w:color="000000"/>
            </w:tcBorders>
            <w:vAlign w:val="center"/>
          </w:tcPr>
          <w:p w14:paraId="4EAD35F0"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633" w:type="dxa"/>
            <w:tcBorders>
              <w:left w:val="single" w:sz="2" w:space="0" w:color="000000"/>
              <w:bottom w:val="single" w:sz="2" w:space="0" w:color="000000"/>
            </w:tcBorders>
            <w:vAlign w:val="center"/>
          </w:tcPr>
          <w:p w14:paraId="65FB1984" w14:textId="77777777" w:rsidR="006C3BFC" w:rsidRPr="00675677" w:rsidRDefault="00BC3022" w:rsidP="00675677">
            <w:pPr>
              <w:pStyle w:val="TableContents"/>
              <w:widowControl w:val="0"/>
              <w:spacing w:after="120"/>
              <w:rPr>
                <w:rFonts w:cs="Times New Roman"/>
              </w:rPr>
            </w:pPr>
            <w:r w:rsidRPr="00675677">
              <w:rPr>
                <w:rFonts w:cs="Times New Roman"/>
              </w:rPr>
              <w:t>24-11-4</w:t>
            </w:r>
          </w:p>
        </w:tc>
        <w:tc>
          <w:tcPr>
            <w:tcW w:w="896" w:type="dxa"/>
            <w:tcBorders>
              <w:left w:val="single" w:sz="2" w:space="0" w:color="000000"/>
              <w:bottom w:val="single" w:sz="2" w:space="0" w:color="000000"/>
            </w:tcBorders>
            <w:vAlign w:val="center"/>
          </w:tcPr>
          <w:p w14:paraId="6D0EDB48" w14:textId="77777777" w:rsidR="006C3BFC" w:rsidRPr="00675677" w:rsidRDefault="00BC3022" w:rsidP="00675677">
            <w:pPr>
              <w:pStyle w:val="TableContents"/>
              <w:widowControl w:val="0"/>
              <w:spacing w:after="120"/>
              <w:rPr>
                <w:rFonts w:cs="Times New Roman"/>
              </w:rPr>
            </w:pPr>
            <w:r w:rsidRPr="00675677">
              <w:rPr>
                <w:rFonts w:cs="Times New Roman"/>
              </w:rPr>
              <w:t>Dm</w:t>
            </w:r>
          </w:p>
        </w:tc>
        <w:tc>
          <w:tcPr>
            <w:tcW w:w="907" w:type="dxa"/>
            <w:tcBorders>
              <w:left w:val="single" w:sz="2" w:space="0" w:color="000000"/>
              <w:bottom w:val="single" w:sz="2" w:space="0" w:color="000000"/>
            </w:tcBorders>
            <w:vAlign w:val="center"/>
          </w:tcPr>
          <w:p w14:paraId="6DFF3C6F" w14:textId="77777777" w:rsidR="006C3BFC" w:rsidRPr="00675677" w:rsidRDefault="00BC3022" w:rsidP="00675677">
            <w:pPr>
              <w:pStyle w:val="TableContents"/>
              <w:widowControl w:val="0"/>
              <w:spacing w:after="120"/>
              <w:rPr>
                <w:rFonts w:cs="Times New Roman"/>
              </w:rPr>
            </w:pPr>
            <w:r w:rsidRPr="00675677">
              <w:rPr>
                <w:rFonts w:cs="Times New Roman"/>
              </w:rPr>
              <w:t>P69</w:t>
            </w:r>
          </w:p>
        </w:tc>
        <w:tc>
          <w:tcPr>
            <w:tcW w:w="1245" w:type="dxa"/>
            <w:tcBorders>
              <w:left w:val="single" w:sz="2" w:space="0" w:color="000000"/>
              <w:bottom w:val="single" w:sz="2" w:space="0" w:color="000000"/>
            </w:tcBorders>
            <w:vAlign w:val="center"/>
          </w:tcPr>
          <w:p w14:paraId="73BE6216" w14:textId="77777777" w:rsidR="006C3BFC" w:rsidRPr="00675677" w:rsidRDefault="00BC3022" w:rsidP="00675677">
            <w:pPr>
              <w:pStyle w:val="TableContents"/>
              <w:widowControl w:val="0"/>
              <w:spacing w:after="120"/>
              <w:rPr>
                <w:rFonts w:cs="Times New Roman"/>
              </w:rPr>
            </w:pPr>
            <w:r w:rsidRPr="00675677">
              <w:rPr>
                <w:rFonts w:cs="Times New Roman"/>
              </w:rPr>
              <w:t>5,8</w:t>
            </w:r>
          </w:p>
        </w:tc>
        <w:tc>
          <w:tcPr>
            <w:tcW w:w="1663" w:type="dxa"/>
            <w:tcBorders>
              <w:left w:val="single" w:sz="2" w:space="0" w:color="000000"/>
              <w:bottom w:val="single" w:sz="2" w:space="0" w:color="000000"/>
            </w:tcBorders>
            <w:vAlign w:val="center"/>
          </w:tcPr>
          <w:p w14:paraId="69C5D841" w14:textId="77777777" w:rsidR="006C3BFC" w:rsidRPr="00675677" w:rsidRDefault="00BC3022" w:rsidP="00675677">
            <w:pPr>
              <w:pStyle w:val="TableContents"/>
              <w:widowControl w:val="0"/>
              <w:spacing w:after="120"/>
              <w:rPr>
                <w:rFonts w:cs="Times New Roman"/>
              </w:rPr>
            </w:pPr>
            <w:r w:rsidRPr="00675677">
              <w:rPr>
                <w:rFonts w:cs="Times New Roman"/>
              </w:rPr>
              <w:t>8</w:t>
            </w:r>
          </w:p>
        </w:tc>
        <w:tc>
          <w:tcPr>
            <w:tcW w:w="1452" w:type="dxa"/>
            <w:tcBorders>
              <w:left w:val="single" w:sz="2" w:space="0" w:color="000000"/>
              <w:bottom w:val="single" w:sz="2" w:space="0" w:color="000000"/>
            </w:tcBorders>
            <w:vAlign w:val="center"/>
          </w:tcPr>
          <w:p w14:paraId="660635F7" w14:textId="77777777" w:rsidR="006C3BFC" w:rsidRPr="00675677" w:rsidRDefault="00BC3022" w:rsidP="00675677">
            <w:pPr>
              <w:pStyle w:val="TableContents"/>
              <w:widowControl w:val="0"/>
              <w:spacing w:after="120"/>
              <w:rPr>
                <w:rFonts w:cs="Times New Roman"/>
              </w:rPr>
            </w:pPr>
            <w:r w:rsidRPr="00675677">
              <w:rPr>
                <w:rFonts w:cs="Times New Roman"/>
              </w:rPr>
              <w:t>manuāli</w:t>
            </w:r>
          </w:p>
        </w:tc>
        <w:tc>
          <w:tcPr>
            <w:tcW w:w="1868" w:type="dxa"/>
            <w:tcBorders>
              <w:left w:val="single" w:sz="2" w:space="0" w:color="000000"/>
              <w:bottom w:val="single" w:sz="2" w:space="0" w:color="000000"/>
            </w:tcBorders>
            <w:vAlign w:val="center"/>
          </w:tcPr>
          <w:p w14:paraId="17512457"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1EEBEEC1"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5C333116" w14:textId="77777777" w:rsidR="006C3BFC" w:rsidRPr="00675677" w:rsidRDefault="00BC3022" w:rsidP="00675677">
            <w:pPr>
              <w:pStyle w:val="TableContents"/>
              <w:widowControl w:val="0"/>
              <w:spacing w:after="120"/>
              <w:rPr>
                <w:rFonts w:cs="Times New Roman"/>
              </w:rPr>
            </w:pPr>
            <w:r w:rsidRPr="00675677">
              <w:rPr>
                <w:rFonts w:cs="Times New Roman"/>
              </w:rPr>
              <w:t>-</w:t>
            </w:r>
          </w:p>
        </w:tc>
        <w:tc>
          <w:tcPr>
            <w:tcW w:w="1083" w:type="dxa"/>
            <w:tcBorders>
              <w:left w:val="single" w:sz="2" w:space="0" w:color="000000"/>
              <w:bottom w:val="single" w:sz="2" w:space="0" w:color="000000"/>
              <w:right w:val="single" w:sz="2" w:space="0" w:color="000000"/>
            </w:tcBorders>
            <w:vAlign w:val="center"/>
          </w:tcPr>
          <w:p w14:paraId="32EF0411" w14:textId="77777777" w:rsidR="006C3BFC" w:rsidRPr="00675677" w:rsidRDefault="00BC3022" w:rsidP="00675677">
            <w:pPr>
              <w:pStyle w:val="TableContents"/>
              <w:widowControl w:val="0"/>
              <w:spacing w:after="120"/>
              <w:rPr>
                <w:rFonts w:cs="Times New Roman"/>
              </w:rPr>
            </w:pPr>
            <w:r w:rsidRPr="00675677">
              <w:rPr>
                <w:rFonts w:cs="Times New Roman"/>
              </w:rPr>
              <w:t>0,36</w:t>
            </w:r>
          </w:p>
        </w:tc>
      </w:tr>
      <w:tr w:rsidR="006C3BFC" w:rsidRPr="00675677" w14:paraId="6566C98A" w14:textId="77777777">
        <w:trPr>
          <w:trHeight w:val="311"/>
        </w:trPr>
        <w:tc>
          <w:tcPr>
            <w:tcW w:w="1672" w:type="dxa"/>
            <w:tcBorders>
              <w:left w:val="single" w:sz="2" w:space="0" w:color="000000"/>
              <w:bottom w:val="single" w:sz="2" w:space="0" w:color="000000"/>
            </w:tcBorders>
            <w:vAlign w:val="center"/>
          </w:tcPr>
          <w:p w14:paraId="25E699F7"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633" w:type="dxa"/>
            <w:tcBorders>
              <w:left w:val="single" w:sz="2" w:space="0" w:color="000000"/>
              <w:bottom w:val="single" w:sz="2" w:space="0" w:color="000000"/>
            </w:tcBorders>
            <w:vAlign w:val="center"/>
          </w:tcPr>
          <w:p w14:paraId="1AAD7066" w14:textId="77777777" w:rsidR="006C3BFC" w:rsidRPr="00675677" w:rsidRDefault="00BC3022" w:rsidP="00675677">
            <w:pPr>
              <w:pStyle w:val="TableContents"/>
              <w:widowControl w:val="0"/>
              <w:spacing w:after="120"/>
              <w:rPr>
                <w:rFonts w:cs="Times New Roman"/>
              </w:rPr>
            </w:pPr>
            <w:r w:rsidRPr="00675677">
              <w:rPr>
                <w:rFonts w:cs="Times New Roman"/>
              </w:rPr>
              <w:t>31-89-1</w:t>
            </w:r>
          </w:p>
        </w:tc>
        <w:tc>
          <w:tcPr>
            <w:tcW w:w="896" w:type="dxa"/>
            <w:tcBorders>
              <w:left w:val="single" w:sz="2" w:space="0" w:color="000000"/>
              <w:bottom w:val="single" w:sz="2" w:space="0" w:color="000000"/>
            </w:tcBorders>
            <w:vAlign w:val="center"/>
          </w:tcPr>
          <w:p w14:paraId="0ABDC077" w14:textId="77777777" w:rsidR="006C3BFC" w:rsidRPr="00675677" w:rsidRDefault="00BC3022" w:rsidP="00675677">
            <w:pPr>
              <w:pStyle w:val="TableContents"/>
              <w:widowControl w:val="0"/>
              <w:spacing w:after="120"/>
              <w:rPr>
                <w:rFonts w:cs="Times New Roman"/>
              </w:rPr>
            </w:pPr>
            <w:r w:rsidRPr="00675677">
              <w:rPr>
                <w:rFonts w:cs="Times New Roman"/>
              </w:rPr>
              <w:t>Dm</w:t>
            </w:r>
          </w:p>
        </w:tc>
        <w:tc>
          <w:tcPr>
            <w:tcW w:w="907" w:type="dxa"/>
            <w:tcBorders>
              <w:left w:val="single" w:sz="2" w:space="0" w:color="000000"/>
              <w:bottom w:val="single" w:sz="2" w:space="0" w:color="000000"/>
            </w:tcBorders>
            <w:vAlign w:val="center"/>
          </w:tcPr>
          <w:p w14:paraId="2C8D4CAE" w14:textId="77777777" w:rsidR="006C3BFC" w:rsidRPr="00675677" w:rsidRDefault="00BC3022" w:rsidP="00675677">
            <w:pPr>
              <w:pStyle w:val="TableContents"/>
              <w:widowControl w:val="0"/>
              <w:spacing w:after="120"/>
              <w:rPr>
                <w:rFonts w:cs="Times New Roman"/>
              </w:rPr>
            </w:pPr>
            <w:r w:rsidRPr="00675677">
              <w:rPr>
                <w:rFonts w:cs="Times New Roman"/>
              </w:rPr>
              <w:t>E54</w:t>
            </w:r>
          </w:p>
        </w:tc>
        <w:tc>
          <w:tcPr>
            <w:tcW w:w="1245" w:type="dxa"/>
            <w:tcBorders>
              <w:left w:val="single" w:sz="2" w:space="0" w:color="000000"/>
              <w:bottom w:val="single" w:sz="2" w:space="0" w:color="000000"/>
            </w:tcBorders>
            <w:vAlign w:val="center"/>
          </w:tcPr>
          <w:p w14:paraId="43C37292" w14:textId="77777777" w:rsidR="006C3BFC" w:rsidRPr="00675677" w:rsidRDefault="00BC3022" w:rsidP="00675677">
            <w:pPr>
              <w:pStyle w:val="TableContents"/>
              <w:widowControl w:val="0"/>
              <w:spacing w:after="120"/>
              <w:rPr>
                <w:rFonts w:cs="Times New Roman"/>
              </w:rPr>
            </w:pPr>
            <w:r w:rsidRPr="00675677">
              <w:rPr>
                <w:rFonts w:cs="Times New Roman"/>
              </w:rPr>
              <w:t>2</w:t>
            </w:r>
          </w:p>
        </w:tc>
        <w:tc>
          <w:tcPr>
            <w:tcW w:w="1663" w:type="dxa"/>
            <w:tcBorders>
              <w:left w:val="single" w:sz="2" w:space="0" w:color="000000"/>
              <w:bottom w:val="single" w:sz="2" w:space="0" w:color="000000"/>
            </w:tcBorders>
            <w:vAlign w:val="center"/>
          </w:tcPr>
          <w:p w14:paraId="3C0F3031" w14:textId="77777777" w:rsidR="006C3BFC" w:rsidRPr="00675677" w:rsidRDefault="00BC3022" w:rsidP="00675677">
            <w:pPr>
              <w:pStyle w:val="TableContents"/>
              <w:widowControl w:val="0"/>
              <w:spacing w:after="120"/>
              <w:rPr>
                <w:rFonts w:cs="Times New Roman"/>
              </w:rPr>
            </w:pPr>
            <w:r w:rsidRPr="00675677">
              <w:rPr>
                <w:rFonts w:cs="Times New Roman"/>
              </w:rPr>
              <w:t>4</w:t>
            </w:r>
          </w:p>
        </w:tc>
        <w:tc>
          <w:tcPr>
            <w:tcW w:w="1452" w:type="dxa"/>
            <w:tcBorders>
              <w:left w:val="single" w:sz="2" w:space="0" w:color="000000"/>
              <w:bottom w:val="single" w:sz="2" w:space="0" w:color="000000"/>
            </w:tcBorders>
            <w:vAlign w:val="center"/>
          </w:tcPr>
          <w:p w14:paraId="2DB8A9E2"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205A1407"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3ABF0A9D"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4E06FA1B" w14:textId="77777777" w:rsidR="006C3BFC" w:rsidRPr="00675677" w:rsidRDefault="00BC3022" w:rsidP="00675677">
            <w:pPr>
              <w:pStyle w:val="TableContents"/>
              <w:widowControl w:val="0"/>
              <w:spacing w:after="120"/>
              <w:rPr>
                <w:rFonts w:cs="Times New Roman"/>
              </w:rPr>
            </w:pPr>
            <w:r w:rsidRPr="00675677">
              <w:rPr>
                <w:rFonts w:cs="Times New Roman"/>
              </w:rPr>
              <w:t>-</w:t>
            </w:r>
          </w:p>
        </w:tc>
        <w:tc>
          <w:tcPr>
            <w:tcW w:w="1083" w:type="dxa"/>
            <w:tcBorders>
              <w:left w:val="single" w:sz="2" w:space="0" w:color="000000"/>
              <w:bottom w:val="single" w:sz="2" w:space="0" w:color="000000"/>
              <w:right w:val="single" w:sz="2" w:space="0" w:color="000000"/>
            </w:tcBorders>
            <w:vAlign w:val="center"/>
          </w:tcPr>
          <w:p w14:paraId="7CB5CC2D" w14:textId="77777777" w:rsidR="006C3BFC" w:rsidRPr="00675677" w:rsidRDefault="00BC3022" w:rsidP="00675677">
            <w:pPr>
              <w:pStyle w:val="TableContents"/>
              <w:widowControl w:val="0"/>
              <w:spacing w:after="120"/>
              <w:rPr>
                <w:rFonts w:cs="Times New Roman"/>
              </w:rPr>
            </w:pPr>
            <w:r w:rsidRPr="00675677">
              <w:rPr>
                <w:rFonts w:cs="Times New Roman"/>
              </w:rPr>
              <w:t>0,56</w:t>
            </w:r>
          </w:p>
        </w:tc>
      </w:tr>
      <w:tr w:rsidR="006C3BFC" w:rsidRPr="00675677" w14:paraId="157E4426" w14:textId="77777777">
        <w:trPr>
          <w:trHeight w:val="311"/>
        </w:trPr>
        <w:tc>
          <w:tcPr>
            <w:tcW w:w="1672" w:type="dxa"/>
            <w:tcBorders>
              <w:left w:val="single" w:sz="2" w:space="0" w:color="000000"/>
              <w:bottom w:val="single" w:sz="2" w:space="0" w:color="000000"/>
            </w:tcBorders>
            <w:vAlign w:val="center"/>
          </w:tcPr>
          <w:p w14:paraId="334EA241"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633" w:type="dxa"/>
            <w:tcBorders>
              <w:left w:val="single" w:sz="2" w:space="0" w:color="000000"/>
              <w:bottom w:val="single" w:sz="2" w:space="0" w:color="000000"/>
            </w:tcBorders>
            <w:vAlign w:val="center"/>
          </w:tcPr>
          <w:p w14:paraId="6AB35966" w14:textId="77777777" w:rsidR="006C3BFC" w:rsidRPr="00675677" w:rsidRDefault="00BC3022" w:rsidP="00675677">
            <w:pPr>
              <w:pStyle w:val="TableContents"/>
              <w:widowControl w:val="0"/>
              <w:spacing w:after="120"/>
              <w:rPr>
                <w:rFonts w:cs="Times New Roman"/>
              </w:rPr>
            </w:pPr>
            <w:r w:rsidRPr="00675677">
              <w:rPr>
                <w:rFonts w:cs="Times New Roman"/>
              </w:rPr>
              <w:t>21-34-4</w:t>
            </w:r>
          </w:p>
        </w:tc>
        <w:tc>
          <w:tcPr>
            <w:tcW w:w="896" w:type="dxa"/>
            <w:tcBorders>
              <w:left w:val="single" w:sz="2" w:space="0" w:color="000000"/>
              <w:bottom w:val="single" w:sz="2" w:space="0" w:color="000000"/>
            </w:tcBorders>
            <w:vAlign w:val="center"/>
          </w:tcPr>
          <w:p w14:paraId="7D798A53" w14:textId="77777777" w:rsidR="006C3BFC" w:rsidRPr="00675677" w:rsidRDefault="00BC3022" w:rsidP="00675677">
            <w:pPr>
              <w:pStyle w:val="TableContents"/>
              <w:widowControl w:val="0"/>
              <w:spacing w:after="120"/>
              <w:rPr>
                <w:rFonts w:cs="Times New Roman"/>
              </w:rPr>
            </w:pPr>
            <w:r w:rsidRPr="00675677">
              <w:rPr>
                <w:rFonts w:cs="Times New Roman"/>
              </w:rPr>
              <w:t>As</w:t>
            </w:r>
          </w:p>
        </w:tc>
        <w:tc>
          <w:tcPr>
            <w:tcW w:w="907" w:type="dxa"/>
            <w:tcBorders>
              <w:left w:val="single" w:sz="2" w:space="0" w:color="000000"/>
              <w:bottom w:val="single" w:sz="2" w:space="0" w:color="000000"/>
            </w:tcBorders>
            <w:vAlign w:val="center"/>
          </w:tcPr>
          <w:p w14:paraId="3ABC7E0D" w14:textId="77777777" w:rsidR="006C3BFC" w:rsidRPr="00675677" w:rsidRDefault="00BC3022" w:rsidP="00675677">
            <w:pPr>
              <w:pStyle w:val="TableContents"/>
              <w:widowControl w:val="0"/>
              <w:spacing w:after="120"/>
              <w:rPr>
                <w:rFonts w:cs="Times New Roman"/>
              </w:rPr>
            </w:pPr>
            <w:r w:rsidRPr="00675677">
              <w:rPr>
                <w:rFonts w:cs="Times New Roman"/>
              </w:rPr>
              <w:t>B29</w:t>
            </w:r>
          </w:p>
        </w:tc>
        <w:tc>
          <w:tcPr>
            <w:tcW w:w="1245" w:type="dxa"/>
            <w:tcBorders>
              <w:left w:val="single" w:sz="2" w:space="0" w:color="000000"/>
              <w:bottom w:val="single" w:sz="2" w:space="0" w:color="000000"/>
            </w:tcBorders>
            <w:vAlign w:val="center"/>
          </w:tcPr>
          <w:p w14:paraId="6C3C81C6" w14:textId="77777777" w:rsidR="006C3BFC" w:rsidRPr="00675677" w:rsidRDefault="00BC3022" w:rsidP="00675677">
            <w:pPr>
              <w:pStyle w:val="TableContents"/>
              <w:widowControl w:val="0"/>
              <w:spacing w:after="120"/>
              <w:rPr>
                <w:rFonts w:cs="Times New Roman"/>
              </w:rPr>
            </w:pPr>
            <w:r w:rsidRPr="00675677">
              <w:rPr>
                <w:rFonts w:cs="Times New Roman"/>
              </w:rPr>
              <w:t>2</w:t>
            </w:r>
          </w:p>
        </w:tc>
        <w:tc>
          <w:tcPr>
            <w:tcW w:w="1663" w:type="dxa"/>
            <w:tcBorders>
              <w:left w:val="single" w:sz="2" w:space="0" w:color="000000"/>
              <w:bottom w:val="single" w:sz="2" w:space="0" w:color="000000"/>
            </w:tcBorders>
            <w:vAlign w:val="center"/>
          </w:tcPr>
          <w:p w14:paraId="684B8CF4" w14:textId="77777777" w:rsidR="006C3BFC" w:rsidRPr="00675677" w:rsidRDefault="00BC3022" w:rsidP="00675677">
            <w:pPr>
              <w:pStyle w:val="TableContents"/>
              <w:widowControl w:val="0"/>
              <w:spacing w:after="120"/>
              <w:rPr>
                <w:rFonts w:cs="Times New Roman"/>
              </w:rPr>
            </w:pPr>
            <w:r w:rsidRPr="00675677">
              <w:rPr>
                <w:rFonts w:cs="Times New Roman"/>
              </w:rPr>
              <w:t>4</w:t>
            </w:r>
          </w:p>
        </w:tc>
        <w:tc>
          <w:tcPr>
            <w:tcW w:w="1452" w:type="dxa"/>
            <w:tcBorders>
              <w:left w:val="single" w:sz="2" w:space="0" w:color="000000"/>
              <w:bottom w:val="single" w:sz="2" w:space="0" w:color="000000"/>
            </w:tcBorders>
            <w:vAlign w:val="center"/>
          </w:tcPr>
          <w:p w14:paraId="356B4894"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6FCC2ABB"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06904764"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680F79C1" w14:textId="77777777" w:rsidR="006C3BFC" w:rsidRPr="00675677" w:rsidRDefault="00BC3022" w:rsidP="00675677">
            <w:pPr>
              <w:pStyle w:val="TableContents"/>
              <w:widowControl w:val="0"/>
              <w:spacing w:after="120"/>
              <w:rPr>
                <w:rFonts w:cs="Times New Roman"/>
              </w:rPr>
            </w:pPr>
            <w:r w:rsidRPr="00675677">
              <w:rPr>
                <w:rFonts w:cs="Times New Roman"/>
              </w:rPr>
              <w:t>-</w:t>
            </w:r>
          </w:p>
        </w:tc>
        <w:tc>
          <w:tcPr>
            <w:tcW w:w="1083" w:type="dxa"/>
            <w:tcBorders>
              <w:left w:val="single" w:sz="2" w:space="0" w:color="000000"/>
              <w:bottom w:val="single" w:sz="2" w:space="0" w:color="000000"/>
              <w:right w:val="single" w:sz="2" w:space="0" w:color="000000"/>
            </w:tcBorders>
            <w:vAlign w:val="center"/>
          </w:tcPr>
          <w:p w14:paraId="34BEC452" w14:textId="77777777" w:rsidR="006C3BFC" w:rsidRPr="00675677" w:rsidRDefault="00BC3022" w:rsidP="00675677">
            <w:pPr>
              <w:pStyle w:val="TableContents"/>
              <w:widowControl w:val="0"/>
              <w:spacing w:after="120"/>
              <w:rPr>
                <w:rFonts w:cs="Times New Roman"/>
              </w:rPr>
            </w:pPr>
            <w:r w:rsidRPr="00675677">
              <w:rPr>
                <w:rFonts w:cs="Times New Roman"/>
              </w:rPr>
              <w:t>0,64</w:t>
            </w:r>
          </w:p>
        </w:tc>
      </w:tr>
      <w:tr w:rsidR="006C3BFC" w:rsidRPr="00675677" w14:paraId="48599C35" w14:textId="77777777">
        <w:trPr>
          <w:trHeight w:val="311"/>
        </w:trPr>
        <w:tc>
          <w:tcPr>
            <w:tcW w:w="1672" w:type="dxa"/>
            <w:tcBorders>
              <w:left w:val="single" w:sz="2" w:space="0" w:color="000000"/>
              <w:bottom w:val="single" w:sz="2" w:space="0" w:color="000000"/>
            </w:tcBorders>
            <w:vAlign w:val="center"/>
          </w:tcPr>
          <w:p w14:paraId="28092EC9" w14:textId="77777777" w:rsidR="006C3BFC" w:rsidRPr="00675677" w:rsidRDefault="00BC3022" w:rsidP="00675677">
            <w:pPr>
              <w:pStyle w:val="TableContents"/>
              <w:widowControl w:val="0"/>
              <w:spacing w:after="120"/>
              <w:rPr>
                <w:rFonts w:cs="Times New Roman"/>
              </w:rPr>
            </w:pPr>
            <w:r w:rsidRPr="00675677">
              <w:rPr>
                <w:rFonts w:cs="Times New Roman"/>
              </w:rPr>
              <w:lastRenderedPageBreak/>
              <w:t>3</w:t>
            </w:r>
          </w:p>
        </w:tc>
        <w:tc>
          <w:tcPr>
            <w:tcW w:w="1633" w:type="dxa"/>
            <w:tcBorders>
              <w:left w:val="single" w:sz="2" w:space="0" w:color="000000"/>
              <w:bottom w:val="single" w:sz="2" w:space="0" w:color="000000"/>
            </w:tcBorders>
            <w:vAlign w:val="center"/>
          </w:tcPr>
          <w:p w14:paraId="0354ABB7" w14:textId="77777777" w:rsidR="006C3BFC" w:rsidRPr="00675677" w:rsidRDefault="00BC3022" w:rsidP="00675677">
            <w:pPr>
              <w:pStyle w:val="TableContents"/>
              <w:widowControl w:val="0"/>
              <w:spacing w:after="120"/>
              <w:rPr>
                <w:rFonts w:cs="Times New Roman"/>
              </w:rPr>
            </w:pPr>
            <w:r w:rsidRPr="00675677">
              <w:rPr>
                <w:rFonts w:cs="Times New Roman"/>
              </w:rPr>
              <w:t>12-209-10</w:t>
            </w:r>
          </w:p>
        </w:tc>
        <w:tc>
          <w:tcPr>
            <w:tcW w:w="896" w:type="dxa"/>
            <w:tcBorders>
              <w:left w:val="single" w:sz="2" w:space="0" w:color="000000"/>
              <w:bottom w:val="single" w:sz="2" w:space="0" w:color="000000"/>
            </w:tcBorders>
            <w:vAlign w:val="center"/>
          </w:tcPr>
          <w:p w14:paraId="624C4506" w14:textId="77777777" w:rsidR="006C3BFC" w:rsidRPr="00675677" w:rsidRDefault="00BC3022" w:rsidP="00675677">
            <w:pPr>
              <w:pStyle w:val="TableContents"/>
              <w:widowControl w:val="0"/>
              <w:spacing w:after="120"/>
              <w:rPr>
                <w:rFonts w:cs="Times New Roman"/>
              </w:rPr>
            </w:pPr>
            <w:r w:rsidRPr="00675677">
              <w:rPr>
                <w:rFonts w:cs="Times New Roman"/>
              </w:rPr>
              <w:t>Dm</w:t>
            </w:r>
          </w:p>
        </w:tc>
        <w:tc>
          <w:tcPr>
            <w:tcW w:w="907" w:type="dxa"/>
            <w:tcBorders>
              <w:left w:val="single" w:sz="2" w:space="0" w:color="000000"/>
              <w:bottom w:val="single" w:sz="2" w:space="0" w:color="000000"/>
            </w:tcBorders>
            <w:vAlign w:val="center"/>
          </w:tcPr>
          <w:p w14:paraId="2300E434" w14:textId="77777777" w:rsidR="006C3BFC" w:rsidRPr="00675677" w:rsidRDefault="00BC3022" w:rsidP="00675677">
            <w:pPr>
              <w:pStyle w:val="TableContents"/>
              <w:widowControl w:val="0"/>
              <w:spacing w:after="120"/>
              <w:rPr>
                <w:rFonts w:cs="Times New Roman"/>
              </w:rPr>
            </w:pPr>
            <w:r w:rsidRPr="00675677">
              <w:rPr>
                <w:rFonts w:cs="Times New Roman"/>
              </w:rPr>
              <w:t>E38</w:t>
            </w:r>
          </w:p>
        </w:tc>
        <w:tc>
          <w:tcPr>
            <w:tcW w:w="1245" w:type="dxa"/>
            <w:tcBorders>
              <w:left w:val="single" w:sz="2" w:space="0" w:color="000000"/>
              <w:bottom w:val="single" w:sz="2" w:space="0" w:color="000000"/>
            </w:tcBorders>
            <w:vAlign w:val="center"/>
          </w:tcPr>
          <w:p w14:paraId="743F7462" w14:textId="77777777" w:rsidR="006C3BFC" w:rsidRPr="00675677" w:rsidRDefault="00BC3022" w:rsidP="00675677">
            <w:pPr>
              <w:pStyle w:val="TableContents"/>
              <w:widowControl w:val="0"/>
              <w:spacing w:after="120"/>
              <w:rPr>
                <w:rFonts w:cs="Times New Roman"/>
              </w:rPr>
            </w:pPr>
            <w:r w:rsidRPr="00675677">
              <w:rPr>
                <w:rFonts w:cs="Times New Roman"/>
              </w:rPr>
              <w:t>2</w:t>
            </w:r>
          </w:p>
        </w:tc>
        <w:tc>
          <w:tcPr>
            <w:tcW w:w="1663" w:type="dxa"/>
            <w:tcBorders>
              <w:left w:val="single" w:sz="2" w:space="0" w:color="000000"/>
              <w:bottom w:val="single" w:sz="2" w:space="0" w:color="000000"/>
            </w:tcBorders>
            <w:vAlign w:val="center"/>
          </w:tcPr>
          <w:p w14:paraId="4160B71B" w14:textId="77777777" w:rsidR="006C3BFC" w:rsidRPr="00675677" w:rsidRDefault="00BC3022" w:rsidP="00675677">
            <w:pPr>
              <w:pStyle w:val="TableContents"/>
              <w:widowControl w:val="0"/>
              <w:spacing w:after="120"/>
              <w:rPr>
                <w:rFonts w:cs="Times New Roman"/>
              </w:rPr>
            </w:pPr>
            <w:r w:rsidRPr="00675677">
              <w:rPr>
                <w:rFonts w:cs="Times New Roman"/>
              </w:rPr>
              <w:t>4</w:t>
            </w:r>
          </w:p>
        </w:tc>
        <w:tc>
          <w:tcPr>
            <w:tcW w:w="1452" w:type="dxa"/>
            <w:tcBorders>
              <w:left w:val="single" w:sz="2" w:space="0" w:color="000000"/>
              <w:bottom w:val="single" w:sz="2" w:space="0" w:color="000000"/>
            </w:tcBorders>
            <w:vAlign w:val="center"/>
          </w:tcPr>
          <w:p w14:paraId="365D690A"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3893837E"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0E2850F8"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3BB6E58E" w14:textId="77777777" w:rsidR="006C3BFC" w:rsidRPr="00675677" w:rsidRDefault="00BC3022" w:rsidP="00675677">
            <w:pPr>
              <w:pStyle w:val="TableContents"/>
              <w:widowControl w:val="0"/>
              <w:spacing w:after="120"/>
              <w:rPr>
                <w:rFonts w:cs="Times New Roman"/>
              </w:rPr>
            </w:pPr>
            <w:r w:rsidRPr="00675677">
              <w:rPr>
                <w:rFonts w:cs="Times New Roman"/>
              </w:rPr>
              <w:t>-</w:t>
            </w:r>
          </w:p>
        </w:tc>
        <w:tc>
          <w:tcPr>
            <w:tcW w:w="1083" w:type="dxa"/>
            <w:tcBorders>
              <w:left w:val="single" w:sz="2" w:space="0" w:color="000000"/>
              <w:bottom w:val="single" w:sz="2" w:space="0" w:color="000000"/>
              <w:right w:val="single" w:sz="2" w:space="0" w:color="000000"/>
            </w:tcBorders>
            <w:vAlign w:val="center"/>
          </w:tcPr>
          <w:p w14:paraId="7291398C" w14:textId="77777777" w:rsidR="006C3BFC" w:rsidRPr="00675677" w:rsidRDefault="00BC3022" w:rsidP="00675677">
            <w:pPr>
              <w:pStyle w:val="TableContents"/>
              <w:widowControl w:val="0"/>
              <w:spacing w:after="120"/>
              <w:rPr>
                <w:rFonts w:cs="Times New Roman"/>
              </w:rPr>
            </w:pPr>
            <w:r w:rsidRPr="00675677">
              <w:rPr>
                <w:rFonts w:cs="Times New Roman"/>
              </w:rPr>
              <w:t>0,6</w:t>
            </w:r>
          </w:p>
        </w:tc>
      </w:tr>
      <w:tr w:rsidR="006C3BFC" w:rsidRPr="00675677" w14:paraId="7AD5D8DF" w14:textId="77777777">
        <w:trPr>
          <w:trHeight w:val="311"/>
        </w:trPr>
        <w:tc>
          <w:tcPr>
            <w:tcW w:w="1672" w:type="dxa"/>
            <w:tcBorders>
              <w:left w:val="single" w:sz="2" w:space="0" w:color="000000"/>
              <w:bottom w:val="single" w:sz="2" w:space="0" w:color="000000"/>
            </w:tcBorders>
            <w:vAlign w:val="center"/>
          </w:tcPr>
          <w:p w14:paraId="30CA69E8"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633" w:type="dxa"/>
            <w:tcBorders>
              <w:left w:val="single" w:sz="2" w:space="0" w:color="000000"/>
              <w:bottom w:val="single" w:sz="2" w:space="0" w:color="000000"/>
            </w:tcBorders>
            <w:vAlign w:val="center"/>
          </w:tcPr>
          <w:p w14:paraId="604DBC26" w14:textId="77777777" w:rsidR="006C3BFC" w:rsidRPr="00675677" w:rsidRDefault="00BC3022" w:rsidP="00675677">
            <w:pPr>
              <w:pStyle w:val="TableContents"/>
              <w:widowControl w:val="0"/>
              <w:spacing w:after="120"/>
              <w:rPr>
                <w:rFonts w:cs="Times New Roman"/>
              </w:rPr>
            </w:pPr>
            <w:r w:rsidRPr="00675677">
              <w:rPr>
                <w:rFonts w:cs="Times New Roman"/>
              </w:rPr>
              <w:t>503-481-11</w:t>
            </w:r>
          </w:p>
        </w:tc>
        <w:tc>
          <w:tcPr>
            <w:tcW w:w="896" w:type="dxa"/>
            <w:tcBorders>
              <w:left w:val="single" w:sz="2" w:space="0" w:color="000000"/>
              <w:bottom w:val="single" w:sz="2" w:space="0" w:color="000000"/>
            </w:tcBorders>
            <w:vAlign w:val="center"/>
          </w:tcPr>
          <w:p w14:paraId="2137F9F7"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Ln</w:t>
            </w:r>
            <w:proofErr w:type="spellEnd"/>
          </w:p>
        </w:tc>
        <w:tc>
          <w:tcPr>
            <w:tcW w:w="907" w:type="dxa"/>
            <w:tcBorders>
              <w:left w:val="single" w:sz="2" w:space="0" w:color="000000"/>
              <w:bottom w:val="single" w:sz="2" w:space="0" w:color="000000"/>
            </w:tcBorders>
            <w:vAlign w:val="center"/>
          </w:tcPr>
          <w:p w14:paraId="7B7D2B61" w14:textId="77777777" w:rsidR="006C3BFC" w:rsidRPr="00675677" w:rsidRDefault="00BC3022" w:rsidP="00675677">
            <w:pPr>
              <w:pStyle w:val="TableContents"/>
              <w:widowControl w:val="0"/>
              <w:spacing w:after="120"/>
              <w:rPr>
                <w:rFonts w:cs="Times New Roman"/>
              </w:rPr>
            </w:pPr>
            <w:r w:rsidRPr="00675677">
              <w:rPr>
                <w:rFonts w:cs="Times New Roman"/>
              </w:rPr>
              <w:t>B45</w:t>
            </w:r>
          </w:p>
        </w:tc>
        <w:tc>
          <w:tcPr>
            <w:tcW w:w="1245" w:type="dxa"/>
            <w:tcBorders>
              <w:left w:val="single" w:sz="2" w:space="0" w:color="000000"/>
              <w:bottom w:val="single" w:sz="2" w:space="0" w:color="000000"/>
            </w:tcBorders>
            <w:vAlign w:val="center"/>
          </w:tcPr>
          <w:p w14:paraId="0BF6205A" w14:textId="77777777" w:rsidR="006C3BFC" w:rsidRPr="00675677" w:rsidRDefault="00BC3022" w:rsidP="00675677">
            <w:pPr>
              <w:pStyle w:val="TableContents"/>
              <w:widowControl w:val="0"/>
              <w:spacing w:after="120"/>
              <w:rPr>
                <w:rFonts w:cs="Times New Roman"/>
              </w:rPr>
            </w:pPr>
            <w:r w:rsidRPr="00675677">
              <w:rPr>
                <w:rFonts w:cs="Times New Roman"/>
              </w:rPr>
              <w:t>1,3</w:t>
            </w:r>
          </w:p>
        </w:tc>
        <w:tc>
          <w:tcPr>
            <w:tcW w:w="1663" w:type="dxa"/>
            <w:tcBorders>
              <w:left w:val="single" w:sz="2" w:space="0" w:color="000000"/>
              <w:bottom w:val="single" w:sz="2" w:space="0" w:color="000000"/>
            </w:tcBorders>
            <w:vAlign w:val="center"/>
          </w:tcPr>
          <w:p w14:paraId="7C43D6C3" w14:textId="77777777" w:rsidR="006C3BFC" w:rsidRPr="00675677" w:rsidRDefault="00BC3022" w:rsidP="00675677">
            <w:pPr>
              <w:pStyle w:val="TableContents"/>
              <w:widowControl w:val="0"/>
              <w:spacing w:after="120"/>
              <w:rPr>
                <w:rFonts w:cs="Times New Roman"/>
              </w:rPr>
            </w:pPr>
            <w:r w:rsidRPr="00675677">
              <w:rPr>
                <w:rFonts w:cs="Times New Roman"/>
              </w:rPr>
              <w:t>2</w:t>
            </w:r>
          </w:p>
        </w:tc>
        <w:tc>
          <w:tcPr>
            <w:tcW w:w="1452" w:type="dxa"/>
            <w:tcBorders>
              <w:left w:val="single" w:sz="2" w:space="0" w:color="000000"/>
              <w:bottom w:val="single" w:sz="2" w:space="0" w:color="000000"/>
            </w:tcBorders>
            <w:vAlign w:val="center"/>
          </w:tcPr>
          <w:p w14:paraId="5192EE46" w14:textId="77777777" w:rsidR="006C3BFC" w:rsidRPr="00675677" w:rsidRDefault="00BC3022" w:rsidP="00675677">
            <w:pPr>
              <w:pStyle w:val="TableContents"/>
              <w:widowControl w:val="0"/>
              <w:spacing w:after="120"/>
              <w:rPr>
                <w:rFonts w:cs="Times New Roman"/>
              </w:rPr>
            </w:pPr>
            <w:r w:rsidRPr="00675677">
              <w:rPr>
                <w:rFonts w:cs="Times New Roman"/>
              </w:rPr>
              <w:t>manuāli</w:t>
            </w:r>
          </w:p>
        </w:tc>
        <w:tc>
          <w:tcPr>
            <w:tcW w:w="1868" w:type="dxa"/>
            <w:tcBorders>
              <w:left w:val="single" w:sz="2" w:space="0" w:color="000000"/>
              <w:bottom w:val="single" w:sz="2" w:space="0" w:color="000000"/>
            </w:tcBorders>
            <w:vAlign w:val="center"/>
          </w:tcPr>
          <w:p w14:paraId="0CCBE1F4"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04A7FE0C"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3BC9D2E0" w14:textId="77777777" w:rsidR="006C3BFC" w:rsidRPr="00675677" w:rsidRDefault="00BC3022" w:rsidP="00675677">
            <w:pPr>
              <w:pStyle w:val="TableContents"/>
              <w:widowControl w:val="0"/>
              <w:spacing w:after="120"/>
              <w:rPr>
                <w:rFonts w:cs="Times New Roman"/>
              </w:rPr>
            </w:pPr>
            <w:r w:rsidRPr="00675677">
              <w:rPr>
                <w:rFonts w:cs="Times New Roman"/>
              </w:rPr>
              <w:t>-</w:t>
            </w:r>
          </w:p>
        </w:tc>
        <w:tc>
          <w:tcPr>
            <w:tcW w:w="1083" w:type="dxa"/>
            <w:tcBorders>
              <w:left w:val="single" w:sz="2" w:space="0" w:color="000000"/>
              <w:bottom w:val="single" w:sz="2" w:space="0" w:color="000000"/>
              <w:right w:val="single" w:sz="2" w:space="0" w:color="000000"/>
            </w:tcBorders>
            <w:vAlign w:val="center"/>
          </w:tcPr>
          <w:p w14:paraId="48AB9DE9" w14:textId="77777777" w:rsidR="006C3BFC" w:rsidRPr="00675677" w:rsidRDefault="00BC3022" w:rsidP="00675677">
            <w:pPr>
              <w:pStyle w:val="TableContents"/>
              <w:widowControl w:val="0"/>
              <w:spacing w:after="120"/>
              <w:rPr>
                <w:rFonts w:cs="Times New Roman"/>
              </w:rPr>
            </w:pPr>
            <w:r w:rsidRPr="00675677">
              <w:rPr>
                <w:rFonts w:cs="Times New Roman"/>
              </w:rPr>
              <w:t>0,09</w:t>
            </w:r>
          </w:p>
        </w:tc>
      </w:tr>
      <w:tr w:rsidR="006C3BFC" w:rsidRPr="00675677" w14:paraId="049666C1" w14:textId="77777777">
        <w:trPr>
          <w:trHeight w:val="311"/>
        </w:trPr>
        <w:tc>
          <w:tcPr>
            <w:tcW w:w="1672" w:type="dxa"/>
            <w:tcBorders>
              <w:left w:val="single" w:sz="2" w:space="0" w:color="000000"/>
              <w:bottom w:val="single" w:sz="2" w:space="0" w:color="000000"/>
            </w:tcBorders>
            <w:vAlign w:val="center"/>
          </w:tcPr>
          <w:p w14:paraId="78EDCC0F"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633" w:type="dxa"/>
            <w:tcBorders>
              <w:left w:val="single" w:sz="2" w:space="0" w:color="000000"/>
              <w:bottom w:val="single" w:sz="2" w:space="0" w:color="000000"/>
            </w:tcBorders>
            <w:vAlign w:val="center"/>
          </w:tcPr>
          <w:p w14:paraId="55BA4EC3" w14:textId="77777777" w:rsidR="006C3BFC" w:rsidRPr="00675677" w:rsidRDefault="00BC3022" w:rsidP="00675677">
            <w:pPr>
              <w:pStyle w:val="TableContents"/>
              <w:widowControl w:val="0"/>
              <w:spacing w:after="120"/>
              <w:rPr>
                <w:rFonts w:cs="Times New Roman"/>
              </w:rPr>
            </w:pPr>
            <w:r w:rsidRPr="00675677">
              <w:rPr>
                <w:rFonts w:cs="Times New Roman"/>
              </w:rPr>
              <w:t>31-87-13</w:t>
            </w:r>
          </w:p>
        </w:tc>
        <w:tc>
          <w:tcPr>
            <w:tcW w:w="896" w:type="dxa"/>
            <w:tcBorders>
              <w:left w:val="single" w:sz="2" w:space="0" w:color="000000"/>
              <w:bottom w:val="single" w:sz="2" w:space="0" w:color="000000"/>
            </w:tcBorders>
            <w:vAlign w:val="center"/>
          </w:tcPr>
          <w:p w14:paraId="676C7DA8"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Ln</w:t>
            </w:r>
            <w:proofErr w:type="spellEnd"/>
          </w:p>
        </w:tc>
        <w:tc>
          <w:tcPr>
            <w:tcW w:w="907" w:type="dxa"/>
            <w:tcBorders>
              <w:left w:val="single" w:sz="2" w:space="0" w:color="000000"/>
              <w:bottom w:val="single" w:sz="2" w:space="0" w:color="000000"/>
            </w:tcBorders>
            <w:vAlign w:val="center"/>
          </w:tcPr>
          <w:p w14:paraId="481D88AC" w14:textId="77777777" w:rsidR="006C3BFC" w:rsidRPr="00675677" w:rsidRDefault="00BC3022" w:rsidP="00675677">
            <w:pPr>
              <w:pStyle w:val="TableContents"/>
              <w:widowControl w:val="0"/>
              <w:spacing w:after="120"/>
              <w:rPr>
                <w:rFonts w:cs="Times New Roman"/>
              </w:rPr>
            </w:pPr>
            <w:r w:rsidRPr="00675677">
              <w:rPr>
                <w:rFonts w:cs="Times New Roman"/>
              </w:rPr>
              <w:t>P70</w:t>
            </w:r>
          </w:p>
        </w:tc>
        <w:tc>
          <w:tcPr>
            <w:tcW w:w="1245" w:type="dxa"/>
            <w:tcBorders>
              <w:left w:val="single" w:sz="2" w:space="0" w:color="000000"/>
              <w:bottom w:val="single" w:sz="2" w:space="0" w:color="000000"/>
            </w:tcBorders>
            <w:vAlign w:val="center"/>
          </w:tcPr>
          <w:p w14:paraId="301104E1"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663" w:type="dxa"/>
            <w:tcBorders>
              <w:left w:val="single" w:sz="2" w:space="0" w:color="000000"/>
              <w:bottom w:val="single" w:sz="2" w:space="0" w:color="000000"/>
            </w:tcBorders>
            <w:vAlign w:val="center"/>
          </w:tcPr>
          <w:p w14:paraId="17F4EFC7" w14:textId="77777777" w:rsidR="006C3BFC" w:rsidRPr="00675677" w:rsidRDefault="00BC3022" w:rsidP="00675677">
            <w:pPr>
              <w:pStyle w:val="TableContents"/>
              <w:widowControl w:val="0"/>
              <w:spacing w:after="120"/>
              <w:rPr>
                <w:rFonts w:cs="Times New Roman"/>
              </w:rPr>
            </w:pPr>
            <w:r w:rsidRPr="00675677">
              <w:rPr>
                <w:rFonts w:cs="Times New Roman"/>
              </w:rPr>
              <w:t>6</w:t>
            </w:r>
          </w:p>
        </w:tc>
        <w:tc>
          <w:tcPr>
            <w:tcW w:w="1452" w:type="dxa"/>
            <w:tcBorders>
              <w:left w:val="single" w:sz="2" w:space="0" w:color="000000"/>
              <w:bottom w:val="single" w:sz="2" w:space="0" w:color="000000"/>
            </w:tcBorders>
            <w:vAlign w:val="center"/>
          </w:tcPr>
          <w:p w14:paraId="2A9F5613"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3DB5D3E5"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038ECC7D"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18479827" w14:textId="77777777" w:rsidR="006C3BFC" w:rsidRPr="00675677" w:rsidRDefault="00BC3022" w:rsidP="00675677">
            <w:pPr>
              <w:pStyle w:val="TableContents"/>
              <w:widowControl w:val="0"/>
              <w:spacing w:after="120"/>
              <w:rPr>
                <w:rFonts w:cs="Times New Roman"/>
              </w:rPr>
            </w:pPr>
            <w:r w:rsidRPr="00675677">
              <w:rPr>
                <w:rFonts w:cs="Times New Roman"/>
              </w:rPr>
              <w:t>-</w:t>
            </w:r>
          </w:p>
        </w:tc>
        <w:tc>
          <w:tcPr>
            <w:tcW w:w="1083" w:type="dxa"/>
            <w:tcBorders>
              <w:left w:val="single" w:sz="2" w:space="0" w:color="000000"/>
              <w:bottom w:val="single" w:sz="2" w:space="0" w:color="000000"/>
              <w:right w:val="single" w:sz="2" w:space="0" w:color="000000"/>
            </w:tcBorders>
            <w:vAlign w:val="center"/>
          </w:tcPr>
          <w:p w14:paraId="0DA4C140" w14:textId="77777777" w:rsidR="006C3BFC" w:rsidRPr="00675677" w:rsidRDefault="00BC3022" w:rsidP="00675677">
            <w:pPr>
              <w:pStyle w:val="TableContents"/>
              <w:widowControl w:val="0"/>
              <w:spacing w:after="120"/>
              <w:rPr>
                <w:rFonts w:cs="Times New Roman"/>
              </w:rPr>
            </w:pPr>
            <w:r w:rsidRPr="00675677">
              <w:rPr>
                <w:rFonts w:cs="Times New Roman"/>
              </w:rPr>
              <w:t>1,5</w:t>
            </w:r>
          </w:p>
        </w:tc>
      </w:tr>
      <w:tr w:rsidR="006C3BFC" w:rsidRPr="00675677" w14:paraId="7417C82F" w14:textId="77777777">
        <w:trPr>
          <w:trHeight w:val="311"/>
        </w:trPr>
        <w:tc>
          <w:tcPr>
            <w:tcW w:w="1672" w:type="dxa"/>
            <w:tcBorders>
              <w:left w:val="single" w:sz="2" w:space="0" w:color="000000"/>
              <w:bottom w:val="single" w:sz="2" w:space="0" w:color="000000"/>
            </w:tcBorders>
            <w:vAlign w:val="center"/>
          </w:tcPr>
          <w:p w14:paraId="18F0BDED"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633" w:type="dxa"/>
            <w:tcBorders>
              <w:left w:val="single" w:sz="2" w:space="0" w:color="000000"/>
              <w:bottom w:val="single" w:sz="2" w:space="0" w:color="000000"/>
            </w:tcBorders>
            <w:vAlign w:val="center"/>
          </w:tcPr>
          <w:p w14:paraId="66B2EF55" w14:textId="77777777" w:rsidR="006C3BFC" w:rsidRPr="00675677" w:rsidRDefault="00BC3022" w:rsidP="00675677">
            <w:pPr>
              <w:pStyle w:val="TableContents"/>
              <w:widowControl w:val="0"/>
              <w:spacing w:after="120"/>
              <w:rPr>
                <w:rFonts w:cs="Times New Roman"/>
              </w:rPr>
            </w:pPr>
            <w:r w:rsidRPr="00675677">
              <w:rPr>
                <w:rFonts w:cs="Times New Roman"/>
              </w:rPr>
              <w:t>11-147-1</w:t>
            </w:r>
          </w:p>
        </w:tc>
        <w:tc>
          <w:tcPr>
            <w:tcW w:w="896" w:type="dxa"/>
            <w:tcBorders>
              <w:left w:val="single" w:sz="2" w:space="0" w:color="000000"/>
              <w:bottom w:val="single" w:sz="2" w:space="0" w:color="000000"/>
            </w:tcBorders>
            <w:vAlign w:val="center"/>
          </w:tcPr>
          <w:p w14:paraId="79947F98" w14:textId="77777777" w:rsidR="006C3BFC" w:rsidRPr="00675677" w:rsidRDefault="00BC3022" w:rsidP="00675677">
            <w:pPr>
              <w:pStyle w:val="TableContents"/>
              <w:widowControl w:val="0"/>
              <w:spacing w:after="120"/>
              <w:rPr>
                <w:rFonts w:cs="Times New Roman"/>
              </w:rPr>
            </w:pPr>
            <w:r w:rsidRPr="00675677">
              <w:rPr>
                <w:rFonts w:cs="Times New Roman"/>
              </w:rPr>
              <w:t>As</w:t>
            </w:r>
          </w:p>
        </w:tc>
        <w:tc>
          <w:tcPr>
            <w:tcW w:w="907" w:type="dxa"/>
            <w:tcBorders>
              <w:left w:val="single" w:sz="2" w:space="0" w:color="000000"/>
              <w:bottom w:val="single" w:sz="2" w:space="0" w:color="000000"/>
            </w:tcBorders>
            <w:vAlign w:val="center"/>
          </w:tcPr>
          <w:p w14:paraId="50EFE3C0" w14:textId="77777777" w:rsidR="006C3BFC" w:rsidRPr="00675677" w:rsidRDefault="00BC3022" w:rsidP="00675677">
            <w:pPr>
              <w:pStyle w:val="TableContents"/>
              <w:widowControl w:val="0"/>
              <w:spacing w:after="120"/>
              <w:rPr>
                <w:rFonts w:cs="Times New Roman"/>
              </w:rPr>
            </w:pPr>
            <w:r w:rsidRPr="00675677">
              <w:rPr>
                <w:rFonts w:cs="Times New Roman"/>
              </w:rPr>
              <w:t>E38</w:t>
            </w:r>
          </w:p>
        </w:tc>
        <w:tc>
          <w:tcPr>
            <w:tcW w:w="1245" w:type="dxa"/>
            <w:tcBorders>
              <w:left w:val="single" w:sz="2" w:space="0" w:color="000000"/>
              <w:bottom w:val="single" w:sz="2" w:space="0" w:color="000000"/>
            </w:tcBorders>
            <w:vAlign w:val="center"/>
          </w:tcPr>
          <w:p w14:paraId="1E012E92" w14:textId="77777777" w:rsidR="006C3BFC" w:rsidRPr="00675677" w:rsidRDefault="00BC3022" w:rsidP="00675677">
            <w:pPr>
              <w:pStyle w:val="TableContents"/>
              <w:widowControl w:val="0"/>
              <w:spacing w:after="120"/>
              <w:rPr>
                <w:rFonts w:cs="Times New Roman"/>
              </w:rPr>
            </w:pPr>
            <w:r w:rsidRPr="00675677">
              <w:rPr>
                <w:rFonts w:cs="Times New Roman"/>
              </w:rPr>
              <w:t>7</w:t>
            </w:r>
          </w:p>
        </w:tc>
        <w:tc>
          <w:tcPr>
            <w:tcW w:w="1663" w:type="dxa"/>
            <w:tcBorders>
              <w:left w:val="single" w:sz="2" w:space="0" w:color="000000"/>
              <w:bottom w:val="single" w:sz="2" w:space="0" w:color="000000"/>
            </w:tcBorders>
            <w:vAlign w:val="center"/>
          </w:tcPr>
          <w:p w14:paraId="2E644725" w14:textId="77777777" w:rsidR="006C3BFC" w:rsidRPr="00675677" w:rsidRDefault="00BC3022" w:rsidP="00675677">
            <w:pPr>
              <w:pStyle w:val="TableContents"/>
              <w:widowControl w:val="0"/>
              <w:spacing w:after="120"/>
              <w:rPr>
                <w:rFonts w:cs="Times New Roman"/>
              </w:rPr>
            </w:pPr>
            <w:r w:rsidRPr="00675677">
              <w:rPr>
                <w:rFonts w:cs="Times New Roman"/>
              </w:rPr>
              <w:t>13</w:t>
            </w:r>
          </w:p>
        </w:tc>
        <w:tc>
          <w:tcPr>
            <w:tcW w:w="1452" w:type="dxa"/>
            <w:tcBorders>
              <w:left w:val="single" w:sz="2" w:space="0" w:color="000000"/>
              <w:bottom w:val="single" w:sz="2" w:space="0" w:color="000000"/>
            </w:tcBorders>
            <w:vAlign w:val="center"/>
          </w:tcPr>
          <w:p w14:paraId="580A2172" w14:textId="77777777" w:rsidR="006C3BFC" w:rsidRPr="00675677" w:rsidRDefault="00BC3022" w:rsidP="00675677">
            <w:pPr>
              <w:pStyle w:val="TableContents"/>
              <w:widowControl w:val="0"/>
              <w:spacing w:after="120"/>
              <w:rPr>
                <w:rFonts w:cs="Times New Roman"/>
              </w:rPr>
            </w:pPr>
            <w:r w:rsidRPr="00675677">
              <w:rPr>
                <w:rFonts w:cs="Times New Roman"/>
              </w:rPr>
              <w:t>Manuāli</w:t>
            </w:r>
          </w:p>
        </w:tc>
        <w:tc>
          <w:tcPr>
            <w:tcW w:w="1868" w:type="dxa"/>
            <w:tcBorders>
              <w:left w:val="single" w:sz="2" w:space="0" w:color="000000"/>
              <w:bottom w:val="single" w:sz="2" w:space="0" w:color="000000"/>
            </w:tcBorders>
            <w:vAlign w:val="center"/>
          </w:tcPr>
          <w:p w14:paraId="17B1E570"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1EBBB70E" w14:textId="77777777" w:rsidR="006C3BFC" w:rsidRPr="00675677" w:rsidRDefault="00BC3022" w:rsidP="00675677">
            <w:pPr>
              <w:pStyle w:val="TableContents"/>
              <w:widowControl w:val="0"/>
              <w:spacing w:after="120"/>
              <w:rPr>
                <w:rFonts w:cs="Times New Roman"/>
              </w:rPr>
            </w:pPr>
            <w:r w:rsidRPr="00675677">
              <w:rPr>
                <w:rFonts w:cs="Times New Roman"/>
              </w:rPr>
              <w:t>120</w:t>
            </w:r>
          </w:p>
        </w:tc>
        <w:tc>
          <w:tcPr>
            <w:tcW w:w="1019" w:type="dxa"/>
            <w:tcBorders>
              <w:left w:val="single" w:sz="2" w:space="0" w:color="000000"/>
              <w:bottom w:val="single" w:sz="2" w:space="0" w:color="000000"/>
            </w:tcBorders>
            <w:vAlign w:val="center"/>
          </w:tcPr>
          <w:p w14:paraId="226A64DC" w14:textId="77777777" w:rsidR="006C3BFC" w:rsidRPr="00675677" w:rsidRDefault="006C3BFC" w:rsidP="00675677">
            <w:pPr>
              <w:pStyle w:val="TableContents"/>
              <w:widowControl w:val="0"/>
              <w:spacing w:after="120"/>
              <w:rPr>
                <w:rFonts w:cs="Times New Roman"/>
              </w:rPr>
            </w:pPr>
          </w:p>
        </w:tc>
        <w:tc>
          <w:tcPr>
            <w:tcW w:w="1083" w:type="dxa"/>
            <w:tcBorders>
              <w:left w:val="single" w:sz="2" w:space="0" w:color="000000"/>
              <w:bottom w:val="single" w:sz="2" w:space="0" w:color="000000"/>
              <w:right w:val="single" w:sz="2" w:space="0" w:color="000000"/>
            </w:tcBorders>
            <w:vAlign w:val="center"/>
          </w:tcPr>
          <w:p w14:paraId="66AC1E6A" w14:textId="77777777" w:rsidR="006C3BFC" w:rsidRPr="00675677" w:rsidRDefault="00BC3022" w:rsidP="00675677">
            <w:pPr>
              <w:pStyle w:val="TableContents"/>
              <w:widowControl w:val="0"/>
              <w:spacing w:after="120"/>
              <w:rPr>
                <w:rFonts w:cs="Times New Roman"/>
              </w:rPr>
            </w:pPr>
            <w:r w:rsidRPr="00675677">
              <w:rPr>
                <w:rFonts w:cs="Times New Roman"/>
              </w:rPr>
              <w:t>0,52</w:t>
            </w:r>
          </w:p>
        </w:tc>
      </w:tr>
      <w:tr w:rsidR="006C3BFC" w:rsidRPr="00675677" w14:paraId="217D0740" w14:textId="77777777">
        <w:trPr>
          <w:trHeight w:val="311"/>
        </w:trPr>
        <w:tc>
          <w:tcPr>
            <w:tcW w:w="1672" w:type="dxa"/>
            <w:tcBorders>
              <w:left w:val="single" w:sz="2" w:space="0" w:color="000000"/>
              <w:bottom w:val="single" w:sz="2" w:space="0" w:color="000000"/>
            </w:tcBorders>
            <w:vAlign w:val="center"/>
          </w:tcPr>
          <w:p w14:paraId="4F67A0B2"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633" w:type="dxa"/>
            <w:tcBorders>
              <w:left w:val="single" w:sz="2" w:space="0" w:color="000000"/>
              <w:bottom w:val="single" w:sz="2" w:space="0" w:color="000000"/>
            </w:tcBorders>
            <w:vAlign w:val="center"/>
          </w:tcPr>
          <w:p w14:paraId="558C9C9D" w14:textId="77777777" w:rsidR="006C3BFC" w:rsidRPr="00675677" w:rsidRDefault="00BC3022" w:rsidP="00675677">
            <w:pPr>
              <w:pStyle w:val="TableContents"/>
              <w:widowControl w:val="0"/>
              <w:spacing w:after="120"/>
              <w:rPr>
                <w:rFonts w:cs="Times New Roman"/>
              </w:rPr>
            </w:pPr>
            <w:r w:rsidRPr="00675677">
              <w:rPr>
                <w:rFonts w:cs="Times New Roman"/>
              </w:rPr>
              <w:t>11-129-18</w:t>
            </w:r>
          </w:p>
        </w:tc>
        <w:tc>
          <w:tcPr>
            <w:tcW w:w="896" w:type="dxa"/>
            <w:tcBorders>
              <w:left w:val="single" w:sz="2" w:space="0" w:color="000000"/>
              <w:bottom w:val="single" w:sz="2" w:space="0" w:color="000000"/>
            </w:tcBorders>
            <w:vAlign w:val="center"/>
          </w:tcPr>
          <w:p w14:paraId="0E61059C"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Ks</w:t>
            </w:r>
            <w:proofErr w:type="spellEnd"/>
          </w:p>
        </w:tc>
        <w:tc>
          <w:tcPr>
            <w:tcW w:w="907" w:type="dxa"/>
            <w:tcBorders>
              <w:left w:val="single" w:sz="2" w:space="0" w:color="000000"/>
              <w:bottom w:val="single" w:sz="2" w:space="0" w:color="000000"/>
            </w:tcBorders>
            <w:vAlign w:val="center"/>
          </w:tcPr>
          <w:p w14:paraId="3B20EB98" w14:textId="77777777" w:rsidR="006C3BFC" w:rsidRPr="00675677" w:rsidRDefault="00BC3022" w:rsidP="00675677">
            <w:pPr>
              <w:pStyle w:val="TableContents"/>
              <w:widowControl w:val="0"/>
              <w:spacing w:after="120"/>
              <w:rPr>
                <w:rFonts w:cs="Times New Roman"/>
              </w:rPr>
            </w:pPr>
            <w:r w:rsidRPr="00675677">
              <w:rPr>
                <w:rFonts w:cs="Times New Roman"/>
              </w:rPr>
              <w:t>E34</w:t>
            </w:r>
          </w:p>
        </w:tc>
        <w:tc>
          <w:tcPr>
            <w:tcW w:w="1245" w:type="dxa"/>
            <w:tcBorders>
              <w:left w:val="single" w:sz="2" w:space="0" w:color="000000"/>
              <w:bottom w:val="single" w:sz="2" w:space="0" w:color="000000"/>
            </w:tcBorders>
            <w:vAlign w:val="center"/>
          </w:tcPr>
          <w:p w14:paraId="78FAE95A" w14:textId="77777777" w:rsidR="006C3BFC" w:rsidRPr="00675677" w:rsidRDefault="00BC3022" w:rsidP="00675677">
            <w:pPr>
              <w:pStyle w:val="TableContents"/>
              <w:widowControl w:val="0"/>
              <w:spacing w:after="120"/>
              <w:rPr>
                <w:rFonts w:cs="Times New Roman"/>
              </w:rPr>
            </w:pPr>
            <w:r w:rsidRPr="00675677">
              <w:rPr>
                <w:rFonts w:cs="Times New Roman"/>
              </w:rPr>
              <w:t>2,7</w:t>
            </w:r>
          </w:p>
        </w:tc>
        <w:tc>
          <w:tcPr>
            <w:tcW w:w="1663" w:type="dxa"/>
            <w:tcBorders>
              <w:left w:val="single" w:sz="2" w:space="0" w:color="000000"/>
              <w:bottom w:val="single" w:sz="2" w:space="0" w:color="000000"/>
            </w:tcBorders>
            <w:vAlign w:val="center"/>
          </w:tcPr>
          <w:p w14:paraId="4CD7184E" w14:textId="77777777" w:rsidR="006C3BFC" w:rsidRPr="00675677" w:rsidRDefault="00BC3022" w:rsidP="00675677">
            <w:pPr>
              <w:pStyle w:val="TableContents"/>
              <w:widowControl w:val="0"/>
              <w:spacing w:after="120"/>
              <w:rPr>
                <w:rFonts w:cs="Times New Roman"/>
              </w:rPr>
            </w:pPr>
            <w:r w:rsidRPr="00675677">
              <w:rPr>
                <w:rFonts w:cs="Times New Roman"/>
              </w:rPr>
              <w:t>10</w:t>
            </w:r>
          </w:p>
        </w:tc>
        <w:tc>
          <w:tcPr>
            <w:tcW w:w="1452" w:type="dxa"/>
            <w:tcBorders>
              <w:left w:val="single" w:sz="2" w:space="0" w:color="000000"/>
              <w:bottom w:val="single" w:sz="2" w:space="0" w:color="000000"/>
            </w:tcBorders>
            <w:vAlign w:val="center"/>
          </w:tcPr>
          <w:p w14:paraId="72CC56DA" w14:textId="77777777" w:rsidR="006C3BFC" w:rsidRPr="00675677" w:rsidRDefault="00BC3022" w:rsidP="00675677">
            <w:pPr>
              <w:pStyle w:val="TableContents"/>
              <w:widowControl w:val="0"/>
              <w:spacing w:after="120"/>
              <w:rPr>
                <w:rFonts w:cs="Times New Roman"/>
              </w:rPr>
            </w:pPr>
            <w:r w:rsidRPr="00675677">
              <w:rPr>
                <w:rFonts w:cs="Times New Roman"/>
              </w:rPr>
              <w:t>Manuāli</w:t>
            </w:r>
          </w:p>
        </w:tc>
        <w:tc>
          <w:tcPr>
            <w:tcW w:w="1868" w:type="dxa"/>
            <w:tcBorders>
              <w:left w:val="single" w:sz="2" w:space="0" w:color="000000"/>
              <w:bottom w:val="single" w:sz="2" w:space="0" w:color="000000"/>
            </w:tcBorders>
            <w:vAlign w:val="center"/>
          </w:tcPr>
          <w:p w14:paraId="242CE654"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698CE52D" w14:textId="77777777" w:rsidR="006C3BFC" w:rsidRPr="00675677" w:rsidRDefault="00BC3022" w:rsidP="00675677">
            <w:pPr>
              <w:pStyle w:val="TableContents"/>
              <w:widowControl w:val="0"/>
              <w:spacing w:after="120"/>
              <w:rPr>
                <w:rFonts w:cs="Times New Roman"/>
              </w:rPr>
            </w:pPr>
            <w:r w:rsidRPr="00675677">
              <w:rPr>
                <w:rFonts w:cs="Times New Roman"/>
              </w:rPr>
              <w:t>120</w:t>
            </w:r>
          </w:p>
        </w:tc>
        <w:tc>
          <w:tcPr>
            <w:tcW w:w="1019" w:type="dxa"/>
            <w:tcBorders>
              <w:left w:val="single" w:sz="2" w:space="0" w:color="000000"/>
              <w:bottom w:val="single" w:sz="2" w:space="0" w:color="000000"/>
            </w:tcBorders>
            <w:vAlign w:val="center"/>
          </w:tcPr>
          <w:p w14:paraId="5D40E62F" w14:textId="77777777" w:rsidR="006C3BFC" w:rsidRPr="00675677" w:rsidRDefault="006C3BFC" w:rsidP="00675677">
            <w:pPr>
              <w:pStyle w:val="TableContents"/>
              <w:widowControl w:val="0"/>
              <w:spacing w:after="120"/>
              <w:rPr>
                <w:rFonts w:cs="Times New Roman"/>
              </w:rPr>
            </w:pPr>
          </w:p>
        </w:tc>
        <w:tc>
          <w:tcPr>
            <w:tcW w:w="1083" w:type="dxa"/>
            <w:tcBorders>
              <w:left w:val="single" w:sz="2" w:space="0" w:color="000000"/>
              <w:bottom w:val="single" w:sz="2" w:space="0" w:color="000000"/>
              <w:right w:val="single" w:sz="2" w:space="0" w:color="000000"/>
            </w:tcBorders>
            <w:vAlign w:val="center"/>
          </w:tcPr>
          <w:p w14:paraId="1DCB7610" w14:textId="77777777" w:rsidR="006C3BFC" w:rsidRPr="00675677" w:rsidRDefault="00BC3022" w:rsidP="00675677">
            <w:pPr>
              <w:pStyle w:val="TableContents"/>
              <w:widowControl w:val="0"/>
              <w:spacing w:after="120"/>
              <w:rPr>
                <w:rFonts w:cs="Times New Roman"/>
              </w:rPr>
            </w:pPr>
            <w:r w:rsidRPr="00675677">
              <w:rPr>
                <w:rFonts w:cs="Times New Roman"/>
              </w:rPr>
              <w:t>0,4</w:t>
            </w:r>
          </w:p>
        </w:tc>
      </w:tr>
      <w:tr w:rsidR="006C3BFC" w:rsidRPr="00675677" w14:paraId="15B466A6" w14:textId="77777777">
        <w:trPr>
          <w:trHeight w:val="311"/>
        </w:trPr>
        <w:tc>
          <w:tcPr>
            <w:tcW w:w="1672" w:type="dxa"/>
            <w:tcBorders>
              <w:left w:val="single" w:sz="2" w:space="0" w:color="000000"/>
              <w:bottom w:val="single" w:sz="2" w:space="0" w:color="000000"/>
            </w:tcBorders>
            <w:vAlign w:val="center"/>
          </w:tcPr>
          <w:p w14:paraId="548BE802"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633" w:type="dxa"/>
            <w:tcBorders>
              <w:left w:val="single" w:sz="2" w:space="0" w:color="000000"/>
              <w:bottom w:val="single" w:sz="2" w:space="0" w:color="000000"/>
            </w:tcBorders>
            <w:vAlign w:val="center"/>
          </w:tcPr>
          <w:p w14:paraId="165072B1" w14:textId="77777777" w:rsidR="006C3BFC" w:rsidRPr="00675677" w:rsidRDefault="00BC3022" w:rsidP="00675677">
            <w:pPr>
              <w:pStyle w:val="TableContents"/>
              <w:widowControl w:val="0"/>
              <w:spacing w:after="120"/>
              <w:rPr>
                <w:rFonts w:cs="Times New Roman"/>
              </w:rPr>
            </w:pPr>
            <w:r w:rsidRPr="00675677">
              <w:rPr>
                <w:rFonts w:cs="Times New Roman"/>
              </w:rPr>
              <w:t>12-87-9</w:t>
            </w:r>
          </w:p>
        </w:tc>
        <w:tc>
          <w:tcPr>
            <w:tcW w:w="896" w:type="dxa"/>
            <w:tcBorders>
              <w:left w:val="single" w:sz="2" w:space="0" w:color="000000"/>
              <w:bottom w:val="single" w:sz="2" w:space="0" w:color="000000"/>
            </w:tcBorders>
            <w:vAlign w:val="center"/>
          </w:tcPr>
          <w:p w14:paraId="274C9B3D"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Mr</w:t>
            </w:r>
            <w:proofErr w:type="spellEnd"/>
          </w:p>
        </w:tc>
        <w:tc>
          <w:tcPr>
            <w:tcW w:w="907" w:type="dxa"/>
            <w:tcBorders>
              <w:left w:val="single" w:sz="2" w:space="0" w:color="000000"/>
              <w:bottom w:val="single" w:sz="2" w:space="0" w:color="000000"/>
            </w:tcBorders>
            <w:vAlign w:val="center"/>
          </w:tcPr>
          <w:p w14:paraId="40EC29B5" w14:textId="77777777" w:rsidR="006C3BFC" w:rsidRPr="00675677" w:rsidRDefault="00BC3022" w:rsidP="00675677">
            <w:pPr>
              <w:pStyle w:val="TableContents"/>
              <w:widowControl w:val="0"/>
              <w:spacing w:after="120"/>
              <w:rPr>
                <w:rFonts w:cs="Times New Roman"/>
              </w:rPr>
            </w:pPr>
            <w:r w:rsidRPr="00675677">
              <w:rPr>
                <w:rFonts w:cs="Times New Roman"/>
              </w:rPr>
              <w:t>P32</w:t>
            </w:r>
          </w:p>
        </w:tc>
        <w:tc>
          <w:tcPr>
            <w:tcW w:w="1245" w:type="dxa"/>
            <w:tcBorders>
              <w:left w:val="single" w:sz="2" w:space="0" w:color="000000"/>
              <w:bottom w:val="single" w:sz="2" w:space="0" w:color="000000"/>
            </w:tcBorders>
            <w:vAlign w:val="center"/>
          </w:tcPr>
          <w:p w14:paraId="3F08E796" w14:textId="77777777" w:rsidR="006C3BFC" w:rsidRPr="00675677" w:rsidRDefault="00BC3022" w:rsidP="00675677">
            <w:pPr>
              <w:pStyle w:val="TableContents"/>
              <w:widowControl w:val="0"/>
              <w:spacing w:after="120"/>
              <w:rPr>
                <w:rFonts w:cs="Times New Roman"/>
              </w:rPr>
            </w:pPr>
            <w:r w:rsidRPr="00675677">
              <w:rPr>
                <w:rFonts w:cs="Times New Roman"/>
              </w:rPr>
              <w:t>3,1</w:t>
            </w:r>
          </w:p>
        </w:tc>
        <w:tc>
          <w:tcPr>
            <w:tcW w:w="1663" w:type="dxa"/>
            <w:tcBorders>
              <w:left w:val="single" w:sz="2" w:space="0" w:color="000000"/>
              <w:bottom w:val="single" w:sz="2" w:space="0" w:color="000000"/>
            </w:tcBorders>
            <w:vAlign w:val="center"/>
          </w:tcPr>
          <w:p w14:paraId="53A92F5F" w14:textId="77777777" w:rsidR="006C3BFC" w:rsidRPr="00675677" w:rsidRDefault="00BC3022" w:rsidP="00675677">
            <w:pPr>
              <w:pStyle w:val="TableContents"/>
              <w:widowControl w:val="0"/>
              <w:spacing w:after="120"/>
              <w:rPr>
                <w:rFonts w:cs="Times New Roman"/>
              </w:rPr>
            </w:pPr>
            <w:r w:rsidRPr="00675677">
              <w:rPr>
                <w:rFonts w:cs="Times New Roman"/>
              </w:rPr>
              <w:t>17</w:t>
            </w:r>
          </w:p>
        </w:tc>
        <w:tc>
          <w:tcPr>
            <w:tcW w:w="1452" w:type="dxa"/>
            <w:tcBorders>
              <w:left w:val="single" w:sz="2" w:space="0" w:color="000000"/>
              <w:bottom w:val="single" w:sz="2" w:space="0" w:color="000000"/>
            </w:tcBorders>
            <w:vAlign w:val="center"/>
          </w:tcPr>
          <w:p w14:paraId="1C8B2D1A" w14:textId="77777777" w:rsidR="006C3BFC" w:rsidRPr="00675677" w:rsidRDefault="00BC3022" w:rsidP="00675677">
            <w:pPr>
              <w:pStyle w:val="TableContents"/>
              <w:widowControl w:val="0"/>
              <w:spacing w:after="120"/>
              <w:rPr>
                <w:rFonts w:cs="Times New Roman"/>
              </w:rPr>
            </w:pPr>
            <w:r w:rsidRPr="00675677">
              <w:rPr>
                <w:rFonts w:cs="Times New Roman"/>
              </w:rPr>
              <w:t>Manuāli</w:t>
            </w:r>
          </w:p>
        </w:tc>
        <w:tc>
          <w:tcPr>
            <w:tcW w:w="1868" w:type="dxa"/>
            <w:tcBorders>
              <w:left w:val="single" w:sz="2" w:space="0" w:color="000000"/>
              <w:bottom w:val="single" w:sz="2" w:space="0" w:color="000000"/>
            </w:tcBorders>
            <w:vAlign w:val="center"/>
          </w:tcPr>
          <w:p w14:paraId="224DECE7"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22862513" w14:textId="77777777" w:rsidR="006C3BFC" w:rsidRPr="00675677" w:rsidRDefault="00BC3022" w:rsidP="00675677">
            <w:pPr>
              <w:pStyle w:val="TableContents"/>
              <w:widowControl w:val="0"/>
              <w:spacing w:after="120"/>
              <w:rPr>
                <w:rFonts w:cs="Times New Roman"/>
              </w:rPr>
            </w:pPr>
            <w:r w:rsidRPr="00675677">
              <w:rPr>
                <w:rFonts w:cs="Times New Roman"/>
              </w:rPr>
              <w:t>120</w:t>
            </w:r>
          </w:p>
        </w:tc>
        <w:tc>
          <w:tcPr>
            <w:tcW w:w="1019" w:type="dxa"/>
            <w:tcBorders>
              <w:left w:val="single" w:sz="2" w:space="0" w:color="000000"/>
              <w:bottom w:val="single" w:sz="2" w:space="0" w:color="000000"/>
            </w:tcBorders>
            <w:vAlign w:val="center"/>
          </w:tcPr>
          <w:p w14:paraId="0F490480" w14:textId="77777777" w:rsidR="006C3BFC" w:rsidRPr="00675677" w:rsidRDefault="006C3BFC" w:rsidP="00675677">
            <w:pPr>
              <w:pStyle w:val="TableContents"/>
              <w:widowControl w:val="0"/>
              <w:spacing w:after="120"/>
              <w:rPr>
                <w:rFonts w:cs="Times New Roman"/>
              </w:rPr>
            </w:pPr>
          </w:p>
        </w:tc>
        <w:tc>
          <w:tcPr>
            <w:tcW w:w="1083" w:type="dxa"/>
            <w:tcBorders>
              <w:left w:val="single" w:sz="2" w:space="0" w:color="000000"/>
              <w:bottom w:val="single" w:sz="2" w:space="0" w:color="000000"/>
              <w:right w:val="single" w:sz="2" w:space="0" w:color="000000"/>
            </w:tcBorders>
            <w:vAlign w:val="center"/>
          </w:tcPr>
          <w:p w14:paraId="7F3E579F" w14:textId="77777777" w:rsidR="006C3BFC" w:rsidRPr="00675677" w:rsidRDefault="00BC3022" w:rsidP="00675677">
            <w:pPr>
              <w:pStyle w:val="TableContents"/>
              <w:widowControl w:val="0"/>
              <w:spacing w:after="120"/>
              <w:rPr>
                <w:rFonts w:cs="Times New Roman"/>
              </w:rPr>
            </w:pPr>
            <w:r w:rsidRPr="00675677">
              <w:rPr>
                <w:rFonts w:cs="Times New Roman"/>
              </w:rPr>
              <w:t>0,68</w:t>
            </w:r>
          </w:p>
        </w:tc>
      </w:tr>
      <w:tr w:rsidR="006C3BFC" w:rsidRPr="00675677" w14:paraId="247321F5" w14:textId="77777777">
        <w:trPr>
          <w:trHeight w:val="311"/>
        </w:trPr>
        <w:tc>
          <w:tcPr>
            <w:tcW w:w="1672" w:type="dxa"/>
            <w:tcBorders>
              <w:left w:val="single" w:sz="2" w:space="0" w:color="000000"/>
              <w:bottom w:val="single" w:sz="2" w:space="0" w:color="000000"/>
            </w:tcBorders>
            <w:vAlign w:val="center"/>
          </w:tcPr>
          <w:p w14:paraId="44D2B9C2"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633" w:type="dxa"/>
            <w:tcBorders>
              <w:left w:val="single" w:sz="2" w:space="0" w:color="000000"/>
              <w:bottom w:val="single" w:sz="2" w:space="0" w:color="000000"/>
            </w:tcBorders>
            <w:vAlign w:val="center"/>
          </w:tcPr>
          <w:p w14:paraId="632D1DF1" w14:textId="77777777" w:rsidR="006C3BFC" w:rsidRPr="00675677" w:rsidRDefault="00BC3022" w:rsidP="00675677">
            <w:pPr>
              <w:pStyle w:val="TableContents"/>
              <w:widowControl w:val="0"/>
              <w:spacing w:after="120"/>
              <w:rPr>
                <w:rFonts w:cs="Times New Roman"/>
              </w:rPr>
            </w:pPr>
            <w:r w:rsidRPr="00675677">
              <w:rPr>
                <w:rFonts w:cs="Times New Roman"/>
              </w:rPr>
              <w:t>12-79-16</w:t>
            </w:r>
          </w:p>
        </w:tc>
        <w:tc>
          <w:tcPr>
            <w:tcW w:w="896" w:type="dxa"/>
            <w:tcBorders>
              <w:left w:val="single" w:sz="2" w:space="0" w:color="000000"/>
              <w:bottom w:val="single" w:sz="2" w:space="0" w:color="000000"/>
            </w:tcBorders>
            <w:vAlign w:val="center"/>
          </w:tcPr>
          <w:p w14:paraId="54E297EB" w14:textId="77777777" w:rsidR="006C3BFC" w:rsidRPr="00675677" w:rsidRDefault="00BC3022" w:rsidP="00675677">
            <w:pPr>
              <w:pStyle w:val="TableContents"/>
              <w:widowControl w:val="0"/>
              <w:spacing w:after="120"/>
              <w:rPr>
                <w:rFonts w:cs="Times New Roman"/>
              </w:rPr>
            </w:pPr>
            <w:r w:rsidRPr="00675677">
              <w:rPr>
                <w:rFonts w:cs="Times New Roman"/>
              </w:rPr>
              <w:t>Dm</w:t>
            </w:r>
          </w:p>
        </w:tc>
        <w:tc>
          <w:tcPr>
            <w:tcW w:w="907" w:type="dxa"/>
            <w:tcBorders>
              <w:left w:val="single" w:sz="2" w:space="0" w:color="000000"/>
              <w:bottom w:val="single" w:sz="2" w:space="0" w:color="000000"/>
            </w:tcBorders>
            <w:vAlign w:val="center"/>
          </w:tcPr>
          <w:p w14:paraId="13EAE565" w14:textId="77777777" w:rsidR="006C3BFC" w:rsidRPr="00675677" w:rsidRDefault="00BC3022" w:rsidP="00675677">
            <w:pPr>
              <w:pStyle w:val="TableContents"/>
              <w:widowControl w:val="0"/>
              <w:spacing w:after="120"/>
              <w:rPr>
                <w:rFonts w:cs="Times New Roman"/>
              </w:rPr>
            </w:pPr>
            <w:r w:rsidRPr="00675677">
              <w:rPr>
                <w:rFonts w:cs="Times New Roman"/>
              </w:rPr>
              <w:t>P38</w:t>
            </w:r>
          </w:p>
        </w:tc>
        <w:tc>
          <w:tcPr>
            <w:tcW w:w="1245" w:type="dxa"/>
            <w:tcBorders>
              <w:left w:val="single" w:sz="2" w:space="0" w:color="000000"/>
              <w:bottom w:val="single" w:sz="2" w:space="0" w:color="000000"/>
            </w:tcBorders>
            <w:vAlign w:val="center"/>
          </w:tcPr>
          <w:p w14:paraId="356F110F" w14:textId="77777777" w:rsidR="006C3BFC" w:rsidRPr="00675677" w:rsidRDefault="00BC3022" w:rsidP="00675677">
            <w:pPr>
              <w:pStyle w:val="TableContents"/>
              <w:widowControl w:val="0"/>
              <w:spacing w:after="120"/>
              <w:rPr>
                <w:rFonts w:cs="Times New Roman"/>
              </w:rPr>
            </w:pPr>
            <w:r w:rsidRPr="00675677">
              <w:rPr>
                <w:rFonts w:cs="Times New Roman"/>
              </w:rPr>
              <w:t>7</w:t>
            </w:r>
          </w:p>
        </w:tc>
        <w:tc>
          <w:tcPr>
            <w:tcW w:w="1663" w:type="dxa"/>
            <w:tcBorders>
              <w:left w:val="single" w:sz="2" w:space="0" w:color="000000"/>
              <w:bottom w:val="single" w:sz="2" w:space="0" w:color="000000"/>
            </w:tcBorders>
            <w:vAlign w:val="center"/>
          </w:tcPr>
          <w:p w14:paraId="00EE3D3A" w14:textId="77777777" w:rsidR="006C3BFC" w:rsidRPr="00675677" w:rsidRDefault="00BC3022" w:rsidP="00675677">
            <w:pPr>
              <w:pStyle w:val="TableContents"/>
              <w:widowControl w:val="0"/>
              <w:spacing w:after="120"/>
              <w:rPr>
                <w:rFonts w:cs="Times New Roman"/>
              </w:rPr>
            </w:pPr>
            <w:r w:rsidRPr="00675677">
              <w:rPr>
                <w:rFonts w:cs="Times New Roman"/>
              </w:rPr>
              <w:t>6</w:t>
            </w:r>
          </w:p>
        </w:tc>
        <w:tc>
          <w:tcPr>
            <w:tcW w:w="1452" w:type="dxa"/>
            <w:tcBorders>
              <w:left w:val="single" w:sz="2" w:space="0" w:color="000000"/>
              <w:bottom w:val="single" w:sz="2" w:space="0" w:color="000000"/>
            </w:tcBorders>
            <w:vAlign w:val="center"/>
          </w:tcPr>
          <w:p w14:paraId="4EAF8634" w14:textId="77777777" w:rsidR="006C3BFC" w:rsidRPr="00675677" w:rsidRDefault="00BC3022" w:rsidP="00675677">
            <w:pPr>
              <w:pStyle w:val="TableContents"/>
              <w:widowControl w:val="0"/>
              <w:spacing w:after="120"/>
              <w:rPr>
                <w:rFonts w:cs="Times New Roman"/>
              </w:rPr>
            </w:pPr>
            <w:r w:rsidRPr="00675677">
              <w:rPr>
                <w:rFonts w:cs="Times New Roman"/>
              </w:rPr>
              <w:t>Manuāli</w:t>
            </w:r>
          </w:p>
        </w:tc>
        <w:tc>
          <w:tcPr>
            <w:tcW w:w="1868" w:type="dxa"/>
            <w:tcBorders>
              <w:left w:val="single" w:sz="2" w:space="0" w:color="000000"/>
              <w:bottom w:val="single" w:sz="2" w:space="0" w:color="000000"/>
            </w:tcBorders>
            <w:vAlign w:val="center"/>
          </w:tcPr>
          <w:p w14:paraId="3EBC5235"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59AA8DF9" w14:textId="77777777" w:rsidR="006C3BFC" w:rsidRPr="00675677" w:rsidRDefault="00BC3022" w:rsidP="00675677">
            <w:pPr>
              <w:pStyle w:val="TableContents"/>
              <w:widowControl w:val="0"/>
              <w:spacing w:after="120"/>
              <w:rPr>
                <w:rFonts w:cs="Times New Roman"/>
              </w:rPr>
            </w:pPr>
            <w:r w:rsidRPr="00675677">
              <w:rPr>
                <w:rFonts w:cs="Times New Roman"/>
              </w:rPr>
              <w:t>120</w:t>
            </w:r>
          </w:p>
        </w:tc>
        <w:tc>
          <w:tcPr>
            <w:tcW w:w="1019" w:type="dxa"/>
            <w:tcBorders>
              <w:left w:val="single" w:sz="2" w:space="0" w:color="000000"/>
              <w:bottom w:val="single" w:sz="2" w:space="0" w:color="000000"/>
            </w:tcBorders>
            <w:vAlign w:val="center"/>
          </w:tcPr>
          <w:p w14:paraId="7F1577AC" w14:textId="77777777" w:rsidR="006C3BFC" w:rsidRPr="00675677" w:rsidRDefault="006C3BFC" w:rsidP="00675677">
            <w:pPr>
              <w:pStyle w:val="TableContents"/>
              <w:widowControl w:val="0"/>
              <w:spacing w:after="120"/>
              <w:rPr>
                <w:rFonts w:cs="Times New Roman"/>
              </w:rPr>
            </w:pPr>
          </w:p>
        </w:tc>
        <w:tc>
          <w:tcPr>
            <w:tcW w:w="1083" w:type="dxa"/>
            <w:tcBorders>
              <w:left w:val="single" w:sz="2" w:space="0" w:color="000000"/>
              <w:bottom w:val="single" w:sz="2" w:space="0" w:color="000000"/>
              <w:right w:val="single" w:sz="2" w:space="0" w:color="000000"/>
            </w:tcBorders>
            <w:vAlign w:val="center"/>
          </w:tcPr>
          <w:p w14:paraId="759D091A" w14:textId="77777777" w:rsidR="006C3BFC" w:rsidRPr="00675677" w:rsidRDefault="00BC3022" w:rsidP="00675677">
            <w:pPr>
              <w:pStyle w:val="TableContents"/>
              <w:widowControl w:val="0"/>
              <w:spacing w:after="120"/>
              <w:rPr>
                <w:rFonts w:cs="Times New Roman"/>
              </w:rPr>
            </w:pPr>
            <w:r w:rsidRPr="00675677">
              <w:rPr>
                <w:rFonts w:cs="Times New Roman"/>
              </w:rPr>
              <w:t>0,24</w:t>
            </w:r>
          </w:p>
        </w:tc>
      </w:tr>
      <w:tr w:rsidR="006C3BFC" w:rsidRPr="00675677" w14:paraId="226856DC" w14:textId="77777777">
        <w:trPr>
          <w:trHeight w:val="311"/>
        </w:trPr>
        <w:tc>
          <w:tcPr>
            <w:tcW w:w="1672" w:type="dxa"/>
            <w:tcBorders>
              <w:left w:val="single" w:sz="2" w:space="0" w:color="000000"/>
              <w:bottom w:val="single" w:sz="2" w:space="0" w:color="000000"/>
            </w:tcBorders>
            <w:vAlign w:val="center"/>
          </w:tcPr>
          <w:p w14:paraId="6FEA830D" w14:textId="77777777" w:rsidR="006C3BFC" w:rsidRPr="00675677" w:rsidRDefault="00BC3022" w:rsidP="00675677">
            <w:pPr>
              <w:pStyle w:val="TableContents"/>
              <w:widowControl w:val="0"/>
              <w:spacing w:after="120"/>
              <w:rPr>
                <w:rFonts w:cs="Times New Roman"/>
              </w:rPr>
            </w:pPr>
            <w:r w:rsidRPr="00675677">
              <w:rPr>
                <w:rFonts w:cs="Times New Roman"/>
              </w:rPr>
              <w:t>4</w:t>
            </w:r>
          </w:p>
        </w:tc>
        <w:tc>
          <w:tcPr>
            <w:tcW w:w="1633" w:type="dxa"/>
            <w:tcBorders>
              <w:left w:val="single" w:sz="2" w:space="0" w:color="000000"/>
              <w:bottom w:val="single" w:sz="2" w:space="0" w:color="000000"/>
            </w:tcBorders>
            <w:vAlign w:val="center"/>
          </w:tcPr>
          <w:p w14:paraId="12B27BC4" w14:textId="77777777" w:rsidR="006C3BFC" w:rsidRPr="00675677" w:rsidRDefault="00BC3022" w:rsidP="00675677">
            <w:pPr>
              <w:pStyle w:val="TableContents"/>
              <w:widowControl w:val="0"/>
              <w:spacing w:after="120"/>
              <w:rPr>
                <w:rFonts w:cs="Times New Roman"/>
              </w:rPr>
            </w:pPr>
            <w:r w:rsidRPr="00675677">
              <w:rPr>
                <w:rFonts w:cs="Times New Roman"/>
              </w:rPr>
              <w:t>11-187-16</w:t>
            </w:r>
          </w:p>
        </w:tc>
        <w:tc>
          <w:tcPr>
            <w:tcW w:w="896" w:type="dxa"/>
            <w:tcBorders>
              <w:left w:val="single" w:sz="2" w:space="0" w:color="000000"/>
              <w:bottom w:val="single" w:sz="2" w:space="0" w:color="000000"/>
            </w:tcBorders>
            <w:vAlign w:val="center"/>
          </w:tcPr>
          <w:p w14:paraId="6442D35C"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Kp</w:t>
            </w:r>
            <w:proofErr w:type="spellEnd"/>
          </w:p>
        </w:tc>
        <w:tc>
          <w:tcPr>
            <w:tcW w:w="907" w:type="dxa"/>
            <w:tcBorders>
              <w:left w:val="single" w:sz="2" w:space="0" w:color="000000"/>
              <w:bottom w:val="single" w:sz="2" w:space="0" w:color="000000"/>
            </w:tcBorders>
            <w:vAlign w:val="center"/>
          </w:tcPr>
          <w:p w14:paraId="72B3635C" w14:textId="77777777" w:rsidR="006C3BFC" w:rsidRPr="00675677" w:rsidRDefault="00BC3022" w:rsidP="00675677">
            <w:pPr>
              <w:pStyle w:val="TableContents"/>
              <w:widowControl w:val="0"/>
              <w:spacing w:after="120"/>
              <w:rPr>
                <w:rFonts w:cs="Times New Roman"/>
              </w:rPr>
            </w:pPr>
            <w:r w:rsidRPr="00675677">
              <w:rPr>
                <w:rFonts w:cs="Times New Roman"/>
              </w:rPr>
              <w:t>E55</w:t>
            </w:r>
          </w:p>
        </w:tc>
        <w:tc>
          <w:tcPr>
            <w:tcW w:w="1245" w:type="dxa"/>
            <w:tcBorders>
              <w:left w:val="single" w:sz="2" w:space="0" w:color="000000"/>
              <w:bottom w:val="single" w:sz="2" w:space="0" w:color="000000"/>
            </w:tcBorders>
            <w:vAlign w:val="center"/>
          </w:tcPr>
          <w:p w14:paraId="66F7B2AF" w14:textId="77777777" w:rsidR="006C3BFC" w:rsidRPr="00675677" w:rsidRDefault="00BC3022" w:rsidP="00675677">
            <w:pPr>
              <w:pStyle w:val="TableContents"/>
              <w:widowControl w:val="0"/>
              <w:spacing w:after="120"/>
              <w:rPr>
                <w:rFonts w:cs="Times New Roman"/>
              </w:rPr>
            </w:pPr>
            <w:r w:rsidRPr="00675677">
              <w:rPr>
                <w:rFonts w:cs="Times New Roman"/>
              </w:rPr>
              <w:t>0,9</w:t>
            </w:r>
          </w:p>
        </w:tc>
        <w:tc>
          <w:tcPr>
            <w:tcW w:w="1663" w:type="dxa"/>
            <w:tcBorders>
              <w:left w:val="single" w:sz="2" w:space="0" w:color="000000"/>
              <w:bottom w:val="single" w:sz="2" w:space="0" w:color="000000"/>
            </w:tcBorders>
            <w:vAlign w:val="center"/>
          </w:tcPr>
          <w:p w14:paraId="478EE3ED" w14:textId="77777777" w:rsidR="006C3BFC" w:rsidRPr="00675677" w:rsidRDefault="00BC3022" w:rsidP="00675677">
            <w:pPr>
              <w:pStyle w:val="TableContents"/>
              <w:widowControl w:val="0"/>
              <w:spacing w:after="120"/>
              <w:rPr>
                <w:rFonts w:cs="Times New Roman"/>
              </w:rPr>
            </w:pPr>
            <w:r w:rsidRPr="00675677">
              <w:rPr>
                <w:rFonts w:cs="Times New Roman"/>
              </w:rPr>
              <w:t>2</w:t>
            </w:r>
          </w:p>
        </w:tc>
        <w:tc>
          <w:tcPr>
            <w:tcW w:w="1452" w:type="dxa"/>
            <w:tcBorders>
              <w:left w:val="single" w:sz="2" w:space="0" w:color="000000"/>
              <w:bottom w:val="single" w:sz="2" w:space="0" w:color="000000"/>
            </w:tcBorders>
            <w:vAlign w:val="center"/>
          </w:tcPr>
          <w:p w14:paraId="4FCADAB5"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343522E7"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Latgran</w:t>
            </w:r>
            <w:proofErr w:type="spellEnd"/>
          </w:p>
        </w:tc>
        <w:tc>
          <w:tcPr>
            <w:tcW w:w="1135" w:type="dxa"/>
            <w:tcBorders>
              <w:left w:val="single" w:sz="2" w:space="0" w:color="000000"/>
              <w:bottom w:val="single" w:sz="2" w:space="0" w:color="000000"/>
            </w:tcBorders>
            <w:vAlign w:val="center"/>
          </w:tcPr>
          <w:p w14:paraId="7588C6E4"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1B4303E7"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083" w:type="dxa"/>
            <w:tcBorders>
              <w:left w:val="single" w:sz="2" w:space="0" w:color="000000"/>
              <w:bottom w:val="single" w:sz="2" w:space="0" w:color="000000"/>
              <w:right w:val="single" w:sz="2" w:space="0" w:color="000000"/>
            </w:tcBorders>
            <w:vAlign w:val="center"/>
          </w:tcPr>
          <w:p w14:paraId="74F97E1F" w14:textId="77777777" w:rsidR="006C3BFC" w:rsidRPr="00675677" w:rsidRDefault="00BC3022" w:rsidP="00675677">
            <w:pPr>
              <w:pStyle w:val="TableContents"/>
              <w:widowControl w:val="0"/>
              <w:spacing w:after="120"/>
              <w:rPr>
                <w:rFonts w:cs="Times New Roman"/>
              </w:rPr>
            </w:pPr>
            <w:r w:rsidRPr="00675677">
              <w:rPr>
                <w:rFonts w:cs="Times New Roman"/>
              </w:rPr>
              <w:t>0,4</w:t>
            </w:r>
          </w:p>
        </w:tc>
      </w:tr>
      <w:tr w:rsidR="006C3BFC" w:rsidRPr="00675677" w14:paraId="444B7A8D" w14:textId="77777777">
        <w:trPr>
          <w:trHeight w:val="311"/>
        </w:trPr>
        <w:tc>
          <w:tcPr>
            <w:tcW w:w="1672" w:type="dxa"/>
            <w:tcBorders>
              <w:left w:val="single" w:sz="2" w:space="0" w:color="000000"/>
              <w:bottom w:val="single" w:sz="2" w:space="0" w:color="000000"/>
            </w:tcBorders>
            <w:vAlign w:val="center"/>
          </w:tcPr>
          <w:p w14:paraId="17D90978" w14:textId="77777777" w:rsidR="006C3BFC" w:rsidRPr="00675677" w:rsidRDefault="00BC3022" w:rsidP="00675677">
            <w:pPr>
              <w:pStyle w:val="TableContents"/>
              <w:widowControl w:val="0"/>
              <w:spacing w:after="120"/>
              <w:rPr>
                <w:rFonts w:cs="Times New Roman"/>
              </w:rPr>
            </w:pPr>
            <w:r w:rsidRPr="00675677">
              <w:rPr>
                <w:rFonts w:cs="Times New Roman"/>
              </w:rPr>
              <w:t>4</w:t>
            </w:r>
          </w:p>
        </w:tc>
        <w:tc>
          <w:tcPr>
            <w:tcW w:w="1633" w:type="dxa"/>
            <w:tcBorders>
              <w:left w:val="single" w:sz="2" w:space="0" w:color="000000"/>
              <w:bottom w:val="single" w:sz="2" w:space="0" w:color="000000"/>
            </w:tcBorders>
            <w:vAlign w:val="center"/>
          </w:tcPr>
          <w:p w14:paraId="7C4D085F" w14:textId="77777777" w:rsidR="006C3BFC" w:rsidRPr="00675677" w:rsidRDefault="00BC3022" w:rsidP="00675677">
            <w:pPr>
              <w:pStyle w:val="TableContents"/>
              <w:widowControl w:val="0"/>
              <w:spacing w:after="120"/>
              <w:rPr>
                <w:rFonts w:cs="Times New Roman"/>
              </w:rPr>
            </w:pPr>
            <w:r w:rsidRPr="00675677">
              <w:rPr>
                <w:rFonts w:cs="Times New Roman"/>
              </w:rPr>
              <w:t>21-32-13</w:t>
            </w:r>
          </w:p>
        </w:tc>
        <w:tc>
          <w:tcPr>
            <w:tcW w:w="896" w:type="dxa"/>
            <w:tcBorders>
              <w:left w:val="single" w:sz="2" w:space="0" w:color="000000"/>
              <w:bottom w:val="single" w:sz="2" w:space="0" w:color="000000"/>
            </w:tcBorders>
            <w:vAlign w:val="center"/>
          </w:tcPr>
          <w:p w14:paraId="3247252A" w14:textId="77777777" w:rsidR="006C3BFC" w:rsidRPr="00675677" w:rsidRDefault="00BC3022" w:rsidP="00675677">
            <w:pPr>
              <w:pStyle w:val="TableContents"/>
              <w:widowControl w:val="0"/>
              <w:spacing w:after="120"/>
              <w:rPr>
                <w:rFonts w:cs="Times New Roman"/>
              </w:rPr>
            </w:pPr>
            <w:r w:rsidRPr="00675677">
              <w:rPr>
                <w:rFonts w:cs="Times New Roman"/>
              </w:rPr>
              <w:t>As</w:t>
            </w:r>
          </w:p>
        </w:tc>
        <w:tc>
          <w:tcPr>
            <w:tcW w:w="907" w:type="dxa"/>
            <w:tcBorders>
              <w:left w:val="single" w:sz="2" w:space="0" w:color="000000"/>
              <w:bottom w:val="single" w:sz="2" w:space="0" w:color="000000"/>
            </w:tcBorders>
            <w:vAlign w:val="center"/>
          </w:tcPr>
          <w:p w14:paraId="6E699173" w14:textId="77777777" w:rsidR="006C3BFC" w:rsidRPr="00675677" w:rsidRDefault="00BC3022" w:rsidP="00675677">
            <w:pPr>
              <w:pStyle w:val="TableContents"/>
              <w:widowControl w:val="0"/>
              <w:spacing w:after="120"/>
              <w:rPr>
                <w:rFonts w:cs="Times New Roman"/>
              </w:rPr>
            </w:pPr>
            <w:r w:rsidRPr="00675677">
              <w:rPr>
                <w:rFonts w:cs="Times New Roman"/>
              </w:rPr>
              <w:t>B38</w:t>
            </w:r>
          </w:p>
        </w:tc>
        <w:tc>
          <w:tcPr>
            <w:tcW w:w="1245" w:type="dxa"/>
            <w:tcBorders>
              <w:left w:val="single" w:sz="2" w:space="0" w:color="000000"/>
              <w:bottom w:val="single" w:sz="2" w:space="0" w:color="000000"/>
            </w:tcBorders>
            <w:vAlign w:val="center"/>
          </w:tcPr>
          <w:p w14:paraId="62FDD6C5" w14:textId="77777777" w:rsidR="006C3BFC" w:rsidRPr="00675677" w:rsidRDefault="00BC3022" w:rsidP="00675677">
            <w:pPr>
              <w:pStyle w:val="TableContents"/>
              <w:widowControl w:val="0"/>
              <w:spacing w:after="120"/>
              <w:rPr>
                <w:rFonts w:cs="Times New Roman"/>
              </w:rPr>
            </w:pPr>
            <w:r w:rsidRPr="00675677">
              <w:rPr>
                <w:rFonts w:cs="Times New Roman"/>
              </w:rPr>
              <w:t>2,1</w:t>
            </w:r>
          </w:p>
        </w:tc>
        <w:tc>
          <w:tcPr>
            <w:tcW w:w="1663" w:type="dxa"/>
            <w:tcBorders>
              <w:left w:val="single" w:sz="2" w:space="0" w:color="000000"/>
              <w:bottom w:val="single" w:sz="2" w:space="0" w:color="000000"/>
            </w:tcBorders>
            <w:vAlign w:val="center"/>
          </w:tcPr>
          <w:p w14:paraId="3F253648" w14:textId="77777777" w:rsidR="006C3BFC" w:rsidRPr="00675677" w:rsidRDefault="00BC3022" w:rsidP="00675677">
            <w:pPr>
              <w:pStyle w:val="TableContents"/>
              <w:widowControl w:val="0"/>
              <w:spacing w:after="120"/>
              <w:rPr>
                <w:rFonts w:cs="Times New Roman"/>
              </w:rPr>
            </w:pPr>
            <w:r w:rsidRPr="00675677">
              <w:rPr>
                <w:rFonts w:cs="Times New Roman"/>
              </w:rPr>
              <w:t>4</w:t>
            </w:r>
          </w:p>
        </w:tc>
        <w:tc>
          <w:tcPr>
            <w:tcW w:w="1452" w:type="dxa"/>
            <w:tcBorders>
              <w:left w:val="single" w:sz="2" w:space="0" w:color="000000"/>
              <w:bottom w:val="single" w:sz="2" w:space="0" w:color="000000"/>
            </w:tcBorders>
            <w:vAlign w:val="center"/>
          </w:tcPr>
          <w:p w14:paraId="11A04585"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4C97BF3B"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Fortum</w:t>
            </w:r>
            <w:proofErr w:type="spellEnd"/>
          </w:p>
        </w:tc>
        <w:tc>
          <w:tcPr>
            <w:tcW w:w="1135" w:type="dxa"/>
            <w:tcBorders>
              <w:left w:val="single" w:sz="2" w:space="0" w:color="000000"/>
              <w:bottom w:val="single" w:sz="2" w:space="0" w:color="000000"/>
            </w:tcBorders>
            <w:vAlign w:val="center"/>
          </w:tcPr>
          <w:p w14:paraId="749011F2"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560D771C"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083" w:type="dxa"/>
            <w:tcBorders>
              <w:left w:val="single" w:sz="2" w:space="0" w:color="000000"/>
              <w:bottom w:val="single" w:sz="2" w:space="0" w:color="000000"/>
              <w:right w:val="single" w:sz="2" w:space="0" w:color="000000"/>
            </w:tcBorders>
            <w:vAlign w:val="center"/>
          </w:tcPr>
          <w:p w14:paraId="5D9F534C" w14:textId="77777777" w:rsidR="006C3BFC" w:rsidRPr="00675677" w:rsidRDefault="00BC3022" w:rsidP="00675677">
            <w:pPr>
              <w:pStyle w:val="TableContents"/>
              <w:widowControl w:val="0"/>
              <w:spacing w:after="120"/>
              <w:rPr>
                <w:rFonts w:cs="Times New Roman"/>
              </w:rPr>
            </w:pPr>
            <w:r w:rsidRPr="00675677">
              <w:rPr>
                <w:rFonts w:cs="Times New Roman"/>
              </w:rPr>
              <w:t>0,5</w:t>
            </w:r>
          </w:p>
        </w:tc>
      </w:tr>
      <w:tr w:rsidR="006C3BFC" w:rsidRPr="00675677" w14:paraId="4B6C0105" w14:textId="77777777">
        <w:trPr>
          <w:trHeight w:val="311"/>
        </w:trPr>
        <w:tc>
          <w:tcPr>
            <w:tcW w:w="1672" w:type="dxa"/>
            <w:tcBorders>
              <w:left w:val="single" w:sz="2" w:space="0" w:color="000000"/>
              <w:bottom w:val="single" w:sz="2" w:space="0" w:color="000000"/>
            </w:tcBorders>
            <w:vAlign w:val="center"/>
          </w:tcPr>
          <w:p w14:paraId="1EA95B4D" w14:textId="77777777" w:rsidR="006C3BFC" w:rsidRPr="00675677" w:rsidRDefault="00BC3022" w:rsidP="00675677">
            <w:pPr>
              <w:pStyle w:val="TableContents"/>
              <w:widowControl w:val="0"/>
              <w:spacing w:after="120"/>
              <w:rPr>
                <w:rFonts w:cs="Times New Roman"/>
              </w:rPr>
            </w:pPr>
            <w:r w:rsidRPr="00675677">
              <w:rPr>
                <w:rFonts w:cs="Times New Roman"/>
              </w:rPr>
              <w:t>4</w:t>
            </w:r>
          </w:p>
        </w:tc>
        <w:tc>
          <w:tcPr>
            <w:tcW w:w="1633" w:type="dxa"/>
            <w:tcBorders>
              <w:left w:val="single" w:sz="2" w:space="0" w:color="000000"/>
              <w:bottom w:val="single" w:sz="2" w:space="0" w:color="000000"/>
            </w:tcBorders>
            <w:vAlign w:val="center"/>
          </w:tcPr>
          <w:p w14:paraId="622057E9" w14:textId="77777777" w:rsidR="006C3BFC" w:rsidRPr="00675677" w:rsidRDefault="00BC3022" w:rsidP="00675677">
            <w:pPr>
              <w:pStyle w:val="TableContents"/>
              <w:widowControl w:val="0"/>
              <w:spacing w:after="120"/>
              <w:rPr>
                <w:rFonts w:cs="Times New Roman"/>
              </w:rPr>
            </w:pPr>
            <w:r w:rsidRPr="00675677">
              <w:rPr>
                <w:rFonts w:cs="Times New Roman"/>
              </w:rPr>
              <w:t>31-165-20</w:t>
            </w:r>
          </w:p>
        </w:tc>
        <w:tc>
          <w:tcPr>
            <w:tcW w:w="896" w:type="dxa"/>
            <w:tcBorders>
              <w:left w:val="single" w:sz="2" w:space="0" w:color="000000"/>
              <w:bottom w:val="single" w:sz="2" w:space="0" w:color="000000"/>
            </w:tcBorders>
            <w:vAlign w:val="center"/>
          </w:tcPr>
          <w:p w14:paraId="0DD975AA"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Ks</w:t>
            </w:r>
            <w:proofErr w:type="spellEnd"/>
          </w:p>
        </w:tc>
        <w:tc>
          <w:tcPr>
            <w:tcW w:w="907" w:type="dxa"/>
            <w:tcBorders>
              <w:left w:val="single" w:sz="2" w:space="0" w:color="000000"/>
              <w:bottom w:val="single" w:sz="2" w:space="0" w:color="000000"/>
            </w:tcBorders>
            <w:vAlign w:val="center"/>
          </w:tcPr>
          <w:p w14:paraId="6A83C370" w14:textId="77777777" w:rsidR="006C3BFC" w:rsidRPr="00675677" w:rsidRDefault="00BC3022" w:rsidP="00675677">
            <w:pPr>
              <w:pStyle w:val="TableContents"/>
              <w:widowControl w:val="0"/>
              <w:spacing w:after="120"/>
              <w:rPr>
                <w:rFonts w:cs="Times New Roman"/>
              </w:rPr>
            </w:pPr>
            <w:r w:rsidRPr="00675677">
              <w:rPr>
                <w:rFonts w:cs="Times New Roman"/>
              </w:rPr>
              <w:t>B38</w:t>
            </w:r>
          </w:p>
        </w:tc>
        <w:tc>
          <w:tcPr>
            <w:tcW w:w="1245" w:type="dxa"/>
            <w:tcBorders>
              <w:left w:val="single" w:sz="2" w:space="0" w:color="000000"/>
              <w:bottom w:val="single" w:sz="2" w:space="0" w:color="000000"/>
            </w:tcBorders>
            <w:vAlign w:val="center"/>
          </w:tcPr>
          <w:p w14:paraId="5BED80DE" w14:textId="77777777" w:rsidR="006C3BFC" w:rsidRPr="00675677" w:rsidRDefault="00BC3022" w:rsidP="00675677">
            <w:pPr>
              <w:pStyle w:val="TableContents"/>
              <w:widowControl w:val="0"/>
              <w:spacing w:after="120"/>
              <w:rPr>
                <w:rFonts w:cs="Times New Roman"/>
              </w:rPr>
            </w:pPr>
            <w:r w:rsidRPr="00675677">
              <w:rPr>
                <w:rFonts w:cs="Times New Roman"/>
              </w:rPr>
              <w:t>2,1</w:t>
            </w:r>
          </w:p>
        </w:tc>
        <w:tc>
          <w:tcPr>
            <w:tcW w:w="1663" w:type="dxa"/>
            <w:tcBorders>
              <w:left w:val="single" w:sz="2" w:space="0" w:color="000000"/>
              <w:bottom w:val="single" w:sz="2" w:space="0" w:color="000000"/>
            </w:tcBorders>
            <w:vAlign w:val="center"/>
          </w:tcPr>
          <w:p w14:paraId="4175B50B" w14:textId="77777777" w:rsidR="006C3BFC" w:rsidRPr="00675677" w:rsidRDefault="00BC3022" w:rsidP="00675677">
            <w:pPr>
              <w:pStyle w:val="TableContents"/>
              <w:widowControl w:val="0"/>
              <w:spacing w:after="120"/>
              <w:rPr>
                <w:rFonts w:cs="Times New Roman"/>
              </w:rPr>
            </w:pPr>
            <w:r w:rsidRPr="00675677">
              <w:rPr>
                <w:rFonts w:cs="Times New Roman"/>
              </w:rPr>
              <w:t>4</w:t>
            </w:r>
          </w:p>
        </w:tc>
        <w:tc>
          <w:tcPr>
            <w:tcW w:w="1452" w:type="dxa"/>
            <w:tcBorders>
              <w:left w:val="single" w:sz="2" w:space="0" w:color="000000"/>
              <w:bottom w:val="single" w:sz="2" w:space="0" w:color="000000"/>
            </w:tcBorders>
            <w:vAlign w:val="center"/>
          </w:tcPr>
          <w:p w14:paraId="5BAF2C27"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6A3DC71B"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Latgran</w:t>
            </w:r>
            <w:proofErr w:type="spellEnd"/>
          </w:p>
        </w:tc>
        <w:tc>
          <w:tcPr>
            <w:tcW w:w="1135" w:type="dxa"/>
            <w:tcBorders>
              <w:left w:val="single" w:sz="2" w:space="0" w:color="000000"/>
              <w:bottom w:val="single" w:sz="2" w:space="0" w:color="000000"/>
            </w:tcBorders>
            <w:vAlign w:val="center"/>
          </w:tcPr>
          <w:p w14:paraId="5F0C4913"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755C37D0"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083" w:type="dxa"/>
            <w:tcBorders>
              <w:left w:val="single" w:sz="2" w:space="0" w:color="000000"/>
              <w:bottom w:val="single" w:sz="2" w:space="0" w:color="000000"/>
              <w:right w:val="single" w:sz="2" w:space="0" w:color="000000"/>
            </w:tcBorders>
            <w:vAlign w:val="center"/>
          </w:tcPr>
          <w:p w14:paraId="6DD62590" w14:textId="77777777" w:rsidR="006C3BFC" w:rsidRPr="00675677" w:rsidRDefault="00BC3022" w:rsidP="00675677">
            <w:pPr>
              <w:pStyle w:val="TableContents"/>
              <w:widowControl w:val="0"/>
              <w:spacing w:after="120"/>
              <w:rPr>
                <w:rFonts w:cs="Times New Roman"/>
              </w:rPr>
            </w:pPr>
            <w:r w:rsidRPr="00675677">
              <w:rPr>
                <w:rFonts w:cs="Times New Roman"/>
              </w:rPr>
              <w:t>0,8</w:t>
            </w:r>
          </w:p>
        </w:tc>
      </w:tr>
      <w:tr w:rsidR="006C3BFC" w:rsidRPr="00675677" w14:paraId="47FA682B" w14:textId="77777777">
        <w:trPr>
          <w:trHeight w:val="311"/>
        </w:trPr>
        <w:tc>
          <w:tcPr>
            <w:tcW w:w="1672" w:type="dxa"/>
            <w:tcBorders>
              <w:left w:val="single" w:sz="2" w:space="0" w:color="000000"/>
              <w:bottom w:val="single" w:sz="2" w:space="0" w:color="000000"/>
            </w:tcBorders>
            <w:vAlign w:val="center"/>
          </w:tcPr>
          <w:p w14:paraId="096FF277" w14:textId="77777777" w:rsidR="006C3BFC" w:rsidRPr="00675677" w:rsidRDefault="00BC3022" w:rsidP="00675677">
            <w:pPr>
              <w:pStyle w:val="TableContents"/>
              <w:widowControl w:val="0"/>
              <w:spacing w:after="120"/>
              <w:rPr>
                <w:rFonts w:cs="Times New Roman"/>
              </w:rPr>
            </w:pPr>
            <w:r w:rsidRPr="00675677">
              <w:rPr>
                <w:rFonts w:cs="Times New Roman"/>
              </w:rPr>
              <w:t>4</w:t>
            </w:r>
          </w:p>
        </w:tc>
        <w:tc>
          <w:tcPr>
            <w:tcW w:w="1633" w:type="dxa"/>
            <w:tcBorders>
              <w:left w:val="single" w:sz="2" w:space="0" w:color="000000"/>
              <w:bottom w:val="single" w:sz="2" w:space="0" w:color="000000"/>
            </w:tcBorders>
            <w:vAlign w:val="center"/>
          </w:tcPr>
          <w:p w14:paraId="26B563F2" w14:textId="77777777" w:rsidR="006C3BFC" w:rsidRPr="00675677" w:rsidRDefault="00BC3022" w:rsidP="00675677">
            <w:pPr>
              <w:pStyle w:val="TableContents"/>
              <w:widowControl w:val="0"/>
              <w:spacing w:after="120"/>
              <w:rPr>
                <w:rFonts w:cs="Times New Roman"/>
              </w:rPr>
            </w:pPr>
            <w:r w:rsidRPr="00675677">
              <w:rPr>
                <w:rFonts w:cs="Times New Roman"/>
              </w:rPr>
              <w:t>609-30-27</w:t>
            </w:r>
          </w:p>
        </w:tc>
        <w:tc>
          <w:tcPr>
            <w:tcW w:w="896" w:type="dxa"/>
            <w:tcBorders>
              <w:left w:val="single" w:sz="2" w:space="0" w:color="000000"/>
              <w:bottom w:val="single" w:sz="2" w:space="0" w:color="000000"/>
            </w:tcBorders>
            <w:vAlign w:val="center"/>
          </w:tcPr>
          <w:p w14:paraId="17C814E8" w14:textId="77777777" w:rsidR="006C3BFC" w:rsidRPr="00675677" w:rsidRDefault="00BC3022" w:rsidP="00675677">
            <w:pPr>
              <w:pStyle w:val="TableContents"/>
              <w:widowControl w:val="0"/>
              <w:spacing w:after="120"/>
              <w:rPr>
                <w:rFonts w:cs="Times New Roman"/>
              </w:rPr>
            </w:pPr>
            <w:r w:rsidRPr="00675677">
              <w:rPr>
                <w:rFonts w:cs="Times New Roman"/>
              </w:rPr>
              <w:t>As</w:t>
            </w:r>
          </w:p>
        </w:tc>
        <w:tc>
          <w:tcPr>
            <w:tcW w:w="907" w:type="dxa"/>
            <w:tcBorders>
              <w:left w:val="single" w:sz="2" w:space="0" w:color="000000"/>
              <w:bottom w:val="single" w:sz="2" w:space="0" w:color="000000"/>
            </w:tcBorders>
            <w:vAlign w:val="center"/>
          </w:tcPr>
          <w:p w14:paraId="71D6C186" w14:textId="77777777" w:rsidR="006C3BFC" w:rsidRPr="00675677" w:rsidRDefault="00BC3022" w:rsidP="00675677">
            <w:pPr>
              <w:pStyle w:val="TableContents"/>
              <w:widowControl w:val="0"/>
              <w:spacing w:after="120"/>
              <w:rPr>
                <w:rFonts w:cs="Times New Roman"/>
              </w:rPr>
            </w:pPr>
            <w:r w:rsidRPr="00675677">
              <w:rPr>
                <w:rFonts w:cs="Times New Roman"/>
              </w:rPr>
              <w:t>E37</w:t>
            </w:r>
          </w:p>
        </w:tc>
        <w:tc>
          <w:tcPr>
            <w:tcW w:w="1245" w:type="dxa"/>
            <w:tcBorders>
              <w:left w:val="single" w:sz="2" w:space="0" w:color="000000"/>
              <w:bottom w:val="single" w:sz="2" w:space="0" w:color="000000"/>
            </w:tcBorders>
            <w:vAlign w:val="center"/>
          </w:tcPr>
          <w:p w14:paraId="56CB2930" w14:textId="77777777" w:rsidR="006C3BFC" w:rsidRPr="00675677" w:rsidRDefault="00BC3022" w:rsidP="00675677">
            <w:pPr>
              <w:pStyle w:val="TableContents"/>
              <w:widowControl w:val="0"/>
              <w:spacing w:after="120"/>
              <w:rPr>
                <w:rFonts w:cs="Times New Roman"/>
              </w:rPr>
            </w:pPr>
            <w:r w:rsidRPr="00675677">
              <w:rPr>
                <w:rFonts w:cs="Times New Roman"/>
              </w:rPr>
              <w:t>2</w:t>
            </w:r>
          </w:p>
        </w:tc>
        <w:tc>
          <w:tcPr>
            <w:tcW w:w="1663" w:type="dxa"/>
            <w:tcBorders>
              <w:left w:val="single" w:sz="2" w:space="0" w:color="000000"/>
              <w:bottom w:val="single" w:sz="2" w:space="0" w:color="000000"/>
            </w:tcBorders>
            <w:shd w:val="clear" w:color="auto" w:fill="FFFFFF"/>
            <w:vAlign w:val="center"/>
          </w:tcPr>
          <w:p w14:paraId="4AF80BDA" w14:textId="77777777" w:rsidR="006C3BFC" w:rsidRPr="00675677" w:rsidRDefault="00BC3022" w:rsidP="00675677">
            <w:pPr>
              <w:pStyle w:val="TableContents"/>
              <w:widowControl w:val="0"/>
              <w:spacing w:after="120"/>
              <w:rPr>
                <w:rFonts w:cs="Times New Roman"/>
              </w:rPr>
            </w:pPr>
            <w:r w:rsidRPr="00675677">
              <w:rPr>
                <w:rFonts w:cs="Times New Roman"/>
              </w:rPr>
              <w:t>4</w:t>
            </w:r>
          </w:p>
        </w:tc>
        <w:tc>
          <w:tcPr>
            <w:tcW w:w="1452" w:type="dxa"/>
            <w:tcBorders>
              <w:left w:val="single" w:sz="2" w:space="0" w:color="000000"/>
              <w:bottom w:val="single" w:sz="2" w:space="0" w:color="000000"/>
            </w:tcBorders>
            <w:vAlign w:val="center"/>
          </w:tcPr>
          <w:p w14:paraId="28EB75E0"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6C15D762"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Fortum</w:t>
            </w:r>
            <w:proofErr w:type="spellEnd"/>
          </w:p>
        </w:tc>
        <w:tc>
          <w:tcPr>
            <w:tcW w:w="1135" w:type="dxa"/>
            <w:tcBorders>
              <w:left w:val="single" w:sz="2" w:space="0" w:color="000000"/>
              <w:bottom w:val="single" w:sz="2" w:space="0" w:color="000000"/>
            </w:tcBorders>
            <w:vAlign w:val="center"/>
          </w:tcPr>
          <w:p w14:paraId="1CF4AF9B"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7201A173"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083" w:type="dxa"/>
            <w:tcBorders>
              <w:left w:val="single" w:sz="2" w:space="0" w:color="000000"/>
              <w:bottom w:val="single" w:sz="2" w:space="0" w:color="000000"/>
              <w:right w:val="single" w:sz="2" w:space="0" w:color="000000"/>
            </w:tcBorders>
            <w:vAlign w:val="center"/>
          </w:tcPr>
          <w:p w14:paraId="439BB84E" w14:textId="77777777" w:rsidR="006C3BFC" w:rsidRPr="00675677" w:rsidRDefault="00BC3022" w:rsidP="00675677">
            <w:pPr>
              <w:pStyle w:val="TableContents"/>
              <w:widowControl w:val="0"/>
              <w:spacing w:after="120"/>
              <w:rPr>
                <w:rFonts w:cs="Times New Roman"/>
              </w:rPr>
            </w:pPr>
            <w:r w:rsidRPr="00675677">
              <w:rPr>
                <w:rFonts w:cs="Times New Roman"/>
              </w:rPr>
              <w:t>0,8</w:t>
            </w:r>
          </w:p>
        </w:tc>
      </w:tr>
      <w:tr w:rsidR="006C3BFC" w:rsidRPr="00675677" w14:paraId="761B301D" w14:textId="77777777">
        <w:trPr>
          <w:trHeight w:val="311"/>
        </w:trPr>
        <w:tc>
          <w:tcPr>
            <w:tcW w:w="1672" w:type="dxa"/>
            <w:tcBorders>
              <w:left w:val="single" w:sz="2" w:space="0" w:color="000000"/>
              <w:bottom w:val="single" w:sz="2" w:space="0" w:color="000000"/>
            </w:tcBorders>
            <w:vAlign w:val="center"/>
          </w:tcPr>
          <w:p w14:paraId="6C7B1FAC" w14:textId="77777777" w:rsidR="006C3BFC" w:rsidRPr="00675677" w:rsidRDefault="00BC3022" w:rsidP="00675677">
            <w:pPr>
              <w:pStyle w:val="TableContents"/>
              <w:widowControl w:val="0"/>
              <w:spacing w:after="120"/>
              <w:rPr>
                <w:rFonts w:cs="Times New Roman"/>
              </w:rPr>
            </w:pPr>
            <w:r w:rsidRPr="00675677">
              <w:rPr>
                <w:rFonts w:cs="Times New Roman"/>
              </w:rPr>
              <w:t>4</w:t>
            </w:r>
          </w:p>
        </w:tc>
        <w:tc>
          <w:tcPr>
            <w:tcW w:w="1633" w:type="dxa"/>
            <w:tcBorders>
              <w:left w:val="single" w:sz="2" w:space="0" w:color="000000"/>
              <w:bottom w:val="single" w:sz="2" w:space="0" w:color="000000"/>
            </w:tcBorders>
            <w:vAlign w:val="center"/>
          </w:tcPr>
          <w:p w14:paraId="4A7AF275" w14:textId="77777777" w:rsidR="006C3BFC" w:rsidRPr="00675677" w:rsidRDefault="00BC3022" w:rsidP="00675677">
            <w:pPr>
              <w:pStyle w:val="TableContents"/>
              <w:widowControl w:val="0"/>
              <w:spacing w:after="120"/>
              <w:rPr>
                <w:rFonts w:cs="Times New Roman"/>
              </w:rPr>
            </w:pPr>
            <w:r w:rsidRPr="00675677">
              <w:rPr>
                <w:rFonts w:cs="Times New Roman"/>
              </w:rPr>
              <w:t>609-29-33</w:t>
            </w:r>
          </w:p>
        </w:tc>
        <w:tc>
          <w:tcPr>
            <w:tcW w:w="896" w:type="dxa"/>
            <w:tcBorders>
              <w:left w:val="single" w:sz="2" w:space="0" w:color="000000"/>
              <w:bottom w:val="single" w:sz="2" w:space="0" w:color="000000"/>
            </w:tcBorders>
            <w:vAlign w:val="center"/>
          </w:tcPr>
          <w:p w14:paraId="69B45EC6" w14:textId="77777777" w:rsidR="006C3BFC" w:rsidRPr="00675677" w:rsidRDefault="00BC3022" w:rsidP="00675677">
            <w:pPr>
              <w:pStyle w:val="TableContents"/>
              <w:widowControl w:val="0"/>
              <w:spacing w:after="120"/>
              <w:rPr>
                <w:rFonts w:cs="Times New Roman"/>
              </w:rPr>
            </w:pPr>
            <w:r w:rsidRPr="00675677">
              <w:rPr>
                <w:rFonts w:cs="Times New Roman"/>
              </w:rPr>
              <w:t>As</w:t>
            </w:r>
          </w:p>
        </w:tc>
        <w:tc>
          <w:tcPr>
            <w:tcW w:w="907" w:type="dxa"/>
            <w:tcBorders>
              <w:left w:val="single" w:sz="2" w:space="0" w:color="000000"/>
              <w:bottom w:val="single" w:sz="2" w:space="0" w:color="000000"/>
            </w:tcBorders>
            <w:vAlign w:val="center"/>
          </w:tcPr>
          <w:p w14:paraId="47A4BDD4" w14:textId="77777777" w:rsidR="006C3BFC" w:rsidRPr="00675677" w:rsidRDefault="00BC3022" w:rsidP="00675677">
            <w:pPr>
              <w:pStyle w:val="TableContents"/>
              <w:widowControl w:val="0"/>
              <w:spacing w:after="120"/>
              <w:rPr>
                <w:rFonts w:cs="Times New Roman"/>
              </w:rPr>
            </w:pPr>
            <w:r w:rsidRPr="00675677">
              <w:rPr>
                <w:rFonts w:cs="Times New Roman"/>
              </w:rPr>
              <w:t>E39</w:t>
            </w:r>
          </w:p>
        </w:tc>
        <w:tc>
          <w:tcPr>
            <w:tcW w:w="1245" w:type="dxa"/>
            <w:tcBorders>
              <w:left w:val="single" w:sz="2" w:space="0" w:color="000000"/>
              <w:bottom w:val="single" w:sz="2" w:space="0" w:color="000000"/>
            </w:tcBorders>
            <w:vAlign w:val="center"/>
          </w:tcPr>
          <w:p w14:paraId="16133713" w14:textId="77777777" w:rsidR="006C3BFC" w:rsidRPr="00675677" w:rsidRDefault="00BC3022" w:rsidP="00675677">
            <w:pPr>
              <w:pStyle w:val="TableContents"/>
              <w:widowControl w:val="0"/>
              <w:spacing w:after="120"/>
              <w:rPr>
                <w:rFonts w:cs="Times New Roman"/>
              </w:rPr>
            </w:pPr>
            <w:r w:rsidRPr="00675677">
              <w:rPr>
                <w:rFonts w:cs="Times New Roman"/>
              </w:rPr>
              <w:t>3,7</w:t>
            </w:r>
          </w:p>
        </w:tc>
        <w:tc>
          <w:tcPr>
            <w:tcW w:w="1663" w:type="dxa"/>
            <w:tcBorders>
              <w:left w:val="single" w:sz="2" w:space="0" w:color="000000"/>
              <w:bottom w:val="single" w:sz="2" w:space="0" w:color="000000"/>
            </w:tcBorders>
            <w:shd w:val="clear" w:color="auto" w:fill="FFFFFF"/>
            <w:vAlign w:val="center"/>
          </w:tcPr>
          <w:p w14:paraId="7A348B32" w14:textId="77777777" w:rsidR="006C3BFC" w:rsidRPr="00675677" w:rsidRDefault="00BC3022" w:rsidP="00675677">
            <w:pPr>
              <w:pStyle w:val="TableContents"/>
              <w:widowControl w:val="0"/>
              <w:spacing w:after="120"/>
              <w:rPr>
                <w:rFonts w:cs="Times New Roman"/>
              </w:rPr>
            </w:pPr>
            <w:r w:rsidRPr="00675677">
              <w:rPr>
                <w:rFonts w:cs="Times New Roman"/>
              </w:rPr>
              <w:t>6</w:t>
            </w:r>
          </w:p>
        </w:tc>
        <w:tc>
          <w:tcPr>
            <w:tcW w:w="1452" w:type="dxa"/>
            <w:tcBorders>
              <w:left w:val="single" w:sz="2" w:space="0" w:color="000000"/>
              <w:bottom w:val="single" w:sz="2" w:space="0" w:color="000000"/>
            </w:tcBorders>
            <w:vAlign w:val="center"/>
          </w:tcPr>
          <w:p w14:paraId="4CCCFF50"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6F6B8D88"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Fortum</w:t>
            </w:r>
            <w:proofErr w:type="spellEnd"/>
          </w:p>
        </w:tc>
        <w:tc>
          <w:tcPr>
            <w:tcW w:w="1135" w:type="dxa"/>
            <w:tcBorders>
              <w:left w:val="single" w:sz="2" w:space="0" w:color="000000"/>
              <w:bottom w:val="single" w:sz="2" w:space="0" w:color="000000"/>
            </w:tcBorders>
            <w:vAlign w:val="center"/>
          </w:tcPr>
          <w:p w14:paraId="0C2182B6"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7CA02D98"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083" w:type="dxa"/>
            <w:tcBorders>
              <w:left w:val="single" w:sz="2" w:space="0" w:color="000000"/>
              <w:bottom w:val="single" w:sz="2" w:space="0" w:color="000000"/>
              <w:right w:val="single" w:sz="2" w:space="0" w:color="000000"/>
            </w:tcBorders>
            <w:vAlign w:val="center"/>
          </w:tcPr>
          <w:p w14:paraId="28022A3D" w14:textId="77777777" w:rsidR="006C3BFC" w:rsidRPr="00675677" w:rsidRDefault="00BC3022" w:rsidP="00675677">
            <w:pPr>
              <w:pStyle w:val="TableContents"/>
              <w:widowControl w:val="0"/>
              <w:spacing w:after="120"/>
              <w:rPr>
                <w:rFonts w:cs="Times New Roman"/>
              </w:rPr>
            </w:pPr>
            <w:r w:rsidRPr="00675677">
              <w:rPr>
                <w:rFonts w:cs="Times New Roman"/>
              </w:rPr>
              <w:t>0,96</w:t>
            </w:r>
          </w:p>
        </w:tc>
      </w:tr>
      <w:tr w:rsidR="006C3BFC" w:rsidRPr="00675677" w14:paraId="12E8F689" w14:textId="77777777">
        <w:trPr>
          <w:trHeight w:val="311"/>
        </w:trPr>
        <w:tc>
          <w:tcPr>
            <w:tcW w:w="1672" w:type="dxa"/>
            <w:tcBorders>
              <w:left w:val="single" w:sz="2" w:space="0" w:color="000000"/>
              <w:bottom w:val="single" w:sz="2" w:space="0" w:color="000000"/>
            </w:tcBorders>
            <w:vAlign w:val="center"/>
          </w:tcPr>
          <w:p w14:paraId="0C11AD18" w14:textId="77777777" w:rsidR="006C3BFC" w:rsidRPr="00675677" w:rsidRDefault="00BC3022" w:rsidP="00675677">
            <w:pPr>
              <w:pStyle w:val="TableContents"/>
              <w:widowControl w:val="0"/>
              <w:spacing w:after="120"/>
              <w:rPr>
                <w:rFonts w:cs="Times New Roman"/>
              </w:rPr>
            </w:pPr>
            <w:r w:rsidRPr="00675677">
              <w:rPr>
                <w:rFonts w:cs="Times New Roman"/>
              </w:rPr>
              <w:t>4</w:t>
            </w:r>
          </w:p>
        </w:tc>
        <w:tc>
          <w:tcPr>
            <w:tcW w:w="1633" w:type="dxa"/>
            <w:tcBorders>
              <w:left w:val="single" w:sz="2" w:space="0" w:color="000000"/>
              <w:bottom w:val="single" w:sz="2" w:space="0" w:color="000000"/>
            </w:tcBorders>
            <w:vAlign w:val="center"/>
          </w:tcPr>
          <w:p w14:paraId="1D2A1C35" w14:textId="77777777" w:rsidR="006C3BFC" w:rsidRPr="00675677" w:rsidRDefault="00BC3022" w:rsidP="00675677">
            <w:pPr>
              <w:pStyle w:val="TableContents"/>
              <w:widowControl w:val="0"/>
              <w:spacing w:after="120"/>
              <w:rPr>
                <w:rFonts w:cs="Times New Roman"/>
              </w:rPr>
            </w:pPr>
            <w:r w:rsidRPr="00675677">
              <w:rPr>
                <w:rFonts w:cs="Times New Roman"/>
              </w:rPr>
              <w:t>609-18-1</w:t>
            </w:r>
          </w:p>
        </w:tc>
        <w:tc>
          <w:tcPr>
            <w:tcW w:w="896" w:type="dxa"/>
            <w:tcBorders>
              <w:left w:val="single" w:sz="2" w:space="0" w:color="000000"/>
              <w:bottom w:val="single" w:sz="2" w:space="0" w:color="000000"/>
            </w:tcBorders>
            <w:vAlign w:val="center"/>
          </w:tcPr>
          <w:p w14:paraId="7388D05A"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Ks</w:t>
            </w:r>
            <w:proofErr w:type="spellEnd"/>
          </w:p>
        </w:tc>
        <w:tc>
          <w:tcPr>
            <w:tcW w:w="907" w:type="dxa"/>
            <w:tcBorders>
              <w:left w:val="single" w:sz="2" w:space="0" w:color="000000"/>
              <w:bottom w:val="single" w:sz="2" w:space="0" w:color="000000"/>
            </w:tcBorders>
            <w:vAlign w:val="center"/>
          </w:tcPr>
          <w:p w14:paraId="62AE0840" w14:textId="77777777" w:rsidR="006C3BFC" w:rsidRPr="00675677" w:rsidRDefault="00BC3022" w:rsidP="00675677">
            <w:pPr>
              <w:pStyle w:val="TableContents"/>
              <w:widowControl w:val="0"/>
              <w:spacing w:after="120"/>
              <w:rPr>
                <w:rFonts w:cs="Times New Roman"/>
              </w:rPr>
            </w:pPr>
            <w:r w:rsidRPr="00675677">
              <w:rPr>
                <w:rFonts w:cs="Times New Roman"/>
              </w:rPr>
              <w:t>E59</w:t>
            </w:r>
          </w:p>
        </w:tc>
        <w:tc>
          <w:tcPr>
            <w:tcW w:w="1245" w:type="dxa"/>
            <w:tcBorders>
              <w:left w:val="single" w:sz="2" w:space="0" w:color="000000"/>
              <w:bottom w:val="single" w:sz="2" w:space="0" w:color="000000"/>
            </w:tcBorders>
            <w:vAlign w:val="center"/>
          </w:tcPr>
          <w:p w14:paraId="497F6D52" w14:textId="77777777" w:rsidR="006C3BFC" w:rsidRPr="00675677" w:rsidRDefault="00BC3022" w:rsidP="00675677">
            <w:pPr>
              <w:pStyle w:val="TableContents"/>
              <w:widowControl w:val="0"/>
              <w:spacing w:after="120"/>
              <w:rPr>
                <w:rFonts w:cs="Times New Roman"/>
              </w:rPr>
            </w:pPr>
            <w:r w:rsidRPr="00675677">
              <w:rPr>
                <w:rFonts w:cs="Times New Roman"/>
              </w:rPr>
              <w:t>6,3</w:t>
            </w:r>
          </w:p>
        </w:tc>
        <w:tc>
          <w:tcPr>
            <w:tcW w:w="1663" w:type="dxa"/>
            <w:tcBorders>
              <w:left w:val="single" w:sz="2" w:space="0" w:color="000000"/>
              <w:bottom w:val="single" w:sz="2" w:space="0" w:color="000000"/>
            </w:tcBorders>
            <w:shd w:val="clear" w:color="auto" w:fill="FFFFFF"/>
            <w:vAlign w:val="center"/>
          </w:tcPr>
          <w:p w14:paraId="3891B61C" w14:textId="77777777" w:rsidR="006C3BFC" w:rsidRPr="00675677" w:rsidRDefault="00BC3022" w:rsidP="00675677">
            <w:pPr>
              <w:pStyle w:val="TableContents"/>
              <w:widowControl w:val="0"/>
              <w:spacing w:after="120"/>
              <w:rPr>
                <w:rFonts w:cs="Times New Roman"/>
              </w:rPr>
            </w:pPr>
            <w:r w:rsidRPr="00675677">
              <w:rPr>
                <w:rFonts w:cs="Times New Roman"/>
              </w:rPr>
              <w:t>10</w:t>
            </w:r>
          </w:p>
        </w:tc>
        <w:tc>
          <w:tcPr>
            <w:tcW w:w="1452" w:type="dxa"/>
            <w:tcBorders>
              <w:left w:val="single" w:sz="2" w:space="0" w:color="000000"/>
              <w:bottom w:val="single" w:sz="2" w:space="0" w:color="000000"/>
            </w:tcBorders>
            <w:vAlign w:val="center"/>
          </w:tcPr>
          <w:p w14:paraId="49042969"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3FB587CC"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Fortum</w:t>
            </w:r>
            <w:proofErr w:type="spellEnd"/>
          </w:p>
        </w:tc>
        <w:tc>
          <w:tcPr>
            <w:tcW w:w="1135" w:type="dxa"/>
            <w:tcBorders>
              <w:left w:val="single" w:sz="2" w:space="0" w:color="000000"/>
              <w:bottom w:val="single" w:sz="2" w:space="0" w:color="000000"/>
            </w:tcBorders>
            <w:vAlign w:val="center"/>
          </w:tcPr>
          <w:p w14:paraId="3227711B"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2E2AE40A"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083" w:type="dxa"/>
            <w:tcBorders>
              <w:left w:val="single" w:sz="2" w:space="0" w:color="000000"/>
              <w:bottom w:val="single" w:sz="2" w:space="0" w:color="000000"/>
              <w:right w:val="single" w:sz="2" w:space="0" w:color="000000"/>
            </w:tcBorders>
            <w:vAlign w:val="center"/>
          </w:tcPr>
          <w:p w14:paraId="3E7B1532" w14:textId="77777777" w:rsidR="006C3BFC" w:rsidRPr="00675677" w:rsidRDefault="00BC3022" w:rsidP="00675677">
            <w:pPr>
              <w:pStyle w:val="TableContents"/>
              <w:widowControl w:val="0"/>
              <w:spacing w:after="120"/>
              <w:rPr>
                <w:rFonts w:cs="Times New Roman"/>
              </w:rPr>
            </w:pPr>
            <w:r w:rsidRPr="00675677">
              <w:rPr>
                <w:rFonts w:cs="Times New Roman"/>
              </w:rPr>
              <w:t>2</w:t>
            </w:r>
          </w:p>
        </w:tc>
      </w:tr>
      <w:tr w:rsidR="006C3BFC" w:rsidRPr="00675677" w14:paraId="05D0F4B8" w14:textId="77777777">
        <w:trPr>
          <w:trHeight w:val="311"/>
        </w:trPr>
        <w:tc>
          <w:tcPr>
            <w:tcW w:w="1672" w:type="dxa"/>
            <w:tcBorders>
              <w:left w:val="single" w:sz="2" w:space="0" w:color="000000"/>
              <w:bottom w:val="single" w:sz="2" w:space="0" w:color="000000"/>
            </w:tcBorders>
            <w:vAlign w:val="center"/>
          </w:tcPr>
          <w:p w14:paraId="0E46914E" w14:textId="77777777" w:rsidR="006C3BFC" w:rsidRPr="00675677" w:rsidRDefault="00BC3022" w:rsidP="00675677">
            <w:pPr>
              <w:pStyle w:val="TableContents"/>
              <w:widowControl w:val="0"/>
              <w:spacing w:after="120"/>
              <w:rPr>
                <w:rFonts w:cs="Times New Roman"/>
              </w:rPr>
            </w:pPr>
            <w:r w:rsidRPr="00675677">
              <w:rPr>
                <w:rFonts w:cs="Times New Roman"/>
              </w:rPr>
              <w:t>4</w:t>
            </w:r>
          </w:p>
        </w:tc>
        <w:tc>
          <w:tcPr>
            <w:tcW w:w="1633" w:type="dxa"/>
            <w:tcBorders>
              <w:left w:val="single" w:sz="2" w:space="0" w:color="000000"/>
              <w:bottom w:val="single" w:sz="2" w:space="0" w:color="000000"/>
            </w:tcBorders>
            <w:vAlign w:val="center"/>
          </w:tcPr>
          <w:p w14:paraId="44412544" w14:textId="77777777" w:rsidR="006C3BFC" w:rsidRPr="00675677" w:rsidRDefault="00BC3022" w:rsidP="00675677">
            <w:pPr>
              <w:pStyle w:val="TableContents"/>
              <w:widowControl w:val="0"/>
              <w:spacing w:after="120"/>
              <w:rPr>
                <w:rFonts w:cs="Times New Roman"/>
              </w:rPr>
            </w:pPr>
            <w:r w:rsidRPr="00675677">
              <w:rPr>
                <w:rFonts w:cs="Times New Roman"/>
              </w:rPr>
              <w:t>608-29-4</w:t>
            </w:r>
          </w:p>
        </w:tc>
        <w:tc>
          <w:tcPr>
            <w:tcW w:w="896" w:type="dxa"/>
            <w:tcBorders>
              <w:left w:val="single" w:sz="2" w:space="0" w:color="000000"/>
              <w:bottom w:val="single" w:sz="2" w:space="0" w:color="000000"/>
            </w:tcBorders>
            <w:vAlign w:val="center"/>
          </w:tcPr>
          <w:p w14:paraId="123F89EE" w14:textId="77777777" w:rsidR="006C3BFC" w:rsidRPr="00675677" w:rsidRDefault="00BC3022" w:rsidP="00675677">
            <w:pPr>
              <w:pStyle w:val="TableContents"/>
              <w:widowControl w:val="0"/>
              <w:spacing w:after="120"/>
              <w:rPr>
                <w:rFonts w:cs="Times New Roman"/>
              </w:rPr>
            </w:pPr>
            <w:r w:rsidRPr="00675677">
              <w:rPr>
                <w:rFonts w:cs="Times New Roman"/>
              </w:rPr>
              <w:t>Am</w:t>
            </w:r>
          </w:p>
        </w:tc>
        <w:tc>
          <w:tcPr>
            <w:tcW w:w="907" w:type="dxa"/>
            <w:tcBorders>
              <w:left w:val="single" w:sz="2" w:space="0" w:color="000000"/>
              <w:bottom w:val="single" w:sz="2" w:space="0" w:color="000000"/>
            </w:tcBorders>
            <w:vAlign w:val="center"/>
          </w:tcPr>
          <w:p w14:paraId="2A9B3C57" w14:textId="77777777" w:rsidR="006C3BFC" w:rsidRPr="00675677" w:rsidRDefault="00BC3022" w:rsidP="00675677">
            <w:pPr>
              <w:pStyle w:val="TableContents"/>
              <w:widowControl w:val="0"/>
              <w:spacing w:after="120"/>
              <w:rPr>
                <w:rFonts w:cs="Times New Roman"/>
              </w:rPr>
            </w:pPr>
            <w:r w:rsidRPr="00675677">
              <w:rPr>
                <w:rFonts w:cs="Times New Roman"/>
              </w:rPr>
              <w:t>P66</w:t>
            </w:r>
          </w:p>
        </w:tc>
        <w:tc>
          <w:tcPr>
            <w:tcW w:w="1245" w:type="dxa"/>
            <w:tcBorders>
              <w:left w:val="single" w:sz="2" w:space="0" w:color="000000"/>
              <w:bottom w:val="single" w:sz="2" w:space="0" w:color="000000"/>
            </w:tcBorders>
            <w:vAlign w:val="center"/>
          </w:tcPr>
          <w:p w14:paraId="20669705" w14:textId="77777777" w:rsidR="006C3BFC" w:rsidRPr="00675677" w:rsidRDefault="00BC3022" w:rsidP="00675677">
            <w:pPr>
              <w:pStyle w:val="TableContents"/>
              <w:widowControl w:val="0"/>
              <w:spacing w:after="120"/>
              <w:rPr>
                <w:rFonts w:cs="Times New Roman"/>
              </w:rPr>
            </w:pPr>
            <w:r w:rsidRPr="00675677">
              <w:rPr>
                <w:rFonts w:cs="Times New Roman"/>
              </w:rPr>
              <w:t>5</w:t>
            </w:r>
          </w:p>
        </w:tc>
        <w:tc>
          <w:tcPr>
            <w:tcW w:w="1663" w:type="dxa"/>
            <w:tcBorders>
              <w:left w:val="single" w:sz="2" w:space="0" w:color="000000"/>
              <w:bottom w:val="single" w:sz="2" w:space="0" w:color="000000"/>
            </w:tcBorders>
            <w:shd w:val="clear" w:color="auto" w:fill="FFFFFF"/>
            <w:vAlign w:val="center"/>
          </w:tcPr>
          <w:p w14:paraId="1ABC6440" w14:textId="77777777" w:rsidR="006C3BFC" w:rsidRPr="00675677" w:rsidRDefault="00BC3022" w:rsidP="00675677">
            <w:pPr>
              <w:pStyle w:val="TableContents"/>
              <w:widowControl w:val="0"/>
              <w:spacing w:after="120"/>
              <w:rPr>
                <w:rFonts w:cs="Times New Roman"/>
              </w:rPr>
            </w:pPr>
            <w:r w:rsidRPr="00675677">
              <w:rPr>
                <w:rFonts w:cs="Times New Roman"/>
              </w:rPr>
              <w:t>8</w:t>
            </w:r>
          </w:p>
        </w:tc>
        <w:tc>
          <w:tcPr>
            <w:tcW w:w="1452" w:type="dxa"/>
            <w:tcBorders>
              <w:left w:val="single" w:sz="2" w:space="0" w:color="000000"/>
              <w:bottom w:val="single" w:sz="2" w:space="0" w:color="000000"/>
            </w:tcBorders>
            <w:vAlign w:val="center"/>
          </w:tcPr>
          <w:p w14:paraId="485E9F06"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710796B9"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Fortum</w:t>
            </w:r>
            <w:proofErr w:type="spellEnd"/>
          </w:p>
        </w:tc>
        <w:tc>
          <w:tcPr>
            <w:tcW w:w="1135" w:type="dxa"/>
            <w:tcBorders>
              <w:left w:val="single" w:sz="2" w:space="0" w:color="000000"/>
              <w:bottom w:val="single" w:sz="2" w:space="0" w:color="000000"/>
            </w:tcBorders>
            <w:vAlign w:val="center"/>
          </w:tcPr>
          <w:p w14:paraId="4B2E267A"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4486E61E"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083" w:type="dxa"/>
            <w:tcBorders>
              <w:left w:val="single" w:sz="2" w:space="0" w:color="000000"/>
              <w:bottom w:val="single" w:sz="2" w:space="0" w:color="000000"/>
              <w:right w:val="single" w:sz="2" w:space="0" w:color="000000"/>
            </w:tcBorders>
            <w:vAlign w:val="center"/>
          </w:tcPr>
          <w:p w14:paraId="0636F7E6" w14:textId="77777777" w:rsidR="006C3BFC" w:rsidRPr="00675677" w:rsidRDefault="00BC3022" w:rsidP="00675677">
            <w:pPr>
              <w:pStyle w:val="TableContents"/>
              <w:widowControl w:val="0"/>
              <w:spacing w:after="120"/>
              <w:rPr>
                <w:rFonts w:cs="Times New Roman"/>
              </w:rPr>
            </w:pPr>
            <w:r w:rsidRPr="00675677">
              <w:rPr>
                <w:rFonts w:cs="Times New Roman"/>
              </w:rPr>
              <w:t>1,26</w:t>
            </w:r>
          </w:p>
        </w:tc>
      </w:tr>
      <w:tr w:rsidR="006C3BFC" w:rsidRPr="00675677" w14:paraId="10B04A24" w14:textId="77777777">
        <w:trPr>
          <w:trHeight w:val="311"/>
        </w:trPr>
        <w:tc>
          <w:tcPr>
            <w:tcW w:w="1672" w:type="dxa"/>
            <w:tcBorders>
              <w:left w:val="single" w:sz="2" w:space="0" w:color="000000"/>
              <w:bottom w:val="single" w:sz="2" w:space="0" w:color="000000"/>
            </w:tcBorders>
            <w:vAlign w:val="center"/>
          </w:tcPr>
          <w:p w14:paraId="3C48F93B" w14:textId="77777777" w:rsidR="006C3BFC" w:rsidRPr="00675677" w:rsidRDefault="00BC3022" w:rsidP="00675677">
            <w:pPr>
              <w:pStyle w:val="TableContents"/>
              <w:widowControl w:val="0"/>
              <w:spacing w:after="120"/>
              <w:rPr>
                <w:rFonts w:cs="Times New Roman"/>
              </w:rPr>
            </w:pPr>
            <w:r w:rsidRPr="00675677">
              <w:rPr>
                <w:rFonts w:cs="Times New Roman"/>
              </w:rPr>
              <w:t>4</w:t>
            </w:r>
          </w:p>
        </w:tc>
        <w:tc>
          <w:tcPr>
            <w:tcW w:w="1633" w:type="dxa"/>
            <w:tcBorders>
              <w:left w:val="single" w:sz="2" w:space="0" w:color="000000"/>
              <w:bottom w:val="single" w:sz="2" w:space="0" w:color="000000"/>
            </w:tcBorders>
            <w:vAlign w:val="center"/>
          </w:tcPr>
          <w:p w14:paraId="568E23B9" w14:textId="77777777" w:rsidR="006C3BFC" w:rsidRPr="00675677" w:rsidRDefault="00BC3022" w:rsidP="00675677">
            <w:pPr>
              <w:pStyle w:val="TableContents"/>
              <w:widowControl w:val="0"/>
              <w:spacing w:after="120"/>
              <w:rPr>
                <w:rFonts w:cs="Times New Roman"/>
              </w:rPr>
            </w:pPr>
            <w:r w:rsidRPr="00675677">
              <w:rPr>
                <w:rFonts w:cs="Times New Roman"/>
              </w:rPr>
              <w:t>608-44-4</w:t>
            </w:r>
          </w:p>
        </w:tc>
        <w:tc>
          <w:tcPr>
            <w:tcW w:w="896" w:type="dxa"/>
            <w:tcBorders>
              <w:left w:val="single" w:sz="2" w:space="0" w:color="000000"/>
              <w:bottom w:val="single" w:sz="2" w:space="0" w:color="000000"/>
            </w:tcBorders>
            <w:vAlign w:val="center"/>
          </w:tcPr>
          <w:p w14:paraId="25FD6180" w14:textId="77777777" w:rsidR="006C3BFC" w:rsidRPr="00675677" w:rsidRDefault="00BC3022" w:rsidP="00675677">
            <w:pPr>
              <w:pStyle w:val="TableContents"/>
              <w:widowControl w:val="0"/>
              <w:spacing w:after="120"/>
              <w:rPr>
                <w:rFonts w:cs="Times New Roman"/>
              </w:rPr>
            </w:pPr>
            <w:r w:rsidRPr="00675677">
              <w:rPr>
                <w:rFonts w:cs="Times New Roman"/>
              </w:rPr>
              <w:t>Am</w:t>
            </w:r>
          </w:p>
        </w:tc>
        <w:tc>
          <w:tcPr>
            <w:tcW w:w="907" w:type="dxa"/>
            <w:tcBorders>
              <w:left w:val="single" w:sz="2" w:space="0" w:color="000000"/>
              <w:bottom w:val="single" w:sz="2" w:space="0" w:color="000000"/>
            </w:tcBorders>
            <w:vAlign w:val="center"/>
          </w:tcPr>
          <w:p w14:paraId="0492378E" w14:textId="77777777" w:rsidR="006C3BFC" w:rsidRPr="00675677" w:rsidRDefault="00BC3022" w:rsidP="00675677">
            <w:pPr>
              <w:pStyle w:val="TableContents"/>
              <w:widowControl w:val="0"/>
              <w:spacing w:after="120"/>
              <w:rPr>
                <w:rFonts w:cs="Times New Roman"/>
              </w:rPr>
            </w:pPr>
            <w:r w:rsidRPr="00675677">
              <w:rPr>
                <w:rFonts w:cs="Times New Roman"/>
              </w:rPr>
              <w:t>P67</w:t>
            </w:r>
          </w:p>
        </w:tc>
        <w:tc>
          <w:tcPr>
            <w:tcW w:w="1245" w:type="dxa"/>
            <w:tcBorders>
              <w:left w:val="single" w:sz="2" w:space="0" w:color="000000"/>
              <w:bottom w:val="single" w:sz="2" w:space="0" w:color="000000"/>
            </w:tcBorders>
            <w:vAlign w:val="center"/>
          </w:tcPr>
          <w:p w14:paraId="786A0412" w14:textId="77777777" w:rsidR="006C3BFC" w:rsidRPr="00675677" w:rsidRDefault="00BC3022" w:rsidP="00675677">
            <w:pPr>
              <w:pStyle w:val="TableContents"/>
              <w:widowControl w:val="0"/>
              <w:spacing w:after="120"/>
              <w:rPr>
                <w:rFonts w:cs="Times New Roman"/>
              </w:rPr>
            </w:pPr>
            <w:r w:rsidRPr="00675677">
              <w:rPr>
                <w:rFonts w:cs="Times New Roman"/>
              </w:rPr>
              <w:t>1</w:t>
            </w:r>
          </w:p>
        </w:tc>
        <w:tc>
          <w:tcPr>
            <w:tcW w:w="1663" w:type="dxa"/>
            <w:tcBorders>
              <w:left w:val="single" w:sz="2" w:space="0" w:color="000000"/>
              <w:bottom w:val="single" w:sz="2" w:space="0" w:color="000000"/>
            </w:tcBorders>
            <w:shd w:val="clear" w:color="auto" w:fill="FFFFFF"/>
            <w:vAlign w:val="center"/>
          </w:tcPr>
          <w:p w14:paraId="162B1D4E" w14:textId="77777777" w:rsidR="006C3BFC" w:rsidRPr="00675677" w:rsidRDefault="00BC3022" w:rsidP="00675677">
            <w:pPr>
              <w:pStyle w:val="TableContents"/>
              <w:widowControl w:val="0"/>
              <w:spacing w:after="120"/>
              <w:rPr>
                <w:rFonts w:cs="Times New Roman"/>
              </w:rPr>
            </w:pPr>
            <w:r w:rsidRPr="00675677">
              <w:rPr>
                <w:rFonts w:cs="Times New Roman"/>
              </w:rPr>
              <w:t>2</w:t>
            </w:r>
          </w:p>
        </w:tc>
        <w:tc>
          <w:tcPr>
            <w:tcW w:w="1452" w:type="dxa"/>
            <w:tcBorders>
              <w:left w:val="single" w:sz="2" w:space="0" w:color="000000"/>
              <w:bottom w:val="single" w:sz="2" w:space="0" w:color="000000"/>
            </w:tcBorders>
            <w:vAlign w:val="center"/>
          </w:tcPr>
          <w:p w14:paraId="0F0FE912"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706CFFB3"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Fortum</w:t>
            </w:r>
            <w:proofErr w:type="spellEnd"/>
          </w:p>
        </w:tc>
        <w:tc>
          <w:tcPr>
            <w:tcW w:w="1135" w:type="dxa"/>
            <w:tcBorders>
              <w:left w:val="single" w:sz="2" w:space="0" w:color="000000"/>
              <w:bottom w:val="single" w:sz="2" w:space="0" w:color="000000"/>
            </w:tcBorders>
            <w:vAlign w:val="center"/>
          </w:tcPr>
          <w:p w14:paraId="209A5DA8"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5D07B199"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083" w:type="dxa"/>
            <w:tcBorders>
              <w:left w:val="single" w:sz="2" w:space="0" w:color="000000"/>
              <w:bottom w:val="single" w:sz="2" w:space="0" w:color="000000"/>
              <w:right w:val="single" w:sz="2" w:space="0" w:color="000000"/>
            </w:tcBorders>
            <w:vAlign w:val="center"/>
          </w:tcPr>
          <w:p w14:paraId="0B3523EF" w14:textId="77777777" w:rsidR="006C3BFC" w:rsidRPr="00675677" w:rsidRDefault="00BC3022" w:rsidP="00675677">
            <w:pPr>
              <w:pStyle w:val="TableContents"/>
              <w:widowControl w:val="0"/>
              <w:spacing w:after="120"/>
              <w:rPr>
                <w:rFonts w:cs="Times New Roman"/>
              </w:rPr>
            </w:pPr>
            <w:r w:rsidRPr="00675677">
              <w:rPr>
                <w:rFonts w:cs="Times New Roman"/>
              </w:rPr>
              <w:t>0,52</w:t>
            </w:r>
          </w:p>
        </w:tc>
      </w:tr>
      <w:tr w:rsidR="006C3BFC" w:rsidRPr="00675677" w14:paraId="74D79C94" w14:textId="77777777">
        <w:trPr>
          <w:trHeight w:val="311"/>
        </w:trPr>
        <w:tc>
          <w:tcPr>
            <w:tcW w:w="1672" w:type="dxa"/>
            <w:tcBorders>
              <w:left w:val="single" w:sz="2" w:space="0" w:color="000000"/>
              <w:bottom w:val="single" w:sz="2" w:space="0" w:color="000000"/>
            </w:tcBorders>
            <w:vAlign w:val="center"/>
          </w:tcPr>
          <w:p w14:paraId="5618F109" w14:textId="77777777" w:rsidR="006C3BFC" w:rsidRPr="00675677" w:rsidRDefault="00BC3022" w:rsidP="00675677">
            <w:pPr>
              <w:pStyle w:val="TableContents"/>
              <w:widowControl w:val="0"/>
              <w:spacing w:after="120"/>
              <w:rPr>
                <w:rFonts w:cs="Times New Roman"/>
              </w:rPr>
            </w:pPr>
            <w:r w:rsidRPr="00675677">
              <w:rPr>
                <w:rFonts w:cs="Times New Roman"/>
              </w:rPr>
              <w:t>4</w:t>
            </w:r>
          </w:p>
        </w:tc>
        <w:tc>
          <w:tcPr>
            <w:tcW w:w="1633" w:type="dxa"/>
            <w:tcBorders>
              <w:left w:val="single" w:sz="2" w:space="0" w:color="000000"/>
              <w:bottom w:val="single" w:sz="2" w:space="0" w:color="000000"/>
            </w:tcBorders>
            <w:vAlign w:val="center"/>
          </w:tcPr>
          <w:p w14:paraId="15E3DBAF" w14:textId="77777777" w:rsidR="006C3BFC" w:rsidRPr="00675677" w:rsidRDefault="00BC3022" w:rsidP="00675677">
            <w:pPr>
              <w:pStyle w:val="TableContents"/>
              <w:widowControl w:val="0"/>
              <w:spacing w:after="120"/>
              <w:rPr>
                <w:rFonts w:cs="Times New Roman"/>
              </w:rPr>
            </w:pPr>
            <w:r w:rsidRPr="00675677">
              <w:rPr>
                <w:rFonts w:cs="Times New Roman"/>
              </w:rPr>
              <w:t>608-44-8</w:t>
            </w:r>
          </w:p>
        </w:tc>
        <w:tc>
          <w:tcPr>
            <w:tcW w:w="896" w:type="dxa"/>
            <w:tcBorders>
              <w:left w:val="single" w:sz="2" w:space="0" w:color="000000"/>
              <w:bottom w:val="single" w:sz="2" w:space="0" w:color="000000"/>
            </w:tcBorders>
            <w:vAlign w:val="center"/>
          </w:tcPr>
          <w:p w14:paraId="616F9440" w14:textId="77777777" w:rsidR="006C3BFC" w:rsidRPr="00675677" w:rsidRDefault="00BC3022" w:rsidP="00675677">
            <w:pPr>
              <w:pStyle w:val="TableContents"/>
              <w:widowControl w:val="0"/>
              <w:spacing w:after="120"/>
              <w:rPr>
                <w:rFonts w:cs="Times New Roman"/>
              </w:rPr>
            </w:pPr>
            <w:r w:rsidRPr="00675677">
              <w:rPr>
                <w:rFonts w:cs="Times New Roman"/>
              </w:rPr>
              <w:t>Km</w:t>
            </w:r>
          </w:p>
        </w:tc>
        <w:tc>
          <w:tcPr>
            <w:tcW w:w="907" w:type="dxa"/>
            <w:tcBorders>
              <w:left w:val="single" w:sz="2" w:space="0" w:color="000000"/>
              <w:bottom w:val="single" w:sz="2" w:space="0" w:color="000000"/>
            </w:tcBorders>
            <w:vAlign w:val="center"/>
          </w:tcPr>
          <w:p w14:paraId="109746A0" w14:textId="77777777" w:rsidR="006C3BFC" w:rsidRPr="00675677" w:rsidRDefault="00BC3022" w:rsidP="00675677">
            <w:pPr>
              <w:pStyle w:val="TableContents"/>
              <w:widowControl w:val="0"/>
              <w:spacing w:after="120"/>
              <w:rPr>
                <w:rFonts w:cs="Times New Roman"/>
              </w:rPr>
            </w:pPr>
            <w:r w:rsidRPr="00675677">
              <w:rPr>
                <w:rFonts w:cs="Times New Roman"/>
              </w:rPr>
              <w:t>P61</w:t>
            </w:r>
          </w:p>
        </w:tc>
        <w:tc>
          <w:tcPr>
            <w:tcW w:w="1245" w:type="dxa"/>
            <w:tcBorders>
              <w:left w:val="single" w:sz="2" w:space="0" w:color="000000"/>
              <w:bottom w:val="single" w:sz="2" w:space="0" w:color="000000"/>
            </w:tcBorders>
            <w:vAlign w:val="center"/>
          </w:tcPr>
          <w:p w14:paraId="167D26C5" w14:textId="77777777" w:rsidR="006C3BFC" w:rsidRPr="00675677" w:rsidRDefault="00BC3022" w:rsidP="00675677">
            <w:pPr>
              <w:pStyle w:val="TableContents"/>
              <w:widowControl w:val="0"/>
              <w:spacing w:after="120"/>
              <w:rPr>
                <w:rFonts w:cs="Times New Roman"/>
              </w:rPr>
            </w:pPr>
            <w:r w:rsidRPr="00675677">
              <w:rPr>
                <w:rFonts w:cs="Times New Roman"/>
              </w:rPr>
              <w:t>2,5</w:t>
            </w:r>
          </w:p>
        </w:tc>
        <w:tc>
          <w:tcPr>
            <w:tcW w:w="1663" w:type="dxa"/>
            <w:tcBorders>
              <w:left w:val="single" w:sz="2" w:space="0" w:color="000000"/>
              <w:bottom w:val="single" w:sz="2" w:space="0" w:color="000000"/>
            </w:tcBorders>
            <w:shd w:val="clear" w:color="auto" w:fill="FFFFFF"/>
            <w:vAlign w:val="center"/>
          </w:tcPr>
          <w:p w14:paraId="5A450159" w14:textId="77777777" w:rsidR="006C3BFC" w:rsidRPr="00675677" w:rsidRDefault="00BC3022" w:rsidP="00675677">
            <w:pPr>
              <w:pStyle w:val="TableContents"/>
              <w:widowControl w:val="0"/>
              <w:spacing w:after="120"/>
              <w:rPr>
                <w:rFonts w:cs="Times New Roman"/>
              </w:rPr>
            </w:pPr>
            <w:r w:rsidRPr="00675677">
              <w:rPr>
                <w:rFonts w:cs="Times New Roman"/>
              </w:rPr>
              <w:t>6</w:t>
            </w:r>
          </w:p>
        </w:tc>
        <w:tc>
          <w:tcPr>
            <w:tcW w:w="1452" w:type="dxa"/>
            <w:tcBorders>
              <w:left w:val="single" w:sz="2" w:space="0" w:color="000000"/>
              <w:bottom w:val="single" w:sz="2" w:space="0" w:color="000000"/>
            </w:tcBorders>
            <w:vAlign w:val="center"/>
          </w:tcPr>
          <w:p w14:paraId="24518C80" w14:textId="77777777" w:rsidR="006C3BFC" w:rsidRPr="00675677" w:rsidRDefault="00BC3022" w:rsidP="00675677">
            <w:pPr>
              <w:pStyle w:val="TableContents"/>
              <w:widowControl w:val="0"/>
              <w:spacing w:after="120"/>
              <w:rPr>
                <w:rFonts w:cs="Times New Roman"/>
              </w:rPr>
            </w:pPr>
            <w:r w:rsidRPr="00675677">
              <w:rPr>
                <w:rFonts w:cs="Times New Roman"/>
              </w:rPr>
              <w:t>manuāli</w:t>
            </w:r>
          </w:p>
        </w:tc>
        <w:tc>
          <w:tcPr>
            <w:tcW w:w="1868" w:type="dxa"/>
            <w:tcBorders>
              <w:left w:val="single" w:sz="2" w:space="0" w:color="000000"/>
              <w:bottom w:val="single" w:sz="2" w:space="0" w:color="000000"/>
            </w:tcBorders>
            <w:vAlign w:val="center"/>
          </w:tcPr>
          <w:p w14:paraId="6787C3D1"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Fortum</w:t>
            </w:r>
            <w:proofErr w:type="spellEnd"/>
          </w:p>
        </w:tc>
        <w:tc>
          <w:tcPr>
            <w:tcW w:w="1135" w:type="dxa"/>
            <w:tcBorders>
              <w:left w:val="single" w:sz="2" w:space="0" w:color="000000"/>
              <w:bottom w:val="single" w:sz="2" w:space="0" w:color="000000"/>
            </w:tcBorders>
            <w:vAlign w:val="center"/>
          </w:tcPr>
          <w:p w14:paraId="5E702767"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0FA48BA3"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083" w:type="dxa"/>
            <w:tcBorders>
              <w:left w:val="single" w:sz="2" w:space="0" w:color="000000"/>
              <w:bottom w:val="single" w:sz="2" w:space="0" w:color="000000"/>
              <w:right w:val="single" w:sz="2" w:space="0" w:color="000000"/>
            </w:tcBorders>
            <w:vAlign w:val="center"/>
          </w:tcPr>
          <w:p w14:paraId="368DB14D" w14:textId="77777777" w:rsidR="006C3BFC" w:rsidRPr="00675677" w:rsidRDefault="00BC3022" w:rsidP="00675677">
            <w:pPr>
              <w:pStyle w:val="TableContents"/>
              <w:widowControl w:val="0"/>
              <w:spacing w:after="120"/>
              <w:rPr>
                <w:rFonts w:cs="Times New Roman"/>
              </w:rPr>
            </w:pPr>
            <w:r w:rsidRPr="00675677">
              <w:rPr>
                <w:rFonts w:cs="Times New Roman"/>
              </w:rPr>
              <w:t>0,27</w:t>
            </w:r>
          </w:p>
        </w:tc>
      </w:tr>
      <w:tr w:rsidR="006C3BFC" w:rsidRPr="00675677" w14:paraId="02C6AB3B" w14:textId="77777777">
        <w:trPr>
          <w:trHeight w:val="311"/>
        </w:trPr>
        <w:tc>
          <w:tcPr>
            <w:tcW w:w="1672" w:type="dxa"/>
            <w:tcBorders>
              <w:left w:val="single" w:sz="2" w:space="0" w:color="000000"/>
              <w:bottom w:val="single" w:sz="2" w:space="0" w:color="000000"/>
            </w:tcBorders>
            <w:vAlign w:val="center"/>
          </w:tcPr>
          <w:p w14:paraId="0E9ED028" w14:textId="77777777" w:rsidR="006C3BFC" w:rsidRPr="00675677" w:rsidRDefault="00BC3022" w:rsidP="00675677">
            <w:pPr>
              <w:pStyle w:val="TableContents"/>
              <w:widowControl w:val="0"/>
              <w:spacing w:after="120"/>
              <w:rPr>
                <w:rFonts w:cs="Times New Roman"/>
              </w:rPr>
            </w:pPr>
            <w:r w:rsidRPr="00675677">
              <w:rPr>
                <w:rFonts w:cs="Times New Roman"/>
              </w:rPr>
              <w:lastRenderedPageBreak/>
              <w:t>4</w:t>
            </w:r>
          </w:p>
        </w:tc>
        <w:tc>
          <w:tcPr>
            <w:tcW w:w="1633" w:type="dxa"/>
            <w:tcBorders>
              <w:left w:val="single" w:sz="2" w:space="0" w:color="000000"/>
              <w:bottom w:val="single" w:sz="2" w:space="0" w:color="000000"/>
            </w:tcBorders>
            <w:vAlign w:val="center"/>
          </w:tcPr>
          <w:p w14:paraId="7DA441B4" w14:textId="77777777" w:rsidR="006C3BFC" w:rsidRPr="00675677" w:rsidRDefault="00BC3022" w:rsidP="00675677">
            <w:pPr>
              <w:pStyle w:val="TableContents"/>
              <w:widowControl w:val="0"/>
              <w:spacing w:after="120"/>
              <w:rPr>
                <w:rFonts w:cs="Times New Roman"/>
              </w:rPr>
            </w:pPr>
            <w:r w:rsidRPr="00675677">
              <w:rPr>
                <w:rFonts w:cs="Times New Roman"/>
              </w:rPr>
              <w:t>608-19-21</w:t>
            </w:r>
          </w:p>
        </w:tc>
        <w:tc>
          <w:tcPr>
            <w:tcW w:w="896" w:type="dxa"/>
            <w:tcBorders>
              <w:left w:val="single" w:sz="2" w:space="0" w:color="000000"/>
              <w:bottom w:val="single" w:sz="2" w:space="0" w:color="000000"/>
            </w:tcBorders>
            <w:vAlign w:val="center"/>
          </w:tcPr>
          <w:p w14:paraId="217998EB" w14:textId="77777777" w:rsidR="006C3BFC" w:rsidRPr="00675677" w:rsidRDefault="00BC3022" w:rsidP="00675677">
            <w:pPr>
              <w:pStyle w:val="TableContents"/>
              <w:widowControl w:val="0"/>
              <w:spacing w:after="120"/>
              <w:rPr>
                <w:rFonts w:cs="Times New Roman"/>
              </w:rPr>
            </w:pPr>
            <w:r w:rsidRPr="00675677">
              <w:rPr>
                <w:rFonts w:cs="Times New Roman"/>
              </w:rPr>
              <w:t>Km</w:t>
            </w:r>
          </w:p>
        </w:tc>
        <w:tc>
          <w:tcPr>
            <w:tcW w:w="907" w:type="dxa"/>
            <w:tcBorders>
              <w:left w:val="single" w:sz="2" w:space="0" w:color="000000"/>
              <w:bottom w:val="single" w:sz="2" w:space="0" w:color="000000"/>
            </w:tcBorders>
            <w:vAlign w:val="center"/>
          </w:tcPr>
          <w:p w14:paraId="50EC3308" w14:textId="77777777" w:rsidR="006C3BFC" w:rsidRPr="00675677" w:rsidRDefault="00BC3022" w:rsidP="00675677">
            <w:pPr>
              <w:pStyle w:val="TableContents"/>
              <w:widowControl w:val="0"/>
              <w:spacing w:after="120"/>
              <w:rPr>
                <w:rFonts w:cs="Times New Roman"/>
              </w:rPr>
            </w:pPr>
            <w:r w:rsidRPr="00675677">
              <w:rPr>
                <w:rFonts w:cs="Times New Roman"/>
              </w:rPr>
              <w:t>P60</w:t>
            </w:r>
          </w:p>
        </w:tc>
        <w:tc>
          <w:tcPr>
            <w:tcW w:w="1245" w:type="dxa"/>
            <w:tcBorders>
              <w:left w:val="single" w:sz="2" w:space="0" w:color="000000"/>
              <w:bottom w:val="single" w:sz="2" w:space="0" w:color="000000"/>
            </w:tcBorders>
            <w:vAlign w:val="center"/>
          </w:tcPr>
          <w:p w14:paraId="106E9493" w14:textId="77777777" w:rsidR="006C3BFC" w:rsidRPr="00675677" w:rsidRDefault="00BC3022" w:rsidP="00675677">
            <w:pPr>
              <w:pStyle w:val="TableContents"/>
              <w:widowControl w:val="0"/>
              <w:spacing w:after="120"/>
              <w:rPr>
                <w:rFonts w:cs="Times New Roman"/>
              </w:rPr>
            </w:pPr>
            <w:r w:rsidRPr="00675677">
              <w:rPr>
                <w:rFonts w:cs="Times New Roman"/>
              </w:rPr>
              <w:t>2,6</w:t>
            </w:r>
          </w:p>
        </w:tc>
        <w:tc>
          <w:tcPr>
            <w:tcW w:w="1663" w:type="dxa"/>
            <w:tcBorders>
              <w:left w:val="single" w:sz="2" w:space="0" w:color="000000"/>
              <w:bottom w:val="single" w:sz="2" w:space="0" w:color="000000"/>
            </w:tcBorders>
            <w:shd w:val="clear" w:color="auto" w:fill="FFFFFF"/>
            <w:vAlign w:val="center"/>
          </w:tcPr>
          <w:p w14:paraId="7D4676A2" w14:textId="77777777" w:rsidR="006C3BFC" w:rsidRPr="00675677" w:rsidRDefault="00BC3022" w:rsidP="00675677">
            <w:pPr>
              <w:pStyle w:val="TableContents"/>
              <w:widowControl w:val="0"/>
              <w:spacing w:after="120"/>
              <w:rPr>
                <w:rFonts w:cs="Times New Roman"/>
              </w:rPr>
            </w:pPr>
            <w:r w:rsidRPr="00675677">
              <w:rPr>
                <w:rFonts w:cs="Times New Roman"/>
              </w:rPr>
              <w:t>4</w:t>
            </w:r>
          </w:p>
        </w:tc>
        <w:tc>
          <w:tcPr>
            <w:tcW w:w="1452" w:type="dxa"/>
            <w:tcBorders>
              <w:left w:val="single" w:sz="2" w:space="0" w:color="000000"/>
              <w:bottom w:val="single" w:sz="2" w:space="0" w:color="000000"/>
            </w:tcBorders>
            <w:vAlign w:val="center"/>
          </w:tcPr>
          <w:p w14:paraId="13421DA4"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6A77C88F"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Fortum</w:t>
            </w:r>
            <w:proofErr w:type="spellEnd"/>
          </w:p>
        </w:tc>
        <w:tc>
          <w:tcPr>
            <w:tcW w:w="1135" w:type="dxa"/>
            <w:tcBorders>
              <w:left w:val="single" w:sz="2" w:space="0" w:color="000000"/>
              <w:bottom w:val="single" w:sz="2" w:space="0" w:color="000000"/>
            </w:tcBorders>
            <w:vAlign w:val="center"/>
          </w:tcPr>
          <w:p w14:paraId="105607B2"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4F71E0CD"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083" w:type="dxa"/>
            <w:tcBorders>
              <w:left w:val="single" w:sz="2" w:space="0" w:color="000000"/>
              <w:bottom w:val="single" w:sz="2" w:space="0" w:color="000000"/>
              <w:right w:val="single" w:sz="2" w:space="0" w:color="000000"/>
            </w:tcBorders>
            <w:vAlign w:val="center"/>
          </w:tcPr>
          <w:p w14:paraId="5EC9E798" w14:textId="77777777" w:rsidR="006C3BFC" w:rsidRPr="00675677" w:rsidRDefault="00BC3022" w:rsidP="00675677">
            <w:pPr>
              <w:pStyle w:val="TableContents"/>
              <w:widowControl w:val="0"/>
              <w:spacing w:after="120"/>
              <w:rPr>
                <w:rFonts w:cs="Times New Roman"/>
              </w:rPr>
            </w:pPr>
            <w:r w:rsidRPr="00675677">
              <w:rPr>
                <w:rFonts w:cs="Times New Roman"/>
              </w:rPr>
              <w:t>0,8</w:t>
            </w:r>
          </w:p>
        </w:tc>
      </w:tr>
      <w:tr w:rsidR="006C3BFC" w:rsidRPr="00675677" w14:paraId="42E30A8C" w14:textId="77777777">
        <w:trPr>
          <w:trHeight w:val="311"/>
        </w:trPr>
        <w:tc>
          <w:tcPr>
            <w:tcW w:w="1672" w:type="dxa"/>
            <w:tcBorders>
              <w:left w:val="single" w:sz="2" w:space="0" w:color="000000"/>
              <w:bottom w:val="single" w:sz="2" w:space="0" w:color="000000"/>
            </w:tcBorders>
            <w:vAlign w:val="center"/>
          </w:tcPr>
          <w:p w14:paraId="1AA3B753" w14:textId="77777777" w:rsidR="006C3BFC" w:rsidRPr="00675677" w:rsidRDefault="00BC3022" w:rsidP="00675677">
            <w:pPr>
              <w:pStyle w:val="TableContents"/>
              <w:widowControl w:val="0"/>
              <w:spacing w:after="120"/>
              <w:rPr>
                <w:rFonts w:cs="Times New Roman"/>
              </w:rPr>
            </w:pPr>
            <w:r w:rsidRPr="00675677">
              <w:rPr>
                <w:rFonts w:cs="Times New Roman"/>
              </w:rPr>
              <w:t>4</w:t>
            </w:r>
          </w:p>
        </w:tc>
        <w:tc>
          <w:tcPr>
            <w:tcW w:w="1633" w:type="dxa"/>
            <w:tcBorders>
              <w:left w:val="single" w:sz="2" w:space="0" w:color="000000"/>
              <w:bottom w:val="single" w:sz="2" w:space="0" w:color="000000"/>
            </w:tcBorders>
            <w:vAlign w:val="center"/>
          </w:tcPr>
          <w:p w14:paraId="15BCAA2C" w14:textId="77777777" w:rsidR="006C3BFC" w:rsidRPr="00675677" w:rsidRDefault="00BC3022" w:rsidP="00675677">
            <w:pPr>
              <w:pStyle w:val="TableContents"/>
              <w:widowControl w:val="0"/>
              <w:spacing w:after="120"/>
              <w:rPr>
                <w:rFonts w:cs="Times New Roman"/>
              </w:rPr>
            </w:pPr>
            <w:r w:rsidRPr="00675677">
              <w:rPr>
                <w:rFonts w:cs="Times New Roman"/>
              </w:rPr>
              <w:t>608-108-4</w:t>
            </w:r>
          </w:p>
        </w:tc>
        <w:tc>
          <w:tcPr>
            <w:tcW w:w="896" w:type="dxa"/>
            <w:tcBorders>
              <w:left w:val="single" w:sz="2" w:space="0" w:color="000000"/>
              <w:bottom w:val="single" w:sz="2" w:space="0" w:color="000000"/>
            </w:tcBorders>
            <w:vAlign w:val="center"/>
          </w:tcPr>
          <w:p w14:paraId="01D91B40"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Kp</w:t>
            </w:r>
            <w:proofErr w:type="spellEnd"/>
          </w:p>
        </w:tc>
        <w:tc>
          <w:tcPr>
            <w:tcW w:w="907" w:type="dxa"/>
            <w:tcBorders>
              <w:left w:val="single" w:sz="2" w:space="0" w:color="000000"/>
              <w:bottom w:val="single" w:sz="2" w:space="0" w:color="000000"/>
            </w:tcBorders>
            <w:vAlign w:val="center"/>
          </w:tcPr>
          <w:p w14:paraId="00F721BF" w14:textId="77777777" w:rsidR="006C3BFC" w:rsidRPr="00675677" w:rsidRDefault="00BC3022" w:rsidP="00675677">
            <w:pPr>
              <w:pStyle w:val="TableContents"/>
              <w:widowControl w:val="0"/>
              <w:spacing w:after="120"/>
              <w:rPr>
                <w:rFonts w:cs="Times New Roman"/>
              </w:rPr>
            </w:pPr>
            <w:r w:rsidRPr="00675677">
              <w:rPr>
                <w:rFonts w:cs="Times New Roman"/>
              </w:rPr>
              <w:t>B28</w:t>
            </w:r>
          </w:p>
        </w:tc>
        <w:tc>
          <w:tcPr>
            <w:tcW w:w="1245" w:type="dxa"/>
            <w:tcBorders>
              <w:left w:val="single" w:sz="2" w:space="0" w:color="000000"/>
              <w:bottom w:val="single" w:sz="2" w:space="0" w:color="000000"/>
            </w:tcBorders>
            <w:vAlign w:val="center"/>
          </w:tcPr>
          <w:p w14:paraId="23D65869" w14:textId="77777777" w:rsidR="006C3BFC" w:rsidRPr="00675677" w:rsidRDefault="00BC3022" w:rsidP="00675677">
            <w:pPr>
              <w:pStyle w:val="TableContents"/>
              <w:widowControl w:val="0"/>
              <w:spacing w:after="120"/>
              <w:rPr>
                <w:rFonts w:cs="Times New Roman"/>
              </w:rPr>
            </w:pPr>
            <w:r w:rsidRPr="00675677">
              <w:rPr>
                <w:rFonts w:cs="Times New Roman"/>
              </w:rPr>
              <w:t>9,2</w:t>
            </w:r>
          </w:p>
        </w:tc>
        <w:tc>
          <w:tcPr>
            <w:tcW w:w="1663" w:type="dxa"/>
            <w:tcBorders>
              <w:left w:val="single" w:sz="2" w:space="0" w:color="000000"/>
              <w:bottom w:val="single" w:sz="2" w:space="0" w:color="000000"/>
            </w:tcBorders>
            <w:shd w:val="clear" w:color="auto" w:fill="FFFFFF"/>
            <w:vAlign w:val="center"/>
          </w:tcPr>
          <w:p w14:paraId="710A6B35" w14:textId="77777777" w:rsidR="006C3BFC" w:rsidRPr="00675677" w:rsidRDefault="00BC3022" w:rsidP="00675677">
            <w:pPr>
              <w:pStyle w:val="TableContents"/>
              <w:widowControl w:val="0"/>
              <w:spacing w:after="120"/>
              <w:rPr>
                <w:rFonts w:cs="Times New Roman"/>
              </w:rPr>
            </w:pPr>
            <w:r w:rsidRPr="00675677">
              <w:rPr>
                <w:rFonts w:cs="Times New Roman"/>
              </w:rPr>
              <w:t>8</w:t>
            </w:r>
          </w:p>
        </w:tc>
        <w:tc>
          <w:tcPr>
            <w:tcW w:w="1452" w:type="dxa"/>
            <w:tcBorders>
              <w:left w:val="single" w:sz="2" w:space="0" w:color="000000"/>
              <w:bottom w:val="single" w:sz="2" w:space="0" w:color="000000"/>
            </w:tcBorders>
            <w:vAlign w:val="center"/>
          </w:tcPr>
          <w:p w14:paraId="37BFD0B8"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54B6F9D6"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Fortum</w:t>
            </w:r>
            <w:proofErr w:type="spellEnd"/>
          </w:p>
        </w:tc>
        <w:tc>
          <w:tcPr>
            <w:tcW w:w="1135" w:type="dxa"/>
            <w:tcBorders>
              <w:left w:val="single" w:sz="2" w:space="0" w:color="000000"/>
              <w:bottom w:val="single" w:sz="2" w:space="0" w:color="000000"/>
            </w:tcBorders>
            <w:vAlign w:val="center"/>
          </w:tcPr>
          <w:p w14:paraId="0A9B5C2A"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052B6D6F"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083" w:type="dxa"/>
            <w:tcBorders>
              <w:left w:val="single" w:sz="2" w:space="0" w:color="000000"/>
              <w:bottom w:val="single" w:sz="2" w:space="0" w:color="000000"/>
              <w:right w:val="single" w:sz="2" w:space="0" w:color="000000"/>
            </w:tcBorders>
            <w:vAlign w:val="center"/>
          </w:tcPr>
          <w:p w14:paraId="6E11FB4F" w14:textId="77777777" w:rsidR="006C3BFC" w:rsidRPr="00675677" w:rsidRDefault="00BC3022" w:rsidP="00675677">
            <w:pPr>
              <w:pStyle w:val="TableContents"/>
              <w:widowControl w:val="0"/>
              <w:spacing w:after="120"/>
              <w:rPr>
                <w:rFonts w:cs="Times New Roman"/>
              </w:rPr>
            </w:pPr>
            <w:r w:rsidRPr="00675677">
              <w:rPr>
                <w:rFonts w:cs="Times New Roman"/>
              </w:rPr>
              <w:t>2,08</w:t>
            </w:r>
          </w:p>
        </w:tc>
      </w:tr>
      <w:tr w:rsidR="006C3BFC" w:rsidRPr="00675677" w14:paraId="127E3052" w14:textId="77777777">
        <w:trPr>
          <w:trHeight w:val="311"/>
        </w:trPr>
        <w:tc>
          <w:tcPr>
            <w:tcW w:w="1672" w:type="dxa"/>
            <w:tcBorders>
              <w:left w:val="single" w:sz="2" w:space="0" w:color="000000"/>
              <w:bottom w:val="single" w:sz="2" w:space="0" w:color="000000"/>
            </w:tcBorders>
            <w:vAlign w:val="center"/>
          </w:tcPr>
          <w:p w14:paraId="1B1878A6" w14:textId="77777777" w:rsidR="006C3BFC" w:rsidRPr="00675677" w:rsidRDefault="00BC3022" w:rsidP="00675677">
            <w:pPr>
              <w:pStyle w:val="TableContents"/>
              <w:widowControl w:val="0"/>
              <w:spacing w:after="120"/>
              <w:rPr>
                <w:rFonts w:cs="Times New Roman"/>
              </w:rPr>
            </w:pPr>
            <w:r w:rsidRPr="00675677">
              <w:rPr>
                <w:rFonts w:cs="Times New Roman"/>
              </w:rPr>
              <w:t>4</w:t>
            </w:r>
          </w:p>
        </w:tc>
        <w:tc>
          <w:tcPr>
            <w:tcW w:w="1633" w:type="dxa"/>
            <w:tcBorders>
              <w:left w:val="single" w:sz="2" w:space="0" w:color="000000"/>
              <w:bottom w:val="single" w:sz="2" w:space="0" w:color="000000"/>
            </w:tcBorders>
            <w:vAlign w:val="center"/>
          </w:tcPr>
          <w:p w14:paraId="14D93F57" w14:textId="77777777" w:rsidR="006C3BFC" w:rsidRPr="00675677" w:rsidRDefault="00BC3022" w:rsidP="00675677">
            <w:pPr>
              <w:pStyle w:val="TableContents"/>
              <w:widowControl w:val="0"/>
              <w:spacing w:after="120"/>
              <w:rPr>
                <w:rFonts w:cs="Times New Roman"/>
              </w:rPr>
            </w:pPr>
            <w:r w:rsidRPr="00675677">
              <w:rPr>
                <w:rFonts w:cs="Times New Roman"/>
              </w:rPr>
              <w:t>609-34-24</w:t>
            </w:r>
          </w:p>
        </w:tc>
        <w:tc>
          <w:tcPr>
            <w:tcW w:w="896" w:type="dxa"/>
            <w:tcBorders>
              <w:left w:val="single" w:sz="2" w:space="0" w:color="000000"/>
              <w:bottom w:val="single" w:sz="2" w:space="0" w:color="000000"/>
            </w:tcBorders>
            <w:vAlign w:val="center"/>
          </w:tcPr>
          <w:p w14:paraId="6D5FA792" w14:textId="77777777" w:rsidR="006C3BFC" w:rsidRPr="00675677" w:rsidRDefault="00BC3022" w:rsidP="00675677">
            <w:pPr>
              <w:pStyle w:val="TableContents"/>
              <w:widowControl w:val="0"/>
              <w:spacing w:after="120"/>
              <w:rPr>
                <w:rFonts w:cs="Times New Roman"/>
              </w:rPr>
            </w:pPr>
            <w:r w:rsidRPr="00675677">
              <w:rPr>
                <w:rFonts w:cs="Times New Roman"/>
              </w:rPr>
              <w:t>As</w:t>
            </w:r>
          </w:p>
        </w:tc>
        <w:tc>
          <w:tcPr>
            <w:tcW w:w="907" w:type="dxa"/>
            <w:tcBorders>
              <w:left w:val="single" w:sz="2" w:space="0" w:color="000000"/>
              <w:bottom w:val="single" w:sz="2" w:space="0" w:color="000000"/>
            </w:tcBorders>
            <w:vAlign w:val="center"/>
          </w:tcPr>
          <w:p w14:paraId="09AC8A5F" w14:textId="77777777" w:rsidR="006C3BFC" w:rsidRPr="00675677" w:rsidRDefault="00BC3022" w:rsidP="00675677">
            <w:pPr>
              <w:pStyle w:val="TableContents"/>
              <w:widowControl w:val="0"/>
              <w:spacing w:after="120"/>
              <w:rPr>
                <w:rFonts w:cs="Times New Roman"/>
              </w:rPr>
            </w:pPr>
            <w:r w:rsidRPr="00675677">
              <w:rPr>
                <w:rFonts w:cs="Times New Roman"/>
              </w:rPr>
              <w:t>B35</w:t>
            </w:r>
          </w:p>
        </w:tc>
        <w:tc>
          <w:tcPr>
            <w:tcW w:w="1245" w:type="dxa"/>
            <w:tcBorders>
              <w:left w:val="single" w:sz="2" w:space="0" w:color="000000"/>
              <w:bottom w:val="single" w:sz="2" w:space="0" w:color="000000"/>
            </w:tcBorders>
            <w:vAlign w:val="center"/>
          </w:tcPr>
          <w:p w14:paraId="3B451B94" w14:textId="77777777" w:rsidR="006C3BFC" w:rsidRPr="00675677" w:rsidRDefault="00BC3022" w:rsidP="00675677">
            <w:pPr>
              <w:pStyle w:val="TableContents"/>
              <w:widowControl w:val="0"/>
              <w:spacing w:after="120"/>
              <w:rPr>
                <w:rFonts w:cs="Times New Roman"/>
              </w:rPr>
            </w:pPr>
            <w:r w:rsidRPr="00675677">
              <w:rPr>
                <w:rFonts w:cs="Times New Roman"/>
              </w:rPr>
              <w:t>4,3</w:t>
            </w:r>
          </w:p>
        </w:tc>
        <w:tc>
          <w:tcPr>
            <w:tcW w:w="1663" w:type="dxa"/>
            <w:tcBorders>
              <w:left w:val="single" w:sz="2" w:space="0" w:color="000000"/>
              <w:bottom w:val="single" w:sz="2" w:space="0" w:color="000000"/>
            </w:tcBorders>
            <w:shd w:val="clear" w:color="auto" w:fill="FFFFFF"/>
            <w:vAlign w:val="center"/>
          </w:tcPr>
          <w:p w14:paraId="653FD807" w14:textId="77777777" w:rsidR="006C3BFC" w:rsidRPr="00675677" w:rsidRDefault="00BC3022" w:rsidP="00675677">
            <w:pPr>
              <w:pStyle w:val="TableContents"/>
              <w:widowControl w:val="0"/>
              <w:spacing w:after="120"/>
              <w:rPr>
                <w:rFonts w:cs="Times New Roman"/>
              </w:rPr>
            </w:pPr>
            <w:r w:rsidRPr="00675677">
              <w:rPr>
                <w:rFonts w:cs="Times New Roman"/>
              </w:rPr>
              <w:t>8</w:t>
            </w:r>
          </w:p>
        </w:tc>
        <w:tc>
          <w:tcPr>
            <w:tcW w:w="1452" w:type="dxa"/>
            <w:tcBorders>
              <w:left w:val="single" w:sz="2" w:space="0" w:color="000000"/>
              <w:bottom w:val="single" w:sz="2" w:space="0" w:color="000000"/>
            </w:tcBorders>
            <w:vAlign w:val="center"/>
          </w:tcPr>
          <w:p w14:paraId="5D4F6786" w14:textId="77777777" w:rsidR="006C3BFC" w:rsidRPr="00675677" w:rsidRDefault="00BC3022" w:rsidP="00675677">
            <w:pPr>
              <w:pStyle w:val="TableContents"/>
              <w:widowControl w:val="0"/>
              <w:spacing w:after="120"/>
              <w:rPr>
                <w:rFonts w:cs="Times New Roman"/>
              </w:rPr>
            </w:pPr>
            <w:r w:rsidRPr="00675677">
              <w:rPr>
                <w:rFonts w:cs="Times New Roman"/>
              </w:rPr>
              <w:t>manuāli</w:t>
            </w:r>
          </w:p>
        </w:tc>
        <w:tc>
          <w:tcPr>
            <w:tcW w:w="1868" w:type="dxa"/>
            <w:tcBorders>
              <w:left w:val="single" w:sz="2" w:space="0" w:color="000000"/>
              <w:bottom w:val="single" w:sz="2" w:space="0" w:color="000000"/>
            </w:tcBorders>
            <w:vAlign w:val="center"/>
          </w:tcPr>
          <w:p w14:paraId="4A43577F"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Fortum</w:t>
            </w:r>
            <w:proofErr w:type="spellEnd"/>
          </w:p>
        </w:tc>
        <w:tc>
          <w:tcPr>
            <w:tcW w:w="1135" w:type="dxa"/>
            <w:tcBorders>
              <w:left w:val="single" w:sz="2" w:space="0" w:color="000000"/>
              <w:bottom w:val="single" w:sz="2" w:space="0" w:color="000000"/>
            </w:tcBorders>
            <w:vAlign w:val="center"/>
          </w:tcPr>
          <w:p w14:paraId="1480787C"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1F9ADC41"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083" w:type="dxa"/>
            <w:tcBorders>
              <w:left w:val="single" w:sz="2" w:space="0" w:color="000000"/>
              <w:bottom w:val="single" w:sz="2" w:space="0" w:color="000000"/>
              <w:right w:val="single" w:sz="2" w:space="0" w:color="000000"/>
            </w:tcBorders>
            <w:vAlign w:val="center"/>
          </w:tcPr>
          <w:p w14:paraId="13006DBA" w14:textId="77777777" w:rsidR="006C3BFC" w:rsidRPr="00675677" w:rsidRDefault="00BC3022" w:rsidP="00675677">
            <w:pPr>
              <w:pStyle w:val="TableContents"/>
              <w:widowControl w:val="0"/>
              <w:spacing w:after="120"/>
              <w:rPr>
                <w:rFonts w:cs="Times New Roman"/>
              </w:rPr>
            </w:pPr>
            <w:r w:rsidRPr="00675677">
              <w:rPr>
                <w:rFonts w:cs="Times New Roman"/>
              </w:rPr>
              <w:t>0,36</w:t>
            </w:r>
          </w:p>
        </w:tc>
      </w:tr>
      <w:tr w:rsidR="006C3BFC" w:rsidRPr="00675677" w14:paraId="68BB4905" w14:textId="77777777">
        <w:trPr>
          <w:trHeight w:val="311"/>
        </w:trPr>
        <w:tc>
          <w:tcPr>
            <w:tcW w:w="1672" w:type="dxa"/>
            <w:tcBorders>
              <w:left w:val="single" w:sz="2" w:space="0" w:color="000000"/>
              <w:bottom w:val="single" w:sz="2" w:space="0" w:color="000000"/>
            </w:tcBorders>
            <w:vAlign w:val="center"/>
          </w:tcPr>
          <w:p w14:paraId="0E1072AA" w14:textId="77777777" w:rsidR="006C3BFC" w:rsidRPr="00675677" w:rsidRDefault="00BC3022" w:rsidP="00675677">
            <w:pPr>
              <w:pStyle w:val="TableContents"/>
              <w:widowControl w:val="0"/>
              <w:spacing w:after="120"/>
              <w:rPr>
                <w:rFonts w:cs="Times New Roman"/>
              </w:rPr>
            </w:pPr>
            <w:r w:rsidRPr="00675677">
              <w:rPr>
                <w:rFonts w:cs="Times New Roman"/>
              </w:rPr>
              <w:t>5</w:t>
            </w:r>
          </w:p>
        </w:tc>
        <w:tc>
          <w:tcPr>
            <w:tcW w:w="1633" w:type="dxa"/>
            <w:tcBorders>
              <w:left w:val="single" w:sz="2" w:space="0" w:color="000000"/>
              <w:bottom w:val="single" w:sz="2" w:space="0" w:color="000000"/>
            </w:tcBorders>
            <w:vAlign w:val="center"/>
          </w:tcPr>
          <w:p w14:paraId="280B9211" w14:textId="77777777" w:rsidR="006C3BFC" w:rsidRPr="00675677" w:rsidRDefault="00BC3022" w:rsidP="00675677">
            <w:pPr>
              <w:pStyle w:val="TableContents"/>
              <w:widowControl w:val="0"/>
              <w:spacing w:after="120"/>
              <w:rPr>
                <w:rFonts w:cs="Times New Roman"/>
              </w:rPr>
            </w:pPr>
            <w:r w:rsidRPr="00675677">
              <w:rPr>
                <w:rFonts w:cs="Times New Roman"/>
              </w:rPr>
              <w:t>11-61-13</w:t>
            </w:r>
          </w:p>
        </w:tc>
        <w:tc>
          <w:tcPr>
            <w:tcW w:w="896" w:type="dxa"/>
            <w:tcBorders>
              <w:left w:val="single" w:sz="2" w:space="0" w:color="000000"/>
              <w:bottom w:val="single" w:sz="2" w:space="0" w:color="000000"/>
            </w:tcBorders>
            <w:vAlign w:val="center"/>
          </w:tcPr>
          <w:p w14:paraId="5EEF5364" w14:textId="77777777" w:rsidR="006C3BFC" w:rsidRPr="00675677" w:rsidRDefault="00BC3022" w:rsidP="00675677">
            <w:pPr>
              <w:pStyle w:val="TableContents"/>
              <w:widowControl w:val="0"/>
              <w:spacing w:after="120"/>
              <w:rPr>
                <w:rFonts w:cs="Times New Roman"/>
              </w:rPr>
            </w:pPr>
            <w:r w:rsidRPr="00675677">
              <w:rPr>
                <w:rFonts w:cs="Times New Roman"/>
              </w:rPr>
              <w:t>Dm</w:t>
            </w:r>
          </w:p>
        </w:tc>
        <w:tc>
          <w:tcPr>
            <w:tcW w:w="907" w:type="dxa"/>
            <w:tcBorders>
              <w:left w:val="single" w:sz="2" w:space="0" w:color="000000"/>
              <w:bottom w:val="single" w:sz="2" w:space="0" w:color="000000"/>
            </w:tcBorders>
            <w:vAlign w:val="center"/>
          </w:tcPr>
          <w:p w14:paraId="1E5F0C88" w14:textId="77777777" w:rsidR="006C3BFC" w:rsidRPr="00675677" w:rsidRDefault="00BC3022" w:rsidP="00675677">
            <w:pPr>
              <w:pStyle w:val="TableContents"/>
              <w:widowControl w:val="0"/>
              <w:spacing w:after="120"/>
              <w:rPr>
                <w:rFonts w:cs="Times New Roman"/>
              </w:rPr>
            </w:pPr>
            <w:r w:rsidRPr="00675677">
              <w:rPr>
                <w:rFonts w:cs="Times New Roman"/>
              </w:rPr>
              <w:t>P43</w:t>
            </w:r>
          </w:p>
        </w:tc>
        <w:tc>
          <w:tcPr>
            <w:tcW w:w="1245" w:type="dxa"/>
            <w:tcBorders>
              <w:left w:val="single" w:sz="2" w:space="0" w:color="000000"/>
              <w:bottom w:val="single" w:sz="2" w:space="0" w:color="000000"/>
            </w:tcBorders>
            <w:vAlign w:val="center"/>
          </w:tcPr>
          <w:p w14:paraId="3F7071C8" w14:textId="77777777" w:rsidR="006C3BFC" w:rsidRPr="00675677" w:rsidRDefault="00BC3022" w:rsidP="00675677">
            <w:pPr>
              <w:pStyle w:val="TableContents"/>
              <w:widowControl w:val="0"/>
              <w:spacing w:after="120"/>
              <w:rPr>
                <w:rFonts w:cs="Times New Roman"/>
              </w:rPr>
            </w:pPr>
            <w:r w:rsidRPr="00675677">
              <w:rPr>
                <w:rFonts w:cs="Times New Roman"/>
              </w:rPr>
              <w:t>1,8</w:t>
            </w:r>
          </w:p>
        </w:tc>
        <w:tc>
          <w:tcPr>
            <w:tcW w:w="1663" w:type="dxa"/>
            <w:tcBorders>
              <w:left w:val="single" w:sz="2" w:space="0" w:color="000000"/>
              <w:bottom w:val="single" w:sz="2" w:space="0" w:color="000000"/>
            </w:tcBorders>
            <w:shd w:val="clear" w:color="auto" w:fill="FFFFFF"/>
            <w:vAlign w:val="center"/>
          </w:tcPr>
          <w:p w14:paraId="57C9DE38" w14:textId="77777777" w:rsidR="006C3BFC" w:rsidRPr="00675677" w:rsidRDefault="00BC3022" w:rsidP="00675677">
            <w:pPr>
              <w:pStyle w:val="TableContents"/>
              <w:widowControl w:val="0"/>
              <w:spacing w:after="120"/>
              <w:rPr>
                <w:rFonts w:cs="Times New Roman"/>
              </w:rPr>
            </w:pPr>
            <w:r w:rsidRPr="00675677">
              <w:rPr>
                <w:rFonts w:cs="Times New Roman"/>
              </w:rPr>
              <w:t>4</w:t>
            </w:r>
          </w:p>
        </w:tc>
        <w:tc>
          <w:tcPr>
            <w:tcW w:w="1452" w:type="dxa"/>
            <w:tcBorders>
              <w:left w:val="single" w:sz="2" w:space="0" w:color="000000"/>
              <w:bottom w:val="single" w:sz="2" w:space="0" w:color="000000"/>
            </w:tcBorders>
            <w:vAlign w:val="center"/>
          </w:tcPr>
          <w:p w14:paraId="765EFF01"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3569C273"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35557DA2"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2BC1911C" w14:textId="77777777" w:rsidR="006C3BFC" w:rsidRPr="00675677" w:rsidRDefault="006C3BFC" w:rsidP="00675677">
            <w:pPr>
              <w:pStyle w:val="TableContents"/>
              <w:widowControl w:val="0"/>
              <w:spacing w:after="120"/>
              <w:rPr>
                <w:rFonts w:cs="Times New Roman"/>
              </w:rPr>
            </w:pPr>
          </w:p>
        </w:tc>
        <w:tc>
          <w:tcPr>
            <w:tcW w:w="1083" w:type="dxa"/>
            <w:tcBorders>
              <w:left w:val="single" w:sz="2" w:space="0" w:color="000000"/>
              <w:bottom w:val="single" w:sz="2" w:space="0" w:color="000000"/>
              <w:right w:val="single" w:sz="2" w:space="0" w:color="000000"/>
            </w:tcBorders>
            <w:vAlign w:val="center"/>
          </w:tcPr>
          <w:p w14:paraId="3BE8B02C" w14:textId="77777777" w:rsidR="006C3BFC" w:rsidRPr="00675677" w:rsidRDefault="00BC3022" w:rsidP="00675677">
            <w:pPr>
              <w:pStyle w:val="TableContents"/>
              <w:widowControl w:val="0"/>
              <w:spacing w:after="120"/>
              <w:rPr>
                <w:rFonts w:cs="Times New Roman"/>
              </w:rPr>
            </w:pPr>
            <w:r w:rsidRPr="00675677">
              <w:rPr>
                <w:rFonts w:cs="Times New Roman"/>
              </w:rPr>
              <w:t>0,68</w:t>
            </w:r>
          </w:p>
        </w:tc>
      </w:tr>
      <w:tr w:rsidR="006C3BFC" w:rsidRPr="00675677" w14:paraId="02921F76" w14:textId="77777777">
        <w:trPr>
          <w:trHeight w:val="311"/>
        </w:trPr>
        <w:tc>
          <w:tcPr>
            <w:tcW w:w="1672" w:type="dxa"/>
            <w:tcBorders>
              <w:left w:val="single" w:sz="2" w:space="0" w:color="000000"/>
              <w:bottom w:val="single" w:sz="2" w:space="0" w:color="000000"/>
            </w:tcBorders>
            <w:vAlign w:val="center"/>
          </w:tcPr>
          <w:p w14:paraId="73ED3821" w14:textId="77777777" w:rsidR="006C3BFC" w:rsidRPr="00675677" w:rsidRDefault="00BC3022" w:rsidP="00675677">
            <w:pPr>
              <w:pStyle w:val="TableContents"/>
              <w:widowControl w:val="0"/>
              <w:spacing w:after="120"/>
              <w:rPr>
                <w:rFonts w:cs="Times New Roman"/>
              </w:rPr>
            </w:pPr>
            <w:r w:rsidRPr="00675677">
              <w:rPr>
                <w:rFonts w:cs="Times New Roman"/>
              </w:rPr>
              <w:t>5</w:t>
            </w:r>
          </w:p>
        </w:tc>
        <w:tc>
          <w:tcPr>
            <w:tcW w:w="1633" w:type="dxa"/>
            <w:tcBorders>
              <w:left w:val="single" w:sz="2" w:space="0" w:color="000000"/>
              <w:bottom w:val="single" w:sz="2" w:space="0" w:color="000000"/>
            </w:tcBorders>
            <w:vAlign w:val="center"/>
          </w:tcPr>
          <w:p w14:paraId="6E8F38BB" w14:textId="77777777" w:rsidR="006C3BFC" w:rsidRPr="00675677" w:rsidRDefault="00BC3022" w:rsidP="00675677">
            <w:pPr>
              <w:pStyle w:val="TableContents"/>
              <w:widowControl w:val="0"/>
              <w:spacing w:after="120"/>
              <w:rPr>
                <w:rFonts w:cs="Times New Roman"/>
              </w:rPr>
            </w:pPr>
            <w:r w:rsidRPr="00675677">
              <w:rPr>
                <w:rFonts w:cs="Times New Roman"/>
              </w:rPr>
              <w:t>11-232-22</w:t>
            </w:r>
          </w:p>
        </w:tc>
        <w:tc>
          <w:tcPr>
            <w:tcW w:w="896" w:type="dxa"/>
            <w:tcBorders>
              <w:left w:val="single" w:sz="2" w:space="0" w:color="000000"/>
              <w:bottom w:val="single" w:sz="2" w:space="0" w:color="000000"/>
            </w:tcBorders>
            <w:vAlign w:val="center"/>
          </w:tcPr>
          <w:p w14:paraId="078049C2" w14:textId="77777777" w:rsidR="006C3BFC" w:rsidRPr="00675677" w:rsidRDefault="00BC3022" w:rsidP="00675677">
            <w:pPr>
              <w:pStyle w:val="TableContents"/>
              <w:widowControl w:val="0"/>
              <w:spacing w:after="120"/>
              <w:rPr>
                <w:rFonts w:cs="Times New Roman"/>
              </w:rPr>
            </w:pPr>
            <w:r w:rsidRPr="00675677">
              <w:rPr>
                <w:rFonts w:cs="Times New Roman"/>
              </w:rPr>
              <w:t>Dm</w:t>
            </w:r>
          </w:p>
        </w:tc>
        <w:tc>
          <w:tcPr>
            <w:tcW w:w="907" w:type="dxa"/>
            <w:tcBorders>
              <w:left w:val="single" w:sz="2" w:space="0" w:color="000000"/>
              <w:bottom w:val="single" w:sz="2" w:space="0" w:color="000000"/>
            </w:tcBorders>
            <w:vAlign w:val="center"/>
          </w:tcPr>
          <w:p w14:paraId="5F9A59A3" w14:textId="77777777" w:rsidR="006C3BFC" w:rsidRPr="00675677" w:rsidRDefault="00BC3022" w:rsidP="00675677">
            <w:pPr>
              <w:pStyle w:val="TableContents"/>
              <w:widowControl w:val="0"/>
              <w:spacing w:after="120"/>
              <w:rPr>
                <w:rFonts w:cs="Times New Roman"/>
              </w:rPr>
            </w:pPr>
            <w:r w:rsidRPr="00675677">
              <w:rPr>
                <w:rFonts w:cs="Times New Roman"/>
              </w:rPr>
              <w:t>P40</w:t>
            </w:r>
          </w:p>
        </w:tc>
        <w:tc>
          <w:tcPr>
            <w:tcW w:w="1245" w:type="dxa"/>
            <w:tcBorders>
              <w:left w:val="single" w:sz="2" w:space="0" w:color="000000"/>
              <w:bottom w:val="single" w:sz="2" w:space="0" w:color="000000"/>
            </w:tcBorders>
            <w:vAlign w:val="center"/>
          </w:tcPr>
          <w:p w14:paraId="3F6DAAF7" w14:textId="77777777" w:rsidR="006C3BFC" w:rsidRPr="00675677" w:rsidRDefault="00BC3022" w:rsidP="00675677">
            <w:pPr>
              <w:pStyle w:val="TableContents"/>
              <w:widowControl w:val="0"/>
              <w:spacing w:after="120"/>
              <w:rPr>
                <w:rFonts w:cs="Times New Roman"/>
              </w:rPr>
            </w:pPr>
            <w:r w:rsidRPr="00675677">
              <w:rPr>
                <w:rFonts w:cs="Times New Roman"/>
              </w:rPr>
              <w:t>1,1</w:t>
            </w:r>
          </w:p>
        </w:tc>
        <w:tc>
          <w:tcPr>
            <w:tcW w:w="1663" w:type="dxa"/>
            <w:tcBorders>
              <w:left w:val="single" w:sz="2" w:space="0" w:color="000000"/>
              <w:bottom w:val="single" w:sz="2" w:space="0" w:color="000000"/>
            </w:tcBorders>
            <w:shd w:val="clear" w:color="auto" w:fill="FFFFFF"/>
            <w:vAlign w:val="center"/>
          </w:tcPr>
          <w:p w14:paraId="6D449D05" w14:textId="77777777" w:rsidR="006C3BFC" w:rsidRPr="00675677" w:rsidRDefault="00BC3022" w:rsidP="00675677">
            <w:pPr>
              <w:pStyle w:val="TableContents"/>
              <w:widowControl w:val="0"/>
              <w:spacing w:after="120"/>
              <w:rPr>
                <w:rFonts w:cs="Times New Roman"/>
              </w:rPr>
            </w:pPr>
            <w:r w:rsidRPr="00675677">
              <w:rPr>
                <w:rFonts w:cs="Times New Roman"/>
              </w:rPr>
              <w:t>2</w:t>
            </w:r>
          </w:p>
        </w:tc>
        <w:tc>
          <w:tcPr>
            <w:tcW w:w="1452" w:type="dxa"/>
            <w:tcBorders>
              <w:left w:val="single" w:sz="2" w:space="0" w:color="000000"/>
              <w:bottom w:val="single" w:sz="2" w:space="0" w:color="000000"/>
            </w:tcBorders>
            <w:vAlign w:val="center"/>
          </w:tcPr>
          <w:p w14:paraId="7C48BA1B"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0D18903A"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0261C2A3"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7B749837" w14:textId="77777777" w:rsidR="006C3BFC" w:rsidRPr="00675677" w:rsidRDefault="006C3BFC" w:rsidP="00675677">
            <w:pPr>
              <w:pStyle w:val="TableContents"/>
              <w:widowControl w:val="0"/>
              <w:spacing w:after="120"/>
              <w:rPr>
                <w:rFonts w:cs="Times New Roman"/>
              </w:rPr>
            </w:pPr>
          </w:p>
        </w:tc>
        <w:tc>
          <w:tcPr>
            <w:tcW w:w="1083" w:type="dxa"/>
            <w:tcBorders>
              <w:left w:val="single" w:sz="2" w:space="0" w:color="000000"/>
              <w:bottom w:val="single" w:sz="2" w:space="0" w:color="000000"/>
              <w:right w:val="single" w:sz="2" w:space="0" w:color="000000"/>
            </w:tcBorders>
            <w:vAlign w:val="center"/>
          </w:tcPr>
          <w:p w14:paraId="43006E3E" w14:textId="77777777" w:rsidR="006C3BFC" w:rsidRPr="00675677" w:rsidRDefault="00BC3022" w:rsidP="00675677">
            <w:pPr>
              <w:pStyle w:val="TableContents"/>
              <w:widowControl w:val="0"/>
              <w:spacing w:after="120"/>
              <w:rPr>
                <w:rFonts w:cs="Times New Roman"/>
              </w:rPr>
            </w:pPr>
            <w:r w:rsidRPr="00675677">
              <w:rPr>
                <w:rFonts w:cs="Times New Roman"/>
              </w:rPr>
              <w:t>0,4</w:t>
            </w:r>
          </w:p>
        </w:tc>
      </w:tr>
      <w:tr w:rsidR="006C3BFC" w:rsidRPr="00675677" w14:paraId="13510FCC" w14:textId="77777777">
        <w:trPr>
          <w:trHeight w:val="311"/>
        </w:trPr>
        <w:tc>
          <w:tcPr>
            <w:tcW w:w="1672" w:type="dxa"/>
            <w:tcBorders>
              <w:left w:val="single" w:sz="2" w:space="0" w:color="000000"/>
              <w:bottom w:val="single" w:sz="2" w:space="0" w:color="000000"/>
            </w:tcBorders>
            <w:vAlign w:val="center"/>
          </w:tcPr>
          <w:p w14:paraId="3ACDAAAA" w14:textId="77777777" w:rsidR="006C3BFC" w:rsidRPr="00675677" w:rsidRDefault="00BC3022" w:rsidP="00675677">
            <w:pPr>
              <w:pStyle w:val="TableContents"/>
              <w:widowControl w:val="0"/>
              <w:spacing w:after="120"/>
              <w:rPr>
                <w:rFonts w:cs="Times New Roman"/>
              </w:rPr>
            </w:pPr>
            <w:r w:rsidRPr="00675677">
              <w:rPr>
                <w:rFonts w:cs="Times New Roman"/>
              </w:rPr>
              <w:t>5</w:t>
            </w:r>
          </w:p>
        </w:tc>
        <w:tc>
          <w:tcPr>
            <w:tcW w:w="1633" w:type="dxa"/>
            <w:tcBorders>
              <w:left w:val="single" w:sz="2" w:space="0" w:color="000000"/>
              <w:bottom w:val="single" w:sz="2" w:space="0" w:color="000000"/>
            </w:tcBorders>
            <w:vAlign w:val="center"/>
          </w:tcPr>
          <w:p w14:paraId="7F190975" w14:textId="77777777" w:rsidR="006C3BFC" w:rsidRPr="00675677" w:rsidRDefault="00BC3022" w:rsidP="00675677">
            <w:pPr>
              <w:pStyle w:val="TableContents"/>
              <w:widowControl w:val="0"/>
              <w:spacing w:after="120"/>
              <w:rPr>
                <w:rFonts w:cs="Times New Roman"/>
              </w:rPr>
            </w:pPr>
            <w:r w:rsidRPr="00675677">
              <w:rPr>
                <w:rFonts w:cs="Times New Roman"/>
              </w:rPr>
              <w:t>11-59-17</w:t>
            </w:r>
          </w:p>
        </w:tc>
        <w:tc>
          <w:tcPr>
            <w:tcW w:w="896" w:type="dxa"/>
            <w:tcBorders>
              <w:left w:val="single" w:sz="2" w:space="0" w:color="000000"/>
              <w:bottom w:val="single" w:sz="2" w:space="0" w:color="000000"/>
            </w:tcBorders>
            <w:vAlign w:val="center"/>
          </w:tcPr>
          <w:p w14:paraId="7E8CCC34" w14:textId="77777777" w:rsidR="006C3BFC" w:rsidRPr="00675677" w:rsidRDefault="00BC3022" w:rsidP="00675677">
            <w:pPr>
              <w:pStyle w:val="TableContents"/>
              <w:widowControl w:val="0"/>
              <w:spacing w:after="120"/>
              <w:rPr>
                <w:rFonts w:cs="Times New Roman"/>
              </w:rPr>
            </w:pPr>
            <w:r w:rsidRPr="00675677">
              <w:rPr>
                <w:rFonts w:cs="Times New Roman"/>
              </w:rPr>
              <w:t>Dm</w:t>
            </w:r>
          </w:p>
        </w:tc>
        <w:tc>
          <w:tcPr>
            <w:tcW w:w="907" w:type="dxa"/>
            <w:tcBorders>
              <w:left w:val="single" w:sz="2" w:space="0" w:color="000000"/>
              <w:bottom w:val="single" w:sz="2" w:space="0" w:color="000000"/>
            </w:tcBorders>
            <w:vAlign w:val="center"/>
          </w:tcPr>
          <w:p w14:paraId="7A82ED15" w14:textId="77777777" w:rsidR="006C3BFC" w:rsidRPr="00675677" w:rsidRDefault="00BC3022" w:rsidP="00675677">
            <w:pPr>
              <w:pStyle w:val="TableContents"/>
              <w:widowControl w:val="0"/>
              <w:spacing w:after="120"/>
              <w:rPr>
                <w:rFonts w:cs="Times New Roman"/>
              </w:rPr>
            </w:pPr>
            <w:r w:rsidRPr="00675677">
              <w:rPr>
                <w:rFonts w:cs="Times New Roman"/>
              </w:rPr>
              <w:t>P51</w:t>
            </w:r>
          </w:p>
        </w:tc>
        <w:tc>
          <w:tcPr>
            <w:tcW w:w="1245" w:type="dxa"/>
            <w:tcBorders>
              <w:left w:val="single" w:sz="2" w:space="0" w:color="000000"/>
              <w:bottom w:val="single" w:sz="2" w:space="0" w:color="000000"/>
            </w:tcBorders>
            <w:vAlign w:val="center"/>
          </w:tcPr>
          <w:p w14:paraId="0BCE4B1F" w14:textId="77777777" w:rsidR="006C3BFC" w:rsidRPr="00675677" w:rsidRDefault="00BC3022" w:rsidP="00675677">
            <w:pPr>
              <w:pStyle w:val="TableContents"/>
              <w:widowControl w:val="0"/>
              <w:spacing w:after="120"/>
              <w:rPr>
                <w:rFonts w:cs="Times New Roman"/>
              </w:rPr>
            </w:pPr>
            <w:r w:rsidRPr="00675677">
              <w:rPr>
                <w:rFonts w:cs="Times New Roman"/>
              </w:rPr>
              <w:t>1</w:t>
            </w:r>
          </w:p>
        </w:tc>
        <w:tc>
          <w:tcPr>
            <w:tcW w:w="1663" w:type="dxa"/>
            <w:tcBorders>
              <w:left w:val="single" w:sz="2" w:space="0" w:color="000000"/>
              <w:bottom w:val="single" w:sz="2" w:space="0" w:color="000000"/>
            </w:tcBorders>
            <w:shd w:val="clear" w:color="auto" w:fill="FFFFFF"/>
            <w:vAlign w:val="center"/>
          </w:tcPr>
          <w:p w14:paraId="0424ADEC" w14:textId="77777777" w:rsidR="006C3BFC" w:rsidRPr="00675677" w:rsidRDefault="00BC3022" w:rsidP="00675677">
            <w:pPr>
              <w:pStyle w:val="TableContents"/>
              <w:widowControl w:val="0"/>
              <w:spacing w:after="120"/>
              <w:rPr>
                <w:rFonts w:cs="Times New Roman"/>
              </w:rPr>
            </w:pPr>
            <w:r w:rsidRPr="00675677">
              <w:rPr>
                <w:rFonts w:cs="Times New Roman"/>
              </w:rPr>
              <w:t>2</w:t>
            </w:r>
          </w:p>
        </w:tc>
        <w:tc>
          <w:tcPr>
            <w:tcW w:w="1452" w:type="dxa"/>
            <w:tcBorders>
              <w:left w:val="single" w:sz="2" w:space="0" w:color="000000"/>
              <w:bottom w:val="single" w:sz="2" w:space="0" w:color="000000"/>
            </w:tcBorders>
            <w:vAlign w:val="center"/>
          </w:tcPr>
          <w:p w14:paraId="0E30D90E"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0303A8E9"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3E739650"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735A4039" w14:textId="77777777" w:rsidR="006C3BFC" w:rsidRPr="00675677" w:rsidRDefault="006C3BFC" w:rsidP="00675677">
            <w:pPr>
              <w:pStyle w:val="TableContents"/>
              <w:widowControl w:val="0"/>
              <w:spacing w:after="120"/>
              <w:rPr>
                <w:rFonts w:cs="Times New Roman"/>
              </w:rPr>
            </w:pPr>
          </w:p>
        </w:tc>
        <w:tc>
          <w:tcPr>
            <w:tcW w:w="1083" w:type="dxa"/>
            <w:tcBorders>
              <w:left w:val="single" w:sz="2" w:space="0" w:color="000000"/>
              <w:bottom w:val="single" w:sz="2" w:space="0" w:color="000000"/>
              <w:right w:val="single" w:sz="2" w:space="0" w:color="000000"/>
            </w:tcBorders>
            <w:vAlign w:val="center"/>
          </w:tcPr>
          <w:p w14:paraId="685EAE49" w14:textId="77777777" w:rsidR="006C3BFC" w:rsidRPr="00675677" w:rsidRDefault="00BC3022" w:rsidP="00675677">
            <w:pPr>
              <w:pStyle w:val="TableContents"/>
              <w:widowControl w:val="0"/>
              <w:spacing w:after="120"/>
              <w:rPr>
                <w:rFonts w:cs="Times New Roman"/>
              </w:rPr>
            </w:pPr>
            <w:r w:rsidRPr="00675677">
              <w:rPr>
                <w:rFonts w:cs="Times New Roman"/>
              </w:rPr>
              <w:t>0,2</w:t>
            </w:r>
          </w:p>
        </w:tc>
      </w:tr>
      <w:tr w:rsidR="006C3BFC" w:rsidRPr="00675677" w14:paraId="7BFEDD57" w14:textId="77777777">
        <w:trPr>
          <w:trHeight w:val="311"/>
        </w:trPr>
        <w:tc>
          <w:tcPr>
            <w:tcW w:w="1672" w:type="dxa"/>
            <w:tcBorders>
              <w:left w:val="single" w:sz="2" w:space="0" w:color="000000"/>
              <w:bottom w:val="single" w:sz="2" w:space="0" w:color="000000"/>
            </w:tcBorders>
            <w:vAlign w:val="center"/>
          </w:tcPr>
          <w:p w14:paraId="27D7C074" w14:textId="77777777" w:rsidR="006C3BFC" w:rsidRPr="00675677" w:rsidRDefault="00BC3022" w:rsidP="00675677">
            <w:pPr>
              <w:pStyle w:val="TableContents"/>
              <w:widowControl w:val="0"/>
              <w:spacing w:after="120"/>
              <w:rPr>
                <w:rFonts w:cs="Times New Roman"/>
              </w:rPr>
            </w:pPr>
            <w:r w:rsidRPr="00675677">
              <w:rPr>
                <w:rFonts w:cs="Times New Roman"/>
              </w:rPr>
              <w:t>5</w:t>
            </w:r>
          </w:p>
        </w:tc>
        <w:tc>
          <w:tcPr>
            <w:tcW w:w="1633" w:type="dxa"/>
            <w:tcBorders>
              <w:left w:val="single" w:sz="2" w:space="0" w:color="000000"/>
              <w:bottom w:val="single" w:sz="2" w:space="0" w:color="000000"/>
            </w:tcBorders>
            <w:vAlign w:val="center"/>
          </w:tcPr>
          <w:p w14:paraId="1AFEF696" w14:textId="77777777" w:rsidR="006C3BFC" w:rsidRPr="00675677" w:rsidRDefault="00BC3022" w:rsidP="00675677">
            <w:pPr>
              <w:pStyle w:val="TableContents"/>
              <w:widowControl w:val="0"/>
              <w:spacing w:after="120"/>
              <w:rPr>
                <w:rFonts w:cs="Times New Roman"/>
              </w:rPr>
            </w:pPr>
            <w:r w:rsidRPr="00675677">
              <w:rPr>
                <w:rFonts w:cs="Times New Roman"/>
              </w:rPr>
              <w:t>11-64-3</w:t>
            </w:r>
          </w:p>
        </w:tc>
        <w:tc>
          <w:tcPr>
            <w:tcW w:w="896" w:type="dxa"/>
            <w:tcBorders>
              <w:left w:val="single" w:sz="2" w:space="0" w:color="000000"/>
              <w:bottom w:val="single" w:sz="2" w:space="0" w:color="000000"/>
            </w:tcBorders>
            <w:vAlign w:val="center"/>
          </w:tcPr>
          <w:p w14:paraId="4246A72B"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Ln</w:t>
            </w:r>
            <w:proofErr w:type="spellEnd"/>
          </w:p>
        </w:tc>
        <w:tc>
          <w:tcPr>
            <w:tcW w:w="907" w:type="dxa"/>
            <w:tcBorders>
              <w:left w:val="single" w:sz="2" w:space="0" w:color="000000"/>
              <w:bottom w:val="single" w:sz="2" w:space="0" w:color="000000"/>
            </w:tcBorders>
            <w:vAlign w:val="center"/>
          </w:tcPr>
          <w:p w14:paraId="2B87EBD2" w14:textId="77777777" w:rsidR="006C3BFC" w:rsidRPr="00675677" w:rsidRDefault="00BC3022" w:rsidP="00675677">
            <w:pPr>
              <w:pStyle w:val="TableContents"/>
              <w:widowControl w:val="0"/>
              <w:spacing w:after="120"/>
              <w:rPr>
                <w:rFonts w:cs="Times New Roman"/>
              </w:rPr>
            </w:pPr>
            <w:r w:rsidRPr="00675677">
              <w:rPr>
                <w:rFonts w:cs="Times New Roman"/>
              </w:rPr>
              <w:t>P41</w:t>
            </w:r>
          </w:p>
        </w:tc>
        <w:tc>
          <w:tcPr>
            <w:tcW w:w="1245" w:type="dxa"/>
            <w:tcBorders>
              <w:left w:val="single" w:sz="2" w:space="0" w:color="000000"/>
              <w:bottom w:val="single" w:sz="2" w:space="0" w:color="000000"/>
            </w:tcBorders>
            <w:vAlign w:val="center"/>
          </w:tcPr>
          <w:p w14:paraId="186EB0E8" w14:textId="77777777" w:rsidR="006C3BFC" w:rsidRPr="00675677" w:rsidRDefault="00BC3022" w:rsidP="00675677">
            <w:pPr>
              <w:pStyle w:val="TableContents"/>
              <w:widowControl w:val="0"/>
              <w:spacing w:after="120"/>
              <w:rPr>
                <w:rFonts w:cs="Times New Roman"/>
              </w:rPr>
            </w:pPr>
            <w:r w:rsidRPr="00675677">
              <w:rPr>
                <w:rFonts w:cs="Times New Roman"/>
              </w:rPr>
              <w:t>2,4</w:t>
            </w:r>
          </w:p>
        </w:tc>
        <w:tc>
          <w:tcPr>
            <w:tcW w:w="1663" w:type="dxa"/>
            <w:tcBorders>
              <w:left w:val="single" w:sz="2" w:space="0" w:color="000000"/>
              <w:bottom w:val="single" w:sz="2" w:space="0" w:color="000000"/>
            </w:tcBorders>
            <w:vAlign w:val="center"/>
          </w:tcPr>
          <w:p w14:paraId="6985710C" w14:textId="77777777" w:rsidR="006C3BFC" w:rsidRPr="00675677" w:rsidRDefault="00BC3022" w:rsidP="00675677">
            <w:pPr>
              <w:pStyle w:val="TableContents"/>
              <w:widowControl w:val="0"/>
              <w:spacing w:after="120"/>
              <w:rPr>
                <w:rFonts w:cs="Times New Roman"/>
              </w:rPr>
            </w:pPr>
            <w:r w:rsidRPr="00675677">
              <w:rPr>
                <w:rFonts w:cs="Times New Roman"/>
              </w:rPr>
              <w:t>4</w:t>
            </w:r>
          </w:p>
        </w:tc>
        <w:tc>
          <w:tcPr>
            <w:tcW w:w="1452" w:type="dxa"/>
            <w:tcBorders>
              <w:left w:val="single" w:sz="2" w:space="0" w:color="000000"/>
              <w:bottom w:val="single" w:sz="2" w:space="0" w:color="000000"/>
            </w:tcBorders>
            <w:vAlign w:val="center"/>
          </w:tcPr>
          <w:p w14:paraId="3F4EBF1D"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4B0688A3"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54B4AB88"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322563D6" w14:textId="77777777" w:rsidR="006C3BFC" w:rsidRPr="00675677" w:rsidRDefault="006C3BFC" w:rsidP="00675677">
            <w:pPr>
              <w:pStyle w:val="TableContents"/>
              <w:widowControl w:val="0"/>
              <w:spacing w:after="120"/>
              <w:rPr>
                <w:rFonts w:cs="Times New Roman"/>
              </w:rPr>
            </w:pPr>
          </w:p>
        </w:tc>
        <w:tc>
          <w:tcPr>
            <w:tcW w:w="1083" w:type="dxa"/>
            <w:tcBorders>
              <w:left w:val="single" w:sz="2" w:space="0" w:color="000000"/>
              <w:bottom w:val="single" w:sz="2" w:space="0" w:color="000000"/>
              <w:right w:val="single" w:sz="2" w:space="0" w:color="000000"/>
            </w:tcBorders>
            <w:vAlign w:val="center"/>
          </w:tcPr>
          <w:p w14:paraId="5F73E401" w14:textId="77777777" w:rsidR="006C3BFC" w:rsidRPr="00675677" w:rsidRDefault="00BC3022" w:rsidP="00675677">
            <w:pPr>
              <w:pStyle w:val="TableContents"/>
              <w:widowControl w:val="0"/>
              <w:spacing w:after="120"/>
              <w:rPr>
                <w:rFonts w:cs="Times New Roman"/>
              </w:rPr>
            </w:pPr>
            <w:r w:rsidRPr="00675677">
              <w:rPr>
                <w:rFonts w:cs="Times New Roman"/>
              </w:rPr>
              <w:t>1,1</w:t>
            </w:r>
          </w:p>
        </w:tc>
      </w:tr>
      <w:tr w:rsidR="006C3BFC" w:rsidRPr="00675677" w14:paraId="3A20B12E" w14:textId="77777777">
        <w:trPr>
          <w:trHeight w:val="311"/>
        </w:trPr>
        <w:tc>
          <w:tcPr>
            <w:tcW w:w="1672" w:type="dxa"/>
            <w:tcBorders>
              <w:left w:val="single" w:sz="2" w:space="0" w:color="000000"/>
              <w:bottom w:val="single" w:sz="2" w:space="0" w:color="000000"/>
            </w:tcBorders>
            <w:vAlign w:val="center"/>
          </w:tcPr>
          <w:p w14:paraId="7B7E50C8" w14:textId="77777777" w:rsidR="006C3BFC" w:rsidRPr="00675677" w:rsidRDefault="00BC3022" w:rsidP="00675677">
            <w:pPr>
              <w:pStyle w:val="TableContents"/>
              <w:widowControl w:val="0"/>
              <w:spacing w:after="120"/>
              <w:rPr>
                <w:rFonts w:cs="Times New Roman"/>
              </w:rPr>
            </w:pPr>
            <w:r w:rsidRPr="00675677">
              <w:rPr>
                <w:rFonts w:cs="Times New Roman"/>
              </w:rPr>
              <w:t>5</w:t>
            </w:r>
          </w:p>
        </w:tc>
        <w:tc>
          <w:tcPr>
            <w:tcW w:w="1633" w:type="dxa"/>
            <w:tcBorders>
              <w:left w:val="single" w:sz="2" w:space="0" w:color="000000"/>
              <w:bottom w:val="single" w:sz="2" w:space="0" w:color="000000"/>
            </w:tcBorders>
            <w:vAlign w:val="center"/>
          </w:tcPr>
          <w:p w14:paraId="37EE045D" w14:textId="77777777" w:rsidR="006C3BFC" w:rsidRPr="00675677" w:rsidRDefault="00BC3022" w:rsidP="00675677">
            <w:pPr>
              <w:pStyle w:val="TableContents"/>
              <w:widowControl w:val="0"/>
              <w:spacing w:after="120"/>
              <w:rPr>
                <w:rFonts w:cs="Times New Roman"/>
              </w:rPr>
            </w:pPr>
            <w:r w:rsidRPr="00675677">
              <w:rPr>
                <w:rFonts w:cs="Times New Roman"/>
              </w:rPr>
              <w:t>11-125-10</w:t>
            </w:r>
          </w:p>
        </w:tc>
        <w:tc>
          <w:tcPr>
            <w:tcW w:w="896" w:type="dxa"/>
            <w:tcBorders>
              <w:left w:val="single" w:sz="2" w:space="0" w:color="000000"/>
              <w:bottom w:val="single" w:sz="2" w:space="0" w:color="000000"/>
            </w:tcBorders>
            <w:vAlign w:val="center"/>
          </w:tcPr>
          <w:p w14:paraId="412A396E" w14:textId="77777777" w:rsidR="006C3BFC" w:rsidRPr="00675677" w:rsidRDefault="00BC3022" w:rsidP="00675677">
            <w:pPr>
              <w:pStyle w:val="TableContents"/>
              <w:widowControl w:val="0"/>
              <w:spacing w:after="120"/>
              <w:rPr>
                <w:rFonts w:cs="Times New Roman"/>
              </w:rPr>
            </w:pPr>
            <w:r w:rsidRPr="00675677">
              <w:rPr>
                <w:rFonts w:cs="Times New Roman"/>
              </w:rPr>
              <w:t>As</w:t>
            </w:r>
          </w:p>
        </w:tc>
        <w:tc>
          <w:tcPr>
            <w:tcW w:w="907" w:type="dxa"/>
            <w:tcBorders>
              <w:left w:val="single" w:sz="2" w:space="0" w:color="000000"/>
              <w:bottom w:val="single" w:sz="2" w:space="0" w:color="000000"/>
            </w:tcBorders>
            <w:vAlign w:val="center"/>
          </w:tcPr>
          <w:p w14:paraId="0BE9FC0B" w14:textId="77777777" w:rsidR="006C3BFC" w:rsidRPr="00675677" w:rsidRDefault="00BC3022" w:rsidP="00675677">
            <w:pPr>
              <w:pStyle w:val="TableContents"/>
              <w:widowControl w:val="0"/>
              <w:spacing w:after="120"/>
              <w:rPr>
                <w:rFonts w:cs="Times New Roman"/>
              </w:rPr>
            </w:pPr>
            <w:r w:rsidRPr="00675677">
              <w:rPr>
                <w:rFonts w:cs="Times New Roman"/>
              </w:rPr>
              <w:t>E36</w:t>
            </w:r>
          </w:p>
        </w:tc>
        <w:tc>
          <w:tcPr>
            <w:tcW w:w="1245" w:type="dxa"/>
            <w:tcBorders>
              <w:left w:val="single" w:sz="2" w:space="0" w:color="000000"/>
              <w:bottom w:val="single" w:sz="2" w:space="0" w:color="000000"/>
            </w:tcBorders>
            <w:vAlign w:val="center"/>
          </w:tcPr>
          <w:p w14:paraId="2A76E5A0" w14:textId="77777777" w:rsidR="006C3BFC" w:rsidRPr="00675677" w:rsidRDefault="00BC3022" w:rsidP="00675677">
            <w:pPr>
              <w:pStyle w:val="TableContents"/>
              <w:widowControl w:val="0"/>
              <w:spacing w:after="120"/>
              <w:rPr>
                <w:rFonts w:cs="Times New Roman"/>
              </w:rPr>
            </w:pPr>
            <w:r w:rsidRPr="00675677">
              <w:rPr>
                <w:rFonts w:cs="Times New Roman"/>
              </w:rPr>
              <w:t>14</w:t>
            </w:r>
          </w:p>
        </w:tc>
        <w:tc>
          <w:tcPr>
            <w:tcW w:w="1663" w:type="dxa"/>
            <w:tcBorders>
              <w:left w:val="single" w:sz="2" w:space="0" w:color="000000"/>
              <w:bottom w:val="single" w:sz="2" w:space="0" w:color="000000"/>
            </w:tcBorders>
            <w:shd w:val="clear" w:color="auto" w:fill="FFFFFF"/>
            <w:vAlign w:val="center"/>
          </w:tcPr>
          <w:p w14:paraId="2E53E45F" w14:textId="77777777" w:rsidR="006C3BFC" w:rsidRPr="00675677" w:rsidRDefault="00BC3022" w:rsidP="00675677">
            <w:pPr>
              <w:pStyle w:val="TableContents"/>
              <w:widowControl w:val="0"/>
              <w:spacing w:after="120"/>
              <w:rPr>
                <w:rFonts w:cs="Times New Roman"/>
              </w:rPr>
            </w:pPr>
            <w:r w:rsidRPr="00675677">
              <w:rPr>
                <w:rFonts w:cs="Times New Roman"/>
              </w:rPr>
              <w:t>12</w:t>
            </w:r>
          </w:p>
        </w:tc>
        <w:tc>
          <w:tcPr>
            <w:tcW w:w="1452" w:type="dxa"/>
            <w:tcBorders>
              <w:left w:val="single" w:sz="2" w:space="0" w:color="000000"/>
              <w:bottom w:val="single" w:sz="2" w:space="0" w:color="000000"/>
            </w:tcBorders>
            <w:vAlign w:val="center"/>
          </w:tcPr>
          <w:p w14:paraId="636CE1A8" w14:textId="77777777" w:rsidR="006C3BFC" w:rsidRPr="00675677" w:rsidRDefault="00BC3022" w:rsidP="00675677">
            <w:pPr>
              <w:pStyle w:val="TableContents"/>
              <w:widowControl w:val="0"/>
              <w:spacing w:after="120"/>
              <w:rPr>
                <w:rFonts w:cs="Times New Roman"/>
              </w:rPr>
            </w:pPr>
            <w:r w:rsidRPr="00675677">
              <w:rPr>
                <w:rFonts w:cs="Times New Roman"/>
              </w:rPr>
              <w:t>Manuāli</w:t>
            </w:r>
          </w:p>
        </w:tc>
        <w:tc>
          <w:tcPr>
            <w:tcW w:w="1868" w:type="dxa"/>
            <w:tcBorders>
              <w:left w:val="single" w:sz="2" w:space="0" w:color="000000"/>
              <w:bottom w:val="single" w:sz="2" w:space="0" w:color="000000"/>
            </w:tcBorders>
            <w:vAlign w:val="center"/>
          </w:tcPr>
          <w:p w14:paraId="6319DF5E"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Latgran</w:t>
            </w:r>
            <w:proofErr w:type="spellEnd"/>
            <w:r w:rsidRPr="00675677">
              <w:rPr>
                <w:rFonts w:cs="Times New Roman"/>
              </w:rPr>
              <w:t>/</w:t>
            </w:r>
            <w:proofErr w:type="spellStart"/>
            <w:r w:rsidRPr="00675677">
              <w:rPr>
                <w:rFonts w:cs="Times New Roman"/>
              </w:rPr>
              <w:t>Fortum</w:t>
            </w:r>
            <w:proofErr w:type="spellEnd"/>
          </w:p>
        </w:tc>
        <w:tc>
          <w:tcPr>
            <w:tcW w:w="1135" w:type="dxa"/>
            <w:tcBorders>
              <w:left w:val="single" w:sz="2" w:space="0" w:color="000000"/>
              <w:bottom w:val="single" w:sz="2" w:space="0" w:color="000000"/>
            </w:tcBorders>
            <w:vAlign w:val="center"/>
          </w:tcPr>
          <w:p w14:paraId="729B0438"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3FFDC7D6" w14:textId="77777777" w:rsidR="006C3BFC" w:rsidRPr="00675677" w:rsidRDefault="00BC3022" w:rsidP="00675677">
            <w:pPr>
              <w:pStyle w:val="TableContents"/>
              <w:widowControl w:val="0"/>
              <w:spacing w:after="120"/>
              <w:rPr>
                <w:rFonts w:cs="Times New Roman"/>
              </w:rPr>
            </w:pPr>
            <w:r w:rsidRPr="00675677">
              <w:rPr>
                <w:rFonts w:cs="Times New Roman"/>
              </w:rPr>
              <w:t>2,5</w:t>
            </w:r>
          </w:p>
        </w:tc>
        <w:tc>
          <w:tcPr>
            <w:tcW w:w="1083" w:type="dxa"/>
            <w:tcBorders>
              <w:left w:val="single" w:sz="2" w:space="0" w:color="000000"/>
              <w:bottom w:val="single" w:sz="2" w:space="0" w:color="000000"/>
              <w:right w:val="single" w:sz="2" w:space="0" w:color="000000"/>
            </w:tcBorders>
            <w:vAlign w:val="center"/>
          </w:tcPr>
          <w:p w14:paraId="05E84160" w14:textId="77777777" w:rsidR="006C3BFC" w:rsidRPr="00675677" w:rsidRDefault="00BC3022" w:rsidP="00675677">
            <w:pPr>
              <w:pStyle w:val="TableContents"/>
              <w:widowControl w:val="0"/>
              <w:spacing w:after="120"/>
              <w:rPr>
                <w:rFonts w:cs="Times New Roman"/>
              </w:rPr>
            </w:pPr>
            <w:r w:rsidRPr="00675677">
              <w:rPr>
                <w:rFonts w:cs="Times New Roman"/>
              </w:rPr>
              <w:t>0,54</w:t>
            </w:r>
          </w:p>
        </w:tc>
      </w:tr>
      <w:tr w:rsidR="006C3BFC" w:rsidRPr="00675677" w14:paraId="6E2181AE" w14:textId="77777777">
        <w:trPr>
          <w:trHeight w:val="311"/>
        </w:trPr>
        <w:tc>
          <w:tcPr>
            <w:tcW w:w="1672" w:type="dxa"/>
            <w:tcBorders>
              <w:left w:val="single" w:sz="2" w:space="0" w:color="000000"/>
              <w:bottom w:val="single" w:sz="2" w:space="0" w:color="000000"/>
            </w:tcBorders>
            <w:vAlign w:val="center"/>
          </w:tcPr>
          <w:p w14:paraId="1339F91F" w14:textId="77777777" w:rsidR="006C3BFC" w:rsidRPr="00675677" w:rsidRDefault="00BC3022" w:rsidP="00675677">
            <w:pPr>
              <w:pStyle w:val="TableContents"/>
              <w:widowControl w:val="0"/>
              <w:spacing w:after="120"/>
              <w:rPr>
                <w:rFonts w:cs="Times New Roman"/>
              </w:rPr>
            </w:pPr>
            <w:r w:rsidRPr="00675677">
              <w:rPr>
                <w:rFonts w:cs="Times New Roman"/>
              </w:rPr>
              <w:t>5</w:t>
            </w:r>
          </w:p>
        </w:tc>
        <w:tc>
          <w:tcPr>
            <w:tcW w:w="1633" w:type="dxa"/>
            <w:tcBorders>
              <w:left w:val="single" w:sz="2" w:space="0" w:color="000000"/>
              <w:bottom w:val="single" w:sz="2" w:space="0" w:color="000000"/>
            </w:tcBorders>
            <w:vAlign w:val="center"/>
          </w:tcPr>
          <w:p w14:paraId="3216D1B6" w14:textId="77777777" w:rsidR="006C3BFC" w:rsidRPr="00675677" w:rsidRDefault="00BC3022" w:rsidP="00675677">
            <w:pPr>
              <w:pStyle w:val="TableContents"/>
              <w:widowControl w:val="0"/>
              <w:spacing w:after="120"/>
              <w:rPr>
                <w:rFonts w:cs="Times New Roman"/>
              </w:rPr>
            </w:pPr>
            <w:r w:rsidRPr="00675677">
              <w:rPr>
                <w:rFonts w:cs="Times New Roman"/>
              </w:rPr>
              <w:t>604-281-19</w:t>
            </w:r>
          </w:p>
        </w:tc>
        <w:tc>
          <w:tcPr>
            <w:tcW w:w="896" w:type="dxa"/>
            <w:tcBorders>
              <w:left w:val="single" w:sz="2" w:space="0" w:color="000000"/>
              <w:bottom w:val="single" w:sz="2" w:space="0" w:color="000000"/>
            </w:tcBorders>
            <w:vAlign w:val="center"/>
          </w:tcPr>
          <w:p w14:paraId="3077F67B"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Ln</w:t>
            </w:r>
            <w:proofErr w:type="spellEnd"/>
          </w:p>
        </w:tc>
        <w:tc>
          <w:tcPr>
            <w:tcW w:w="907" w:type="dxa"/>
            <w:tcBorders>
              <w:left w:val="single" w:sz="2" w:space="0" w:color="000000"/>
              <w:bottom w:val="single" w:sz="2" w:space="0" w:color="000000"/>
            </w:tcBorders>
            <w:vAlign w:val="center"/>
          </w:tcPr>
          <w:p w14:paraId="05378B7A" w14:textId="77777777" w:rsidR="006C3BFC" w:rsidRPr="00675677" w:rsidRDefault="00BC3022" w:rsidP="00675677">
            <w:pPr>
              <w:pStyle w:val="TableContents"/>
              <w:widowControl w:val="0"/>
              <w:spacing w:after="120"/>
              <w:rPr>
                <w:rFonts w:cs="Times New Roman"/>
              </w:rPr>
            </w:pPr>
            <w:r w:rsidRPr="00675677">
              <w:rPr>
                <w:rFonts w:cs="Times New Roman"/>
              </w:rPr>
              <w:t>P131</w:t>
            </w:r>
          </w:p>
        </w:tc>
        <w:tc>
          <w:tcPr>
            <w:tcW w:w="1245" w:type="dxa"/>
            <w:tcBorders>
              <w:left w:val="single" w:sz="2" w:space="0" w:color="000000"/>
              <w:bottom w:val="single" w:sz="2" w:space="0" w:color="000000"/>
            </w:tcBorders>
            <w:vAlign w:val="center"/>
          </w:tcPr>
          <w:p w14:paraId="3EEE830A" w14:textId="77777777" w:rsidR="006C3BFC" w:rsidRPr="00675677" w:rsidRDefault="00BC3022" w:rsidP="00675677">
            <w:pPr>
              <w:pStyle w:val="TableContents"/>
              <w:widowControl w:val="0"/>
              <w:spacing w:after="120"/>
              <w:rPr>
                <w:rFonts w:cs="Times New Roman"/>
              </w:rPr>
            </w:pPr>
            <w:r w:rsidRPr="00675677">
              <w:rPr>
                <w:rFonts w:cs="Times New Roman"/>
              </w:rPr>
              <w:t>5,4</w:t>
            </w:r>
          </w:p>
        </w:tc>
        <w:tc>
          <w:tcPr>
            <w:tcW w:w="1663" w:type="dxa"/>
            <w:tcBorders>
              <w:left w:val="single" w:sz="2" w:space="0" w:color="000000"/>
              <w:bottom w:val="single" w:sz="2" w:space="0" w:color="000000"/>
            </w:tcBorders>
            <w:vAlign w:val="center"/>
          </w:tcPr>
          <w:p w14:paraId="5F25E78E" w14:textId="77777777" w:rsidR="006C3BFC" w:rsidRPr="00675677" w:rsidRDefault="00BC3022" w:rsidP="00675677">
            <w:pPr>
              <w:pStyle w:val="TableContents"/>
              <w:widowControl w:val="0"/>
              <w:spacing w:after="120"/>
              <w:rPr>
                <w:rFonts w:cs="Times New Roman"/>
              </w:rPr>
            </w:pPr>
            <w:r w:rsidRPr="00675677">
              <w:rPr>
                <w:rFonts w:cs="Times New Roman"/>
              </w:rPr>
              <w:t>4</w:t>
            </w:r>
          </w:p>
        </w:tc>
        <w:tc>
          <w:tcPr>
            <w:tcW w:w="1452" w:type="dxa"/>
            <w:tcBorders>
              <w:left w:val="single" w:sz="2" w:space="0" w:color="000000"/>
              <w:bottom w:val="single" w:sz="2" w:space="0" w:color="000000"/>
            </w:tcBorders>
            <w:vAlign w:val="center"/>
          </w:tcPr>
          <w:p w14:paraId="4C311305" w14:textId="77777777" w:rsidR="006C3BFC" w:rsidRPr="00675677" w:rsidRDefault="00BC3022" w:rsidP="00675677">
            <w:pPr>
              <w:pStyle w:val="TableContents"/>
              <w:widowControl w:val="0"/>
              <w:spacing w:after="120"/>
              <w:rPr>
                <w:rFonts w:cs="Times New Roman"/>
              </w:rPr>
            </w:pPr>
            <w:r w:rsidRPr="00675677">
              <w:rPr>
                <w:rFonts w:cs="Times New Roman"/>
              </w:rPr>
              <w:t>Manuāli</w:t>
            </w:r>
          </w:p>
        </w:tc>
        <w:tc>
          <w:tcPr>
            <w:tcW w:w="1868" w:type="dxa"/>
            <w:tcBorders>
              <w:left w:val="single" w:sz="2" w:space="0" w:color="000000"/>
              <w:bottom w:val="single" w:sz="2" w:space="0" w:color="000000"/>
            </w:tcBorders>
            <w:vAlign w:val="center"/>
          </w:tcPr>
          <w:p w14:paraId="11B377E4"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2D0B2DD6"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20EA3393" w14:textId="77777777" w:rsidR="006C3BFC" w:rsidRPr="00675677" w:rsidRDefault="006C3BFC" w:rsidP="00675677">
            <w:pPr>
              <w:pStyle w:val="TableContents"/>
              <w:widowControl w:val="0"/>
              <w:spacing w:after="120"/>
              <w:rPr>
                <w:rFonts w:cs="Times New Roman"/>
              </w:rPr>
            </w:pPr>
          </w:p>
        </w:tc>
        <w:tc>
          <w:tcPr>
            <w:tcW w:w="1083" w:type="dxa"/>
            <w:tcBorders>
              <w:left w:val="single" w:sz="2" w:space="0" w:color="000000"/>
              <w:bottom w:val="single" w:sz="2" w:space="0" w:color="000000"/>
              <w:right w:val="single" w:sz="2" w:space="0" w:color="000000"/>
            </w:tcBorders>
            <w:vAlign w:val="center"/>
          </w:tcPr>
          <w:p w14:paraId="53C95728" w14:textId="77777777" w:rsidR="006C3BFC" w:rsidRPr="00675677" w:rsidRDefault="00BC3022" w:rsidP="00675677">
            <w:pPr>
              <w:pStyle w:val="TableContents"/>
              <w:widowControl w:val="0"/>
              <w:spacing w:after="120"/>
              <w:rPr>
                <w:rFonts w:cs="Times New Roman"/>
              </w:rPr>
            </w:pPr>
            <w:r w:rsidRPr="00675677">
              <w:rPr>
                <w:rFonts w:cs="Times New Roman"/>
              </w:rPr>
              <w:t>0,18</w:t>
            </w:r>
          </w:p>
        </w:tc>
      </w:tr>
      <w:tr w:rsidR="006C3BFC" w:rsidRPr="00675677" w14:paraId="00E12DF0" w14:textId="77777777">
        <w:trPr>
          <w:trHeight w:val="311"/>
        </w:trPr>
        <w:tc>
          <w:tcPr>
            <w:tcW w:w="1672" w:type="dxa"/>
            <w:tcBorders>
              <w:left w:val="single" w:sz="2" w:space="0" w:color="000000"/>
              <w:bottom w:val="single" w:sz="2" w:space="0" w:color="000000"/>
            </w:tcBorders>
            <w:vAlign w:val="center"/>
          </w:tcPr>
          <w:p w14:paraId="1678DC7C" w14:textId="77777777" w:rsidR="006C3BFC" w:rsidRPr="00675677" w:rsidRDefault="00BC3022" w:rsidP="00675677">
            <w:pPr>
              <w:pStyle w:val="TableContents"/>
              <w:widowControl w:val="0"/>
              <w:spacing w:after="120"/>
              <w:rPr>
                <w:rFonts w:cs="Times New Roman"/>
              </w:rPr>
            </w:pPr>
            <w:r w:rsidRPr="00675677">
              <w:rPr>
                <w:rFonts w:cs="Times New Roman"/>
              </w:rPr>
              <w:t>5</w:t>
            </w:r>
          </w:p>
        </w:tc>
        <w:tc>
          <w:tcPr>
            <w:tcW w:w="1633" w:type="dxa"/>
            <w:tcBorders>
              <w:left w:val="single" w:sz="2" w:space="0" w:color="000000"/>
              <w:bottom w:val="single" w:sz="2" w:space="0" w:color="000000"/>
            </w:tcBorders>
            <w:vAlign w:val="center"/>
          </w:tcPr>
          <w:p w14:paraId="35AF46A8" w14:textId="77777777" w:rsidR="006C3BFC" w:rsidRPr="00675677" w:rsidRDefault="00BC3022" w:rsidP="00675677">
            <w:pPr>
              <w:pStyle w:val="TableContents"/>
              <w:widowControl w:val="0"/>
              <w:spacing w:after="120"/>
              <w:rPr>
                <w:rFonts w:cs="Times New Roman"/>
              </w:rPr>
            </w:pPr>
            <w:r w:rsidRPr="00675677">
              <w:rPr>
                <w:rFonts w:cs="Times New Roman"/>
              </w:rPr>
              <w:t>506-30-32</w:t>
            </w:r>
          </w:p>
        </w:tc>
        <w:tc>
          <w:tcPr>
            <w:tcW w:w="896" w:type="dxa"/>
            <w:tcBorders>
              <w:left w:val="single" w:sz="2" w:space="0" w:color="000000"/>
              <w:bottom w:val="single" w:sz="2" w:space="0" w:color="000000"/>
            </w:tcBorders>
            <w:vAlign w:val="center"/>
          </w:tcPr>
          <w:p w14:paraId="20366B0F"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Mr</w:t>
            </w:r>
            <w:proofErr w:type="spellEnd"/>
          </w:p>
        </w:tc>
        <w:tc>
          <w:tcPr>
            <w:tcW w:w="907" w:type="dxa"/>
            <w:tcBorders>
              <w:left w:val="single" w:sz="2" w:space="0" w:color="000000"/>
              <w:bottom w:val="single" w:sz="2" w:space="0" w:color="000000"/>
            </w:tcBorders>
            <w:vAlign w:val="center"/>
          </w:tcPr>
          <w:p w14:paraId="62B5D1A0" w14:textId="77777777" w:rsidR="006C3BFC" w:rsidRPr="00675677" w:rsidRDefault="00BC3022" w:rsidP="00675677">
            <w:pPr>
              <w:pStyle w:val="TableContents"/>
              <w:widowControl w:val="0"/>
              <w:spacing w:after="120"/>
              <w:rPr>
                <w:rFonts w:cs="Times New Roman"/>
              </w:rPr>
            </w:pPr>
            <w:r w:rsidRPr="00675677">
              <w:rPr>
                <w:rFonts w:cs="Times New Roman"/>
              </w:rPr>
              <w:t>P25</w:t>
            </w:r>
          </w:p>
        </w:tc>
        <w:tc>
          <w:tcPr>
            <w:tcW w:w="1245" w:type="dxa"/>
            <w:tcBorders>
              <w:left w:val="single" w:sz="2" w:space="0" w:color="000000"/>
              <w:bottom w:val="single" w:sz="2" w:space="0" w:color="000000"/>
            </w:tcBorders>
            <w:vAlign w:val="center"/>
          </w:tcPr>
          <w:p w14:paraId="7437C349" w14:textId="77777777" w:rsidR="006C3BFC" w:rsidRPr="00675677" w:rsidRDefault="00BC3022" w:rsidP="00675677">
            <w:pPr>
              <w:pStyle w:val="TableContents"/>
              <w:widowControl w:val="0"/>
              <w:spacing w:after="120"/>
              <w:rPr>
                <w:rFonts w:cs="Times New Roman"/>
              </w:rPr>
            </w:pPr>
            <w:r w:rsidRPr="00675677">
              <w:rPr>
                <w:rFonts w:cs="Times New Roman"/>
              </w:rPr>
              <w:t>2,9</w:t>
            </w:r>
          </w:p>
        </w:tc>
        <w:tc>
          <w:tcPr>
            <w:tcW w:w="1663" w:type="dxa"/>
            <w:tcBorders>
              <w:left w:val="single" w:sz="2" w:space="0" w:color="000000"/>
              <w:bottom w:val="single" w:sz="2" w:space="0" w:color="000000"/>
            </w:tcBorders>
            <w:vAlign w:val="center"/>
          </w:tcPr>
          <w:p w14:paraId="1A4BB165" w14:textId="77777777" w:rsidR="006C3BFC" w:rsidRPr="00675677" w:rsidRDefault="00BC3022" w:rsidP="00675677">
            <w:pPr>
              <w:pStyle w:val="TableContents"/>
              <w:widowControl w:val="0"/>
              <w:spacing w:after="120"/>
              <w:rPr>
                <w:rFonts w:cs="Times New Roman"/>
              </w:rPr>
            </w:pPr>
            <w:r w:rsidRPr="00675677">
              <w:rPr>
                <w:rFonts w:cs="Times New Roman"/>
              </w:rPr>
              <w:t>6</w:t>
            </w:r>
          </w:p>
        </w:tc>
        <w:tc>
          <w:tcPr>
            <w:tcW w:w="1452" w:type="dxa"/>
            <w:tcBorders>
              <w:left w:val="single" w:sz="2" w:space="0" w:color="000000"/>
              <w:bottom w:val="single" w:sz="2" w:space="0" w:color="000000"/>
            </w:tcBorders>
            <w:vAlign w:val="center"/>
          </w:tcPr>
          <w:p w14:paraId="64E13C7E" w14:textId="77777777" w:rsidR="006C3BFC" w:rsidRPr="00675677" w:rsidRDefault="00BC3022" w:rsidP="00675677">
            <w:pPr>
              <w:pStyle w:val="TableContents"/>
              <w:widowControl w:val="0"/>
              <w:spacing w:after="120"/>
              <w:rPr>
                <w:rFonts w:cs="Times New Roman"/>
              </w:rPr>
            </w:pPr>
            <w:r w:rsidRPr="00675677">
              <w:rPr>
                <w:rFonts w:cs="Times New Roman"/>
              </w:rPr>
              <w:t>Manuāli</w:t>
            </w:r>
          </w:p>
        </w:tc>
        <w:tc>
          <w:tcPr>
            <w:tcW w:w="1868" w:type="dxa"/>
            <w:tcBorders>
              <w:left w:val="single" w:sz="2" w:space="0" w:color="000000"/>
              <w:bottom w:val="single" w:sz="2" w:space="0" w:color="000000"/>
            </w:tcBorders>
            <w:vAlign w:val="center"/>
          </w:tcPr>
          <w:p w14:paraId="2FDA8E95"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6E9CB7AD"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0D3F67FA" w14:textId="77777777" w:rsidR="006C3BFC" w:rsidRPr="00675677" w:rsidRDefault="006C3BFC" w:rsidP="00675677">
            <w:pPr>
              <w:pStyle w:val="TableContents"/>
              <w:widowControl w:val="0"/>
              <w:spacing w:after="120"/>
              <w:rPr>
                <w:rFonts w:cs="Times New Roman"/>
              </w:rPr>
            </w:pPr>
          </w:p>
        </w:tc>
        <w:tc>
          <w:tcPr>
            <w:tcW w:w="1083" w:type="dxa"/>
            <w:tcBorders>
              <w:left w:val="single" w:sz="2" w:space="0" w:color="000000"/>
              <w:bottom w:val="single" w:sz="2" w:space="0" w:color="000000"/>
              <w:right w:val="single" w:sz="2" w:space="0" w:color="000000"/>
            </w:tcBorders>
            <w:vAlign w:val="center"/>
          </w:tcPr>
          <w:p w14:paraId="5484ACAC" w14:textId="77777777" w:rsidR="006C3BFC" w:rsidRPr="00675677" w:rsidRDefault="00BC3022" w:rsidP="00675677">
            <w:pPr>
              <w:pStyle w:val="TableContents"/>
              <w:widowControl w:val="0"/>
              <w:spacing w:after="120"/>
              <w:rPr>
                <w:rFonts w:cs="Times New Roman"/>
              </w:rPr>
            </w:pPr>
            <w:r w:rsidRPr="00675677">
              <w:rPr>
                <w:rFonts w:cs="Times New Roman"/>
              </w:rPr>
              <w:t>0,27</w:t>
            </w:r>
          </w:p>
        </w:tc>
      </w:tr>
      <w:tr w:rsidR="006C3BFC" w:rsidRPr="00675677" w14:paraId="11AA65D1" w14:textId="77777777">
        <w:trPr>
          <w:trHeight w:val="311"/>
        </w:trPr>
        <w:tc>
          <w:tcPr>
            <w:tcW w:w="1672" w:type="dxa"/>
            <w:tcBorders>
              <w:left w:val="single" w:sz="2" w:space="0" w:color="000000"/>
              <w:bottom w:val="single" w:sz="2" w:space="0" w:color="000000"/>
            </w:tcBorders>
            <w:vAlign w:val="center"/>
          </w:tcPr>
          <w:p w14:paraId="59ABEF6E" w14:textId="77777777" w:rsidR="006C3BFC" w:rsidRPr="00675677" w:rsidRDefault="00BC3022" w:rsidP="00675677">
            <w:pPr>
              <w:pStyle w:val="TableContents"/>
              <w:widowControl w:val="0"/>
              <w:spacing w:after="120"/>
              <w:rPr>
                <w:rFonts w:cs="Times New Roman"/>
              </w:rPr>
            </w:pPr>
            <w:r w:rsidRPr="00675677">
              <w:rPr>
                <w:rFonts w:cs="Times New Roman"/>
              </w:rPr>
              <w:t>5</w:t>
            </w:r>
          </w:p>
        </w:tc>
        <w:tc>
          <w:tcPr>
            <w:tcW w:w="1633" w:type="dxa"/>
            <w:tcBorders>
              <w:left w:val="single" w:sz="2" w:space="0" w:color="000000"/>
              <w:bottom w:val="single" w:sz="2" w:space="0" w:color="000000"/>
            </w:tcBorders>
            <w:vAlign w:val="center"/>
          </w:tcPr>
          <w:p w14:paraId="340D455A" w14:textId="77777777" w:rsidR="006C3BFC" w:rsidRPr="00675677" w:rsidRDefault="00BC3022" w:rsidP="00675677">
            <w:pPr>
              <w:pStyle w:val="TableContents"/>
              <w:widowControl w:val="0"/>
              <w:spacing w:after="120"/>
              <w:rPr>
                <w:rFonts w:cs="Times New Roman"/>
              </w:rPr>
            </w:pPr>
            <w:r w:rsidRPr="00675677">
              <w:rPr>
                <w:rFonts w:cs="Times New Roman"/>
              </w:rPr>
              <w:t>905-359-1</w:t>
            </w:r>
          </w:p>
        </w:tc>
        <w:tc>
          <w:tcPr>
            <w:tcW w:w="896" w:type="dxa"/>
            <w:tcBorders>
              <w:left w:val="single" w:sz="2" w:space="0" w:color="000000"/>
              <w:bottom w:val="single" w:sz="2" w:space="0" w:color="000000"/>
            </w:tcBorders>
            <w:vAlign w:val="center"/>
          </w:tcPr>
          <w:p w14:paraId="7C2A4C55" w14:textId="77777777" w:rsidR="006C3BFC" w:rsidRPr="00675677" w:rsidRDefault="00BC3022" w:rsidP="00675677">
            <w:pPr>
              <w:pStyle w:val="TableContents"/>
              <w:widowControl w:val="0"/>
              <w:spacing w:after="120"/>
              <w:rPr>
                <w:rFonts w:cs="Times New Roman"/>
              </w:rPr>
            </w:pPr>
            <w:r w:rsidRPr="00675677">
              <w:rPr>
                <w:rFonts w:cs="Times New Roman"/>
              </w:rPr>
              <w:t>Dm</w:t>
            </w:r>
          </w:p>
        </w:tc>
        <w:tc>
          <w:tcPr>
            <w:tcW w:w="907" w:type="dxa"/>
            <w:tcBorders>
              <w:left w:val="single" w:sz="2" w:space="0" w:color="000000"/>
              <w:bottom w:val="single" w:sz="2" w:space="0" w:color="000000"/>
            </w:tcBorders>
            <w:vAlign w:val="center"/>
          </w:tcPr>
          <w:p w14:paraId="7DBF5362" w14:textId="77777777" w:rsidR="006C3BFC" w:rsidRPr="00675677" w:rsidRDefault="00BC3022" w:rsidP="00675677">
            <w:pPr>
              <w:pStyle w:val="TableContents"/>
              <w:widowControl w:val="0"/>
              <w:spacing w:after="120"/>
              <w:rPr>
                <w:rFonts w:cs="Times New Roman"/>
              </w:rPr>
            </w:pPr>
            <w:r w:rsidRPr="00675677">
              <w:rPr>
                <w:rFonts w:cs="Times New Roman"/>
              </w:rPr>
              <w:t>B72</w:t>
            </w:r>
          </w:p>
        </w:tc>
        <w:tc>
          <w:tcPr>
            <w:tcW w:w="1245" w:type="dxa"/>
            <w:tcBorders>
              <w:left w:val="single" w:sz="2" w:space="0" w:color="000000"/>
              <w:bottom w:val="single" w:sz="2" w:space="0" w:color="000000"/>
            </w:tcBorders>
            <w:vAlign w:val="center"/>
          </w:tcPr>
          <w:p w14:paraId="2FEED635" w14:textId="77777777" w:rsidR="006C3BFC" w:rsidRPr="00675677" w:rsidRDefault="00BC3022" w:rsidP="00675677">
            <w:pPr>
              <w:pStyle w:val="TableContents"/>
              <w:widowControl w:val="0"/>
              <w:spacing w:after="120"/>
              <w:rPr>
                <w:rFonts w:cs="Times New Roman"/>
              </w:rPr>
            </w:pPr>
            <w:r w:rsidRPr="00675677">
              <w:rPr>
                <w:rFonts w:cs="Times New Roman"/>
              </w:rPr>
              <w:t>4,8</w:t>
            </w:r>
          </w:p>
        </w:tc>
        <w:tc>
          <w:tcPr>
            <w:tcW w:w="1663" w:type="dxa"/>
            <w:tcBorders>
              <w:left w:val="single" w:sz="2" w:space="0" w:color="000000"/>
              <w:bottom w:val="single" w:sz="2" w:space="0" w:color="000000"/>
            </w:tcBorders>
            <w:vAlign w:val="center"/>
          </w:tcPr>
          <w:p w14:paraId="789C6F9D" w14:textId="77777777" w:rsidR="006C3BFC" w:rsidRPr="00675677" w:rsidRDefault="00BC3022" w:rsidP="00675677">
            <w:pPr>
              <w:pStyle w:val="TableContents"/>
              <w:widowControl w:val="0"/>
              <w:spacing w:after="120"/>
              <w:rPr>
                <w:rFonts w:cs="Times New Roman"/>
              </w:rPr>
            </w:pPr>
            <w:r w:rsidRPr="00675677">
              <w:rPr>
                <w:rFonts w:cs="Times New Roman"/>
              </w:rPr>
              <w:t>12</w:t>
            </w:r>
          </w:p>
        </w:tc>
        <w:tc>
          <w:tcPr>
            <w:tcW w:w="1452" w:type="dxa"/>
            <w:tcBorders>
              <w:left w:val="single" w:sz="2" w:space="0" w:color="000000"/>
              <w:bottom w:val="single" w:sz="2" w:space="0" w:color="000000"/>
            </w:tcBorders>
            <w:vAlign w:val="center"/>
          </w:tcPr>
          <w:p w14:paraId="2472DB5D" w14:textId="77777777" w:rsidR="006C3BFC" w:rsidRPr="00675677" w:rsidRDefault="00BC3022" w:rsidP="00675677">
            <w:pPr>
              <w:pStyle w:val="TableContents"/>
              <w:widowControl w:val="0"/>
              <w:spacing w:after="120"/>
              <w:rPr>
                <w:rFonts w:cs="Times New Roman"/>
              </w:rPr>
            </w:pPr>
            <w:r w:rsidRPr="00675677">
              <w:rPr>
                <w:rFonts w:cs="Times New Roman"/>
              </w:rPr>
              <w:t>manuāli</w:t>
            </w:r>
          </w:p>
        </w:tc>
        <w:tc>
          <w:tcPr>
            <w:tcW w:w="1868" w:type="dxa"/>
            <w:tcBorders>
              <w:left w:val="single" w:sz="2" w:space="0" w:color="000000"/>
              <w:bottom w:val="single" w:sz="2" w:space="0" w:color="000000"/>
            </w:tcBorders>
            <w:vAlign w:val="center"/>
          </w:tcPr>
          <w:p w14:paraId="6556460A" w14:textId="77777777" w:rsidR="006C3BFC" w:rsidRPr="00675677" w:rsidRDefault="00BC3022" w:rsidP="00675677">
            <w:pPr>
              <w:pStyle w:val="TableContents"/>
              <w:widowControl w:val="0"/>
              <w:spacing w:after="120"/>
              <w:rPr>
                <w:rFonts w:cs="Times New Roman"/>
              </w:rPr>
            </w:pPr>
            <w:r w:rsidRPr="00675677">
              <w:rPr>
                <w:rFonts w:cs="Times New Roman"/>
              </w:rPr>
              <w:t>Salaspils siltums</w:t>
            </w:r>
          </w:p>
        </w:tc>
        <w:tc>
          <w:tcPr>
            <w:tcW w:w="1135" w:type="dxa"/>
            <w:tcBorders>
              <w:left w:val="single" w:sz="2" w:space="0" w:color="000000"/>
              <w:bottom w:val="single" w:sz="2" w:space="0" w:color="000000"/>
            </w:tcBorders>
            <w:vAlign w:val="center"/>
          </w:tcPr>
          <w:p w14:paraId="39C9E3DF"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1137AD9E"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083" w:type="dxa"/>
            <w:tcBorders>
              <w:left w:val="single" w:sz="2" w:space="0" w:color="000000"/>
              <w:bottom w:val="single" w:sz="2" w:space="0" w:color="000000"/>
              <w:right w:val="single" w:sz="2" w:space="0" w:color="000000"/>
            </w:tcBorders>
            <w:vAlign w:val="center"/>
          </w:tcPr>
          <w:p w14:paraId="200C4471" w14:textId="77777777" w:rsidR="006C3BFC" w:rsidRPr="00675677" w:rsidRDefault="00BC3022" w:rsidP="00675677">
            <w:pPr>
              <w:pStyle w:val="TableContents"/>
              <w:widowControl w:val="0"/>
              <w:spacing w:after="120"/>
              <w:rPr>
                <w:rFonts w:cs="Times New Roman"/>
              </w:rPr>
            </w:pPr>
            <w:r w:rsidRPr="00675677">
              <w:rPr>
                <w:rFonts w:cs="Times New Roman"/>
              </w:rPr>
              <w:t>0,54</w:t>
            </w:r>
          </w:p>
        </w:tc>
      </w:tr>
      <w:tr w:rsidR="006C3BFC" w:rsidRPr="00675677" w14:paraId="648B6A89" w14:textId="77777777">
        <w:trPr>
          <w:trHeight w:val="311"/>
        </w:trPr>
        <w:tc>
          <w:tcPr>
            <w:tcW w:w="1672" w:type="dxa"/>
            <w:tcBorders>
              <w:left w:val="single" w:sz="2" w:space="0" w:color="000000"/>
              <w:bottom w:val="single" w:sz="2" w:space="0" w:color="000000"/>
            </w:tcBorders>
            <w:vAlign w:val="center"/>
          </w:tcPr>
          <w:p w14:paraId="5110B055" w14:textId="77777777" w:rsidR="006C3BFC" w:rsidRPr="00675677" w:rsidRDefault="00BC3022" w:rsidP="00675677">
            <w:pPr>
              <w:pStyle w:val="TableContents"/>
              <w:widowControl w:val="0"/>
              <w:spacing w:after="120"/>
              <w:rPr>
                <w:rFonts w:cs="Times New Roman"/>
              </w:rPr>
            </w:pPr>
            <w:r w:rsidRPr="00675677">
              <w:rPr>
                <w:rFonts w:cs="Times New Roman"/>
              </w:rPr>
              <w:t>5</w:t>
            </w:r>
          </w:p>
        </w:tc>
        <w:tc>
          <w:tcPr>
            <w:tcW w:w="1633" w:type="dxa"/>
            <w:tcBorders>
              <w:left w:val="single" w:sz="2" w:space="0" w:color="000000"/>
              <w:bottom w:val="single" w:sz="2" w:space="0" w:color="000000"/>
            </w:tcBorders>
            <w:vAlign w:val="center"/>
          </w:tcPr>
          <w:p w14:paraId="08498992" w14:textId="77777777" w:rsidR="006C3BFC" w:rsidRPr="00675677" w:rsidRDefault="00BC3022" w:rsidP="00675677">
            <w:pPr>
              <w:pStyle w:val="TableContents"/>
              <w:widowControl w:val="0"/>
              <w:spacing w:after="120"/>
              <w:rPr>
                <w:rFonts w:cs="Times New Roman"/>
              </w:rPr>
            </w:pPr>
            <w:r w:rsidRPr="00675677">
              <w:rPr>
                <w:rFonts w:cs="Times New Roman"/>
              </w:rPr>
              <w:t>508-196-14</w:t>
            </w:r>
          </w:p>
        </w:tc>
        <w:tc>
          <w:tcPr>
            <w:tcW w:w="896" w:type="dxa"/>
            <w:tcBorders>
              <w:left w:val="single" w:sz="2" w:space="0" w:color="000000"/>
              <w:bottom w:val="single" w:sz="2" w:space="0" w:color="000000"/>
            </w:tcBorders>
            <w:vAlign w:val="center"/>
          </w:tcPr>
          <w:p w14:paraId="082F4D9B"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Mr</w:t>
            </w:r>
            <w:proofErr w:type="spellEnd"/>
          </w:p>
        </w:tc>
        <w:tc>
          <w:tcPr>
            <w:tcW w:w="907" w:type="dxa"/>
            <w:tcBorders>
              <w:left w:val="single" w:sz="2" w:space="0" w:color="000000"/>
              <w:bottom w:val="single" w:sz="2" w:space="0" w:color="000000"/>
            </w:tcBorders>
            <w:vAlign w:val="center"/>
          </w:tcPr>
          <w:p w14:paraId="19C0E331" w14:textId="77777777" w:rsidR="006C3BFC" w:rsidRPr="00675677" w:rsidRDefault="00BC3022" w:rsidP="00675677">
            <w:pPr>
              <w:pStyle w:val="TableContents"/>
              <w:widowControl w:val="0"/>
              <w:spacing w:after="120"/>
              <w:rPr>
                <w:rFonts w:cs="Times New Roman"/>
              </w:rPr>
            </w:pPr>
            <w:r w:rsidRPr="00675677">
              <w:rPr>
                <w:rFonts w:cs="Times New Roman"/>
              </w:rPr>
              <w:t>Pc39</w:t>
            </w:r>
          </w:p>
        </w:tc>
        <w:tc>
          <w:tcPr>
            <w:tcW w:w="1245" w:type="dxa"/>
            <w:tcBorders>
              <w:left w:val="single" w:sz="2" w:space="0" w:color="000000"/>
              <w:bottom w:val="single" w:sz="2" w:space="0" w:color="000000"/>
            </w:tcBorders>
            <w:vAlign w:val="center"/>
          </w:tcPr>
          <w:p w14:paraId="17D884E7" w14:textId="77777777" w:rsidR="006C3BFC" w:rsidRPr="00675677" w:rsidRDefault="00BC3022" w:rsidP="00675677">
            <w:pPr>
              <w:pStyle w:val="TableContents"/>
              <w:widowControl w:val="0"/>
              <w:spacing w:after="120"/>
              <w:rPr>
                <w:rFonts w:cs="Times New Roman"/>
              </w:rPr>
            </w:pPr>
            <w:r w:rsidRPr="00675677">
              <w:rPr>
                <w:rFonts w:cs="Times New Roman"/>
              </w:rPr>
              <w:t>3,3</w:t>
            </w:r>
          </w:p>
        </w:tc>
        <w:tc>
          <w:tcPr>
            <w:tcW w:w="1663" w:type="dxa"/>
            <w:tcBorders>
              <w:left w:val="single" w:sz="2" w:space="0" w:color="000000"/>
              <w:bottom w:val="single" w:sz="2" w:space="0" w:color="000000"/>
            </w:tcBorders>
            <w:vAlign w:val="center"/>
          </w:tcPr>
          <w:p w14:paraId="686F4AF0" w14:textId="77777777" w:rsidR="006C3BFC" w:rsidRPr="00675677" w:rsidRDefault="00BC3022" w:rsidP="00675677">
            <w:pPr>
              <w:pStyle w:val="TableContents"/>
              <w:widowControl w:val="0"/>
              <w:spacing w:after="120"/>
              <w:rPr>
                <w:rFonts w:cs="Times New Roman"/>
              </w:rPr>
            </w:pPr>
            <w:r w:rsidRPr="00675677">
              <w:rPr>
                <w:rFonts w:cs="Times New Roman"/>
              </w:rPr>
              <w:t>4</w:t>
            </w:r>
          </w:p>
        </w:tc>
        <w:tc>
          <w:tcPr>
            <w:tcW w:w="1452" w:type="dxa"/>
            <w:tcBorders>
              <w:left w:val="single" w:sz="2" w:space="0" w:color="000000"/>
              <w:bottom w:val="single" w:sz="2" w:space="0" w:color="000000"/>
            </w:tcBorders>
            <w:vAlign w:val="center"/>
          </w:tcPr>
          <w:p w14:paraId="109ABBCC" w14:textId="77777777" w:rsidR="006C3BFC" w:rsidRPr="00675677" w:rsidRDefault="00BC3022" w:rsidP="00675677">
            <w:pPr>
              <w:pStyle w:val="TableContents"/>
              <w:widowControl w:val="0"/>
              <w:spacing w:after="120"/>
              <w:rPr>
                <w:rFonts w:cs="Times New Roman"/>
              </w:rPr>
            </w:pPr>
            <w:r w:rsidRPr="00675677">
              <w:rPr>
                <w:rFonts w:cs="Times New Roman"/>
              </w:rPr>
              <w:t>Manuāli</w:t>
            </w:r>
          </w:p>
        </w:tc>
        <w:tc>
          <w:tcPr>
            <w:tcW w:w="1868" w:type="dxa"/>
            <w:tcBorders>
              <w:left w:val="single" w:sz="2" w:space="0" w:color="000000"/>
              <w:bottom w:val="single" w:sz="2" w:space="0" w:color="000000"/>
            </w:tcBorders>
            <w:vAlign w:val="center"/>
          </w:tcPr>
          <w:p w14:paraId="1B233616"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30DEAD94"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69B5DA75" w14:textId="77777777" w:rsidR="006C3BFC" w:rsidRPr="00675677" w:rsidRDefault="006C3BFC" w:rsidP="00675677">
            <w:pPr>
              <w:pStyle w:val="TableContents"/>
              <w:widowControl w:val="0"/>
              <w:spacing w:after="120"/>
              <w:rPr>
                <w:rFonts w:cs="Times New Roman"/>
              </w:rPr>
            </w:pPr>
          </w:p>
        </w:tc>
        <w:tc>
          <w:tcPr>
            <w:tcW w:w="1083" w:type="dxa"/>
            <w:tcBorders>
              <w:left w:val="single" w:sz="2" w:space="0" w:color="000000"/>
              <w:bottom w:val="single" w:sz="2" w:space="0" w:color="000000"/>
              <w:right w:val="single" w:sz="2" w:space="0" w:color="000000"/>
            </w:tcBorders>
            <w:vAlign w:val="center"/>
          </w:tcPr>
          <w:p w14:paraId="008AB697" w14:textId="77777777" w:rsidR="006C3BFC" w:rsidRPr="00675677" w:rsidRDefault="00BC3022" w:rsidP="00675677">
            <w:pPr>
              <w:pStyle w:val="TableContents"/>
              <w:widowControl w:val="0"/>
              <w:spacing w:after="120"/>
              <w:rPr>
                <w:rFonts w:cs="Times New Roman"/>
              </w:rPr>
            </w:pPr>
            <w:r w:rsidRPr="00675677">
              <w:rPr>
                <w:rFonts w:cs="Times New Roman"/>
              </w:rPr>
              <w:t>0,18</w:t>
            </w:r>
          </w:p>
        </w:tc>
      </w:tr>
      <w:tr w:rsidR="006C3BFC" w:rsidRPr="00675677" w14:paraId="6E93EB7C" w14:textId="77777777">
        <w:trPr>
          <w:trHeight w:val="311"/>
        </w:trPr>
        <w:tc>
          <w:tcPr>
            <w:tcW w:w="1672" w:type="dxa"/>
            <w:tcBorders>
              <w:left w:val="single" w:sz="2" w:space="0" w:color="000000"/>
              <w:bottom w:val="single" w:sz="2" w:space="0" w:color="000000"/>
            </w:tcBorders>
            <w:vAlign w:val="center"/>
          </w:tcPr>
          <w:p w14:paraId="53830600" w14:textId="77777777" w:rsidR="006C3BFC" w:rsidRPr="00675677" w:rsidRDefault="00BC3022" w:rsidP="00675677">
            <w:pPr>
              <w:pStyle w:val="TableContents"/>
              <w:widowControl w:val="0"/>
              <w:spacing w:after="120"/>
              <w:rPr>
                <w:rFonts w:cs="Times New Roman"/>
              </w:rPr>
            </w:pPr>
            <w:r w:rsidRPr="00675677">
              <w:rPr>
                <w:rFonts w:cs="Times New Roman"/>
              </w:rPr>
              <w:t>5</w:t>
            </w:r>
          </w:p>
        </w:tc>
        <w:tc>
          <w:tcPr>
            <w:tcW w:w="1633" w:type="dxa"/>
            <w:tcBorders>
              <w:left w:val="single" w:sz="2" w:space="0" w:color="000000"/>
              <w:bottom w:val="single" w:sz="2" w:space="0" w:color="000000"/>
            </w:tcBorders>
            <w:vAlign w:val="center"/>
          </w:tcPr>
          <w:p w14:paraId="648A1972" w14:textId="77777777" w:rsidR="006C3BFC" w:rsidRPr="00675677" w:rsidRDefault="00BC3022" w:rsidP="00675677">
            <w:pPr>
              <w:pStyle w:val="TableContents"/>
              <w:widowControl w:val="0"/>
              <w:spacing w:after="120"/>
              <w:rPr>
                <w:rFonts w:cs="Times New Roman"/>
              </w:rPr>
            </w:pPr>
            <w:r w:rsidRPr="00675677">
              <w:rPr>
                <w:rFonts w:cs="Times New Roman"/>
              </w:rPr>
              <w:t>11-224-17</w:t>
            </w:r>
          </w:p>
        </w:tc>
        <w:tc>
          <w:tcPr>
            <w:tcW w:w="896" w:type="dxa"/>
            <w:tcBorders>
              <w:left w:val="single" w:sz="2" w:space="0" w:color="000000"/>
              <w:bottom w:val="single" w:sz="2" w:space="0" w:color="000000"/>
            </w:tcBorders>
            <w:vAlign w:val="center"/>
          </w:tcPr>
          <w:p w14:paraId="20FF1663" w14:textId="77777777" w:rsidR="006C3BFC" w:rsidRPr="00675677" w:rsidRDefault="00BC3022" w:rsidP="00675677">
            <w:pPr>
              <w:pStyle w:val="TableContents"/>
              <w:widowControl w:val="0"/>
              <w:spacing w:after="120"/>
              <w:rPr>
                <w:rFonts w:cs="Times New Roman"/>
              </w:rPr>
            </w:pPr>
            <w:r w:rsidRPr="00675677">
              <w:rPr>
                <w:rFonts w:cs="Times New Roman"/>
              </w:rPr>
              <w:t>Dm</w:t>
            </w:r>
          </w:p>
        </w:tc>
        <w:tc>
          <w:tcPr>
            <w:tcW w:w="907" w:type="dxa"/>
            <w:tcBorders>
              <w:left w:val="single" w:sz="2" w:space="0" w:color="000000"/>
              <w:bottom w:val="single" w:sz="2" w:space="0" w:color="000000"/>
            </w:tcBorders>
            <w:vAlign w:val="center"/>
          </w:tcPr>
          <w:p w14:paraId="750AA3FC" w14:textId="77777777" w:rsidR="006C3BFC" w:rsidRPr="00675677" w:rsidRDefault="00BC3022" w:rsidP="00675677">
            <w:pPr>
              <w:pStyle w:val="TableContents"/>
              <w:widowControl w:val="0"/>
              <w:spacing w:after="120"/>
              <w:rPr>
                <w:rFonts w:cs="Times New Roman"/>
              </w:rPr>
            </w:pPr>
            <w:r w:rsidRPr="00675677">
              <w:rPr>
                <w:rFonts w:cs="Times New Roman"/>
              </w:rPr>
              <w:t>P48</w:t>
            </w:r>
          </w:p>
        </w:tc>
        <w:tc>
          <w:tcPr>
            <w:tcW w:w="1245" w:type="dxa"/>
            <w:tcBorders>
              <w:left w:val="single" w:sz="2" w:space="0" w:color="000000"/>
              <w:bottom w:val="single" w:sz="2" w:space="0" w:color="000000"/>
            </w:tcBorders>
            <w:vAlign w:val="center"/>
          </w:tcPr>
          <w:p w14:paraId="3441FA73" w14:textId="77777777" w:rsidR="006C3BFC" w:rsidRPr="00675677" w:rsidRDefault="00BC3022" w:rsidP="00675677">
            <w:pPr>
              <w:pStyle w:val="TableContents"/>
              <w:widowControl w:val="0"/>
              <w:spacing w:after="120"/>
              <w:rPr>
                <w:rFonts w:cs="Times New Roman"/>
              </w:rPr>
            </w:pPr>
            <w:r w:rsidRPr="00675677">
              <w:rPr>
                <w:rFonts w:cs="Times New Roman"/>
              </w:rPr>
              <w:t>4,6</w:t>
            </w:r>
          </w:p>
        </w:tc>
        <w:tc>
          <w:tcPr>
            <w:tcW w:w="1663" w:type="dxa"/>
            <w:tcBorders>
              <w:left w:val="single" w:sz="2" w:space="0" w:color="000000"/>
              <w:bottom w:val="single" w:sz="2" w:space="0" w:color="000000"/>
            </w:tcBorders>
            <w:vAlign w:val="center"/>
          </w:tcPr>
          <w:p w14:paraId="6231EA03" w14:textId="77777777" w:rsidR="006C3BFC" w:rsidRPr="00675677" w:rsidRDefault="00BC3022" w:rsidP="00675677">
            <w:pPr>
              <w:pStyle w:val="TableContents"/>
              <w:widowControl w:val="0"/>
              <w:spacing w:after="120"/>
              <w:rPr>
                <w:rFonts w:cs="Times New Roman"/>
              </w:rPr>
            </w:pPr>
            <w:r w:rsidRPr="00675677">
              <w:rPr>
                <w:rFonts w:cs="Times New Roman"/>
              </w:rPr>
              <w:t>6</w:t>
            </w:r>
          </w:p>
        </w:tc>
        <w:tc>
          <w:tcPr>
            <w:tcW w:w="1452" w:type="dxa"/>
            <w:tcBorders>
              <w:left w:val="single" w:sz="2" w:space="0" w:color="000000"/>
              <w:bottom w:val="single" w:sz="2" w:space="0" w:color="000000"/>
            </w:tcBorders>
            <w:vAlign w:val="center"/>
          </w:tcPr>
          <w:p w14:paraId="2FEB65EF" w14:textId="77777777" w:rsidR="006C3BFC" w:rsidRPr="00675677" w:rsidRDefault="00BC3022" w:rsidP="00675677">
            <w:pPr>
              <w:pStyle w:val="TableContents"/>
              <w:widowControl w:val="0"/>
              <w:spacing w:after="120"/>
              <w:rPr>
                <w:rFonts w:cs="Times New Roman"/>
              </w:rPr>
            </w:pPr>
            <w:r w:rsidRPr="00675677">
              <w:rPr>
                <w:rFonts w:cs="Times New Roman"/>
              </w:rPr>
              <w:t>Manuāli</w:t>
            </w:r>
          </w:p>
        </w:tc>
        <w:tc>
          <w:tcPr>
            <w:tcW w:w="1868" w:type="dxa"/>
            <w:tcBorders>
              <w:left w:val="single" w:sz="2" w:space="0" w:color="000000"/>
              <w:bottom w:val="single" w:sz="2" w:space="0" w:color="000000"/>
            </w:tcBorders>
            <w:vAlign w:val="center"/>
          </w:tcPr>
          <w:p w14:paraId="74B24A6D"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76DE382C"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461DE47F" w14:textId="77777777" w:rsidR="006C3BFC" w:rsidRPr="00675677" w:rsidRDefault="006C3BFC" w:rsidP="00675677">
            <w:pPr>
              <w:pStyle w:val="TableContents"/>
              <w:widowControl w:val="0"/>
              <w:spacing w:after="120"/>
              <w:rPr>
                <w:rFonts w:cs="Times New Roman"/>
              </w:rPr>
            </w:pPr>
          </w:p>
        </w:tc>
        <w:tc>
          <w:tcPr>
            <w:tcW w:w="1083" w:type="dxa"/>
            <w:tcBorders>
              <w:left w:val="single" w:sz="2" w:space="0" w:color="000000"/>
              <w:bottom w:val="single" w:sz="2" w:space="0" w:color="000000"/>
              <w:right w:val="single" w:sz="2" w:space="0" w:color="000000"/>
            </w:tcBorders>
            <w:vAlign w:val="center"/>
          </w:tcPr>
          <w:p w14:paraId="03D3C75D" w14:textId="77777777" w:rsidR="006C3BFC" w:rsidRPr="00675677" w:rsidRDefault="00BC3022" w:rsidP="00675677">
            <w:pPr>
              <w:pStyle w:val="TableContents"/>
              <w:widowControl w:val="0"/>
              <w:spacing w:after="120"/>
              <w:rPr>
                <w:rFonts w:cs="Times New Roman"/>
              </w:rPr>
            </w:pPr>
            <w:r w:rsidRPr="00675677">
              <w:rPr>
                <w:rFonts w:cs="Times New Roman"/>
              </w:rPr>
              <w:t>0,27</w:t>
            </w:r>
          </w:p>
        </w:tc>
      </w:tr>
      <w:tr w:rsidR="006C3BFC" w:rsidRPr="00675677" w14:paraId="30B8E5CA" w14:textId="77777777">
        <w:trPr>
          <w:trHeight w:val="311"/>
        </w:trPr>
        <w:tc>
          <w:tcPr>
            <w:tcW w:w="1672" w:type="dxa"/>
            <w:tcBorders>
              <w:left w:val="single" w:sz="2" w:space="0" w:color="000000"/>
              <w:bottom w:val="single" w:sz="2" w:space="0" w:color="000000"/>
            </w:tcBorders>
            <w:vAlign w:val="center"/>
          </w:tcPr>
          <w:p w14:paraId="3BBDF6CC" w14:textId="77777777" w:rsidR="006C3BFC" w:rsidRPr="00675677" w:rsidRDefault="00BC3022" w:rsidP="00675677">
            <w:pPr>
              <w:pStyle w:val="TableContents"/>
              <w:widowControl w:val="0"/>
              <w:spacing w:after="120"/>
              <w:rPr>
                <w:rFonts w:cs="Times New Roman"/>
              </w:rPr>
            </w:pPr>
            <w:r w:rsidRPr="00675677">
              <w:rPr>
                <w:rFonts w:cs="Times New Roman"/>
              </w:rPr>
              <w:t>5</w:t>
            </w:r>
          </w:p>
        </w:tc>
        <w:tc>
          <w:tcPr>
            <w:tcW w:w="1633" w:type="dxa"/>
            <w:tcBorders>
              <w:left w:val="single" w:sz="2" w:space="0" w:color="000000"/>
              <w:bottom w:val="single" w:sz="2" w:space="0" w:color="000000"/>
            </w:tcBorders>
            <w:vAlign w:val="center"/>
          </w:tcPr>
          <w:p w14:paraId="01B1C89B" w14:textId="77777777" w:rsidR="006C3BFC" w:rsidRPr="00675677" w:rsidRDefault="00BC3022" w:rsidP="00675677">
            <w:pPr>
              <w:pStyle w:val="TableContents"/>
              <w:widowControl w:val="0"/>
              <w:spacing w:after="120"/>
              <w:rPr>
                <w:rFonts w:cs="Times New Roman"/>
              </w:rPr>
            </w:pPr>
            <w:r w:rsidRPr="00675677">
              <w:rPr>
                <w:rFonts w:cs="Times New Roman"/>
              </w:rPr>
              <w:t>Kļāvi</w:t>
            </w:r>
          </w:p>
        </w:tc>
        <w:tc>
          <w:tcPr>
            <w:tcW w:w="896" w:type="dxa"/>
            <w:tcBorders>
              <w:left w:val="single" w:sz="2" w:space="0" w:color="000000"/>
              <w:bottom w:val="single" w:sz="2" w:space="0" w:color="000000"/>
            </w:tcBorders>
            <w:vAlign w:val="center"/>
          </w:tcPr>
          <w:p w14:paraId="1C698348" w14:textId="77777777" w:rsidR="006C3BFC" w:rsidRPr="00675677" w:rsidRDefault="006C3BFC" w:rsidP="00675677">
            <w:pPr>
              <w:pStyle w:val="TableContents"/>
              <w:widowControl w:val="0"/>
              <w:spacing w:after="120"/>
              <w:rPr>
                <w:rFonts w:cs="Times New Roman"/>
              </w:rPr>
            </w:pPr>
          </w:p>
        </w:tc>
        <w:tc>
          <w:tcPr>
            <w:tcW w:w="907" w:type="dxa"/>
            <w:tcBorders>
              <w:left w:val="single" w:sz="2" w:space="0" w:color="000000"/>
              <w:bottom w:val="single" w:sz="2" w:space="0" w:color="000000"/>
            </w:tcBorders>
            <w:vAlign w:val="center"/>
          </w:tcPr>
          <w:p w14:paraId="16DE11A4" w14:textId="77777777" w:rsidR="006C3BFC" w:rsidRPr="00675677" w:rsidRDefault="006C3BFC" w:rsidP="00675677">
            <w:pPr>
              <w:pStyle w:val="TableContents"/>
              <w:widowControl w:val="0"/>
              <w:spacing w:after="120"/>
              <w:rPr>
                <w:rFonts w:cs="Times New Roman"/>
              </w:rPr>
            </w:pPr>
          </w:p>
        </w:tc>
        <w:tc>
          <w:tcPr>
            <w:tcW w:w="1245" w:type="dxa"/>
            <w:tcBorders>
              <w:left w:val="single" w:sz="2" w:space="0" w:color="000000"/>
              <w:bottom w:val="single" w:sz="2" w:space="0" w:color="000000"/>
            </w:tcBorders>
            <w:vAlign w:val="center"/>
          </w:tcPr>
          <w:p w14:paraId="605778B3" w14:textId="77777777" w:rsidR="006C3BFC" w:rsidRPr="00675677" w:rsidRDefault="00BC3022" w:rsidP="00675677">
            <w:pPr>
              <w:pStyle w:val="TableContents"/>
              <w:widowControl w:val="0"/>
              <w:spacing w:after="120"/>
              <w:rPr>
                <w:rFonts w:cs="Times New Roman"/>
              </w:rPr>
            </w:pPr>
            <w:r w:rsidRPr="00675677">
              <w:rPr>
                <w:rFonts w:cs="Times New Roman"/>
              </w:rPr>
              <w:t>5</w:t>
            </w:r>
          </w:p>
        </w:tc>
        <w:tc>
          <w:tcPr>
            <w:tcW w:w="1663" w:type="dxa"/>
            <w:tcBorders>
              <w:left w:val="single" w:sz="2" w:space="0" w:color="000000"/>
              <w:bottom w:val="single" w:sz="2" w:space="0" w:color="000000"/>
            </w:tcBorders>
            <w:vAlign w:val="center"/>
          </w:tcPr>
          <w:p w14:paraId="16BE46BE" w14:textId="77777777" w:rsidR="006C3BFC" w:rsidRPr="00675677" w:rsidRDefault="00BC3022" w:rsidP="00675677">
            <w:pPr>
              <w:pStyle w:val="TableContents"/>
              <w:widowControl w:val="0"/>
              <w:spacing w:after="120"/>
              <w:rPr>
                <w:rFonts w:cs="Times New Roman"/>
              </w:rPr>
            </w:pPr>
            <w:r w:rsidRPr="00675677">
              <w:rPr>
                <w:rFonts w:cs="Times New Roman"/>
              </w:rPr>
              <w:t>21</w:t>
            </w:r>
          </w:p>
        </w:tc>
        <w:tc>
          <w:tcPr>
            <w:tcW w:w="1452" w:type="dxa"/>
            <w:tcBorders>
              <w:left w:val="single" w:sz="2" w:space="0" w:color="000000"/>
              <w:bottom w:val="single" w:sz="2" w:space="0" w:color="000000"/>
            </w:tcBorders>
            <w:vAlign w:val="center"/>
          </w:tcPr>
          <w:p w14:paraId="1CACA717" w14:textId="77777777" w:rsidR="006C3BFC" w:rsidRPr="00675677" w:rsidRDefault="00BC3022" w:rsidP="00675677">
            <w:pPr>
              <w:pStyle w:val="TableContents"/>
              <w:widowControl w:val="0"/>
              <w:spacing w:after="120"/>
              <w:rPr>
                <w:rFonts w:cs="Times New Roman"/>
              </w:rPr>
            </w:pPr>
            <w:r w:rsidRPr="00675677">
              <w:rPr>
                <w:rFonts w:cs="Times New Roman"/>
              </w:rPr>
              <w:t>Manuāli</w:t>
            </w:r>
          </w:p>
        </w:tc>
        <w:tc>
          <w:tcPr>
            <w:tcW w:w="1868" w:type="dxa"/>
            <w:tcBorders>
              <w:left w:val="single" w:sz="2" w:space="0" w:color="000000"/>
              <w:bottom w:val="single" w:sz="2" w:space="0" w:color="000000"/>
            </w:tcBorders>
            <w:vAlign w:val="center"/>
          </w:tcPr>
          <w:p w14:paraId="2692DC72"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6B1FD901"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3FD4E22A"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083" w:type="dxa"/>
            <w:tcBorders>
              <w:left w:val="single" w:sz="2" w:space="0" w:color="000000"/>
              <w:bottom w:val="single" w:sz="2" w:space="0" w:color="000000"/>
              <w:right w:val="single" w:sz="2" w:space="0" w:color="000000"/>
            </w:tcBorders>
            <w:vAlign w:val="center"/>
          </w:tcPr>
          <w:p w14:paraId="64F54730" w14:textId="77777777" w:rsidR="006C3BFC" w:rsidRPr="00675677" w:rsidRDefault="00BC3022" w:rsidP="00675677">
            <w:pPr>
              <w:pStyle w:val="TableContents"/>
              <w:widowControl w:val="0"/>
              <w:spacing w:after="120"/>
              <w:rPr>
                <w:rFonts w:cs="Times New Roman"/>
              </w:rPr>
            </w:pPr>
            <w:r w:rsidRPr="00675677">
              <w:rPr>
                <w:rFonts w:cs="Times New Roman"/>
              </w:rPr>
              <w:t>2,4</w:t>
            </w:r>
          </w:p>
        </w:tc>
      </w:tr>
      <w:tr w:rsidR="006C3BFC" w:rsidRPr="00675677" w14:paraId="45DCD90A" w14:textId="77777777">
        <w:trPr>
          <w:trHeight w:val="311"/>
        </w:trPr>
        <w:tc>
          <w:tcPr>
            <w:tcW w:w="1672" w:type="dxa"/>
            <w:tcBorders>
              <w:left w:val="single" w:sz="2" w:space="0" w:color="000000"/>
              <w:bottom w:val="single" w:sz="2" w:space="0" w:color="000000"/>
            </w:tcBorders>
            <w:vAlign w:val="center"/>
          </w:tcPr>
          <w:p w14:paraId="405438B2" w14:textId="77777777" w:rsidR="006C3BFC" w:rsidRPr="00675677" w:rsidRDefault="00BC3022" w:rsidP="00675677">
            <w:pPr>
              <w:pStyle w:val="TableContents"/>
              <w:widowControl w:val="0"/>
              <w:spacing w:after="120"/>
              <w:rPr>
                <w:rFonts w:cs="Times New Roman"/>
              </w:rPr>
            </w:pPr>
            <w:r w:rsidRPr="00675677">
              <w:rPr>
                <w:rFonts w:cs="Times New Roman"/>
              </w:rPr>
              <w:t>3</w:t>
            </w:r>
          </w:p>
        </w:tc>
        <w:tc>
          <w:tcPr>
            <w:tcW w:w="1633" w:type="dxa"/>
            <w:tcBorders>
              <w:left w:val="single" w:sz="2" w:space="0" w:color="000000"/>
              <w:bottom w:val="single" w:sz="2" w:space="0" w:color="000000"/>
            </w:tcBorders>
            <w:vAlign w:val="center"/>
          </w:tcPr>
          <w:p w14:paraId="7A0FD4FC" w14:textId="77777777" w:rsidR="006C3BFC" w:rsidRPr="00675677" w:rsidRDefault="00BC3022" w:rsidP="00675677">
            <w:pPr>
              <w:pStyle w:val="TableContents"/>
              <w:widowControl w:val="0"/>
              <w:spacing w:after="120"/>
              <w:rPr>
                <w:rFonts w:cs="Times New Roman"/>
              </w:rPr>
            </w:pPr>
            <w:r w:rsidRPr="00675677">
              <w:rPr>
                <w:rFonts w:cs="Times New Roman"/>
              </w:rPr>
              <w:t>11-279-18</w:t>
            </w:r>
          </w:p>
        </w:tc>
        <w:tc>
          <w:tcPr>
            <w:tcW w:w="896" w:type="dxa"/>
            <w:tcBorders>
              <w:left w:val="single" w:sz="2" w:space="0" w:color="000000"/>
              <w:bottom w:val="single" w:sz="2" w:space="0" w:color="000000"/>
            </w:tcBorders>
            <w:vAlign w:val="center"/>
          </w:tcPr>
          <w:p w14:paraId="4C6ABCF6" w14:textId="77777777" w:rsidR="006C3BFC" w:rsidRPr="00675677" w:rsidRDefault="00BC3022" w:rsidP="00675677">
            <w:pPr>
              <w:pStyle w:val="TableContents"/>
              <w:widowControl w:val="0"/>
              <w:spacing w:after="120"/>
              <w:rPr>
                <w:rFonts w:cs="Times New Roman"/>
              </w:rPr>
            </w:pPr>
            <w:r w:rsidRPr="00675677">
              <w:rPr>
                <w:rFonts w:cs="Times New Roman"/>
              </w:rPr>
              <w:fldChar w:fldCharType="begin"/>
            </w:r>
            <w:r w:rsidRPr="00675677">
              <w:rPr>
                <w:rFonts w:cs="Times New Roman"/>
              </w:rPr>
              <w:instrText>XE "Vr - vēris"</w:instrText>
            </w:r>
            <w:r w:rsidRPr="00675677">
              <w:rPr>
                <w:rFonts w:cs="Times New Roman"/>
              </w:rPr>
              <w:fldChar w:fldCharType="end"/>
            </w:r>
            <w:proofErr w:type="spellStart"/>
            <w:r w:rsidRPr="00675677">
              <w:rPr>
                <w:rFonts w:cs="Times New Roman"/>
              </w:rPr>
              <w:t>Vr</w:t>
            </w:r>
            <w:proofErr w:type="spellEnd"/>
          </w:p>
        </w:tc>
        <w:tc>
          <w:tcPr>
            <w:tcW w:w="907" w:type="dxa"/>
            <w:tcBorders>
              <w:left w:val="single" w:sz="2" w:space="0" w:color="000000"/>
              <w:bottom w:val="single" w:sz="2" w:space="0" w:color="000000"/>
            </w:tcBorders>
            <w:vAlign w:val="center"/>
          </w:tcPr>
          <w:p w14:paraId="35DFF51F" w14:textId="77777777" w:rsidR="006C3BFC" w:rsidRPr="00675677" w:rsidRDefault="00BC3022" w:rsidP="00675677">
            <w:pPr>
              <w:pStyle w:val="TableContents"/>
              <w:widowControl w:val="0"/>
              <w:spacing w:after="120"/>
              <w:rPr>
                <w:rFonts w:cs="Times New Roman"/>
              </w:rPr>
            </w:pPr>
            <w:r w:rsidRPr="00675677">
              <w:rPr>
                <w:rFonts w:cs="Times New Roman"/>
              </w:rPr>
              <w:t>E26</w:t>
            </w:r>
          </w:p>
        </w:tc>
        <w:tc>
          <w:tcPr>
            <w:tcW w:w="1245" w:type="dxa"/>
            <w:tcBorders>
              <w:left w:val="single" w:sz="2" w:space="0" w:color="000000"/>
              <w:bottom w:val="single" w:sz="2" w:space="0" w:color="000000"/>
            </w:tcBorders>
            <w:vAlign w:val="center"/>
          </w:tcPr>
          <w:p w14:paraId="6BCB723D" w14:textId="77777777" w:rsidR="006C3BFC" w:rsidRPr="00675677" w:rsidRDefault="00BC3022" w:rsidP="00675677">
            <w:pPr>
              <w:pStyle w:val="TableContents"/>
              <w:widowControl w:val="0"/>
              <w:spacing w:after="120"/>
              <w:rPr>
                <w:rFonts w:cs="Times New Roman"/>
              </w:rPr>
            </w:pPr>
            <w:r w:rsidRPr="00675677">
              <w:rPr>
                <w:rFonts w:cs="Times New Roman"/>
              </w:rPr>
              <w:t>1,6</w:t>
            </w:r>
          </w:p>
        </w:tc>
        <w:tc>
          <w:tcPr>
            <w:tcW w:w="1663" w:type="dxa"/>
            <w:tcBorders>
              <w:left w:val="single" w:sz="2" w:space="0" w:color="000000"/>
              <w:bottom w:val="single" w:sz="2" w:space="0" w:color="000000"/>
            </w:tcBorders>
            <w:vAlign w:val="center"/>
          </w:tcPr>
          <w:p w14:paraId="76EA6F0A" w14:textId="77777777" w:rsidR="006C3BFC" w:rsidRPr="00675677" w:rsidRDefault="00BC3022" w:rsidP="00675677">
            <w:pPr>
              <w:pStyle w:val="TableContents"/>
              <w:widowControl w:val="0"/>
              <w:spacing w:after="120"/>
              <w:rPr>
                <w:rFonts w:cs="Times New Roman"/>
              </w:rPr>
            </w:pPr>
            <w:r w:rsidRPr="00675677">
              <w:rPr>
                <w:rFonts w:cs="Times New Roman"/>
              </w:rPr>
              <w:t>7</w:t>
            </w:r>
          </w:p>
        </w:tc>
        <w:tc>
          <w:tcPr>
            <w:tcW w:w="1452" w:type="dxa"/>
            <w:tcBorders>
              <w:left w:val="single" w:sz="2" w:space="0" w:color="000000"/>
              <w:bottom w:val="single" w:sz="2" w:space="0" w:color="000000"/>
            </w:tcBorders>
            <w:vAlign w:val="center"/>
          </w:tcPr>
          <w:p w14:paraId="1AB2CD98" w14:textId="77777777" w:rsidR="006C3BFC" w:rsidRPr="00675677" w:rsidRDefault="00BC3022" w:rsidP="00675677">
            <w:pPr>
              <w:pStyle w:val="TableContents"/>
              <w:widowControl w:val="0"/>
              <w:spacing w:after="120"/>
              <w:rPr>
                <w:rFonts w:cs="Times New Roman"/>
              </w:rPr>
            </w:pPr>
            <w:r w:rsidRPr="00675677">
              <w:rPr>
                <w:rFonts w:cs="Times New Roman"/>
              </w:rPr>
              <w:t>Manuāli</w:t>
            </w:r>
          </w:p>
        </w:tc>
        <w:tc>
          <w:tcPr>
            <w:tcW w:w="1868" w:type="dxa"/>
            <w:tcBorders>
              <w:left w:val="single" w:sz="2" w:space="0" w:color="000000"/>
              <w:bottom w:val="single" w:sz="2" w:space="0" w:color="000000"/>
            </w:tcBorders>
            <w:vAlign w:val="center"/>
          </w:tcPr>
          <w:p w14:paraId="5885F68A"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2650006C"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662D057A" w14:textId="77777777" w:rsidR="006C3BFC" w:rsidRPr="00675677" w:rsidRDefault="006C3BFC" w:rsidP="00675677">
            <w:pPr>
              <w:pStyle w:val="TableContents"/>
              <w:widowControl w:val="0"/>
              <w:spacing w:after="120"/>
              <w:rPr>
                <w:rFonts w:cs="Times New Roman"/>
              </w:rPr>
            </w:pPr>
          </w:p>
        </w:tc>
        <w:tc>
          <w:tcPr>
            <w:tcW w:w="1083" w:type="dxa"/>
            <w:tcBorders>
              <w:left w:val="single" w:sz="2" w:space="0" w:color="000000"/>
              <w:bottom w:val="single" w:sz="2" w:space="0" w:color="000000"/>
              <w:right w:val="single" w:sz="2" w:space="0" w:color="000000"/>
            </w:tcBorders>
            <w:vAlign w:val="center"/>
          </w:tcPr>
          <w:p w14:paraId="6837F5C8" w14:textId="77777777" w:rsidR="006C3BFC" w:rsidRPr="00675677" w:rsidRDefault="00BC3022" w:rsidP="00675677">
            <w:pPr>
              <w:pStyle w:val="TableContents"/>
              <w:widowControl w:val="0"/>
              <w:spacing w:after="120"/>
              <w:rPr>
                <w:rFonts w:cs="Times New Roman"/>
              </w:rPr>
            </w:pPr>
            <w:r w:rsidRPr="00675677">
              <w:rPr>
                <w:rFonts w:cs="Times New Roman"/>
              </w:rPr>
              <w:t>0,28</w:t>
            </w:r>
          </w:p>
        </w:tc>
      </w:tr>
      <w:tr w:rsidR="006C3BFC" w:rsidRPr="00675677" w14:paraId="2C75AD4A" w14:textId="77777777">
        <w:trPr>
          <w:trHeight w:val="311"/>
        </w:trPr>
        <w:tc>
          <w:tcPr>
            <w:tcW w:w="1672" w:type="dxa"/>
            <w:tcBorders>
              <w:left w:val="single" w:sz="2" w:space="0" w:color="000000"/>
              <w:bottom w:val="single" w:sz="2" w:space="0" w:color="000000"/>
            </w:tcBorders>
            <w:vAlign w:val="center"/>
          </w:tcPr>
          <w:p w14:paraId="447F373D" w14:textId="77777777" w:rsidR="006C3BFC" w:rsidRPr="00675677" w:rsidRDefault="00BC3022" w:rsidP="00675677">
            <w:pPr>
              <w:pStyle w:val="TableContents"/>
              <w:widowControl w:val="0"/>
              <w:spacing w:after="120"/>
              <w:rPr>
                <w:rFonts w:cs="Times New Roman"/>
              </w:rPr>
            </w:pPr>
            <w:r w:rsidRPr="00675677">
              <w:rPr>
                <w:rFonts w:cs="Times New Roman"/>
              </w:rPr>
              <w:t>6</w:t>
            </w:r>
          </w:p>
        </w:tc>
        <w:tc>
          <w:tcPr>
            <w:tcW w:w="1633" w:type="dxa"/>
            <w:tcBorders>
              <w:left w:val="single" w:sz="2" w:space="0" w:color="000000"/>
              <w:bottom w:val="single" w:sz="2" w:space="0" w:color="000000"/>
            </w:tcBorders>
            <w:vAlign w:val="center"/>
          </w:tcPr>
          <w:p w14:paraId="5F76FA7F" w14:textId="77777777" w:rsidR="006C3BFC" w:rsidRPr="00675677" w:rsidRDefault="00BC3022" w:rsidP="00675677">
            <w:pPr>
              <w:pStyle w:val="TableContents"/>
              <w:widowControl w:val="0"/>
              <w:spacing w:after="120"/>
              <w:rPr>
                <w:rFonts w:cs="Times New Roman"/>
              </w:rPr>
            </w:pPr>
            <w:r w:rsidRPr="00675677">
              <w:rPr>
                <w:rFonts w:cs="Times New Roman"/>
              </w:rPr>
              <w:t>405-421-3</w:t>
            </w:r>
          </w:p>
        </w:tc>
        <w:tc>
          <w:tcPr>
            <w:tcW w:w="896" w:type="dxa"/>
            <w:tcBorders>
              <w:left w:val="single" w:sz="2" w:space="0" w:color="000000"/>
              <w:bottom w:val="single" w:sz="2" w:space="0" w:color="000000"/>
            </w:tcBorders>
            <w:vAlign w:val="center"/>
          </w:tcPr>
          <w:p w14:paraId="7274C415"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Ks</w:t>
            </w:r>
            <w:proofErr w:type="spellEnd"/>
          </w:p>
        </w:tc>
        <w:tc>
          <w:tcPr>
            <w:tcW w:w="907" w:type="dxa"/>
            <w:tcBorders>
              <w:left w:val="single" w:sz="2" w:space="0" w:color="000000"/>
              <w:bottom w:val="single" w:sz="2" w:space="0" w:color="000000"/>
            </w:tcBorders>
            <w:vAlign w:val="center"/>
          </w:tcPr>
          <w:p w14:paraId="049353B1" w14:textId="77777777" w:rsidR="006C3BFC" w:rsidRPr="00675677" w:rsidRDefault="00BC3022" w:rsidP="00675677">
            <w:pPr>
              <w:pStyle w:val="TableContents"/>
              <w:widowControl w:val="0"/>
              <w:spacing w:after="120"/>
              <w:rPr>
                <w:rFonts w:cs="Times New Roman"/>
              </w:rPr>
            </w:pPr>
            <w:r w:rsidRPr="00675677">
              <w:rPr>
                <w:rFonts w:cs="Times New Roman"/>
              </w:rPr>
              <w:t>P95</w:t>
            </w:r>
          </w:p>
        </w:tc>
        <w:tc>
          <w:tcPr>
            <w:tcW w:w="1245" w:type="dxa"/>
            <w:tcBorders>
              <w:left w:val="single" w:sz="2" w:space="0" w:color="000000"/>
              <w:bottom w:val="single" w:sz="2" w:space="0" w:color="000000"/>
            </w:tcBorders>
            <w:vAlign w:val="center"/>
          </w:tcPr>
          <w:p w14:paraId="22FE5CBC" w14:textId="77777777" w:rsidR="006C3BFC" w:rsidRPr="00675677" w:rsidRDefault="00BC3022" w:rsidP="00675677">
            <w:pPr>
              <w:pStyle w:val="TableContents"/>
              <w:widowControl w:val="0"/>
              <w:spacing w:after="120"/>
              <w:rPr>
                <w:rFonts w:cs="Times New Roman"/>
              </w:rPr>
            </w:pPr>
            <w:r w:rsidRPr="00675677">
              <w:rPr>
                <w:rFonts w:cs="Times New Roman"/>
              </w:rPr>
              <w:t>6,6</w:t>
            </w:r>
          </w:p>
        </w:tc>
        <w:tc>
          <w:tcPr>
            <w:tcW w:w="1663" w:type="dxa"/>
            <w:tcBorders>
              <w:left w:val="single" w:sz="2" w:space="0" w:color="000000"/>
              <w:bottom w:val="single" w:sz="2" w:space="0" w:color="000000"/>
            </w:tcBorders>
            <w:vAlign w:val="center"/>
          </w:tcPr>
          <w:p w14:paraId="13384AF4" w14:textId="77777777" w:rsidR="006C3BFC" w:rsidRPr="00675677" w:rsidRDefault="00BC3022" w:rsidP="00675677">
            <w:pPr>
              <w:pStyle w:val="TableContents"/>
              <w:widowControl w:val="0"/>
              <w:spacing w:after="120"/>
              <w:rPr>
                <w:rFonts w:cs="Times New Roman"/>
              </w:rPr>
            </w:pPr>
            <w:r w:rsidRPr="00675677">
              <w:rPr>
                <w:rFonts w:cs="Times New Roman"/>
              </w:rPr>
              <w:t>6</w:t>
            </w:r>
          </w:p>
        </w:tc>
        <w:tc>
          <w:tcPr>
            <w:tcW w:w="1452" w:type="dxa"/>
            <w:tcBorders>
              <w:left w:val="single" w:sz="2" w:space="0" w:color="000000"/>
              <w:bottom w:val="single" w:sz="2" w:space="0" w:color="000000"/>
            </w:tcBorders>
            <w:vAlign w:val="center"/>
          </w:tcPr>
          <w:p w14:paraId="71A01E05"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26ACAC8A"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Graanul</w:t>
            </w:r>
            <w:proofErr w:type="spellEnd"/>
            <w:r w:rsidRPr="00675677">
              <w:rPr>
                <w:rFonts w:cs="Times New Roman"/>
              </w:rPr>
              <w:t xml:space="preserve"> </w:t>
            </w:r>
            <w:proofErr w:type="spellStart"/>
            <w:r w:rsidRPr="00675677">
              <w:rPr>
                <w:rFonts w:cs="Times New Roman"/>
              </w:rPr>
              <w:t>Energy</w:t>
            </w:r>
            <w:proofErr w:type="spellEnd"/>
          </w:p>
        </w:tc>
        <w:tc>
          <w:tcPr>
            <w:tcW w:w="1135" w:type="dxa"/>
            <w:tcBorders>
              <w:left w:val="single" w:sz="2" w:space="0" w:color="000000"/>
              <w:bottom w:val="single" w:sz="2" w:space="0" w:color="000000"/>
            </w:tcBorders>
            <w:vAlign w:val="center"/>
          </w:tcPr>
          <w:p w14:paraId="4963F463" w14:textId="77777777" w:rsidR="006C3BFC" w:rsidRPr="00675677" w:rsidRDefault="006C3BFC" w:rsidP="00675677">
            <w:pPr>
              <w:pStyle w:val="TableContents"/>
              <w:widowControl w:val="0"/>
              <w:spacing w:after="120"/>
              <w:rPr>
                <w:rFonts w:cs="Times New Roman"/>
              </w:rPr>
            </w:pPr>
          </w:p>
        </w:tc>
        <w:tc>
          <w:tcPr>
            <w:tcW w:w="1019" w:type="dxa"/>
            <w:tcBorders>
              <w:left w:val="single" w:sz="2" w:space="0" w:color="000000"/>
              <w:bottom w:val="single" w:sz="2" w:space="0" w:color="000000"/>
            </w:tcBorders>
            <w:vAlign w:val="center"/>
          </w:tcPr>
          <w:p w14:paraId="1AA35408" w14:textId="77777777" w:rsidR="006C3BFC" w:rsidRPr="00675677" w:rsidRDefault="00BC3022" w:rsidP="00675677">
            <w:pPr>
              <w:pStyle w:val="TableContents"/>
              <w:widowControl w:val="0"/>
              <w:spacing w:after="120"/>
              <w:rPr>
                <w:rFonts w:cs="Times New Roman"/>
              </w:rPr>
            </w:pPr>
            <w:r w:rsidRPr="00675677">
              <w:rPr>
                <w:rFonts w:cs="Times New Roman"/>
              </w:rPr>
              <w:t>3.0</w:t>
            </w:r>
          </w:p>
        </w:tc>
        <w:tc>
          <w:tcPr>
            <w:tcW w:w="1083" w:type="dxa"/>
            <w:tcBorders>
              <w:left w:val="single" w:sz="2" w:space="0" w:color="000000"/>
              <w:bottom w:val="single" w:sz="2" w:space="0" w:color="000000"/>
              <w:right w:val="single" w:sz="2" w:space="0" w:color="000000"/>
            </w:tcBorders>
            <w:vAlign w:val="center"/>
          </w:tcPr>
          <w:p w14:paraId="06DB7720" w14:textId="77777777" w:rsidR="006C3BFC" w:rsidRPr="00675677" w:rsidRDefault="00BC3022" w:rsidP="00675677">
            <w:pPr>
              <w:pStyle w:val="TableContents"/>
              <w:widowControl w:val="0"/>
              <w:spacing w:after="120"/>
              <w:rPr>
                <w:rFonts w:cs="Times New Roman"/>
              </w:rPr>
            </w:pPr>
            <w:r w:rsidRPr="00675677">
              <w:rPr>
                <w:rFonts w:cs="Times New Roman"/>
              </w:rPr>
              <w:t>4</w:t>
            </w:r>
          </w:p>
        </w:tc>
      </w:tr>
      <w:tr w:rsidR="006C3BFC" w:rsidRPr="00675677" w14:paraId="10A4ADAD" w14:textId="77777777">
        <w:trPr>
          <w:trHeight w:val="311"/>
        </w:trPr>
        <w:tc>
          <w:tcPr>
            <w:tcW w:w="1672" w:type="dxa"/>
            <w:tcBorders>
              <w:left w:val="single" w:sz="2" w:space="0" w:color="000000"/>
              <w:bottom w:val="single" w:sz="2" w:space="0" w:color="000000"/>
            </w:tcBorders>
            <w:vAlign w:val="center"/>
          </w:tcPr>
          <w:p w14:paraId="3985BF3C" w14:textId="77777777" w:rsidR="006C3BFC" w:rsidRPr="00675677" w:rsidRDefault="00BC3022" w:rsidP="00675677">
            <w:pPr>
              <w:pStyle w:val="TableContents"/>
              <w:widowControl w:val="0"/>
              <w:spacing w:after="120"/>
              <w:rPr>
                <w:rFonts w:cs="Times New Roman"/>
              </w:rPr>
            </w:pPr>
            <w:r w:rsidRPr="00675677">
              <w:rPr>
                <w:rFonts w:cs="Times New Roman"/>
              </w:rPr>
              <w:lastRenderedPageBreak/>
              <w:t>6</w:t>
            </w:r>
          </w:p>
        </w:tc>
        <w:tc>
          <w:tcPr>
            <w:tcW w:w="1633" w:type="dxa"/>
            <w:tcBorders>
              <w:left w:val="single" w:sz="2" w:space="0" w:color="000000"/>
              <w:bottom w:val="single" w:sz="2" w:space="0" w:color="000000"/>
            </w:tcBorders>
            <w:vAlign w:val="center"/>
          </w:tcPr>
          <w:p w14:paraId="5B0621FC" w14:textId="77777777" w:rsidR="006C3BFC" w:rsidRPr="00675677" w:rsidRDefault="00BC3022" w:rsidP="00675677">
            <w:pPr>
              <w:pStyle w:val="TableContents"/>
              <w:widowControl w:val="0"/>
              <w:spacing w:after="120"/>
              <w:rPr>
                <w:rFonts w:cs="Times New Roman"/>
              </w:rPr>
            </w:pPr>
            <w:r w:rsidRPr="00675677">
              <w:rPr>
                <w:rFonts w:cs="Times New Roman"/>
              </w:rPr>
              <w:t>508-230;231</w:t>
            </w:r>
          </w:p>
        </w:tc>
        <w:tc>
          <w:tcPr>
            <w:tcW w:w="896" w:type="dxa"/>
            <w:tcBorders>
              <w:left w:val="single" w:sz="2" w:space="0" w:color="000000"/>
              <w:bottom w:val="single" w:sz="2" w:space="0" w:color="000000"/>
            </w:tcBorders>
            <w:vAlign w:val="center"/>
          </w:tcPr>
          <w:p w14:paraId="15529B70" w14:textId="77777777" w:rsidR="006C3BFC" w:rsidRPr="00675677" w:rsidRDefault="00BC3022" w:rsidP="00675677">
            <w:pPr>
              <w:pStyle w:val="TableContents"/>
              <w:widowControl w:val="0"/>
              <w:spacing w:after="120"/>
              <w:rPr>
                <w:rFonts w:cs="Times New Roman"/>
              </w:rPr>
            </w:pPr>
            <w:proofErr w:type="spellStart"/>
            <w:r w:rsidRPr="00675677">
              <w:rPr>
                <w:rFonts w:cs="Times New Roman"/>
              </w:rPr>
              <w:t>Mr</w:t>
            </w:r>
            <w:proofErr w:type="spellEnd"/>
          </w:p>
        </w:tc>
        <w:tc>
          <w:tcPr>
            <w:tcW w:w="907" w:type="dxa"/>
            <w:tcBorders>
              <w:left w:val="single" w:sz="2" w:space="0" w:color="000000"/>
              <w:bottom w:val="single" w:sz="2" w:space="0" w:color="000000"/>
            </w:tcBorders>
            <w:vAlign w:val="center"/>
          </w:tcPr>
          <w:p w14:paraId="1D21D7D4" w14:textId="77777777" w:rsidR="006C3BFC" w:rsidRPr="00675677" w:rsidRDefault="00BC3022" w:rsidP="00675677">
            <w:pPr>
              <w:pStyle w:val="TableContents"/>
              <w:widowControl w:val="0"/>
              <w:spacing w:after="120"/>
              <w:rPr>
                <w:rFonts w:cs="Times New Roman"/>
              </w:rPr>
            </w:pPr>
            <w:r w:rsidRPr="00675677">
              <w:rPr>
                <w:rFonts w:cs="Times New Roman"/>
              </w:rPr>
              <w:t>P55</w:t>
            </w:r>
          </w:p>
        </w:tc>
        <w:tc>
          <w:tcPr>
            <w:tcW w:w="1245" w:type="dxa"/>
            <w:tcBorders>
              <w:left w:val="single" w:sz="2" w:space="0" w:color="000000"/>
              <w:bottom w:val="single" w:sz="2" w:space="0" w:color="000000"/>
            </w:tcBorders>
            <w:vAlign w:val="center"/>
          </w:tcPr>
          <w:p w14:paraId="3661A613" w14:textId="77777777" w:rsidR="006C3BFC" w:rsidRPr="00675677" w:rsidRDefault="00BC3022" w:rsidP="00675677">
            <w:pPr>
              <w:pStyle w:val="TableContents"/>
              <w:widowControl w:val="0"/>
              <w:spacing w:after="120"/>
              <w:rPr>
                <w:rFonts w:cs="Times New Roman"/>
              </w:rPr>
            </w:pPr>
            <w:r w:rsidRPr="00675677">
              <w:rPr>
                <w:rFonts w:cs="Times New Roman"/>
              </w:rPr>
              <w:t>12</w:t>
            </w:r>
          </w:p>
        </w:tc>
        <w:tc>
          <w:tcPr>
            <w:tcW w:w="1663" w:type="dxa"/>
            <w:tcBorders>
              <w:left w:val="single" w:sz="2" w:space="0" w:color="000000"/>
              <w:bottom w:val="single" w:sz="2" w:space="0" w:color="000000"/>
            </w:tcBorders>
            <w:vAlign w:val="center"/>
          </w:tcPr>
          <w:p w14:paraId="5B2CFA5F" w14:textId="77777777" w:rsidR="006C3BFC" w:rsidRPr="00675677" w:rsidRDefault="00BC3022" w:rsidP="00675677">
            <w:pPr>
              <w:pStyle w:val="TableContents"/>
              <w:widowControl w:val="0"/>
              <w:spacing w:after="120"/>
              <w:rPr>
                <w:rFonts w:cs="Times New Roman"/>
              </w:rPr>
            </w:pPr>
            <w:r w:rsidRPr="00675677">
              <w:rPr>
                <w:rFonts w:cs="Times New Roman"/>
              </w:rPr>
              <w:t>7</w:t>
            </w:r>
          </w:p>
        </w:tc>
        <w:tc>
          <w:tcPr>
            <w:tcW w:w="1452" w:type="dxa"/>
            <w:tcBorders>
              <w:left w:val="single" w:sz="2" w:space="0" w:color="000000"/>
              <w:bottom w:val="single" w:sz="2" w:space="0" w:color="000000"/>
            </w:tcBorders>
            <w:vAlign w:val="center"/>
          </w:tcPr>
          <w:p w14:paraId="678DF5B0" w14:textId="77777777" w:rsidR="006C3BFC" w:rsidRPr="00675677" w:rsidRDefault="00BC3022" w:rsidP="00675677">
            <w:pPr>
              <w:pStyle w:val="TableContents"/>
              <w:widowControl w:val="0"/>
              <w:spacing w:after="120"/>
              <w:rPr>
                <w:rFonts w:cs="Times New Roman"/>
              </w:rPr>
            </w:pPr>
            <w:r w:rsidRPr="00675677">
              <w:rPr>
                <w:rFonts w:cs="Times New Roman"/>
              </w:rPr>
              <w:t>mašinizēti</w:t>
            </w:r>
          </w:p>
        </w:tc>
        <w:tc>
          <w:tcPr>
            <w:tcW w:w="1868" w:type="dxa"/>
            <w:tcBorders>
              <w:left w:val="single" w:sz="2" w:space="0" w:color="000000"/>
              <w:bottom w:val="single" w:sz="2" w:space="0" w:color="000000"/>
            </w:tcBorders>
            <w:vAlign w:val="center"/>
          </w:tcPr>
          <w:p w14:paraId="4C173F59" w14:textId="77777777" w:rsidR="006C3BFC" w:rsidRPr="00675677" w:rsidRDefault="006C3BFC" w:rsidP="00675677">
            <w:pPr>
              <w:pStyle w:val="TableContents"/>
              <w:widowControl w:val="0"/>
              <w:spacing w:after="120"/>
              <w:rPr>
                <w:rFonts w:cs="Times New Roman"/>
              </w:rPr>
            </w:pPr>
          </w:p>
        </w:tc>
        <w:tc>
          <w:tcPr>
            <w:tcW w:w="1135" w:type="dxa"/>
            <w:tcBorders>
              <w:left w:val="single" w:sz="2" w:space="0" w:color="000000"/>
              <w:bottom w:val="single" w:sz="2" w:space="0" w:color="000000"/>
            </w:tcBorders>
            <w:vAlign w:val="center"/>
          </w:tcPr>
          <w:p w14:paraId="32E60E14" w14:textId="77777777" w:rsidR="006C3BFC" w:rsidRPr="00675677" w:rsidRDefault="00BC3022" w:rsidP="00675677">
            <w:pPr>
              <w:pStyle w:val="TableContents"/>
              <w:widowControl w:val="0"/>
              <w:spacing w:after="120"/>
              <w:rPr>
                <w:rFonts w:cs="Times New Roman"/>
              </w:rPr>
            </w:pPr>
            <w:r w:rsidRPr="00675677">
              <w:rPr>
                <w:rFonts w:cs="Times New Roman"/>
              </w:rPr>
              <w:t>150</w:t>
            </w:r>
          </w:p>
        </w:tc>
        <w:tc>
          <w:tcPr>
            <w:tcW w:w="1019" w:type="dxa"/>
            <w:tcBorders>
              <w:left w:val="single" w:sz="2" w:space="0" w:color="000000"/>
              <w:bottom w:val="single" w:sz="2" w:space="0" w:color="000000"/>
            </w:tcBorders>
            <w:vAlign w:val="center"/>
          </w:tcPr>
          <w:p w14:paraId="3EB6D973" w14:textId="77777777" w:rsidR="006C3BFC" w:rsidRPr="00675677" w:rsidRDefault="006C3BFC" w:rsidP="00675677">
            <w:pPr>
              <w:pStyle w:val="TableContents"/>
              <w:widowControl w:val="0"/>
              <w:spacing w:after="120"/>
              <w:rPr>
                <w:rFonts w:cs="Times New Roman"/>
              </w:rPr>
            </w:pPr>
          </w:p>
        </w:tc>
        <w:tc>
          <w:tcPr>
            <w:tcW w:w="1083" w:type="dxa"/>
            <w:tcBorders>
              <w:left w:val="single" w:sz="2" w:space="0" w:color="000000"/>
              <w:bottom w:val="single" w:sz="2" w:space="0" w:color="000000"/>
              <w:right w:val="single" w:sz="2" w:space="0" w:color="000000"/>
            </w:tcBorders>
            <w:vAlign w:val="center"/>
          </w:tcPr>
          <w:p w14:paraId="07C0F5DC" w14:textId="77777777" w:rsidR="006C3BFC" w:rsidRPr="00675677" w:rsidRDefault="00BC3022" w:rsidP="00675677">
            <w:pPr>
              <w:pStyle w:val="TableContents"/>
              <w:widowControl w:val="0"/>
              <w:spacing w:after="120"/>
              <w:rPr>
                <w:rFonts w:cs="Times New Roman"/>
              </w:rPr>
            </w:pPr>
            <w:r w:rsidRPr="00675677">
              <w:rPr>
                <w:rFonts w:cs="Times New Roman"/>
              </w:rPr>
              <w:t>5,5</w:t>
            </w:r>
            <w:bookmarkStart w:id="132" w:name="__RefHeading___Toc6688_971981378"/>
            <w:bookmarkEnd w:id="132"/>
          </w:p>
        </w:tc>
      </w:tr>
    </w:tbl>
    <w:p w14:paraId="18A77488" w14:textId="77777777" w:rsidR="006C3BFC" w:rsidRPr="00675677" w:rsidRDefault="006C3BFC" w:rsidP="00675677">
      <w:pPr>
        <w:pStyle w:val="BodyText"/>
        <w:spacing w:before="0" w:after="120" w:line="240" w:lineRule="auto"/>
        <w:rPr>
          <w:rFonts w:cs="Times New Roman"/>
        </w:rPr>
        <w:sectPr w:rsidR="006C3BFC" w:rsidRPr="00675677">
          <w:headerReference w:type="default" r:id="rId45"/>
          <w:footerReference w:type="default" r:id="rId46"/>
          <w:pgSz w:w="16838" w:h="11906" w:orient="landscape"/>
          <w:pgMar w:top="1416" w:right="1134" w:bottom="1133" w:left="1134" w:header="850" w:footer="567" w:gutter="0"/>
          <w:cols w:space="720"/>
          <w:formProt w:val="0"/>
          <w:docGrid w:linePitch="600" w:charSpace="32768"/>
        </w:sectPr>
      </w:pPr>
    </w:p>
    <w:bookmarkStart w:id="133" w:name="__RefHeading___Toc22818_93445729911"/>
    <w:bookmarkStart w:id="134" w:name="EndOfDoc11"/>
    <w:bookmarkStart w:id="135" w:name="Ref_Pielikums1_number_only"/>
    <w:bookmarkEnd w:id="133"/>
    <w:bookmarkEnd w:id="134"/>
    <w:p w14:paraId="6B2E3F19" w14:textId="77777777" w:rsidR="006C3BFC" w:rsidRPr="00675677" w:rsidRDefault="00BC3022" w:rsidP="00675677">
      <w:pPr>
        <w:pStyle w:val="0Pielikumavirsraksts"/>
        <w:spacing w:before="0" w:after="120"/>
        <w:rPr>
          <w:rFonts w:cs="Times New Roman"/>
        </w:rPr>
      </w:pPr>
      <w:r w:rsidRPr="00675677">
        <w:rPr>
          <w:rFonts w:cs="Times New Roman"/>
        </w:rPr>
        <w:lastRenderedPageBreak/>
        <w:fldChar w:fldCharType="begin"/>
      </w:r>
      <w:r w:rsidRPr="00675677">
        <w:rPr>
          <w:rFonts w:cs="Times New Roman"/>
        </w:rPr>
        <w:instrText>SEQ Pielikums \* ARABIC</w:instrText>
      </w:r>
      <w:r w:rsidRPr="00675677">
        <w:rPr>
          <w:rFonts w:cs="Times New Roman"/>
        </w:rPr>
        <w:fldChar w:fldCharType="separate"/>
      </w:r>
      <w:r w:rsidRPr="00675677">
        <w:rPr>
          <w:rFonts w:cs="Times New Roman"/>
        </w:rPr>
        <w:t>2</w:t>
      </w:r>
      <w:r w:rsidRPr="00675677">
        <w:rPr>
          <w:rFonts w:cs="Times New Roman"/>
        </w:rPr>
        <w:fldChar w:fldCharType="end"/>
      </w:r>
      <w:bookmarkEnd w:id="135"/>
      <w:r w:rsidRPr="00675677">
        <w:rPr>
          <w:rFonts w:cs="Times New Roman"/>
        </w:rPr>
        <w:t xml:space="preserve">. Pielikums: </w:t>
      </w:r>
      <w:r w:rsidRPr="00675677">
        <w:rPr>
          <w:rFonts w:cs="Times New Roman"/>
        </w:rPr>
        <w:tab/>
        <w:t>Īstermiņa zinātniskās misijas – rezultātu kopsavilkums</w:t>
      </w:r>
    </w:p>
    <w:p w14:paraId="68379D0A" w14:textId="77777777" w:rsidR="006C3BFC" w:rsidRPr="00675677" w:rsidRDefault="006C3BFC" w:rsidP="00675677">
      <w:pPr>
        <w:pStyle w:val="0TekstsLV12J"/>
        <w:spacing w:before="0" w:after="120" w:line="240" w:lineRule="auto"/>
        <w:rPr>
          <w:rFonts w:cs="Times New Roman"/>
        </w:rPr>
        <w:sectPr w:rsidR="006C3BFC" w:rsidRPr="00675677">
          <w:headerReference w:type="default" r:id="rId47"/>
          <w:footerReference w:type="default" r:id="rId48"/>
          <w:pgSz w:w="11906" w:h="16838"/>
          <w:pgMar w:top="1134" w:right="1134" w:bottom="1134" w:left="1134" w:header="0" w:footer="0" w:gutter="0"/>
          <w:cols w:space="720"/>
          <w:formProt w:val="0"/>
          <w:docGrid w:linePitch="600" w:charSpace="32768"/>
        </w:sectPr>
      </w:pPr>
    </w:p>
    <w:tbl>
      <w:tblPr>
        <w:tblW w:w="5000" w:type="pct"/>
        <w:tblInd w:w="57" w:type="dxa"/>
        <w:tblLayout w:type="fixed"/>
        <w:tblCellMar>
          <w:top w:w="57" w:type="dxa"/>
          <w:left w:w="57" w:type="dxa"/>
          <w:bottom w:w="57" w:type="dxa"/>
          <w:right w:w="57" w:type="dxa"/>
        </w:tblCellMar>
        <w:tblLook w:val="04A0" w:firstRow="1" w:lastRow="0" w:firstColumn="1" w:lastColumn="0" w:noHBand="0" w:noVBand="1"/>
      </w:tblPr>
      <w:tblGrid>
        <w:gridCol w:w="849"/>
        <w:gridCol w:w="1529"/>
        <w:gridCol w:w="2722"/>
        <w:gridCol w:w="1875"/>
        <w:gridCol w:w="1294"/>
        <w:gridCol w:w="1483"/>
        <w:gridCol w:w="4812"/>
      </w:tblGrid>
      <w:tr w:rsidR="006C3BFC" w:rsidRPr="00675677" w14:paraId="4DFF4369" w14:textId="77777777">
        <w:trPr>
          <w:tblHeader/>
        </w:trPr>
        <w:tc>
          <w:tcPr>
            <w:tcW w:w="848" w:type="dxa"/>
            <w:tcBorders>
              <w:top w:val="single" w:sz="2" w:space="0" w:color="000000"/>
              <w:left w:val="single" w:sz="2" w:space="0" w:color="000000"/>
              <w:bottom w:val="single" w:sz="2" w:space="0" w:color="000000"/>
            </w:tcBorders>
          </w:tcPr>
          <w:p w14:paraId="38906552" w14:textId="77777777" w:rsidR="006C3BFC" w:rsidRPr="00675677" w:rsidRDefault="00BC3022" w:rsidP="00675677">
            <w:pPr>
              <w:pStyle w:val="TableHeading"/>
              <w:spacing w:after="120"/>
              <w:rPr>
                <w:rFonts w:cs="Times New Roman"/>
              </w:rPr>
            </w:pPr>
            <w:r w:rsidRPr="00675677">
              <w:rPr>
                <w:rFonts w:cs="Times New Roman"/>
              </w:rPr>
              <w:lastRenderedPageBreak/>
              <w:t>Gads</w:t>
            </w:r>
          </w:p>
        </w:tc>
        <w:tc>
          <w:tcPr>
            <w:tcW w:w="1530" w:type="dxa"/>
            <w:tcBorders>
              <w:top w:val="single" w:sz="2" w:space="0" w:color="000000"/>
              <w:left w:val="single" w:sz="2" w:space="0" w:color="000000"/>
              <w:bottom w:val="single" w:sz="2" w:space="0" w:color="000000"/>
            </w:tcBorders>
          </w:tcPr>
          <w:p w14:paraId="168BC8B8" w14:textId="77777777" w:rsidR="006C3BFC" w:rsidRPr="00675677" w:rsidRDefault="00BC3022" w:rsidP="00675677">
            <w:pPr>
              <w:pStyle w:val="TableHeading"/>
              <w:spacing w:after="120"/>
              <w:rPr>
                <w:rFonts w:cs="Times New Roman"/>
              </w:rPr>
            </w:pPr>
            <w:r w:rsidRPr="00675677">
              <w:rPr>
                <w:rFonts w:cs="Times New Roman"/>
              </w:rPr>
              <w:t>Izsludināšanas datums</w:t>
            </w:r>
          </w:p>
        </w:tc>
        <w:tc>
          <w:tcPr>
            <w:tcW w:w="2723" w:type="dxa"/>
            <w:tcBorders>
              <w:top w:val="single" w:sz="2" w:space="0" w:color="000000"/>
              <w:left w:val="single" w:sz="2" w:space="0" w:color="000000"/>
              <w:bottom w:val="single" w:sz="2" w:space="0" w:color="000000"/>
            </w:tcBorders>
          </w:tcPr>
          <w:p w14:paraId="0B9FEABA" w14:textId="77777777" w:rsidR="006C3BFC" w:rsidRPr="00675677" w:rsidRDefault="00BC3022" w:rsidP="00675677">
            <w:pPr>
              <w:pStyle w:val="TableHeading"/>
              <w:spacing w:after="120"/>
              <w:rPr>
                <w:rFonts w:cs="Times New Roman"/>
              </w:rPr>
            </w:pPr>
            <w:r w:rsidRPr="00675677">
              <w:rPr>
                <w:rFonts w:cs="Times New Roman"/>
              </w:rPr>
              <w:t>Piedāvātās tēmas un uzsaukuma saite</w:t>
            </w:r>
          </w:p>
        </w:tc>
        <w:tc>
          <w:tcPr>
            <w:tcW w:w="1876" w:type="dxa"/>
            <w:tcBorders>
              <w:top w:val="single" w:sz="2" w:space="0" w:color="000000"/>
              <w:left w:val="single" w:sz="2" w:space="0" w:color="000000"/>
              <w:bottom w:val="single" w:sz="2" w:space="0" w:color="000000"/>
            </w:tcBorders>
          </w:tcPr>
          <w:p w14:paraId="10FC97AC" w14:textId="419A0588" w:rsidR="006C3BFC" w:rsidRPr="00675677" w:rsidRDefault="00BC3022" w:rsidP="00675677">
            <w:pPr>
              <w:pStyle w:val="TableHeading"/>
              <w:spacing w:after="120"/>
              <w:rPr>
                <w:rFonts w:cs="Times New Roman"/>
              </w:rPr>
            </w:pPr>
            <w:r w:rsidRPr="00675677">
              <w:rPr>
                <w:rFonts w:cs="Times New Roman"/>
              </w:rPr>
              <w:t>Pieteikts / apstiprināts</w:t>
            </w:r>
          </w:p>
        </w:tc>
        <w:tc>
          <w:tcPr>
            <w:tcW w:w="1295" w:type="dxa"/>
            <w:tcBorders>
              <w:top w:val="single" w:sz="2" w:space="0" w:color="000000"/>
              <w:left w:val="single" w:sz="2" w:space="0" w:color="000000"/>
              <w:bottom w:val="single" w:sz="2" w:space="0" w:color="000000"/>
            </w:tcBorders>
          </w:tcPr>
          <w:p w14:paraId="45535A81" w14:textId="77777777" w:rsidR="006C3BFC" w:rsidRPr="00675677" w:rsidRDefault="00BC3022" w:rsidP="00675677">
            <w:pPr>
              <w:pStyle w:val="TableHeading"/>
              <w:spacing w:after="120"/>
              <w:rPr>
                <w:rFonts w:cs="Times New Roman"/>
              </w:rPr>
            </w:pPr>
            <w:r w:rsidRPr="00675677">
              <w:rPr>
                <w:rFonts w:cs="Times New Roman"/>
              </w:rPr>
              <w:t>Īstenošanas periods</w:t>
            </w:r>
          </w:p>
        </w:tc>
        <w:tc>
          <w:tcPr>
            <w:tcW w:w="1484" w:type="dxa"/>
            <w:tcBorders>
              <w:top w:val="single" w:sz="2" w:space="0" w:color="000000"/>
              <w:left w:val="single" w:sz="2" w:space="0" w:color="000000"/>
              <w:bottom w:val="single" w:sz="2" w:space="0" w:color="000000"/>
            </w:tcBorders>
          </w:tcPr>
          <w:p w14:paraId="29C3E978" w14:textId="77777777" w:rsidR="006C3BFC" w:rsidRPr="00675677" w:rsidRDefault="00BC3022" w:rsidP="00675677">
            <w:pPr>
              <w:pStyle w:val="TableHeading"/>
              <w:spacing w:after="120"/>
              <w:rPr>
                <w:rFonts w:cs="Times New Roman"/>
              </w:rPr>
            </w:pPr>
            <w:r w:rsidRPr="00675677">
              <w:rPr>
                <w:rFonts w:cs="Times New Roman"/>
              </w:rPr>
              <w:t>Vadošais pētnieks</w:t>
            </w:r>
          </w:p>
        </w:tc>
        <w:tc>
          <w:tcPr>
            <w:tcW w:w="4814" w:type="dxa"/>
            <w:tcBorders>
              <w:top w:val="single" w:sz="2" w:space="0" w:color="000000"/>
              <w:left w:val="single" w:sz="2" w:space="0" w:color="000000"/>
              <w:bottom w:val="single" w:sz="2" w:space="0" w:color="000000"/>
              <w:right w:val="single" w:sz="2" w:space="0" w:color="000000"/>
            </w:tcBorders>
          </w:tcPr>
          <w:p w14:paraId="5BE07BEE" w14:textId="77777777" w:rsidR="006C3BFC" w:rsidRPr="00675677" w:rsidRDefault="00BC3022" w:rsidP="00675677">
            <w:pPr>
              <w:pStyle w:val="TableHeading"/>
              <w:spacing w:after="120"/>
              <w:rPr>
                <w:rFonts w:cs="Times New Roman"/>
              </w:rPr>
            </w:pPr>
            <w:r w:rsidRPr="00675677">
              <w:rPr>
                <w:rFonts w:cs="Times New Roman"/>
              </w:rPr>
              <w:t>Secinājumi</w:t>
            </w:r>
          </w:p>
        </w:tc>
      </w:tr>
      <w:tr w:rsidR="006C3BFC" w:rsidRPr="00675677" w14:paraId="7CF6E5A5" w14:textId="77777777">
        <w:tc>
          <w:tcPr>
            <w:tcW w:w="848" w:type="dxa"/>
            <w:vMerge w:val="restart"/>
            <w:tcBorders>
              <w:left w:val="single" w:sz="2" w:space="0" w:color="000000"/>
              <w:bottom w:val="single" w:sz="2" w:space="0" w:color="000000"/>
            </w:tcBorders>
          </w:tcPr>
          <w:p w14:paraId="54C9E6D7" w14:textId="77777777" w:rsidR="006C3BFC" w:rsidRPr="00675677" w:rsidRDefault="00BC3022" w:rsidP="00675677">
            <w:pPr>
              <w:pStyle w:val="TableContents"/>
              <w:spacing w:after="120"/>
              <w:rPr>
                <w:rFonts w:cs="Times New Roman"/>
              </w:rPr>
            </w:pPr>
            <w:r w:rsidRPr="00675677">
              <w:rPr>
                <w:rFonts w:cs="Times New Roman"/>
              </w:rPr>
              <w:t>2017</w:t>
            </w:r>
          </w:p>
          <w:p w14:paraId="60A99BD2" w14:textId="77777777" w:rsidR="006C3BFC" w:rsidRPr="00675677" w:rsidRDefault="006C3BFC" w:rsidP="00675677">
            <w:pPr>
              <w:pStyle w:val="TableContents"/>
              <w:spacing w:after="120"/>
              <w:rPr>
                <w:rFonts w:cs="Times New Roman"/>
              </w:rPr>
            </w:pPr>
          </w:p>
        </w:tc>
        <w:tc>
          <w:tcPr>
            <w:tcW w:w="1530" w:type="dxa"/>
            <w:tcBorders>
              <w:left w:val="single" w:sz="2" w:space="0" w:color="000000"/>
              <w:bottom w:val="single" w:sz="2" w:space="0" w:color="000000"/>
            </w:tcBorders>
          </w:tcPr>
          <w:p w14:paraId="65CBBFB2" w14:textId="77777777" w:rsidR="006C3BFC" w:rsidRPr="00675677" w:rsidRDefault="00BC3022" w:rsidP="00675677">
            <w:pPr>
              <w:pStyle w:val="TableContents"/>
              <w:spacing w:after="120"/>
              <w:rPr>
                <w:rFonts w:cs="Times New Roman"/>
              </w:rPr>
            </w:pPr>
            <w:r w:rsidRPr="00675677">
              <w:rPr>
                <w:rFonts w:cs="Times New Roman"/>
              </w:rPr>
              <w:t>24.05.2017</w:t>
            </w:r>
          </w:p>
        </w:tc>
        <w:tc>
          <w:tcPr>
            <w:tcW w:w="2723" w:type="dxa"/>
            <w:tcBorders>
              <w:left w:val="single" w:sz="2" w:space="0" w:color="000000"/>
              <w:bottom w:val="single" w:sz="2" w:space="0" w:color="000000"/>
            </w:tcBorders>
          </w:tcPr>
          <w:p w14:paraId="54860BE5" w14:textId="77777777" w:rsidR="006C3BFC" w:rsidRPr="00675677" w:rsidRDefault="00BC3022" w:rsidP="00675677">
            <w:pPr>
              <w:pStyle w:val="TableContents"/>
              <w:numPr>
                <w:ilvl w:val="0"/>
                <w:numId w:val="11"/>
              </w:numPr>
              <w:spacing w:after="120"/>
              <w:rPr>
                <w:rFonts w:cs="Times New Roman"/>
              </w:rPr>
            </w:pPr>
            <w:r w:rsidRPr="00675677">
              <w:rPr>
                <w:rFonts w:cs="Times New Roman"/>
              </w:rPr>
              <w:t>koksnes pelnu izkliedēšanas ietekme uz ikgadējo pieaugumu atkarībā no koksnes pelnu izkliedēšanas vienmērīguma;</w:t>
            </w:r>
          </w:p>
          <w:p w14:paraId="3583302D" w14:textId="77777777" w:rsidR="006C3BFC" w:rsidRPr="00675677" w:rsidRDefault="00BC3022" w:rsidP="00675677">
            <w:pPr>
              <w:pStyle w:val="TableContents"/>
              <w:numPr>
                <w:ilvl w:val="0"/>
                <w:numId w:val="11"/>
              </w:numPr>
              <w:spacing w:after="120"/>
              <w:rPr>
                <w:rFonts w:cs="Times New Roman"/>
              </w:rPr>
            </w:pPr>
            <w:r w:rsidRPr="00675677">
              <w:rPr>
                <w:rFonts w:cs="Times New Roman"/>
              </w:rPr>
              <w:t>koksnes pelnu ietekme uz egļu audžu vitalitāti kūdreņos un āreņos;</w:t>
            </w:r>
          </w:p>
          <w:p w14:paraId="04DBFBFA" w14:textId="77777777" w:rsidR="006C3BFC" w:rsidRPr="00675677" w:rsidRDefault="00BC3022" w:rsidP="00675677">
            <w:pPr>
              <w:pStyle w:val="TableContents"/>
              <w:numPr>
                <w:ilvl w:val="0"/>
                <w:numId w:val="11"/>
              </w:numPr>
              <w:spacing w:after="120"/>
              <w:rPr>
                <w:rFonts w:cs="Times New Roman"/>
              </w:rPr>
            </w:pPr>
            <w:r w:rsidRPr="00675677">
              <w:rPr>
                <w:rFonts w:cs="Times New Roman"/>
              </w:rPr>
              <w:t>koksnes pelnu ietekme uz smago metālu koncentrācijas meža zemsedzē, ogās un sēnēs.</w:t>
            </w:r>
          </w:p>
          <w:p w14:paraId="065E6031" w14:textId="77777777" w:rsidR="006C3BFC" w:rsidRPr="00675677" w:rsidRDefault="00BC3022" w:rsidP="00675677">
            <w:pPr>
              <w:pStyle w:val="TableContents"/>
              <w:spacing w:after="120"/>
              <w:rPr>
                <w:rFonts w:cs="Times New Roman"/>
              </w:rPr>
            </w:pPr>
            <w:r w:rsidRPr="00675677">
              <w:rPr>
                <w:rFonts w:cs="Times New Roman"/>
              </w:rPr>
              <w:t>http://www.silava.lv/73/section.aspx/665</w:t>
            </w:r>
          </w:p>
        </w:tc>
        <w:tc>
          <w:tcPr>
            <w:tcW w:w="1876" w:type="dxa"/>
            <w:tcBorders>
              <w:left w:val="single" w:sz="2" w:space="0" w:color="000000"/>
              <w:bottom w:val="single" w:sz="2" w:space="0" w:color="000000"/>
            </w:tcBorders>
          </w:tcPr>
          <w:p w14:paraId="6D9CFE61" w14:textId="77777777" w:rsidR="006C3BFC" w:rsidRPr="00675677" w:rsidRDefault="00BC3022" w:rsidP="00675677">
            <w:pPr>
              <w:pStyle w:val="TableContents"/>
              <w:spacing w:after="120"/>
              <w:rPr>
                <w:rFonts w:cs="Times New Roman"/>
              </w:rPr>
            </w:pPr>
            <w:r w:rsidRPr="00675677">
              <w:rPr>
                <w:rFonts w:cs="Times New Roman"/>
              </w:rPr>
              <w:t>Koksnes pelnu izkliedēšanas ietekme uz ikgadējo pieaugumu atkarībā no koksnes pelnu izkliedēšanas vienmērīguma</w:t>
            </w:r>
          </w:p>
        </w:tc>
        <w:tc>
          <w:tcPr>
            <w:tcW w:w="1295" w:type="dxa"/>
            <w:tcBorders>
              <w:left w:val="single" w:sz="2" w:space="0" w:color="000000"/>
              <w:bottom w:val="single" w:sz="2" w:space="0" w:color="000000"/>
            </w:tcBorders>
          </w:tcPr>
          <w:p w14:paraId="3AD7D37D" w14:textId="77777777" w:rsidR="006C3BFC" w:rsidRPr="00675677" w:rsidRDefault="00BC3022" w:rsidP="00675677">
            <w:pPr>
              <w:pStyle w:val="TableContents"/>
              <w:spacing w:after="120"/>
              <w:rPr>
                <w:rFonts w:cs="Times New Roman"/>
              </w:rPr>
            </w:pPr>
            <w:r w:rsidRPr="00675677">
              <w:rPr>
                <w:rFonts w:cs="Times New Roman"/>
                <w:sz w:val="20"/>
                <w:szCs w:val="20"/>
              </w:rPr>
              <w:t>2017.07.10. 2017.09.17</w:t>
            </w:r>
          </w:p>
        </w:tc>
        <w:tc>
          <w:tcPr>
            <w:tcW w:w="1484" w:type="dxa"/>
            <w:tcBorders>
              <w:left w:val="single" w:sz="2" w:space="0" w:color="000000"/>
              <w:bottom w:val="single" w:sz="2" w:space="0" w:color="000000"/>
            </w:tcBorders>
          </w:tcPr>
          <w:p w14:paraId="04D92CD1" w14:textId="77777777" w:rsidR="006C3BFC" w:rsidRPr="00675677" w:rsidRDefault="00BC3022" w:rsidP="00675677">
            <w:pPr>
              <w:pStyle w:val="TableContents"/>
              <w:spacing w:after="120"/>
              <w:rPr>
                <w:rFonts w:cs="Times New Roman"/>
              </w:rPr>
            </w:pPr>
            <w:r w:rsidRPr="00675677">
              <w:rPr>
                <w:rFonts w:cs="Times New Roman"/>
              </w:rPr>
              <w:t>Toms Kalvis</w:t>
            </w:r>
          </w:p>
        </w:tc>
        <w:tc>
          <w:tcPr>
            <w:tcW w:w="4814" w:type="dxa"/>
            <w:tcBorders>
              <w:left w:val="single" w:sz="2" w:space="0" w:color="000000"/>
              <w:bottom w:val="single" w:sz="2" w:space="0" w:color="000000"/>
              <w:right w:val="single" w:sz="2" w:space="0" w:color="000000"/>
            </w:tcBorders>
          </w:tcPr>
          <w:p w14:paraId="1A990F91" w14:textId="77777777" w:rsidR="006C3BFC" w:rsidRPr="00675677" w:rsidRDefault="00BC3022" w:rsidP="00675677">
            <w:pPr>
              <w:pStyle w:val="TableContents"/>
              <w:spacing w:after="120"/>
              <w:rPr>
                <w:rFonts w:cs="Times New Roman"/>
              </w:rPr>
            </w:pPr>
            <w:r w:rsidRPr="00675677">
              <w:rPr>
                <w:rFonts w:cs="Times New Roman"/>
              </w:rPr>
              <w:t>Pozitīva koksnes pelnu ietekme uz koku augšanu vērojama jau pirmajā gadā pēc augsnes ielabošanas un saglabājas visus piecus gadus, tomēr vērojama radiālā papildpieauguma samazināšanās pēdējā gadā, kas liecina par pelnu ietekmes izbeigšanos.</w:t>
            </w:r>
            <w:r w:rsidRPr="00675677">
              <w:rPr>
                <w:rFonts w:cs="Times New Roman"/>
              </w:rPr>
              <w:br/>
              <w:t>Vidējais ikgadējais krājas papildpieaugums pelnu parauglaukumos ir no 1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xml:space="preserve"> gadā biezākajā</w:t>
            </w:r>
            <w:r w:rsidRPr="00675677">
              <w:rPr>
                <w:rFonts w:cs="Times New Roman"/>
              </w:rPr>
              <w:br/>
              <w:t>audzē līdz 3 m</w:t>
            </w:r>
            <w:r w:rsidRPr="00675677">
              <w:rPr>
                <w:rFonts w:cs="Times New Roman"/>
                <w:vertAlign w:val="superscript"/>
              </w:rPr>
              <w:t>3</w:t>
            </w:r>
            <w:r w:rsidRPr="00675677">
              <w:rPr>
                <w:rFonts w:cs="Times New Roman"/>
              </w:rPr>
              <w:t> ha</w:t>
            </w:r>
            <w:r w:rsidRPr="00675677">
              <w:rPr>
                <w:rFonts w:cs="Times New Roman"/>
                <w:vertAlign w:val="superscript"/>
              </w:rPr>
              <w:t>-1</w:t>
            </w:r>
            <w:r w:rsidRPr="00675677">
              <w:rPr>
                <w:rFonts w:cs="Times New Roman"/>
              </w:rPr>
              <w:t xml:space="preserve"> gadā skrajākajā audzē. Analizējot pelnu ietekmi 10 m zonā ārpus pelnu izkliedes parauglaukumiem, būtisks (t = 4,68 &gt; t</w:t>
            </w:r>
            <w:r w:rsidRPr="00675677">
              <w:rPr>
                <w:rFonts w:cs="Times New Roman"/>
                <w:vertAlign w:val="subscript"/>
              </w:rPr>
              <w:t>0,05</w:t>
            </w:r>
            <w:r w:rsidRPr="00675677">
              <w:rPr>
                <w:rFonts w:cs="Times New Roman"/>
              </w:rPr>
              <w:t xml:space="preserve">; 37 = 1,69) un pozitīvs (4,2 ± 0,9 mm) kumulatīvais radiālais papildpieaugums novērots tikai vienā no audzēm, kas, iespējams, skaidrojams ar plašākām koku saknēm, </w:t>
            </w:r>
            <w:proofErr w:type="spellStart"/>
            <w:r w:rsidRPr="00675677">
              <w:rPr>
                <w:rFonts w:cs="Times New Roman"/>
              </w:rPr>
              <w:t>optimālākiem</w:t>
            </w:r>
            <w:proofErr w:type="spellEnd"/>
            <w:r w:rsidRPr="00675677">
              <w:rPr>
                <w:rFonts w:cs="Times New Roman"/>
              </w:rPr>
              <w:t xml:space="preserve"> gaismas apstākļiem un biogēno elementu noskalošanos </w:t>
            </w:r>
            <w:proofErr w:type="spellStart"/>
            <w:r w:rsidRPr="00675677">
              <w:rPr>
                <w:rFonts w:cs="Times New Roman"/>
              </w:rPr>
              <w:t>mikroreljefa</w:t>
            </w:r>
            <w:proofErr w:type="spellEnd"/>
            <w:r w:rsidRPr="00675677">
              <w:rPr>
                <w:rFonts w:cs="Times New Roman"/>
              </w:rPr>
              <w:t xml:space="preserve"> ietekmē.</w:t>
            </w:r>
          </w:p>
        </w:tc>
      </w:tr>
      <w:tr w:rsidR="006C3BFC" w:rsidRPr="00675677" w14:paraId="668850CB" w14:textId="77777777">
        <w:tc>
          <w:tcPr>
            <w:tcW w:w="848" w:type="dxa"/>
            <w:vMerge/>
            <w:tcBorders>
              <w:left w:val="single" w:sz="2" w:space="0" w:color="000000"/>
              <w:bottom w:val="single" w:sz="2" w:space="0" w:color="000000"/>
            </w:tcBorders>
          </w:tcPr>
          <w:p w14:paraId="26D4DF15" w14:textId="77777777" w:rsidR="006C3BFC" w:rsidRPr="00675677" w:rsidRDefault="006C3BFC" w:rsidP="00675677">
            <w:pPr>
              <w:spacing w:after="120"/>
              <w:rPr>
                <w:rFonts w:cs="Times New Roman"/>
              </w:rPr>
            </w:pPr>
          </w:p>
        </w:tc>
        <w:tc>
          <w:tcPr>
            <w:tcW w:w="1530" w:type="dxa"/>
            <w:tcBorders>
              <w:left w:val="single" w:sz="2" w:space="0" w:color="000000"/>
              <w:bottom w:val="single" w:sz="2" w:space="0" w:color="000000"/>
            </w:tcBorders>
          </w:tcPr>
          <w:p w14:paraId="4F7EF115" w14:textId="77777777" w:rsidR="006C3BFC" w:rsidRPr="00675677" w:rsidRDefault="00BC3022" w:rsidP="00675677">
            <w:pPr>
              <w:pStyle w:val="TableContents"/>
              <w:spacing w:after="120"/>
              <w:rPr>
                <w:rFonts w:cs="Times New Roman"/>
              </w:rPr>
            </w:pPr>
            <w:r w:rsidRPr="00675677">
              <w:rPr>
                <w:rFonts w:cs="Times New Roman"/>
              </w:rPr>
              <w:t>21.12.2017</w:t>
            </w:r>
          </w:p>
        </w:tc>
        <w:tc>
          <w:tcPr>
            <w:tcW w:w="2723" w:type="dxa"/>
            <w:tcBorders>
              <w:left w:val="single" w:sz="2" w:space="0" w:color="000000"/>
              <w:bottom w:val="single" w:sz="2" w:space="0" w:color="000000"/>
            </w:tcBorders>
          </w:tcPr>
          <w:p w14:paraId="53F3A545" w14:textId="77777777" w:rsidR="006C3BFC" w:rsidRPr="00675677" w:rsidRDefault="00BC3022" w:rsidP="00675677">
            <w:pPr>
              <w:pStyle w:val="TableContents"/>
              <w:numPr>
                <w:ilvl w:val="0"/>
                <w:numId w:val="12"/>
              </w:numPr>
              <w:spacing w:after="120"/>
              <w:rPr>
                <w:rFonts w:cs="Times New Roman"/>
              </w:rPr>
            </w:pPr>
            <w:r w:rsidRPr="00675677">
              <w:rPr>
                <w:rFonts w:cs="Times New Roman"/>
              </w:rPr>
              <w:t>koksnes pelnu izmantošanas ietekme uz egļu audžu vitalitāti kūdreņos un āreņos;</w:t>
            </w:r>
          </w:p>
          <w:p w14:paraId="45181E75" w14:textId="77777777" w:rsidR="006C3BFC" w:rsidRPr="00675677" w:rsidRDefault="00BC3022" w:rsidP="00675677">
            <w:pPr>
              <w:pStyle w:val="TableContents"/>
              <w:numPr>
                <w:ilvl w:val="0"/>
                <w:numId w:val="12"/>
              </w:numPr>
              <w:spacing w:after="120"/>
              <w:rPr>
                <w:rFonts w:cs="Times New Roman"/>
              </w:rPr>
            </w:pPr>
            <w:r w:rsidRPr="00675677">
              <w:rPr>
                <w:rFonts w:cs="Times New Roman"/>
              </w:rPr>
              <w:t>koksnes pelnu izmantošanas ietekme uz smago metālu koncentrācijas zemsedzē, ogās un sēnēs.</w:t>
            </w:r>
          </w:p>
          <w:p w14:paraId="495558E7" w14:textId="77777777" w:rsidR="006C3BFC" w:rsidRPr="00675677" w:rsidRDefault="00BC3022" w:rsidP="00675677">
            <w:pPr>
              <w:pStyle w:val="TableContents"/>
              <w:spacing w:after="120"/>
              <w:rPr>
                <w:rFonts w:cs="Times New Roman"/>
              </w:rPr>
            </w:pPr>
            <w:r w:rsidRPr="00675677">
              <w:rPr>
                <w:rFonts w:cs="Times New Roman"/>
              </w:rPr>
              <w:t>http://www.silava.lv/73/section.aspx/744</w:t>
            </w:r>
          </w:p>
        </w:tc>
        <w:tc>
          <w:tcPr>
            <w:tcW w:w="1876" w:type="dxa"/>
            <w:tcBorders>
              <w:left w:val="single" w:sz="2" w:space="0" w:color="000000"/>
              <w:bottom w:val="single" w:sz="2" w:space="0" w:color="000000"/>
            </w:tcBorders>
          </w:tcPr>
          <w:p w14:paraId="6A406D0F" w14:textId="77777777" w:rsidR="006C3BFC" w:rsidRPr="00675677" w:rsidRDefault="00BC3022" w:rsidP="00675677">
            <w:pPr>
              <w:pStyle w:val="TableContents"/>
              <w:spacing w:after="120"/>
              <w:rPr>
                <w:rFonts w:cs="Times New Roman"/>
              </w:rPr>
            </w:pPr>
            <w:r w:rsidRPr="00675677">
              <w:rPr>
                <w:rFonts w:cs="Times New Roman"/>
              </w:rPr>
              <w:t>Bez rezultāta</w:t>
            </w:r>
          </w:p>
        </w:tc>
        <w:tc>
          <w:tcPr>
            <w:tcW w:w="1295" w:type="dxa"/>
            <w:tcBorders>
              <w:left w:val="single" w:sz="2" w:space="0" w:color="000000"/>
              <w:bottom w:val="single" w:sz="2" w:space="0" w:color="000000"/>
            </w:tcBorders>
          </w:tcPr>
          <w:p w14:paraId="44A4BBCE" w14:textId="77777777" w:rsidR="006C3BFC" w:rsidRPr="00675677" w:rsidRDefault="00BC3022" w:rsidP="00675677">
            <w:pPr>
              <w:pStyle w:val="TableContents"/>
              <w:spacing w:after="120"/>
              <w:rPr>
                <w:rFonts w:cs="Times New Roman"/>
              </w:rPr>
            </w:pPr>
            <w:r w:rsidRPr="00675677">
              <w:rPr>
                <w:rFonts w:cs="Times New Roman"/>
              </w:rPr>
              <w:t>-</w:t>
            </w:r>
          </w:p>
        </w:tc>
        <w:tc>
          <w:tcPr>
            <w:tcW w:w="1484" w:type="dxa"/>
            <w:tcBorders>
              <w:left w:val="single" w:sz="2" w:space="0" w:color="000000"/>
              <w:bottom w:val="single" w:sz="2" w:space="0" w:color="000000"/>
            </w:tcBorders>
          </w:tcPr>
          <w:p w14:paraId="7EC5A220" w14:textId="77777777" w:rsidR="006C3BFC" w:rsidRPr="00675677" w:rsidRDefault="00BC3022" w:rsidP="00675677">
            <w:pPr>
              <w:pStyle w:val="TableContents"/>
              <w:spacing w:after="120"/>
              <w:rPr>
                <w:rFonts w:cs="Times New Roman"/>
              </w:rPr>
            </w:pPr>
            <w:r w:rsidRPr="00675677">
              <w:rPr>
                <w:rFonts w:cs="Times New Roman"/>
              </w:rPr>
              <w:t>-</w:t>
            </w:r>
          </w:p>
        </w:tc>
        <w:tc>
          <w:tcPr>
            <w:tcW w:w="4814" w:type="dxa"/>
            <w:tcBorders>
              <w:left w:val="single" w:sz="2" w:space="0" w:color="000000"/>
              <w:bottom w:val="single" w:sz="2" w:space="0" w:color="000000"/>
              <w:right w:val="single" w:sz="2" w:space="0" w:color="000000"/>
            </w:tcBorders>
          </w:tcPr>
          <w:p w14:paraId="7EE9B316" w14:textId="77777777" w:rsidR="006C3BFC" w:rsidRPr="00675677" w:rsidRDefault="00BC3022" w:rsidP="00675677">
            <w:pPr>
              <w:pStyle w:val="TableContents"/>
              <w:spacing w:after="120"/>
              <w:rPr>
                <w:rFonts w:cs="Times New Roman"/>
              </w:rPr>
            </w:pPr>
            <w:r w:rsidRPr="00675677">
              <w:rPr>
                <w:rFonts w:cs="Times New Roman"/>
              </w:rPr>
              <w:t>-</w:t>
            </w:r>
          </w:p>
        </w:tc>
      </w:tr>
      <w:tr w:rsidR="006C3BFC" w:rsidRPr="00675677" w14:paraId="1A63C6AB" w14:textId="77777777">
        <w:tc>
          <w:tcPr>
            <w:tcW w:w="848" w:type="dxa"/>
            <w:vMerge w:val="restart"/>
            <w:tcBorders>
              <w:left w:val="single" w:sz="2" w:space="0" w:color="000000"/>
              <w:bottom w:val="single" w:sz="2" w:space="0" w:color="000000"/>
            </w:tcBorders>
          </w:tcPr>
          <w:p w14:paraId="16907B0D" w14:textId="77777777" w:rsidR="006C3BFC" w:rsidRPr="00675677" w:rsidRDefault="00BC3022" w:rsidP="00675677">
            <w:pPr>
              <w:pStyle w:val="TableContents"/>
              <w:spacing w:after="120"/>
              <w:rPr>
                <w:rFonts w:cs="Times New Roman"/>
              </w:rPr>
            </w:pPr>
            <w:r w:rsidRPr="00675677">
              <w:rPr>
                <w:rFonts w:cs="Times New Roman"/>
              </w:rPr>
              <w:t>2018</w:t>
            </w:r>
          </w:p>
          <w:p w14:paraId="3FCD6C80" w14:textId="77777777" w:rsidR="006C3BFC" w:rsidRPr="00675677" w:rsidRDefault="006C3BFC" w:rsidP="00675677">
            <w:pPr>
              <w:pStyle w:val="TableContents"/>
              <w:spacing w:after="120"/>
              <w:rPr>
                <w:rFonts w:cs="Times New Roman"/>
              </w:rPr>
            </w:pPr>
          </w:p>
        </w:tc>
        <w:tc>
          <w:tcPr>
            <w:tcW w:w="1530" w:type="dxa"/>
            <w:vMerge w:val="restart"/>
            <w:tcBorders>
              <w:left w:val="single" w:sz="2" w:space="0" w:color="000000"/>
              <w:bottom w:val="single" w:sz="2" w:space="0" w:color="000000"/>
            </w:tcBorders>
          </w:tcPr>
          <w:p w14:paraId="46C84EFB" w14:textId="77777777" w:rsidR="006C3BFC" w:rsidRPr="00675677" w:rsidRDefault="00BC3022" w:rsidP="00675677">
            <w:pPr>
              <w:pStyle w:val="TableContents"/>
              <w:spacing w:after="120"/>
              <w:rPr>
                <w:rFonts w:cs="Times New Roman"/>
              </w:rPr>
            </w:pPr>
            <w:r w:rsidRPr="00675677">
              <w:rPr>
                <w:rFonts w:cs="Times New Roman"/>
              </w:rPr>
              <w:t>25.06.2018</w:t>
            </w:r>
          </w:p>
          <w:p w14:paraId="0D8ABCEB" w14:textId="77777777" w:rsidR="006C3BFC" w:rsidRPr="00675677" w:rsidRDefault="006C3BFC" w:rsidP="00675677">
            <w:pPr>
              <w:pStyle w:val="TableContents"/>
              <w:spacing w:after="120"/>
              <w:rPr>
                <w:rFonts w:cs="Times New Roman"/>
              </w:rPr>
            </w:pPr>
          </w:p>
        </w:tc>
        <w:tc>
          <w:tcPr>
            <w:tcW w:w="2723" w:type="dxa"/>
            <w:vMerge w:val="restart"/>
            <w:tcBorders>
              <w:left w:val="single" w:sz="2" w:space="0" w:color="000000"/>
              <w:bottom w:val="single" w:sz="2" w:space="0" w:color="000000"/>
            </w:tcBorders>
          </w:tcPr>
          <w:p w14:paraId="1E7E2CA9" w14:textId="77777777" w:rsidR="006C3BFC" w:rsidRPr="00675677" w:rsidRDefault="00BC3022" w:rsidP="00675677">
            <w:pPr>
              <w:pStyle w:val="TableContents"/>
              <w:numPr>
                <w:ilvl w:val="0"/>
                <w:numId w:val="13"/>
              </w:numPr>
              <w:spacing w:after="120"/>
              <w:rPr>
                <w:rFonts w:cs="Times New Roman"/>
              </w:rPr>
            </w:pPr>
            <w:r w:rsidRPr="00675677">
              <w:rPr>
                <w:rFonts w:cs="Times New Roman"/>
              </w:rPr>
              <w:t xml:space="preserve">koksnes pelnu izmantošanas ietekme uz </w:t>
            </w:r>
            <w:r w:rsidRPr="00675677">
              <w:rPr>
                <w:rFonts w:cs="Times New Roman"/>
              </w:rPr>
              <w:lastRenderedPageBreak/>
              <w:t>egļu audžu vitalitāti kūdreņos un āreņos;</w:t>
            </w:r>
          </w:p>
          <w:p w14:paraId="69840617" w14:textId="77777777" w:rsidR="006C3BFC" w:rsidRPr="00675677" w:rsidRDefault="00BC3022" w:rsidP="00675677">
            <w:pPr>
              <w:pStyle w:val="TableContents"/>
              <w:numPr>
                <w:ilvl w:val="0"/>
                <w:numId w:val="13"/>
              </w:numPr>
              <w:spacing w:after="120"/>
              <w:rPr>
                <w:rFonts w:cs="Times New Roman"/>
              </w:rPr>
            </w:pPr>
            <w:r w:rsidRPr="00675677">
              <w:rPr>
                <w:rFonts w:cs="Times New Roman"/>
              </w:rPr>
              <w:t>koksnes pelnu izmantošanas ietekme uz smago metālu koncentrāciju zemsedzē, ogās un sēnēs.</w:t>
            </w:r>
          </w:p>
          <w:p w14:paraId="08EA9120" w14:textId="77777777" w:rsidR="006C3BFC" w:rsidRPr="00675677" w:rsidRDefault="00BC3022" w:rsidP="00675677">
            <w:pPr>
              <w:pStyle w:val="TableContents"/>
              <w:spacing w:after="120"/>
              <w:rPr>
                <w:rFonts w:cs="Times New Roman"/>
              </w:rPr>
            </w:pPr>
            <w:r w:rsidRPr="00675677">
              <w:rPr>
                <w:rFonts w:cs="Times New Roman"/>
              </w:rPr>
              <w:t>http://www.silava.lv/73/section.aspx/810</w:t>
            </w:r>
          </w:p>
        </w:tc>
        <w:tc>
          <w:tcPr>
            <w:tcW w:w="1876" w:type="dxa"/>
            <w:tcBorders>
              <w:left w:val="single" w:sz="2" w:space="0" w:color="000000"/>
              <w:bottom w:val="single" w:sz="2" w:space="0" w:color="000000"/>
            </w:tcBorders>
          </w:tcPr>
          <w:p w14:paraId="29CE3A44" w14:textId="77777777" w:rsidR="006C3BFC" w:rsidRPr="00675677" w:rsidRDefault="00BC3022" w:rsidP="00675677">
            <w:pPr>
              <w:pStyle w:val="TableContents"/>
              <w:spacing w:after="120"/>
              <w:rPr>
                <w:rFonts w:cs="Times New Roman"/>
              </w:rPr>
            </w:pPr>
            <w:r w:rsidRPr="00675677">
              <w:rPr>
                <w:rFonts w:cs="Times New Roman"/>
              </w:rPr>
              <w:lastRenderedPageBreak/>
              <w:t xml:space="preserve">Koksnes pelnu izmantošanas ietekme uz egļu </w:t>
            </w:r>
            <w:r w:rsidRPr="00675677">
              <w:rPr>
                <w:rFonts w:cs="Times New Roman"/>
              </w:rPr>
              <w:lastRenderedPageBreak/>
              <w:t>audžu vitalitāti kūdreņos un āreņos</w:t>
            </w:r>
          </w:p>
        </w:tc>
        <w:tc>
          <w:tcPr>
            <w:tcW w:w="1295" w:type="dxa"/>
            <w:tcBorders>
              <w:left w:val="single" w:sz="2" w:space="0" w:color="000000"/>
              <w:bottom w:val="single" w:sz="2" w:space="0" w:color="000000"/>
            </w:tcBorders>
          </w:tcPr>
          <w:p w14:paraId="679DFAAC" w14:textId="17E0711D" w:rsidR="006C3BFC" w:rsidRPr="00675677" w:rsidRDefault="00BC3022" w:rsidP="00675677">
            <w:pPr>
              <w:pStyle w:val="TableContents"/>
              <w:spacing w:after="120"/>
              <w:rPr>
                <w:rFonts w:cs="Times New Roman"/>
              </w:rPr>
            </w:pPr>
            <w:r w:rsidRPr="00675677">
              <w:rPr>
                <w:rFonts w:cs="Times New Roman"/>
                <w:sz w:val="20"/>
                <w:szCs w:val="20"/>
              </w:rPr>
              <w:lastRenderedPageBreak/>
              <w:t>2018.08.21.</w:t>
            </w:r>
            <w:r w:rsidR="00675677" w:rsidRPr="00675677">
              <w:rPr>
                <w:rFonts w:cs="Times New Roman"/>
                <w:sz w:val="20"/>
                <w:szCs w:val="20"/>
              </w:rPr>
              <w:t xml:space="preserve"> </w:t>
            </w:r>
            <w:r w:rsidRPr="00675677">
              <w:rPr>
                <w:rFonts w:cs="Times New Roman"/>
                <w:sz w:val="20"/>
                <w:szCs w:val="20"/>
              </w:rPr>
              <w:t>2018.11.15.</w:t>
            </w:r>
          </w:p>
        </w:tc>
        <w:tc>
          <w:tcPr>
            <w:tcW w:w="1484" w:type="dxa"/>
            <w:tcBorders>
              <w:left w:val="single" w:sz="2" w:space="0" w:color="000000"/>
              <w:bottom w:val="single" w:sz="2" w:space="0" w:color="000000"/>
            </w:tcBorders>
          </w:tcPr>
          <w:p w14:paraId="32A68CA0" w14:textId="77777777" w:rsidR="006C3BFC" w:rsidRPr="00675677" w:rsidRDefault="00BC3022" w:rsidP="00675677">
            <w:pPr>
              <w:pStyle w:val="TableContents"/>
              <w:spacing w:after="120"/>
              <w:rPr>
                <w:rFonts w:cs="Times New Roman"/>
              </w:rPr>
            </w:pPr>
            <w:r w:rsidRPr="00675677">
              <w:rPr>
                <w:rFonts w:cs="Times New Roman"/>
              </w:rPr>
              <w:t xml:space="preserve">Ilze </w:t>
            </w:r>
            <w:proofErr w:type="spellStart"/>
            <w:r w:rsidRPr="00675677">
              <w:rPr>
                <w:rFonts w:cs="Times New Roman"/>
              </w:rPr>
              <w:t>Grundule</w:t>
            </w:r>
            <w:proofErr w:type="spellEnd"/>
          </w:p>
        </w:tc>
        <w:tc>
          <w:tcPr>
            <w:tcW w:w="4814" w:type="dxa"/>
            <w:tcBorders>
              <w:left w:val="single" w:sz="2" w:space="0" w:color="000000"/>
              <w:bottom w:val="single" w:sz="2" w:space="0" w:color="000000"/>
              <w:right w:val="single" w:sz="2" w:space="0" w:color="000000"/>
            </w:tcBorders>
          </w:tcPr>
          <w:p w14:paraId="3A6D9E6E" w14:textId="77777777" w:rsidR="006C3BFC" w:rsidRPr="00675677" w:rsidRDefault="00BC3022" w:rsidP="00675677">
            <w:pPr>
              <w:pStyle w:val="TableContents"/>
              <w:spacing w:after="120"/>
              <w:rPr>
                <w:rFonts w:cs="Times New Roman"/>
              </w:rPr>
            </w:pPr>
            <w:r w:rsidRPr="00675677">
              <w:rPr>
                <w:rFonts w:cs="Times New Roman"/>
              </w:rPr>
              <w:t xml:space="preserve">Salīdzinot mežaudžu augstuma un caurmēra 2011., 2016. un 2018. gada datus, secināts, ka mežaudžu augstums un caurmērs palielinās, tomēr koku skaits </w:t>
            </w:r>
            <w:r w:rsidRPr="00675677">
              <w:rPr>
                <w:rFonts w:cs="Times New Roman"/>
              </w:rPr>
              <w:lastRenderedPageBreak/>
              <w:t>samazinās. Tekošais vidējais augstuma gada pieaugums (</w:t>
            </w:r>
            <w:proofErr w:type="spellStart"/>
            <w:r w:rsidRPr="00675677">
              <w:rPr>
                <w:rFonts w:cs="Times New Roman"/>
              </w:rPr>
              <w:t>ZvpH</w:t>
            </w:r>
            <w:proofErr w:type="spellEnd"/>
            <w:r w:rsidRPr="00675677">
              <w:rPr>
                <w:rFonts w:cs="Times New Roman"/>
              </w:rPr>
              <w:t>) kontroles mežaudzēs svārstās no 0,05 līdz 0,49 m gadā</w:t>
            </w:r>
            <w:r w:rsidRPr="00675677">
              <w:rPr>
                <w:rFonts w:cs="Times New Roman"/>
                <w:vertAlign w:val="superscript"/>
              </w:rPr>
              <w:t>-1</w:t>
            </w:r>
            <w:r w:rsidRPr="00675677">
              <w:rPr>
                <w:rFonts w:cs="Times New Roman"/>
              </w:rPr>
              <w:t xml:space="preserve">, savukārt pelnu parauglaukumos </w:t>
            </w:r>
            <w:proofErr w:type="spellStart"/>
            <w:r w:rsidRPr="00675677">
              <w:rPr>
                <w:rFonts w:cs="Times New Roman"/>
              </w:rPr>
              <w:t>ZvpH</w:t>
            </w:r>
            <w:proofErr w:type="spellEnd"/>
            <w:r w:rsidRPr="00675677">
              <w:rPr>
                <w:rFonts w:cs="Times New Roman"/>
              </w:rPr>
              <w:t xml:space="preserve"> ir no 0,10 līdz 0,50 m gadā</w:t>
            </w:r>
            <w:r w:rsidRPr="00675677">
              <w:rPr>
                <w:rFonts w:cs="Times New Roman"/>
                <w:vertAlign w:val="superscript"/>
              </w:rPr>
              <w:t>-1</w:t>
            </w:r>
            <w:r w:rsidRPr="00675677">
              <w:rPr>
                <w:rFonts w:cs="Times New Roman"/>
              </w:rPr>
              <w:t>. Tekošais vidējais caurmēra gada pieaugums (</w:t>
            </w:r>
            <w:proofErr w:type="spellStart"/>
            <w:r w:rsidRPr="00675677">
              <w:rPr>
                <w:rFonts w:cs="Times New Roman"/>
              </w:rPr>
              <w:t>ZvpD</w:t>
            </w:r>
            <w:proofErr w:type="spellEnd"/>
            <w:r w:rsidRPr="00675677">
              <w:rPr>
                <w:rFonts w:cs="Times New Roman"/>
              </w:rPr>
              <w:t>) kontroles mežaudzēs ir robežās no 0,22 līdz 1,05 cm gadā</w:t>
            </w:r>
            <w:r w:rsidRPr="00675677">
              <w:rPr>
                <w:rFonts w:cs="Times New Roman"/>
                <w:vertAlign w:val="superscript"/>
              </w:rPr>
              <w:t>-1</w:t>
            </w:r>
            <w:r w:rsidRPr="00675677">
              <w:rPr>
                <w:rFonts w:cs="Times New Roman"/>
              </w:rPr>
              <w:t xml:space="preserve">, bet parauglaukumos, kuros veikta pelnu izkliede, </w:t>
            </w:r>
            <w:proofErr w:type="spellStart"/>
            <w:r w:rsidRPr="00675677">
              <w:rPr>
                <w:rFonts w:cs="Times New Roman"/>
              </w:rPr>
              <w:t>ZvpD</w:t>
            </w:r>
            <w:proofErr w:type="spellEnd"/>
            <w:r w:rsidRPr="00675677">
              <w:rPr>
                <w:rFonts w:cs="Times New Roman"/>
              </w:rPr>
              <w:t xml:space="preserve"> ir no 0,46 līdz 1,05 cm gadā</w:t>
            </w:r>
            <w:r w:rsidRPr="00675677">
              <w:rPr>
                <w:rFonts w:cs="Times New Roman"/>
                <w:vertAlign w:val="superscript"/>
              </w:rPr>
              <w:t>-1</w:t>
            </w:r>
            <w:r w:rsidRPr="00675677">
              <w:rPr>
                <w:rFonts w:cs="Times New Roman"/>
              </w:rPr>
              <w:t xml:space="preserve">. </w:t>
            </w:r>
            <w:r w:rsidRPr="00675677">
              <w:rPr>
                <w:rFonts w:cs="Times New Roman"/>
              </w:rPr>
              <w:br/>
              <w:t xml:space="preserve">Salīdzinot mežaudžu </w:t>
            </w:r>
            <w:proofErr w:type="spellStart"/>
            <w:r w:rsidRPr="00675677">
              <w:rPr>
                <w:rFonts w:cs="Times New Roman"/>
              </w:rPr>
              <w:t>defoliāciju</w:t>
            </w:r>
            <w:proofErr w:type="spellEnd"/>
            <w:r w:rsidRPr="00675677">
              <w:rPr>
                <w:rFonts w:cs="Times New Roman"/>
              </w:rPr>
              <w:t xml:space="preserve"> parauglaukumos, kuros veikta pelnu izkliede, kā arī kontroles platībās, secināts, ka, lielākoties, </w:t>
            </w:r>
            <w:proofErr w:type="spellStart"/>
            <w:r w:rsidRPr="00675677">
              <w:rPr>
                <w:rFonts w:cs="Times New Roman"/>
              </w:rPr>
              <w:t>defoliācija</w:t>
            </w:r>
            <w:proofErr w:type="spellEnd"/>
            <w:r w:rsidRPr="00675677">
              <w:rPr>
                <w:rFonts w:cs="Times New Roman"/>
              </w:rPr>
              <w:t xml:space="preserve"> ir lielāka kontroles parauglaukumos, tātad pelnu izkaisīšana novājinātās mežaudzēs nodrošina pozitīvu efektu uz mežaudžu </w:t>
            </w:r>
            <w:proofErr w:type="spellStart"/>
            <w:r w:rsidRPr="00675677">
              <w:rPr>
                <w:rFonts w:cs="Times New Roman"/>
              </w:rPr>
              <w:t>defoliācijas</w:t>
            </w:r>
            <w:proofErr w:type="spellEnd"/>
            <w:r w:rsidRPr="00675677">
              <w:rPr>
                <w:rFonts w:cs="Times New Roman"/>
              </w:rPr>
              <w:t xml:space="preserve"> samazināšanos. </w:t>
            </w:r>
            <w:proofErr w:type="spellStart"/>
            <w:r w:rsidRPr="00675677">
              <w:rPr>
                <w:rFonts w:cs="Times New Roman"/>
              </w:rPr>
              <w:t>Defoliācija</w:t>
            </w:r>
            <w:proofErr w:type="spellEnd"/>
            <w:r w:rsidRPr="00675677">
              <w:rPr>
                <w:rFonts w:cs="Times New Roman"/>
              </w:rPr>
              <w:t xml:space="preserve"> kontroles platībās vidēji ir 23%, savukārt, parauglaukumos, kuros veikta pelnu izkliede – 17%.</w:t>
            </w:r>
            <w:r w:rsidRPr="00675677">
              <w:rPr>
                <w:rFonts w:cs="Times New Roman"/>
              </w:rPr>
              <w:br/>
              <w:t xml:space="preserve">Lapu laukuma indekss (LAI) uzrāda ciešu un statistiski nozīmīgu korelāciju, salīdzinot šo rādītāju parauglaukumos, kur veikta pelnu izkliede un kontroles platībās (r 0,85 &gt; r 0,26; α = 0,05). Iegūtajos rezultātos var secināt to, ka LLI pelnu parauglaukumos ir lielāks, tātad pelnu izkaisīšana mežaudzēs atstāj pozitīvu efektu uz lapu laukuma indeksa palielināšanos. </w:t>
            </w:r>
            <w:r w:rsidRPr="00675677">
              <w:rPr>
                <w:rFonts w:cs="Times New Roman"/>
              </w:rPr>
              <w:br/>
              <w:t xml:space="preserve">Salīdzinot LLI un </w:t>
            </w:r>
            <w:proofErr w:type="spellStart"/>
            <w:r w:rsidRPr="00675677">
              <w:rPr>
                <w:rFonts w:cs="Times New Roman"/>
              </w:rPr>
              <w:t>defoliācijas</w:t>
            </w:r>
            <w:proofErr w:type="spellEnd"/>
            <w:r w:rsidRPr="00675677">
              <w:rPr>
                <w:rFonts w:cs="Times New Roman"/>
              </w:rPr>
              <w:t xml:space="preserve"> korelāciju gan platībās, kur pelni izkaisīti slejās, gan platībās, kur pelni izkaisīti parauglaukumos, ir iegūta cieša un statistiski būtiska, tomēr vāja korelācija (r 0,32 &gt; r 0,26; α = 0,05) un (r 0,33 &gt; r 0,26; α = 0,05). Šādi rezultāti liecina par savstarpējo lielumu atkarību. LLI var izmantot, kā vienu no instrumentiem egles audžu vitalitātes vērtēšanā. </w:t>
            </w:r>
            <w:r w:rsidRPr="00675677">
              <w:rPr>
                <w:rFonts w:cs="Times New Roman"/>
              </w:rPr>
              <w:br/>
              <w:t xml:space="preserve">Salīdzinot LLI un vainagu bojājuma pakāpes </w:t>
            </w:r>
            <w:r w:rsidRPr="00675677">
              <w:rPr>
                <w:rFonts w:cs="Times New Roman"/>
              </w:rPr>
              <w:lastRenderedPageBreak/>
              <w:t>korelāciju, gan slejās, gan parauglaukumos korelācija ir vāja un nebūtiska (r 0,23 &lt; r 0,26; α = 0,05) un (r 0,18 &lt; r 0,26; α = 0,05). LLI korelācija ar mežaudzes vecumu arī ir vāja (r 0,05 &lt; r 0,26; α = 0,05).</w:t>
            </w:r>
          </w:p>
        </w:tc>
      </w:tr>
      <w:tr w:rsidR="006C3BFC" w:rsidRPr="00675677" w14:paraId="2B034170" w14:textId="77777777">
        <w:trPr>
          <w:trHeight w:val="396"/>
        </w:trPr>
        <w:tc>
          <w:tcPr>
            <w:tcW w:w="848" w:type="dxa"/>
            <w:vMerge/>
            <w:tcBorders>
              <w:left w:val="single" w:sz="2" w:space="0" w:color="000000"/>
              <w:bottom w:val="single" w:sz="2" w:space="0" w:color="000000"/>
            </w:tcBorders>
          </w:tcPr>
          <w:p w14:paraId="00C94665" w14:textId="77777777" w:rsidR="006C3BFC" w:rsidRPr="00675677" w:rsidRDefault="006C3BFC" w:rsidP="00675677">
            <w:pPr>
              <w:spacing w:after="120"/>
              <w:rPr>
                <w:rFonts w:cs="Times New Roman"/>
              </w:rPr>
            </w:pPr>
          </w:p>
        </w:tc>
        <w:tc>
          <w:tcPr>
            <w:tcW w:w="1530" w:type="dxa"/>
            <w:vMerge/>
            <w:tcBorders>
              <w:left w:val="single" w:sz="2" w:space="0" w:color="000000"/>
              <w:bottom w:val="single" w:sz="2" w:space="0" w:color="000000"/>
            </w:tcBorders>
          </w:tcPr>
          <w:p w14:paraId="449E53FA" w14:textId="77777777" w:rsidR="006C3BFC" w:rsidRPr="00675677" w:rsidRDefault="006C3BFC" w:rsidP="00675677">
            <w:pPr>
              <w:spacing w:after="120"/>
              <w:rPr>
                <w:rFonts w:cs="Times New Roman"/>
              </w:rPr>
            </w:pPr>
          </w:p>
        </w:tc>
        <w:tc>
          <w:tcPr>
            <w:tcW w:w="2723" w:type="dxa"/>
            <w:vMerge/>
            <w:tcBorders>
              <w:left w:val="single" w:sz="2" w:space="0" w:color="000000"/>
              <w:bottom w:val="single" w:sz="2" w:space="0" w:color="000000"/>
            </w:tcBorders>
          </w:tcPr>
          <w:p w14:paraId="09087C03" w14:textId="77777777" w:rsidR="006C3BFC" w:rsidRPr="00675677" w:rsidRDefault="006C3BFC" w:rsidP="00675677">
            <w:pPr>
              <w:spacing w:after="120"/>
              <w:rPr>
                <w:rFonts w:cs="Times New Roman"/>
              </w:rPr>
            </w:pPr>
          </w:p>
        </w:tc>
        <w:tc>
          <w:tcPr>
            <w:tcW w:w="1876" w:type="dxa"/>
            <w:vMerge w:val="restart"/>
            <w:tcBorders>
              <w:left w:val="single" w:sz="2" w:space="0" w:color="000000"/>
              <w:bottom w:val="single" w:sz="2" w:space="0" w:color="000000"/>
            </w:tcBorders>
          </w:tcPr>
          <w:p w14:paraId="258A2408" w14:textId="77777777" w:rsidR="006C3BFC" w:rsidRPr="00675677" w:rsidRDefault="00BC3022" w:rsidP="00675677">
            <w:pPr>
              <w:pStyle w:val="TableContents"/>
              <w:spacing w:after="120"/>
              <w:rPr>
                <w:rFonts w:cs="Times New Roman"/>
              </w:rPr>
            </w:pPr>
            <w:r w:rsidRPr="00675677">
              <w:rPr>
                <w:rFonts w:cs="Times New Roman"/>
              </w:rPr>
              <w:t>Koksnes pelnu izmantošanas ietekme uz smago metālu koncentrāciju zemsegā, augsnē un mellenēs (</w:t>
            </w:r>
            <w:proofErr w:type="spellStart"/>
            <w:r w:rsidRPr="00675677">
              <w:rPr>
                <w:rStyle w:val="0TextILatin"/>
                <w:rFonts w:cs="Times New Roman"/>
                <w:iCs/>
              </w:rPr>
              <w:t>Vaccinium</w:t>
            </w:r>
            <w:proofErr w:type="spellEnd"/>
            <w:r w:rsidRPr="00675677">
              <w:rPr>
                <w:rStyle w:val="0TextILatin"/>
                <w:rFonts w:cs="Times New Roman"/>
                <w:iCs/>
              </w:rPr>
              <w:t xml:space="preserve"> </w:t>
            </w:r>
            <w:proofErr w:type="spellStart"/>
            <w:r w:rsidRPr="00675677">
              <w:rPr>
                <w:rStyle w:val="0TextILatin"/>
                <w:rFonts w:cs="Times New Roman"/>
                <w:iCs/>
              </w:rPr>
              <w:t>myrtillus</w:t>
            </w:r>
            <w:proofErr w:type="spellEnd"/>
            <w:r w:rsidRPr="00675677">
              <w:rPr>
                <w:rFonts w:cs="Times New Roman"/>
              </w:rPr>
              <w:t>)</w:t>
            </w:r>
          </w:p>
          <w:p w14:paraId="3F950F70" w14:textId="77777777" w:rsidR="006C3BFC" w:rsidRPr="00675677" w:rsidRDefault="006C3BFC" w:rsidP="00675677">
            <w:pPr>
              <w:pStyle w:val="TableContents"/>
              <w:spacing w:after="120"/>
              <w:rPr>
                <w:rFonts w:cs="Times New Roman"/>
              </w:rPr>
            </w:pPr>
          </w:p>
        </w:tc>
        <w:tc>
          <w:tcPr>
            <w:tcW w:w="1295" w:type="dxa"/>
            <w:vMerge w:val="restart"/>
            <w:tcBorders>
              <w:left w:val="single" w:sz="2" w:space="0" w:color="000000"/>
              <w:bottom w:val="single" w:sz="2" w:space="0" w:color="000000"/>
            </w:tcBorders>
          </w:tcPr>
          <w:p w14:paraId="547E0EEF" w14:textId="77777777" w:rsidR="006C3BFC" w:rsidRPr="00675677" w:rsidRDefault="00BC3022" w:rsidP="00675677">
            <w:pPr>
              <w:pStyle w:val="TableContents"/>
              <w:spacing w:after="120"/>
              <w:rPr>
                <w:rFonts w:cs="Times New Roman"/>
              </w:rPr>
            </w:pPr>
            <w:r w:rsidRPr="00675677">
              <w:rPr>
                <w:rFonts w:cs="Times New Roman"/>
                <w:sz w:val="20"/>
                <w:szCs w:val="20"/>
              </w:rPr>
              <w:t>2018.09.15.- 2018.11.30.</w:t>
            </w:r>
          </w:p>
        </w:tc>
        <w:tc>
          <w:tcPr>
            <w:tcW w:w="1484" w:type="dxa"/>
            <w:vMerge w:val="restart"/>
            <w:tcBorders>
              <w:left w:val="single" w:sz="2" w:space="0" w:color="000000"/>
              <w:bottom w:val="single" w:sz="2" w:space="0" w:color="000000"/>
            </w:tcBorders>
          </w:tcPr>
          <w:p w14:paraId="030FB919" w14:textId="77777777" w:rsidR="006C3BFC" w:rsidRPr="00675677" w:rsidRDefault="00BC3022" w:rsidP="00675677">
            <w:pPr>
              <w:pStyle w:val="TableContents"/>
              <w:spacing w:after="120"/>
              <w:rPr>
                <w:rFonts w:cs="Times New Roman"/>
              </w:rPr>
            </w:pPr>
            <w:r w:rsidRPr="00675677">
              <w:rPr>
                <w:rFonts w:cs="Times New Roman"/>
              </w:rPr>
              <w:t xml:space="preserve">Vitālijs </w:t>
            </w:r>
            <w:proofErr w:type="spellStart"/>
            <w:r w:rsidRPr="00675677">
              <w:rPr>
                <w:rFonts w:cs="Times New Roman"/>
              </w:rPr>
              <w:t>Lazarenko</w:t>
            </w:r>
            <w:proofErr w:type="spellEnd"/>
          </w:p>
          <w:p w14:paraId="0D3CB87F" w14:textId="77777777" w:rsidR="006C3BFC" w:rsidRPr="00675677" w:rsidRDefault="00BC3022" w:rsidP="00675677">
            <w:pPr>
              <w:pStyle w:val="TableContents"/>
              <w:spacing w:after="120"/>
              <w:rPr>
                <w:rFonts w:cs="Times New Roman"/>
              </w:rPr>
            </w:pPr>
            <w:r w:rsidRPr="00675677">
              <w:rPr>
                <w:rFonts w:cs="Times New Roman"/>
              </w:rPr>
              <w:t>Vita Rudoviča</w:t>
            </w:r>
          </w:p>
        </w:tc>
        <w:tc>
          <w:tcPr>
            <w:tcW w:w="4814" w:type="dxa"/>
            <w:vMerge w:val="restart"/>
            <w:tcBorders>
              <w:left w:val="single" w:sz="2" w:space="0" w:color="000000"/>
              <w:bottom w:val="single" w:sz="2" w:space="0" w:color="000000"/>
              <w:right w:val="single" w:sz="2" w:space="0" w:color="000000"/>
            </w:tcBorders>
          </w:tcPr>
          <w:p w14:paraId="6D7E8D65" w14:textId="77777777" w:rsidR="006C3BFC" w:rsidRPr="00675677" w:rsidRDefault="00BC3022" w:rsidP="00675677">
            <w:pPr>
              <w:pStyle w:val="TableContents"/>
              <w:spacing w:after="120"/>
              <w:rPr>
                <w:rFonts w:cs="Times New Roman"/>
              </w:rPr>
            </w:pPr>
            <w:r w:rsidRPr="00675677">
              <w:rPr>
                <w:rFonts w:cs="Times New Roman"/>
              </w:rPr>
              <w:t>Iegūtie rezultāti parāda, ka mellenēs, kuras ievāktas no kontroles un mēslotiem parauglaukumiem, metālisko elementu saturs ir līdzīgs. Pēc MK Nr. 334 noteikumiem, tika konstatēts, ka svina saturs mellenēs nepārsniedz maksimāli pieļaujamo robežu (&lt; 0,2 mg kg</w:t>
            </w:r>
            <w:r w:rsidRPr="00675677">
              <w:rPr>
                <w:rFonts w:cs="Times New Roman"/>
                <w:vertAlign w:val="superscript"/>
              </w:rPr>
              <w:t>-1</w:t>
            </w:r>
            <w:r w:rsidRPr="00675677">
              <w:rPr>
                <w:rFonts w:cs="Times New Roman"/>
              </w:rPr>
              <w:t>). Savukārt, kadmija gadījumā, mellenēs, kuras ievāktas parauglaukumā “405-421-3”, maksimāli pieļaujamā robeža ir pārsniegta (&gt; 0,05 mg kg</w:t>
            </w:r>
            <w:r w:rsidRPr="00675677">
              <w:rPr>
                <w:rFonts w:cs="Times New Roman"/>
                <w:vertAlign w:val="superscript"/>
              </w:rPr>
              <w:t>-1</w:t>
            </w:r>
            <w:r w:rsidRPr="00675677">
              <w:rPr>
                <w:rFonts w:cs="Times New Roman"/>
              </w:rPr>
              <w:t>), aptuveni par 1,5 reizēm.</w:t>
            </w:r>
            <w:r w:rsidRPr="00675677">
              <w:rPr>
                <w:rFonts w:cs="Times New Roman"/>
              </w:rPr>
              <w:br/>
              <w:t>Elementu saturs augsnē neuzrāda krasas atšķirības starp kontroles un mēslotiem parauglaukumiem. Pēc MK Nr. 804 noteikumiem, tika konstatēts, ka augsnē noteiktās metālisko elementu koncentrācijas nepārsniedz maksimāli pieļaujamās robežas.</w:t>
            </w:r>
          </w:p>
        </w:tc>
      </w:tr>
      <w:tr w:rsidR="006C3BFC" w:rsidRPr="00675677" w14:paraId="7E699D04" w14:textId="77777777">
        <w:trPr>
          <w:trHeight w:val="373"/>
        </w:trPr>
        <w:tc>
          <w:tcPr>
            <w:tcW w:w="848" w:type="dxa"/>
            <w:vMerge w:val="restart"/>
            <w:tcBorders>
              <w:left w:val="single" w:sz="2" w:space="0" w:color="000000"/>
              <w:bottom w:val="single" w:sz="2" w:space="0" w:color="000000"/>
            </w:tcBorders>
          </w:tcPr>
          <w:p w14:paraId="36F223A7" w14:textId="77777777" w:rsidR="006C3BFC" w:rsidRPr="00675677" w:rsidRDefault="00BC3022" w:rsidP="00675677">
            <w:pPr>
              <w:pStyle w:val="TableContents"/>
              <w:spacing w:after="120"/>
              <w:rPr>
                <w:rFonts w:cs="Times New Roman"/>
              </w:rPr>
            </w:pPr>
            <w:r w:rsidRPr="00675677">
              <w:rPr>
                <w:rFonts w:cs="Times New Roman"/>
              </w:rPr>
              <w:t>2018</w:t>
            </w:r>
          </w:p>
          <w:p w14:paraId="024E9FD4" w14:textId="77777777" w:rsidR="006C3BFC" w:rsidRPr="00675677" w:rsidRDefault="006C3BFC" w:rsidP="00675677">
            <w:pPr>
              <w:pStyle w:val="TableContents"/>
              <w:spacing w:after="120"/>
              <w:rPr>
                <w:rFonts w:cs="Times New Roman"/>
              </w:rPr>
            </w:pPr>
          </w:p>
        </w:tc>
        <w:tc>
          <w:tcPr>
            <w:tcW w:w="1530" w:type="dxa"/>
            <w:vMerge w:val="restart"/>
            <w:tcBorders>
              <w:left w:val="single" w:sz="2" w:space="0" w:color="000000"/>
              <w:bottom w:val="single" w:sz="2" w:space="0" w:color="000000"/>
            </w:tcBorders>
          </w:tcPr>
          <w:p w14:paraId="1D56398C" w14:textId="77777777" w:rsidR="006C3BFC" w:rsidRPr="00675677" w:rsidRDefault="00BC3022" w:rsidP="00675677">
            <w:pPr>
              <w:pStyle w:val="TableContents"/>
              <w:spacing w:after="120"/>
              <w:rPr>
                <w:rFonts w:cs="Times New Roman"/>
              </w:rPr>
            </w:pPr>
            <w:r w:rsidRPr="00675677">
              <w:rPr>
                <w:rFonts w:cs="Times New Roman"/>
              </w:rPr>
              <w:t>25.06.2018</w:t>
            </w:r>
          </w:p>
          <w:p w14:paraId="0FEA65D0" w14:textId="77777777" w:rsidR="006C3BFC" w:rsidRPr="00675677" w:rsidRDefault="006C3BFC" w:rsidP="00675677">
            <w:pPr>
              <w:pStyle w:val="TableContents"/>
              <w:spacing w:after="120"/>
              <w:rPr>
                <w:rFonts w:cs="Times New Roman"/>
              </w:rPr>
            </w:pPr>
          </w:p>
        </w:tc>
        <w:tc>
          <w:tcPr>
            <w:tcW w:w="2723" w:type="dxa"/>
            <w:vMerge/>
            <w:tcBorders>
              <w:left w:val="single" w:sz="2" w:space="0" w:color="000000"/>
              <w:bottom w:val="single" w:sz="2" w:space="0" w:color="000000"/>
            </w:tcBorders>
          </w:tcPr>
          <w:p w14:paraId="2E509EA7" w14:textId="77777777" w:rsidR="006C3BFC" w:rsidRPr="00675677" w:rsidRDefault="006C3BFC" w:rsidP="00675677">
            <w:pPr>
              <w:spacing w:after="120"/>
              <w:rPr>
                <w:rFonts w:cs="Times New Roman"/>
              </w:rPr>
            </w:pPr>
          </w:p>
        </w:tc>
        <w:tc>
          <w:tcPr>
            <w:tcW w:w="1876" w:type="dxa"/>
            <w:vMerge/>
            <w:tcBorders>
              <w:left w:val="single" w:sz="2" w:space="0" w:color="000000"/>
              <w:bottom w:val="single" w:sz="2" w:space="0" w:color="000000"/>
            </w:tcBorders>
          </w:tcPr>
          <w:p w14:paraId="65E32816" w14:textId="77777777" w:rsidR="006C3BFC" w:rsidRPr="00675677" w:rsidRDefault="006C3BFC" w:rsidP="00675677">
            <w:pPr>
              <w:spacing w:after="120"/>
              <w:rPr>
                <w:rFonts w:cs="Times New Roman"/>
              </w:rPr>
            </w:pPr>
          </w:p>
        </w:tc>
        <w:tc>
          <w:tcPr>
            <w:tcW w:w="1295" w:type="dxa"/>
            <w:vMerge/>
            <w:tcBorders>
              <w:left w:val="single" w:sz="2" w:space="0" w:color="000000"/>
              <w:bottom w:val="single" w:sz="2" w:space="0" w:color="000000"/>
            </w:tcBorders>
          </w:tcPr>
          <w:p w14:paraId="5685AF67" w14:textId="77777777" w:rsidR="006C3BFC" w:rsidRPr="00675677" w:rsidRDefault="006C3BFC" w:rsidP="00675677">
            <w:pPr>
              <w:spacing w:after="120"/>
              <w:rPr>
                <w:rFonts w:cs="Times New Roman"/>
              </w:rPr>
            </w:pPr>
          </w:p>
        </w:tc>
        <w:tc>
          <w:tcPr>
            <w:tcW w:w="1484" w:type="dxa"/>
            <w:vMerge/>
            <w:tcBorders>
              <w:left w:val="single" w:sz="2" w:space="0" w:color="000000"/>
              <w:bottom w:val="single" w:sz="2" w:space="0" w:color="000000"/>
            </w:tcBorders>
          </w:tcPr>
          <w:p w14:paraId="61A6F355" w14:textId="77777777" w:rsidR="006C3BFC" w:rsidRPr="00675677" w:rsidRDefault="006C3BFC" w:rsidP="00675677">
            <w:pPr>
              <w:spacing w:after="120"/>
              <w:rPr>
                <w:rFonts w:cs="Times New Roman"/>
              </w:rPr>
            </w:pPr>
          </w:p>
        </w:tc>
        <w:tc>
          <w:tcPr>
            <w:tcW w:w="4814" w:type="dxa"/>
            <w:vMerge/>
            <w:tcBorders>
              <w:left w:val="single" w:sz="2" w:space="0" w:color="000000"/>
              <w:bottom w:val="single" w:sz="2" w:space="0" w:color="000000"/>
              <w:right w:val="single" w:sz="2" w:space="0" w:color="000000"/>
            </w:tcBorders>
          </w:tcPr>
          <w:p w14:paraId="5CD1F9D1" w14:textId="77777777" w:rsidR="006C3BFC" w:rsidRPr="00675677" w:rsidRDefault="006C3BFC" w:rsidP="00675677">
            <w:pPr>
              <w:spacing w:after="120"/>
              <w:rPr>
                <w:rFonts w:cs="Times New Roman"/>
              </w:rPr>
            </w:pPr>
          </w:p>
        </w:tc>
      </w:tr>
      <w:tr w:rsidR="006C3BFC" w:rsidRPr="00675677" w14:paraId="3DA45B9D" w14:textId="77777777">
        <w:tc>
          <w:tcPr>
            <w:tcW w:w="848" w:type="dxa"/>
            <w:vMerge/>
            <w:tcBorders>
              <w:left w:val="single" w:sz="2" w:space="0" w:color="000000"/>
              <w:bottom w:val="single" w:sz="2" w:space="0" w:color="000000"/>
            </w:tcBorders>
          </w:tcPr>
          <w:p w14:paraId="34B99758" w14:textId="77777777" w:rsidR="006C3BFC" w:rsidRPr="00675677" w:rsidRDefault="006C3BFC" w:rsidP="00675677">
            <w:pPr>
              <w:spacing w:after="120"/>
              <w:rPr>
                <w:rFonts w:cs="Times New Roman"/>
              </w:rPr>
            </w:pPr>
          </w:p>
        </w:tc>
        <w:tc>
          <w:tcPr>
            <w:tcW w:w="1530" w:type="dxa"/>
            <w:vMerge/>
            <w:tcBorders>
              <w:left w:val="single" w:sz="2" w:space="0" w:color="000000"/>
              <w:bottom w:val="single" w:sz="2" w:space="0" w:color="000000"/>
            </w:tcBorders>
          </w:tcPr>
          <w:p w14:paraId="4EEFCC3B" w14:textId="77777777" w:rsidR="006C3BFC" w:rsidRPr="00675677" w:rsidRDefault="006C3BFC" w:rsidP="00675677">
            <w:pPr>
              <w:spacing w:after="120"/>
              <w:rPr>
                <w:rFonts w:cs="Times New Roman"/>
              </w:rPr>
            </w:pPr>
          </w:p>
        </w:tc>
        <w:tc>
          <w:tcPr>
            <w:tcW w:w="2723" w:type="dxa"/>
            <w:vMerge/>
            <w:tcBorders>
              <w:left w:val="single" w:sz="2" w:space="0" w:color="000000"/>
              <w:bottom w:val="single" w:sz="2" w:space="0" w:color="000000"/>
            </w:tcBorders>
          </w:tcPr>
          <w:p w14:paraId="607AD54A" w14:textId="77777777" w:rsidR="006C3BFC" w:rsidRPr="00675677" w:rsidRDefault="006C3BFC" w:rsidP="00675677">
            <w:pPr>
              <w:spacing w:after="120"/>
              <w:rPr>
                <w:rFonts w:cs="Times New Roman"/>
              </w:rPr>
            </w:pPr>
          </w:p>
        </w:tc>
        <w:tc>
          <w:tcPr>
            <w:tcW w:w="1876" w:type="dxa"/>
            <w:tcBorders>
              <w:left w:val="single" w:sz="2" w:space="0" w:color="000000"/>
              <w:bottom w:val="single" w:sz="2" w:space="0" w:color="000000"/>
            </w:tcBorders>
          </w:tcPr>
          <w:p w14:paraId="63555A43" w14:textId="77777777" w:rsidR="006C3BFC" w:rsidRPr="00675677" w:rsidRDefault="00BC3022" w:rsidP="00675677">
            <w:pPr>
              <w:pStyle w:val="TableContents"/>
              <w:spacing w:after="120"/>
              <w:rPr>
                <w:rFonts w:cs="Times New Roman"/>
              </w:rPr>
            </w:pPr>
            <w:r w:rsidRPr="00675677">
              <w:rPr>
                <w:rFonts w:cs="Times New Roman"/>
              </w:rPr>
              <w:t>Lapu koku stādījumos izmantotā mēslojuma ietekme uz smago metālu koncentrāciju parastajās apšu bekās (</w:t>
            </w:r>
            <w:proofErr w:type="spellStart"/>
            <w:r w:rsidRPr="00675677">
              <w:rPr>
                <w:rFonts w:cs="Times New Roman"/>
                <w:i/>
                <w:iCs/>
              </w:rPr>
              <w:t>Leccinum</w:t>
            </w:r>
            <w:proofErr w:type="spellEnd"/>
            <w:r w:rsidRPr="00675677">
              <w:rPr>
                <w:rFonts w:cs="Times New Roman"/>
                <w:i/>
                <w:iCs/>
              </w:rPr>
              <w:t xml:space="preserve"> </w:t>
            </w:r>
            <w:proofErr w:type="spellStart"/>
            <w:r w:rsidRPr="00675677">
              <w:rPr>
                <w:rFonts w:cs="Times New Roman"/>
                <w:i/>
                <w:iCs/>
              </w:rPr>
              <w:t>auranticum</w:t>
            </w:r>
            <w:proofErr w:type="spellEnd"/>
            <w:r w:rsidRPr="00675677">
              <w:rPr>
                <w:rFonts w:cs="Times New Roman"/>
              </w:rPr>
              <w:t>)”</w:t>
            </w:r>
          </w:p>
        </w:tc>
        <w:tc>
          <w:tcPr>
            <w:tcW w:w="1295" w:type="dxa"/>
            <w:tcBorders>
              <w:left w:val="single" w:sz="2" w:space="0" w:color="000000"/>
              <w:bottom w:val="single" w:sz="2" w:space="0" w:color="000000"/>
            </w:tcBorders>
          </w:tcPr>
          <w:p w14:paraId="5C74A922" w14:textId="77777777" w:rsidR="006C3BFC" w:rsidRPr="00675677" w:rsidRDefault="00BC3022" w:rsidP="00675677">
            <w:pPr>
              <w:pStyle w:val="TableContents"/>
              <w:spacing w:after="120"/>
              <w:rPr>
                <w:rFonts w:cs="Times New Roman"/>
              </w:rPr>
            </w:pPr>
            <w:r w:rsidRPr="00675677">
              <w:rPr>
                <w:rFonts w:cs="Times New Roman"/>
                <w:sz w:val="20"/>
                <w:szCs w:val="20"/>
              </w:rPr>
              <w:t>2018.09.15.- 2018.11.30.</w:t>
            </w:r>
          </w:p>
        </w:tc>
        <w:tc>
          <w:tcPr>
            <w:tcW w:w="1484" w:type="dxa"/>
            <w:tcBorders>
              <w:left w:val="single" w:sz="2" w:space="0" w:color="000000"/>
              <w:bottom w:val="single" w:sz="2" w:space="0" w:color="000000"/>
            </w:tcBorders>
          </w:tcPr>
          <w:p w14:paraId="028973AB" w14:textId="77777777" w:rsidR="006C3BFC" w:rsidRPr="00675677" w:rsidRDefault="00BC3022" w:rsidP="00675677">
            <w:pPr>
              <w:pStyle w:val="TableContents"/>
              <w:spacing w:after="120"/>
              <w:rPr>
                <w:rFonts w:cs="Times New Roman"/>
              </w:rPr>
            </w:pPr>
            <w:r w:rsidRPr="00675677">
              <w:rPr>
                <w:rFonts w:cs="Times New Roman"/>
              </w:rPr>
              <w:t xml:space="preserve">Kristīne </w:t>
            </w:r>
            <w:proofErr w:type="spellStart"/>
            <w:r w:rsidRPr="00675677">
              <w:rPr>
                <w:rFonts w:cs="Times New Roman"/>
              </w:rPr>
              <w:t>Zadvinska</w:t>
            </w:r>
            <w:proofErr w:type="spellEnd"/>
          </w:p>
          <w:p w14:paraId="6E271354" w14:textId="77777777" w:rsidR="006C3BFC" w:rsidRPr="00675677" w:rsidRDefault="00BC3022" w:rsidP="00675677">
            <w:pPr>
              <w:pStyle w:val="TableContents"/>
              <w:spacing w:after="120"/>
              <w:rPr>
                <w:rFonts w:cs="Times New Roman"/>
              </w:rPr>
            </w:pPr>
            <w:r w:rsidRPr="00675677">
              <w:rPr>
                <w:rFonts w:cs="Times New Roman"/>
              </w:rPr>
              <w:t>Lauma Buša</w:t>
            </w:r>
          </w:p>
        </w:tc>
        <w:tc>
          <w:tcPr>
            <w:tcW w:w="4814" w:type="dxa"/>
            <w:tcBorders>
              <w:left w:val="single" w:sz="2" w:space="0" w:color="000000"/>
              <w:bottom w:val="single" w:sz="2" w:space="0" w:color="000000"/>
              <w:right w:val="single" w:sz="2" w:space="0" w:color="000000"/>
            </w:tcBorders>
          </w:tcPr>
          <w:p w14:paraId="6C1D5DCC" w14:textId="77777777" w:rsidR="006C3BFC" w:rsidRPr="00675677" w:rsidRDefault="00BC3022" w:rsidP="00675677">
            <w:pPr>
              <w:pStyle w:val="TableContents"/>
              <w:spacing w:after="120"/>
              <w:rPr>
                <w:rFonts w:cs="Times New Roman"/>
              </w:rPr>
            </w:pPr>
            <w:r w:rsidRPr="00675677">
              <w:rPr>
                <w:rFonts w:cs="Times New Roman"/>
              </w:rPr>
              <w:t xml:space="preserve">Smago metālu saturs analizētajos augsnes paraugos nepārsniedz MK noteikumos Nr. 506 „Mēslošanas līdzekļu un substrātu identifikācijas, kvalitātes atbilstības novērtēšanas un tirdzniecības noteikumi” norādītās maksimāli pieļaujamās smago metālu vērtības. </w:t>
            </w:r>
            <w:r w:rsidRPr="00675677">
              <w:rPr>
                <w:rFonts w:cs="Times New Roman"/>
              </w:rPr>
              <w:br/>
              <w:t xml:space="preserve">Smago metālu saturs analizētajos augsnes paraugos nepārsniedz MK noteikumos Nr. 804 „Noteikumi par augsnes un grunts kvalitātes normatīviem” mālsmiltij norādītās smago metālu </w:t>
            </w:r>
            <w:proofErr w:type="spellStart"/>
            <w:r w:rsidRPr="00675677">
              <w:rPr>
                <w:rFonts w:cs="Times New Roman"/>
              </w:rPr>
              <w:t>mērķlielumu</w:t>
            </w:r>
            <w:proofErr w:type="spellEnd"/>
            <w:r w:rsidRPr="00675677">
              <w:rPr>
                <w:rFonts w:cs="Times New Roman"/>
              </w:rPr>
              <w:t xml:space="preserve"> vērtības.</w:t>
            </w:r>
            <w:r w:rsidRPr="00675677">
              <w:rPr>
                <w:rFonts w:cs="Times New Roman"/>
              </w:rPr>
              <w:br/>
              <w:t xml:space="preserve">Smago metālu saturs analizētajos beku paraugos </w:t>
            </w:r>
            <w:r w:rsidRPr="00675677">
              <w:rPr>
                <w:rFonts w:cs="Times New Roman"/>
              </w:rPr>
              <w:lastRenderedPageBreak/>
              <w:t>nepārsniedz MK noteikumos Nr. 334 „Noteikumi par pārtikas piesārņojumu un prasībām kodīgas ķīmiskās vielas saturošas pārtikas iepakojumam un marķējumam” norādītās maksimāli pieļaujamās smago metālu satura vērtības.</w:t>
            </w:r>
            <w:r w:rsidRPr="00675677">
              <w:rPr>
                <w:rFonts w:cs="Times New Roman"/>
              </w:rPr>
              <w:br/>
              <w:t xml:space="preserve">δ15N vērtības mēslotajiem paraugiem ir paaugstinātas. Tas saistīts ar </w:t>
            </w:r>
            <w:proofErr w:type="spellStart"/>
            <w:r w:rsidRPr="00675677">
              <w:rPr>
                <w:rFonts w:cs="Times New Roman"/>
              </w:rPr>
              <w:t>ar</w:t>
            </w:r>
            <w:proofErr w:type="spellEnd"/>
            <w:r w:rsidRPr="00675677">
              <w:rPr>
                <w:rFonts w:cs="Times New Roman"/>
              </w:rPr>
              <w:t xml:space="preserve"> mēslojumu ienestā N uzņemšanu sēnēs. Īpaši izteikts tas ir ar dūņām mēslotajā augsnē augušajiem augļķermeņiem.</w:t>
            </w:r>
          </w:p>
        </w:tc>
      </w:tr>
      <w:tr w:rsidR="006C3BFC" w:rsidRPr="00675677" w14:paraId="13BC0145" w14:textId="77777777">
        <w:tc>
          <w:tcPr>
            <w:tcW w:w="848" w:type="dxa"/>
            <w:tcBorders>
              <w:left w:val="single" w:sz="2" w:space="0" w:color="000000"/>
              <w:bottom w:val="single" w:sz="2" w:space="0" w:color="000000"/>
            </w:tcBorders>
          </w:tcPr>
          <w:p w14:paraId="655B5D4A" w14:textId="77777777" w:rsidR="006C3BFC" w:rsidRPr="00675677" w:rsidRDefault="00BC3022" w:rsidP="00675677">
            <w:pPr>
              <w:pStyle w:val="TableContents"/>
              <w:spacing w:after="120"/>
              <w:rPr>
                <w:rFonts w:cs="Times New Roman"/>
              </w:rPr>
            </w:pPr>
            <w:r w:rsidRPr="00675677">
              <w:rPr>
                <w:rFonts w:cs="Times New Roman"/>
              </w:rPr>
              <w:lastRenderedPageBreak/>
              <w:t>2019</w:t>
            </w:r>
          </w:p>
        </w:tc>
        <w:tc>
          <w:tcPr>
            <w:tcW w:w="1530" w:type="dxa"/>
            <w:tcBorders>
              <w:left w:val="single" w:sz="2" w:space="0" w:color="000000"/>
              <w:bottom w:val="single" w:sz="2" w:space="0" w:color="000000"/>
            </w:tcBorders>
          </w:tcPr>
          <w:p w14:paraId="7D16D61E" w14:textId="77777777" w:rsidR="006C3BFC" w:rsidRPr="00675677" w:rsidRDefault="00BC3022" w:rsidP="00675677">
            <w:pPr>
              <w:pStyle w:val="TableContents"/>
              <w:spacing w:after="120"/>
              <w:rPr>
                <w:rFonts w:cs="Times New Roman"/>
              </w:rPr>
            </w:pPr>
            <w:r w:rsidRPr="00675677">
              <w:rPr>
                <w:rFonts w:cs="Times New Roman"/>
              </w:rPr>
              <w:t>09.09.2019, aktualizēts 01.10.2019</w:t>
            </w:r>
          </w:p>
        </w:tc>
        <w:tc>
          <w:tcPr>
            <w:tcW w:w="2723" w:type="dxa"/>
            <w:tcBorders>
              <w:left w:val="single" w:sz="2" w:space="0" w:color="000000"/>
              <w:bottom w:val="single" w:sz="2" w:space="0" w:color="000000"/>
            </w:tcBorders>
          </w:tcPr>
          <w:p w14:paraId="70212EDD" w14:textId="77777777" w:rsidR="006C3BFC" w:rsidRPr="00675677" w:rsidRDefault="00BC3022" w:rsidP="00675677">
            <w:pPr>
              <w:pStyle w:val="TableContents"/>
              <w:numPr>
                <w:ilvl w:val="0"/>
                <w:numId w:val="14"/>
              </w:numPr>
              <w:spacing w:after="120"/>
              <w:rPr>
                <w:rFonts w:cs="Times New Roman"/>
              </w:rPr>
            </w:pPr>
            <w:r w:rsidRPr="00675677">
              <w:rPr>
                <w:rFonts w:cs="Times New Roman"/>
              </w:rPr>
              <w:t>koksnes pelnu cietināšanas "receptes" un/vai koksnes pelnu granulometriskā sastāva izpēte;</w:t>
            </w:r>
          </w:p>
          <w:p w14:paraId="440FB8C4" w14:textId="77777777" w:rsidR="006C3BFC" w:rsidRPr="00675677" w:rsidRDefault="00BC3022" w:rsidP="00675677">
            <w:pPr>
              <w:pStyle w:val="TableContents"/>
              <w:numPr>
                <w:ilvl w:val="0"/>
                <w:numId w:val="14"/>
              </w:numPr>
              <w:spacing w:after="120"/>
              <w:rPr>
                <w:rFonts w:cs="Times New Roman"/>
              </w:rPr>
            </w:pPr>
            <w:r w:rsidRPr="00675677">
              <w:rPr>
                <w:rFonts w:cs="Times New Roman"/>
              </w:rPr>
              <w:t>ienestā minerālā slāpekļa aprite (N izotopi skujās un mētrās);</w:t>
            </w:r>
          </w:p>
          <w:p w14:paraId="2A300102" w14:textId="77777777" w:rsidR="006C3BFC" w:rsidRPr="00675677" w:rsidRDefault="00BC3022" w:rsidP="00675677">
            <w:pPr>
              <w:pStyle w:val="TableContents"/>
              <w:numPr>
                <w:ilvl w:val="0"/>
                <w:numId w:val="14"/>
              </w:numPr>
              <w:spacing w:after="120"/>
              <w:rPr>
                <w:rFonts w:cs="Times New Roman"/>
              </w:rPr>
            </w:pPr>
            <w:r w:rsidRPr="00675677">
              <w:rPr>
                <w:rFonts w:cs="Times New Roman"/>
              </w:rPr>
              <w:t>harvestera datu izmantošana augsnes ielabošanas pasākumiem piemēroto audžu un augsnes ielabošanas līdzekļu devu noteikšanai.</w:t>
            </w:r>
          </w:p>
          <w:p w14:paraId="0EA38059" w14:textId="77777777" w:rsidR="006C3BFC" w:rsidRPr="00675677" w:rsidRDefault="00BC3022" w:rsidP="00675677">
            <w:pPr>
              <w:pStyle w:val="TableContents"/>
              <w:spacing w:after="120"/>
              <w:rPr>
                <w:rFonts w:cs="Times New Roman"/>
              </w:rPr>
            </w:pPr>
            <w:r w:rsidRPr="00675677">
              <w:rPr>
                <w:rFonts w:cs="Times New Roman"/>
              </w:rPr>
              <w:t>http://silava.lv/73/section.aspx/917</w:t>
            </w:r>
          </w:p>
        </w:tc>
        <w:tc>
          <w:tcPr>
            <w:tcW w:w="1876" w:type="dxa"/>
            <w:tcBorders>
              <w:left w:val="single" w:sz="2" w:space="0" w:color="000000"/>
              <w:bottom w:val="single" w:sz="2" w:space="0" w:color="000000"/>
            </w:tcBorders>
          </w:tcPr>
          <w:p w14:paraId="317F88E9" w14:textId="77777777" w:rsidR="006C3BFC" w:rsidRPr="00675677" w:rsidRDefault="00BC3022" w:rsidP="00675677">
            <w:pPr>
              <w:pStyle w:val="TableContents"/>
              <w:spacing w:after="120"/>
              <w:rPr>
                <w:rFonts w:cs="Times New Roman"/>
              </w:rPr>
            </w:pPr>
            <w:r w:rsidRPr="00675677">
              <w:rPr>
                <w:rFonts w:cs="Times New Roman"/>
              </w:rPr>
              <w:t>Veģetācijas attīstība ar notekūdeņu dūņām un koksnes pelniem ielabotā ātraudzīgo koku stādījumā un tās nodrošinātie ekosistēmu pakalpojumi</w:t>
            </w:r>
          </w:p>
        </w:tc>
        <w:tc>
          <w:tcPr>
            <w:tcW w:w="1295" w:type="dxa"/>
            <w:tcBorders>
              <w:left w:val="single" w:sz="2" w:space="0" w:color="000000"/>
              <w:bottom w:val="single" w:sz="2" w:space="0" w:color="000000"/>
            </w:tcBorders>
          </w:tcPr>
          <w:p w14:paraId="04B41D6D" w14:textId="77777777" w:rsidR="006C3BFC" w:rsidRPr="00675677" w:rsidRDefault="00BC3022" w:rsidP="00675677">
            <w:pPr>
              <w:pStyle w:val="TableContents"/>
              <w:spacing w:after="120"/>
              <w:rPr>
                <w:rFonts w:cs="Times New Roman"/>
              </w:rPr>
            </w:pPr>
            <w:r w:rsidRPr="00675677">
              <w:rPr>
                <w:rFonts w:cs="Times New Roman"/>
              </w:rPr>
              <w:t>2019.10.21. - 2020.01.10.</w:t>
            </w:r>
          </w:p>
        </w:tc>
        <w:tc>
          <w:tcPr>
            <w:tcW w:w="1484" w:type="dxa"/>
            <w:tcBorders>
              <w:left w:val="single" w:sz="2" w:space="0" w:color="000000"/>
              <w:bottom w:val="single" w:sz="2" w:space="0" w:color="000000"/>
            </w:tcBorders>
          </w:tcPr>
          <w:p w14:paraId="0CD99CB7" w14:textId="77777777" w:rsidR="006C3BFC" w:rsidRPr="00675677" w:rsidRDefault="00BC3022" w:rsidP="00675677">
            <w:pPr>
              <w:pStyle w:val="TableContents"/>
              <w:spacing w:after="120"/>
              <w:rPr>
                <w:rFonts w:cs="Times New Roman"/>
              </w:rPr>
            </w:pPr>
            <w:r w:rsidRPr="00675677">
              <w:rPr>
                <w:rFonts w:cs="Times New Roman"/>
              </w:rPr>
              <w:t>Vita Krēsliņa</w:t>
            </w:r>
          </w:p>
        </w:tc>
        <w:tc>
          <w:tcPr>
            <w:tcW w:w="4814" w:type="dxa"/>
            <w:tcBorders>
              <w:left w:val="single" w:sz="2" w:space="0" w:color="000000"/>
              <w:bottom w:val="single" w:sz="2" w:space="0" w:color="000000"/>
              <w:right w:val="single" w:sz="2" w:space="0" w:color="000000"/>
            </w:tcBorders>
          </w:tcPr>
          <w:p w14:paraId="135DE237" w14:textId="57005C2D" w:rsidR="006C3BFC" w:rsidRPr="00675677" w:rsidRDefault="00BC3022" w:rsidP="00675677">
            <w:pPr>
              <w:pStyle w:val="TableContents"/>
              <w:spacing w:after="120"/>
              <w:rPr>
                <w:rFonts w:cs="Times New Roman"/>
              </w:rPr>
            </w:pPr>
            <w:r w:rsidRPr="00675677">
              <w:rPr>
                <w:rFonts w:cs="Times New Roman"/>
              </w:rPr>
              <w:t xml:space="preserve">Ceturtajā gadā pēc stādījuma ierīkošanas mēslojums vēl neietekmē bērzu un baltalkšņu stumbru garumu. Nav arī statistiski būtiskas atšķirības starp lakstaugu sugu sastāvu parauglaukumos. Septītajā gadā pēc stādījuma ierīkošanas novērojamas statistiski būtiskas atšķirības starp bērzu un baltalkšņu koku garumiem un </w:t>
            </w:r>
            <w:proofErr w:type="spellStart"/>
            <w:r w:rsidRPr="00675677">
              <w:rPr>
                <w:rFonts w:cs="Times New Roman"/>
              </w:rPr>
              <w:t>caurmēriem</w:t>
            </w:r>
            <w:proofErr w:type="spellEnd"/>
            <w:r w:rsidRPr="00675677">
              <w:rPr>
                <w:rFonts w:cs="Times New Roman"/>
              </w:rPr>
              <w:t xml:space="preserve"> atkarībā no mēslojuma veida. </w:t>
            </w:r>
            <w:r w:rsidRPr="00675677">
              <w:rPr>
                <w:rFonts w:cs="Times New Roman"/>
              </w:rPr>
              <w:br/>
              <w:t xml:space="preserve">Septītajā gadā pēc stādījuma ierīkošanas baltalkšņu parauglaukumos pastāv statistiski būtiska atšķirība starp koku garumu, caurmēru un lakstaugu sugu skaitu. Koku caurmērs būtiski ietekmē lakstaugu sugu segumu, Bet </w:t>
            </w:r>
            <w:r w:rsidR="00B01FA1" w:rsidRPr="00675677">
              <w:rPr>
                <w:rFonts w:cs="Times New Roman"/>
              </w:rPr>
              <w:t>H</w:t>
            </w:r>
            <w:r w:rsidRPr="00675677">
              <w:rPr>
                <w:rFonts w:cs="Times New Roman"/>
              </w:rPr>
              <w:t xml:space="preserve"> lakstaugu sugu segumu stādījumā būtiski neietekmē.</w:t>
            </w:r>
            <w:r w:rsidRPr="00675677">
              <w:rPr>
                <w:rFonts w:cs="Times New Roman"/>
              </w:rPr>
              <w:br/>
              <w:t xml:space="preserve">Lielākās bērzu augstuma un caurmēra vērtības septītajā gadā pēc stādījuma ierīkošanas konstatētas ar </w:t>
            </w:r>
            <w:proofErr w:type="spellStart"/>
            <w:r w:rsidRPr="00675677">
              <w:rPr>
                <w:rFonts w:cs="Times New Roman"/>
              </w:rPr>
              <w:t>digestātu</w:t>
            </w:r>
            <w:proofErr w:type="spellEnd"/>
            <w:r w:rsidRPr="00675677">
              <w:rPr>
                <w:rFonts w:cs="Times New Roman"/>
              </w:rPr>
              <w:t xml:space="preserve"> mēslotajos parauglaukumos, savukārt, trešajā gadā pēc stādījuma ierīkošanas bērzu augšanu vislabvēlīgāk ietekmējis notekūdeņu dūņu mēslojums.</w:t>
            </w:r>
            <w:r w:rsidRPr="00675677">
              <w:rPr>
                <w:rFonts w:cs="Times New Roman"/>
              </w:rPr>
              <w:br/>
              <w:t xml:space="preserve">Lielākās baltalkšņu augstuma un caurmēra vērtības septītajā gadā pēc stādījuma ierīkošanas konstatētas ar </w:t>
            </w:r>
            <w:proofErr w:type="spellStart"/>
            <w:r w:rsidRPr="00675677">
              <w:rPr>
                <w:rFonts w:cs="Times New Roman"/>
              </w:rPr>
              <w:t>digestātu</w:t>
            </w:r>
            <w:proofErr w:type="spellEnd"/>
            <w:r w:rsidRPr="00675677">
              <w:rPr>
                <w:rFonts w:cs="Times New Roman"/>
              </w:rPr>
              <w:t xml:space="preserve"> mēslotajos parauglaukumos. Trešajā </w:t>
            </w:r>
            <w:r w:rsidRPr="00675677">
              <w:rPr>
                <w:rFonts w:cs="Times New Roman"/>
              </w:rPr>
              <w:lastRenderedPageBreak/>
              <w:t>gadā pēc stādījuma ierīkošanas baltalkšņu augstumu mēslojuma veids būtiski neietekmē.</w:t>
            </w:r>
            <w:r w:rsidRPr="00675677">
              <w:rPr>
                <w:rFonts w:cs="Times New Roman"/>
              </w:rPr>
              <w:br/>
              <w:t>Mēslojumam nav būtiskas ietekmes uz lakstaugu sugu skaitu un segumu bērzu un baltalkšņu stādījumos.</w:t>
            </w:r>
            <w:r w:rsidRPr="00675677">
              <w:rPr>
                <w:rFonts w:cs="Times New Roman"/>
              </w:rPr>
              <w:br/>
              <w:t>Lielāks lakstaugu sugu skaits un segums ir bērzu, nevis baltalkšņu stādījumā. Ar katru gadu lakstaugu sugu skaits un segums stādījumos samazinās.</w:t>
            </w:r>
            <w:r w:rsidRPr="00675677">
              <w:rPr>
                <w:rFonts w:cs="Times New Roman"/>
              </w:rPr>
              <w:br/>
              <w:t xml:space="preserve">7.) Gan bērzu, gan baltalkšņu stādījumos konstatētas divas dabisko pļavu </w:t>
            </w:r>
            <w:proofErr w:type="spellStart"/>
            <w:r w:rsidRPr="00675677">
              <w:rPr>
                <w:rFonts w:cs="Times New Roman"/>
              </w:rPr>
              <w:t>indikatrorsugas</w:t>
            </w:r>
            <w:proofErr w:type="spellEnd"/>
            <w:r w:rsidRPr="00675677">
              <w:rPr>
                <w:rFonts w:cs="Times New Roman"/>
              </w:rPr>
              <w:t xml:space="preserve">: </w:t>
            </w:r>
            <w:r w:rsidRPr="00675677">
              <w:rPr>
                <w:rFonts w:cs="Times New Roman"/>
                <w:i/>
                <w:iCs/>
              </w:rPr>
              <w:t xml:space="preserve">D. </w:t>
            </w:r>
            <w:proofErr w:type="spellStart"/>
            <w:r w:rsidRPr="00675677">
              <w:rPr>
                <w:rFonts w:cs="Times New Roman"/>
                <w:i/>
                <w:iCs/>
              </w:rPr>
              <w:t>deltoides</w:t>
            </w:r>
            <w:proofErr w:type="spellEnd"/>
            <w:r w:rsidRPr="00675677">
              <w:rPr>
                <w:rFonts w:cs="Times New Roman"/>
              </w:rPr>
              <w:t xml:space="preserve"> un </w:t>
            </w:r>
            <w:r w:rsidRPr="00675677">
              <w:rPr>
                <w:rFonts w:cs="Times New Roman"/>
                <w:i/>
                <w:iCs/>
              </w:rPr>
              <w:t xml:space="preserve">D. </w:t>
            </w:r>
            <w:proofErr w:type="spellStart"/>
            <w:r w:rsidRPr="00675677">
              <w:rPr>
                <w:rFonts w:cs="Times New Roman"/>
                <w:i/>
                <w:iCs/>
              </w:rPr>
              <w:t>maculata</w:t>
            </w:r>
            <w:proofErr w:type="spellEnd"/>
            <w:r w:rsidRPr="00675677">
              <w:rPr>
                <w:rFonts w:cs="Times New Roman"/>
              </w:rPr>
              <w:t xml:space="preserve">, kā arī divas invazīvas sugas: </w:t>
            </w:r>
            <w:r w:rsidRPr="00675677">
              <w:rPr>
                <w:rFonts w:cs="Times New Roman"/>
                <w:i/>
                <w:iCs/>
              </w:rPr>
              <w:t xml:space="preserve">L. </w:t>
            </w:r>
            <w:proofErr w:type="spellStart"/>
            <w:r w:rsidRPr="00675677">
              <w:rPr>
                <w:rFonts w:cs="Times New Roman"/>
                <w:i/>
                <w:iCs/>
              </w:rPr>
              <w:t>polyphyllus</w:t>
            </w:r>
            <w:proofErr w:type="spellEnd"/>
            <w:r w:rsidRPr="00675677">
              <w:rPr>
                <w:rFonts w:cs="Times New Roman"/>
              </w:rPr>
              <w:t xml:space="preserve"> un </w:t>
            </w:r>
            <w:r w:rsidRPr="00675677">
              <w:rPr>
                <w:rFonts w:cs="Times New Roman"/>
                <w:i/>
                <w:iCs/>
              </w:rPr>
              <w:t xml:space="preserve">S. </w:t>
            </w:r>
            <w:proofErr w:type="spellStart"/>
            <w:r w:rsidRPr="00675677">
              <w:rPr>
                <w:rFonts w:cs="Times New Roman"/>
                <w:i/>
                <w:iCs/>
              </w:rPr>
              <w:t>canadensis</w:t>
            </w:r>
            <w:proofErr w:type="spellEnd"/>
            <w:r w:rsidRPr="00675677">
              <w:rPr>
                <w:rFonts w:cs="Times New Roman"/>
              </w:rPr>
              <w:t>.</w:t>
            </w:r>
            <w:r w:rsidRPr="00675677">
              <w:rPr>
                <w:rFonts w:cs="Times New Roman"/>
              </w:rPr>
              <w:br/>
              <w:t>Bērzu un baltalkšņu sniegto ekosistēmu pakalpojumu piemēri ir augsnes bagātināšana ar atmosfēras slāpekli un nektāraugu pieejamība bitēm.</w:t>
            </w:r>
            <w:r w:rsidRPr="00675677">
              <w:rPr>
                <w:rFonts w:cs="Times New Roman"/>
              </w:rPr>
              <w:br/>
              <w:t>Bērzu stādījums ir vērtīgāks par baltalkšņu stādījumu, salīdzinot sniegtos ekosistēmu pakalpojumus, jo tajā ir lielāks lakstaugu sugu skaits un segums.</w:t>
            </w:r>
          </w:p>
        </w:tc>
      </w:tr>
      <w:tr w:rsidR="006C3BFC" w:rsidRPr="00675677" w14:paraId="148E9083" w14:textId="77777777">
        <w:tc>
          <w:tcPr>
            <w:tcW w:w="848" w:type="dxa"/>
            <w:tcBorders>
              <w:left w:val="single" w:sz="2" w:space="0" w:color="000000"/>
              <w:bottom w:val="single" w:sz="2" w:space="0" w:color="000000"/>
            </w:tcBorders>
          </w:tcPr>
          <w:p w14:paraId="2E896AC4" w14:textId="77777777" w:rsidR="006C3BFC" w:rsidRPr="00675677" w:rsidRDefault="006C3BFC" w:rsidP="00675677">
            <w:pPr>
              <w:pStyle w:val="TableContents"/>
              <w:spacing w:after="120"/>
              <w:rPr>
                <w:rFonts w:cs="Times New Roman"/>
              </w:rPr>
            </w:pPr>
          </w:p>
        </w:tc>
        <w:tc>
          <w:tcPr>
            <w:tcW w:w="1530" w:type="dxa"/>
            <w:tcBorders>
              <w:left w:val="single" w:sz="2" w:space="0" w:color="000000"/>
              <w:bottom w:val="single" w:sz="2" w:space="0" w:color="000000"/>
            </w:tcBorders>
          </w:tcPr>
          <w:p w14:paraId="68D1AB9B" w14:textId="77777777" w:rsidR="006C3BFC" w:rsidRPr="00675677" w:rsidRDefault="00BC3022" w:rsidP="00675677">
            <w:pPr>
              <w:pStyle w:val="TableContents"/>
              <w:spacing w:after="120"/>
              <w:rPr>
                <w:rFonts w:cs="Times New Roman"/>
              </w:rPr>
            </w:pPr>
            <w:r w:rsidRPr="00675677">
              <w:rPr>
                <w:rFonts w:cs="Times New Roman"/>
              </w:rPr>
              <w:t>09.09.2019, aktualizēts 01.10.2019</w:t>
            </w:r>
          </w:p>
        </w:tc>
        <w:tc>
          <w:tcPr>
            <w:tcW w:w="2723" w:type="dxa"/>
            <w:tcBorders>
              <w:left w:val="single" w:sz="2" w:space="0" w:color="000000"/>
              <w:bottom w:val="single" w:sz="2" w:space="0" w:color="000000"/>
            </w:tcBorders>
          </w:tcPr>
          <w:p w14:paraId="4EB1414F" w14:textId="77777777" w:rsidR="006C3BFC" w:rsidRPr="00675677" w:rsidRDefault="00BC3022" w:rsidP="00675677">
            <w:pPr>
              <w:pStyle w:val="TableContents"/>
              <w:numPr>
                <w:ilvl w:val="0"/>
                <w:numId w:val="15"/>
              </w:numPr>
              <w:spacing w:after="120"/>
              <w:rPr>
                <w:rFonts w:cs="Times New Roman"/>
              </w:rPr>
            </w:pPr>
            <w:r w:rsidRPr="00675677">
              <w:rPr>
                <w:rFonts w:cs="Times New Roman"/>
              </w:rPr>
              <w:t>koksnes pelnu cietināšanas "receptes" un/vai koksnes pelnu granulometriskā sastāva izpēte;</w:t>
            </w:r>
          </w:p>
          <w:p w14:paraId="0123520A" w14:textId="77777777" w:rsidR="006C3BFC" w:rsidRPr="00675677" w:rsidRDefault="00BC3022" w:rsidP="00675677">
            <w:pPr>
              <w:pStyle w:val="TableContents"/>
              <w:numPr>
                <w:ilvl w:val="0"/>
                <w:numId w:val="15"/>
              </w:numPr>
              <w:spacing w:after="120"/>
              <w:rPr>
                <w:rFonts w:cs="Times New Roman"/>
              </w:rPr>
            </w:pPr>
            <w:r w:rsidRPr="00675677">
              <w:rPr>
                <w:rFonts w:cs="Times New Roman"/>
              </w:rPr>
              <w:t>ienestā minerālā slāpekļa aprite (N izotopi skujās un mētrās);</w:t>
            </w:r>
          </w:p>
          <w:p w14:paraId="430EF10C" w14:textId="77777777" w:rsidR="006C3BFC" w:rsidRPr="00675677" w:rsidRDefault="00BC3022" w:rsidP="00675677">
            <w:pPr>
              <w:pStyle w:val="TableContents"/>
              <w:numPr>
                <w:ilvl w:val="0"/>
                <w:numId w:val="15"/>
              </w:numPr>
              <w:spacing w:after="120"/>
              <w:rPr>
                <w:rFonts w:cs="Times New Roman"/>
              </w:rPr>
            </w:pPr>
            <w:r w:rsidRPr="00675677">
              <w:rPr>
                <w:rFonts w:cs="Times New Roman"/>
              </w:rPr>
              <w:t xml:space="preserve">harvestera datu izmantošana augsnes ielabošanas pasākumiem piemēroto audžu un </w:t>
            </w:r>
            <w:r w:rsidRPr="00675677">
              <w:rPr>
                <w:rFonts w:cs="Times New Roman"/>
              </w:rPr>
              <w:lastRenderedPageBreak/>
              <w:t>augsnes ielabošanas līdzekļu devu noteikšanai.</w:t>
            </w:r>
          </w:p>
          <w:p w14:paraId="2F4221AB" w14:textId="77777777" w:rsidR="006C3BFC" w:rsidRPr="00675677" w:rsidRDefault="00BC3022" w:rsidP="00675677">
            <w:pPr>
              <w:pStyle w:val="TableContents"/>
              <w:spacing w:after="120"/>
              <w:rPr>
                <w:rFonts w:cs="Times New Roman"/>
              </w:rPr>
            </w:pPr>
            <w:r w:rsidRPr="00675677">
              <w:rPr>
                <w:rFonts w:cs="Times New Roman"/>
              </w:rPr>
              <w:t>http://silava.lv/73/section.aspx/917</w:t>
            </w:r>
          </w:p>
        </w:tc>
        <w:tc>
          <w:tcPr>
            <w:tcW w:w="1876" w:type="dxa"/>
            <w:tcBorders>
              <w:left w:val="single" w:sz="2" w:space="0" w:color="000000"/>
              <w:bottom w:val="single" w:sz="2" w:space="0" w:color="000000"/>
            </w:tcBorders>
          </w:tcPr>
          <w:p w14:paraId="171266EE" w14:textId="77777777" w:rsidR="006C3BFC" w:rsidRPr="00675677" w:rsidRDefault="00BC3022" w:rsidP="00675677">
            <w:pPr>
              <w:pStyle w:val="TableContents"/>
              <w:spacing w:after="120"/>
              <w:rPr>
                <w:rFonts w:cs="Times New Roman"/>
              </w:rPr>
            </w:pPr>
            <w:r w:rsidRPr="00675677">
              <w:rPr>
                <w:rFonts w:cs="Times New Roman"/>
              </w:rPr>
              <w:lastRenderedPageBreak/>
              <w:t>Ienestā minerālā slāpekļa aprite (N izotopi skujās un mētrās)</w:t>
            </w:r>
          </w:p>
        </w:tc>
        <w:tc>
          <w:tcPr>
            <w:tcW w:w="1295" w:type="dxa"/>
            <w:tcBorders>
              <w:left w:val="single" w:sz="2" w:space="0" w:color="000000"/>
              <w:bottom w:val="single" w:sz="2" w:space="0" w:color="000000"/>
            </w:tcBorders>
          </w:tcPr>
          <w:p w14:paraId="380368B7" w14:textId="77777777" w:rsidR="006C3BFC" w:rsidRPr="00675677" w:rsidRDefault="00BC3022" w:rsidP="00675677">
            <w:pPr>
              <w:pStyle w:val="TableContents"/>
              <w:spacing w:after="120"/>
              <w:rPr>
                <w:rFonts w:cs="Times New Roman"/>
              </w:rPr>
            </w:pPr>
            <w:r w:rsidRPr="00675677">
              <w:rPr>
                <w:rFonts w:cs="Times New Roman"/>
              </w:rPr>
              <w:t>atsauca dalību</w:t>
            </w:r>
          </w:p>
        </w:tc>
        <w:tc>
          <w:tcPr>
            <w:tcW w:w="1484" w:type="dxa"/>
            <w:tcBorders>
              <w:left w:val="single" w:sz="2" w:space="0" w:color="000000"/>
              <w:bottom w:val="single" w:sz="2" w:space="0" w:color="000000"/>
            </w:tcBorders>
          </w:tcPr>
          <w:p w14:paraId="75D50D6B" w14:textId="77777777" w:rsidR="006C3BFC" w:rsidRPr="00675677" w:rsidRDefault="00BC3022" w:rsidP="00675677">
            <w:pPr>
              <w:pStyle w:val="TableContents"/>
              <w:spacing w:after="120"/>
              <w:rPr>
                <w:rFonts w:cs="Times New Roman"/>
              </w:rPr>
            </w:pPr>
            <w:r w:rsidRPr="00675677">
              <w:rPr>
                <w:rFonts w:cs="Times New Roman"/>
              </w:rPr>
              <w:t>Aija</w:t>
            </w:r>
          </w:p>
          <w:p w14:paraId="0970B304" w14:textId="77777777" w:rsidR="006C3BFC" w:rsidRPr="00675677" w:rsidRDefault="00BC3022" w:rsidP="00675677">
            <w:pPr>
              <w:pStyle w:val="TableContents"/>
              <w:spacing w:after="120"/>
              <w:rPr>
                <w:rFonts w:cs="Times New Roman"/>
              </w:rPr>
            </w:pPr>
            <w:r w:rsidRPr="00675677">
              <w:rPr>
                <w:rFonts w:cs="Times New Roman"/>
              </w:rPr>
              <w:t>Bērziņa</w:t>
            </w:r>
          </w:p>
        </w:tc>
        <w:tc>
          <w:tcPr>
            <w:tcW w:w="4814" w:type="dxa"/>
            <w:tcBorders>
              <w:left w:val="single" w:sz="2" w:space="0" w:color="000000"/>
              <w:bottom w:val="single" w:sz="2" w:space="0" w:color="000000"/>
              <w:right w:val="single" w:sz="2" w:space="0" w:color="000000"/>
            </w:tcBorders>
          </w:tcPr>
          <w:p w14:paraId="43905EB8" w14:textId="77777777" w:rsidR="006C3BFC" w:rsidRPr="00675677" w:rsidRDefault="00BC3022" w:rsidP="00675677">
            <w:pPr>
              <w:pStyle w:val="TableContents"/>
              <w:spacing w:after="120"/>
              <w:rPr>
                <w:rFonts w:cs="Times New Roman"/>
              </w:rPr>
            </w:pPr>
            <w:r w:rsidRPr="00675677">
              <w:rPr>
                <w:rFonts w:cs="Times New Roman"/>
              </w:rPr>
              <w:t>-</w:t>
            </w:r>
          </w:p>
        </w:tc>
      </w:tr>
      <w:tr w:rsidR="006C3BFC" w:rsidRPr="00675677" w14:paraId="203EE034" w14:textId="77777777">
        <w:tc>
          <w:tcPr>
            <w:tcW w:w="848" w:type="dxa"/>
            <w:tcBorders>
              <w:left w:val="single" w:sz="2" w:space="0" w:color="000000"/>
              <w:bottom w:val="single" w:sz="2" w:space="0" w:color="000000"/>
            </w:tcBorders>
          </w:tcPr>
          <w:p w14:paraId="3C4AB8FF" w14:textId="77777777" w:rsidR="006C3BFC" w:rsidRPr="00675677" w:rsidRDefault="00BC3022" w:rsidP="00675677">
            <w:pPr>
              <w:pStyle w:val="TableContents"/>
              <w:spacing w:after="120"/>
              <w:rPr>
                <w:rFonts w:cs="Times New Roman"/>
              </w:rPr>
            </w:pPr>
            <w:r w:rsidRPr="00675677">
              <w:rPr>
                <w:rFonts w:cs="Times New Roman"/>
              </w:rPr>
              <w:t>2019</w:t>
            </w:r>
          </w:p>
        </w:tc>
        <w:tc>
          <w:tcPr>
            <w:tcW w:w="1530" w:type="dxa"/>
            <w:tcBorders>
              <w:left w:val="single" w:sz="2" w:space="0" w:color="000000"/>
              <w:bottom w:val="single" w:sz="2" w:space="0" w:color="000000"/>
            </w:tcBorders>
          </w:tcPr>
          <w:p w14:paraId="19A7EC73" w14:textId="77777777" w:rsidR="006C3BFC" w:rsidRPr="00675677" w:rsidRDefault="00BC3022" w:rsidP="00675677">
            <w:pPr>
              <w:pStyle w:val="TableContents"/>
              <w:spacing w:after="120"/>
              <w:rPr>
                <w:rFonts w:cs="Times New Roman"/>
              </w:rPr>
            </w:pPr>
            <w:r w:rsidRPr="00675677">
              <w:rPr>
                <w:rFonts w:cs="Times New Roman"/>
              </w:rPr>
              <w:t>22.11.2019.</w:t>
            </w:r>
          </w:p>
        </w:tc>
        <w:tc>
          <w:tcPr>
            <w:tcW w:w="2723" w:type="dxa"/>
            <w:tcBorders>
              <w:left w:val="single" w:sz="2" w:space="0" w:color="000000"/>
              <w:bottom w:val="single" w:sz="2" w:space="0" w:color="000000"/>
            </w:tcBorders>
          </w:tcPr>
          <w:p w14:paraId="5A26BB23" w14:textId="77777777" w:rsidR="006C3BFC" w:rsidRPr="00675677" w:rsidRDefault="00BC3022" w:rsidP="00675677">
            <w:pPr>
              <w:pStyle w:val="TableContents"/>
              <w:numPr>
                <w:ilvl w:val="0"/>
                <w:numId w:val="16"/>
              </w:numPr>
              <w:spacing w:after="120"/>
              <w:rPr>
                <w:rFonts w:cs="Times New Roman"/>
              </w:rPr>
            </w:pPr>
            <w:r w:rsidRPr="00675677">
              <w:rPr>
                <w:rFonts w:cs="Times New Roman"/>
              </w:rPr>
              <w:t>koksnes pelnu cietināšanas "receptes" un/vai koksnes pelnu granulometriskā sastāva izpēte;</w:t>
            </w:r>
          </w:p>
          <w:p w14:paraId="1AE612DF" w14:textId="77777777" w:rsidR="006C3BFC" w:rsidRPr="00675677" w:rsidRDefault="00BC3022" w:rsidP="00675677">
            <w:pPr>
              <w:pStyle w:val="TableContents"/>
              <w:numPr>
                <w:ilvl w:val="0"/>
                <w:numId w:val="16"/>
              </w:numPr>
              <w:spacing w:after="120"/>
              <w:rPr>
                <w:rFonts w:cs="Times New Roman"/>
              </w:rPr>
            </w:pPr>
            <w:r w:rsidRPr="00675677">
              <w:rPr>
                <w:rFonts w:cs="Times New Roman"/>
              </w:rPr>
              <w:t>ienestā minerālā slāpekļa aprite (N izotopi skujās un mētrās);</w:t>
            </w:r>
          </w:p>
          <w:p w14:paraId="076EB0BC" w14:textId="77777777" w:rsidR="006C3BFC" w:rsidRPr="00675677" w:rsidRDefault="00BC3022" w:rsidP="00675677">
            <w:pPr>
              <w:pStyle w:val="TableContents"/>
              <w:numPr>
                <w:ilvl w:val="0"/>
                <w:numId w:val="16"/>
              </w:numPr>
              <w:spacing w:after="120"/>
              <w:rPr>
                <w:rFonts w:cs="Times New Roman"/>
              </w:rPr>
            </w:pPr>
            <w:r w:rsidRPr="00675677">
              <w:rPr>
                <w:rFonts w:cs="Times New Roman"/>
              </w:rPr>
              <w:t>harvestera datu izmantošana augsnes ielabošanas pasākumiem piemēroto audžu un augsnes ielabošanas līdzekļu devu noteikšanai.</w:t>
            </w:r>
          </w:p>
          <w:p w14:paraId="3C7EC6DB" w14:textId="77777777" w:rsidR="006C3BFC" w:rsidRPr="00675677" w:rsidRDefault="00BC3022" w:rsidP="00675677">
            <w:pPr>
              <w:pStyle w:val="TableContents"/>
              <w:spacing w:after="120"/>
              <w:rPr>
                <w:rFonts w:cs="Times New Roman"/>
              </w:rPr>
            </w:pPr>
            <w:r w:rsidRPr="00675677">
              <w:rPr>
                <w:rFonts w:cs="Times New Roman"/>
              </w:rPr>
              <w:t>http://silava.lv/73/section.aspx/917</w:t>
            </w:r>
          </w:p>
        </w:tc>
        <w:tc>
          <w:tcPr>
            <w:tcW w:w="1876" w:type="dxa"/>
            <w:tcBorders>
              <w:left w:val="single" w:sz="2" w:space="0" w:color="000000"/>
              <w:bottom w:val="single" w:sz="2" w:space="0" w:color="000000"/>
            </w:tcBorders>
          </w:tcPr>
          <w:p w14:paraId="669F9FFD" w14:textId="3D864D67" w:rsidR="006C3BFC" w:rsidRPr="00675677" w:rsidRDefault="00BC3022" w:rsidP="00675677">
            <w:pPr>
              <w:pStyle w:val="TableContents"/>
              <w:spacing w:after="120"/>
              <w:rPr>
                <w:rFonts w:cs="Times New Roman"/>
              </w:rPr>
            </w:pPr>
            <w:r w:rsidRPr="00675677">
              <w:rPr>
                <w:rFonts w:cs="Times New Roman"/>
              </w:rPr>
              <w:t>Ienestā minerālā slāpekļa aprite (N izotopi skujās un mētrās)”</w:t>
            </w:r>
            <w:r w:rsidR="00675677" w:rsidRPr="00675677">
              <w:rPr>
                <w:rFonts w:cs="Times New Roman"/>
              </w:rPr>
              <w:t xml:space="preserve"> </w:t>
            </w:r>
          </w:p>
        </w:tc>
        <w:tc>
          <w:tcPr>
            <w:tcW w:w="1295" w:type="dxa"/>
            <w:tcBorders>
              <w:left w:val="single" w:sz="2" w:space="0" w:color="000000"/>
              <w:bottom w:val="single" w:sz="2" w:space="0" w:color="000000"/>
            </w:tcBorders>
          </w:tcPr>
          <w:p w14:paraId="14C9A459" w14:textId="77777777" w:rsidR="006C3BFC" w:rsidRPr="00675677" w:rsidRDefault="00BC3022" w:rsidP="00675677">
            <w:pPr>
              <w:pStyle w:val="TableContents"/>
              <w:spacing w:after="120"/>
              <w:rPr>
                <w:rFonts w:cs="Times New Roman"/>
              </w:rPr>
            </w:pPr>
            <w:r w:rsidRPr="00675677">
              <w:rPr>
                <w:rFonts w:cs="Times New Roman"/>
                <w:sz w:val="20"/>
                <w:szCs w:val="20"/>
              </w:rPr>
              <w:t>2020.01.02. - 2020.03.06.</w:t>
            </w:r>
          </w:p>
        </w:tc>
        <w:tc>
          <w:tcPr>
            <w:tcW w:w="1484" w:type="dxa"/>
            <w:tcBorders>
              <w:left w:val="single" w:sz="2" w:space="0" w:color="000000"/>
              <w:bottom w:val="single" w:sz="2" w:space="0" w:color="000000"/>
            </w:tcBorders>
          </w:tcPr>
          <w:p w14:paraId="16B2B257" w14:textId="77777777" w:rsidR="006C3BFC" w:rsidRPr="00675677" w:rsidRDefault="00BC3022" w:rsidP="00675677">
            <w:pPr>
              <w:pStyle w:val="TableContents"/>
              <w:spacing w:after="120"/>
              <w:rPr>
                <w:rFonts w:cs="Times New Roman"/>
              </w:rPr>
            </w:pPr>
            <w:r w:rsidRPr="00675677">
              <w:rPr>
                <w:rFonts w:cs="Times New Roman"/>
              </w:rPr>
              <w:t>Renāte Tukiša</w:t>
            </w:r>
          </w:p>
          <w:p w14:paraId="60707C6F" w14:textId="77777777" w:rsidR="006C3BFC" w:rsidRPr="00675677" w:rsidRDefault="00BC3022" w:rsidP="00675677">
            <w:pPr>
              <w:pStyle w:val="TableContents"/>
              <w:spacing w:after="120"/>
              <w:rPr>
                <w:rFonts w:cs="Times New Roman"/>
              </w:rPr>
            </w:pPr>
            <w:r w:rsidRPr="00675677">
              <w:rPr>
                <w:rFonts w:cs="Times New Roman"/>
              </w:rPr>
              <w:t xml:space="preserve">Māris </w:t>
            </w:r>
            <w:proofErr w:type="spellStart"/>
            <w:r w:rsidRPr="00675677">
              <w:rPr>
                <w:rFonts w:cs="Times New Roman"/>
              </w:rPr>
              <w:t>Bērtiņš</w:t>
            </w:r>
            <w:proofErr w:type="spellEnd"/>
          </w:p>
        </w:tc>
        <w:tc>
          <w:tcPr>
            <w:tcW w:w="4814" w:type="dxa"/>
            <w:tcBorders>
              <w:left w:val="single" w:sz="2" w:space="0" w:color="000000"/>
              <w:bottom w:val="single" w:sz="2" w:space="0" w:color="000000"/>
              <w:right w:val="single" w:sz="2" w:space="0" w:color="000000"/>
            </w:tcBorders>
          </w:tcPr>
          <w:p w14:paraId="56629D71" w14:textId="77777777" w:rsidR="006C3BFC" w:rsidRPr="00675677" w:rsidRDefault="00BC3022" w:rsidP="00675677">
            <w:pPr>
              <w:pStyle w:val="TableContents"/>
              <w:spacing w:after="120"/>
              <w:rPr>
                <w:rFonts w:cs="Times New Roman"/>
              </w:rPr>
            </w:pPr>
            <w:r w:rsidRPr="00675677">
              <w:rPr>
                <w:rFonts w:cs="Times New Roman"/>
              </w:rPr>
              <w:t>Salīdzinot priežu skuju testēšanas rezultātus no dažādiem parauglaukumiem, vislielākās δ15N vērtības priežu skuju paraugos novērojamas tajos parauglaukumos, kur izkliedēti gan koksnes pelni gan amonija nitrāts.</w:t>
            </w:r>
            <w:r w:rsidRPr="00675677">
              <w:rPr>
                <w:rFonts w:cs="Times New Roman"/>
              </w:rPr>
              <w:br/>
              <w:t>Nav novērojama δ13C vērtību izmaiņa atkarībā no izmantotā mēslojuma, bet tomēr ir vērojamas atšķirības starp individuāliem kokiem, kas būtu skaidrojams ar gaismas pieejamību konkrētajā augšanas vietā.</w:t>
            </w:r>
            <w:r w:rsidRPr="00675677">
              <w:rPr>
                <w:rFonts w:cs="Times New Roman"/>
              </w:rPr>
              <w:br/>
              <w:t xml:space="preserve">Lielākās δ15N vērtību izmaiņas starp paraugiem no kontroles parauglaukuma un parauglaukumiem, kur izkliedēti augsnes ielabošanas līdzekļi, novērojama priežu skujās, kamēr mētrāju paraugos šī atšķirība ir niecīga, kas norāda uz aktīvāku slāpekļa transportēšanu uz jaunākajām auga daļām (priežu skujas). </w:t>
            </w:r>
            <w:r w:rsidRPr="00675677">
              <w:rPr>
                <w:rFonts w:cs="Times New Roman"/>
              </w:rPr>
              <w:br/>
              <w:t>Brūkleņu lapu paraugos δ15N vērtības ir par 1‰ lielākas un slāpekļa masas daļa – par 0,2% lielāka, nekā brūklenāju stublājos, kas norāda uz aktīvāku slāpekļa pārnesi tieši uz auga lapām.</w:t>
            </w:r>
          </w:p>
        </w:tc>
      </w:tr>
      <w:tr w:rsidR="006C3BFC" w:rsidRPr="00675677" w14:paraId="7A2E50D8" w14:textId="77777777">
        <w:tc>
          <w:tcPr>
            <w:tcW w:w="848" w:type="dxa"/>
            <w:tcBorders>
              <w:left w:val="single" w:sz="2" w:space="0" w:color="000000"/>
              <w:bottom w:val="single" w:sz="2" w:space="0" w:color="000000"/>
            </w:tcBorders>
          </w:tcPr>
          <w:p w14:paraId="272BF0CD" w14:textId="77777777" w:rsidR="006C3BFC" w:rsidRPr="00675677" w:rsidRDefault="00BC3022" w:rsidP="00675677">
            <w:pPr>
              <w:pStyle w:val="TableContents"/>
              <w:spacing w:after="120"/>
              <w:rPr>
                <w:rFonts w:cs="Times New Roman"/>
              </w:rPr>
            </w:pPr>
            <w:r w:rsidRPr="00675677">
              <w:rPr>
                <w:rFonts w:cs="Times New Roman"/>
              </w:rPr>
              <w:t>2020</w:t>
            </w:r>
          </w:p>
        </w:tc>
        <w:tc>
          <w:tcPr>
            <w:tcW w:w="1530" w:type="dxa"/>
            <w:tcBorders>
              <w:left w:val="single" w:sz="2" w:space="0" w:color="000000"/>
              <w:bottom w:val="single" w:sz="2" w:space="0" w:color="000000"/>
            </w:tcBorders>
          </w:tcPr>
          <w:p w14:paraId="5BC1AE01" w14:textId="77777777" w:rsidR="006C3BFC" w:rsidRPr="00675677" w:rsidRDefault="00BC3022" w:rsidP="00675677">
            <w:pPr>
              <w:pStyle w:val="TableContents"/>
              <w:spacing w:after="120"/>
              <w:rPr>
                <w:rFonts w:cs="Times New Roman"/>
              </w:rPr>
            </w:pPr>
            <w:r w:rsidRPr="00675677">
              <w:rPr>
                <w:rFonts w:cs="Times New Roman"/>
              </w:rPr>
              <w:t>02.11.2020</w:t>
            </w:r>
          </w:p>
        </w:tc>
        <w:tc>
          <w:tcPr>
            <w:tcW w:w="2723" w:type="dxa"/>
            <w:tcBorders>
              <w:left w:val="single" w:sz="2" w:space="0" w:color="000000"/>
              <w:bottom w:val="single" w:sz="2" w:space="0" w:color="000000"/>
            </w:tcBorders>
          </w:tcPr>
          <w:p w14:paraId="303D4BC8" w14:textId="77777777" w:rsidR="006C3BFC" w:rsidRPr="00675677" w:rsidRDefault="00BC3022" w:rsidP="00675677">
            <w:pPr>
              <w:pStyle w:val="TableContents"/>
              <w:numPr>
                <w:ilvl w:val="0"/>
                <w:numId w:val="17"/>
              </w:numPr>
              <w:spacing w:after="120"/>
              <w:rPr>
                <w:rFonts w:cs="Times New Roman"/>
              </w:rPr>
            </w:pPr>
            <w:r w:rsidRPr="00675677">
              <w:rPr>
                <w:rFonts w:cs="Times New Roman"/>
              </w:rPr>
              <w:t>koksnes pelnu cietināšanas "receptes";</w:t>
            </w:r>
            <w:r w:rsidRPr="00675677">
              <w:rPr>
                <w:rFonts w:cs="Times New Roman"/>
              </w:rPr>
              <w:br/>
              <w:t>koksnes pelnu granulometriskā sastāva izpēte;</w:t>
            </w:r>
          </w:p>
          <w:p w14:paraId="3A911551" w14:textId="77777777" w:rsidR="006C3BFC" w:rsidRPr="00675677" w:rsidRDefault="00BC3022" w:rsidP="00675677">
            <w:pPr>
              <w:pStyle w:val="TableContents"/>
              <w:numPr>
                <w:ilvl w:val="0"/>
                <w:numId w:val="17"/>
              </w:numPr>
              <w:spacing w:after="120"/>
              <w:rPr>
                <w:rFonts w:cs="Times New Roman"/>
              </w:rPr>
            </w:pPr>
            <w:r w:rsidRPr="00675677">
              <w:rPr>
                <w:rFonts w:cs="Times New Roman"/>
              </w:rPr>
              <w:lastRenderedPageBreak/>
              <w:t>skuju koku stādīšanas laikā papildus ienestā slāpekļa aprite (N izotopi ielabošanas līdzeklī un stāda 2019., 2020. gada pieaugumos);</w:t>
            </w:r>
          </w:p>
          <w:p w14:paraId="6AEBA036" w14:textId="77777777" w:rsidR="006C3BFC" w:rsidRPr="00675677" w:rsidRDefault="00BC3022" w:rsidP="00675677">
            <w:pPr>
              <w:pStyle w:val="TableContents"/>
              <w:numPr>
                <w:ilvl w:val="0"/>
                <w:numId w:val="17"/>
              </w:numPr>
              <w:spacing w:after="120"/>
              <w:rPr>
                <w:rFonts w:cs="Times New Roman"/>
              </w:rPr>
            </w:pPr>
            <w:r w:rsidRPr="00675677">
              <w:rPr>
                <w:rFonts w:cs="Times New Roman"/>
              </w:rPr>
              <w:t>harvestera datu izmantošana augsnes ielabošanas pasākumiem piemēroto audžu un augsnes ielabošanas līdzekļu devu noteikšanai.</w:t>
            </w:r>
          </w:p>
        </w:tc>
        <w:tc>
          <w:tcPr>
            <w:tcW w:w="1876" w:type="dxa"/>
            <w:tcBorders>
              <w:left w:val="single" w:sz="2" w:space="0" w:color="000000"/>
              <w:bottom w:val="single" w:sz="2" w:space="0" w:color="000000"/>
            </w:tcBorders>
          </w:tcPr>
          <w:p w14:paraId="6C6E2503" w14:textId="77777777" w:rsidR="006C3BFC" w:rsidRPr="00675677" w:rsidRDefault="00BC3022" w:rsidP="00675677">
            <w:pPr>
              <w:pStyle w:val="TableContents"/>
              <w:spacing w:after="120"/>
              <w:rPr>
                <w:rFonts w:cs="Times New Roman"/>
              </w:rPr>
            </w:pPr>
            <w:r w:rsidRPr="00675677">
              <w:rPr>
                <w:rFonts w:cs="Times New Roman"/>
              </w:rPr>
              <w:lastRenderedPageBreak/>
              <w:t xml:space="preserve">Skuju koku stādīšanas laikā papildus ienestā slāpekļa aprite (N izotopi ielabošanas līdzeklī un stādā </w:t>
            </w:r>
            <w:r w:rsidRPr="00675677">
              <w:rPr>
                <w:rFonts w:cs="Times New Roman"/>
              </w:rPr>
              <w:lastRenderedPageBreak/>
              <w:t>2019., 2020. gada pieaugumos)</w:t>
            </w:r>
          </w:p>
        </w:tc>
        <w:tc>
          <w:tcPr>
            <w:tcW w:w="1295" w:type="dxa"/>
            <w:tcBorders>
              <w:left w:val="single" w:sz="2" w:space="0" w:color="000000"/>
              <w:bottom w:val="single" w:sz="2" w:space="0" w:color="000000"/>
            </w:tcBorders>
          </w:tcPr>
          <w:p w14:paraId="588EC56C" w14:textId="77777777" w:rsidR="006C3BFC" w:rsidRPr="00675677" w:rsidRDefault="00BC3022" w:rsidP="00675677">
            <w:pPr>
              <w:pStyle w:val="TableContents"/>
              <w:spacing w:after="120"/>
              <w:rPr>
                <w:rFonts w:cs="Times New Roman"/>
              </w:rPr>
            </w:pPr>
            <w:r w:rsidRPr="00675677">
              <w:rPr>
                <w:rFonts w:cs="Times New Roman"/>
              </w:rPr>
              <w:lastRenderedPageBreak/>
              <w:t>0.01.2021-31.01.2021</w:t>
            </w:r>
          </w:p>
        </w:tc>
        <w:tc>
          <w:tcPr>
            <w:tcW w:w="1484" w:type="dxa"/>
            <w:tcBorders>
              <w:left w:val="single" w:sz="2" w:space="0" w:color="000000"/>
              <w:bottom w:val="single" w:sz="2" w:space="0" w:color="000000"/>
            </w:tcBorders>
          </w:tcPr>
          <w:p w14:paraId="78389846" w14:textId="77777777" w:rsidR="006C3BFC" w:rsidRPr="00675677" w:rsidRDefault="00BC3022" w:rsidP="00675677">
            <w:pPr>
              <w:pStyle w:val="TableContents"/>
              <w:spacing w:after="120"/>
              <w:rPr>
                <w:rFonts w:cs="Times New Roman"/>
              </w:rPr>
            </w:pPr>
            <w:r w:rsidRPr="00675677">
              <w:rPr>
                <w:rFonts w:cs="Times New Roman"/>
              </w:rPr>
              <w:t>Signija Zaķe</w:t>
            </w:r>
          </w:p>
          <w:p w14:paraId="2E369FAE" w14:textId="77777777" w:rsidR="006C3BFC" w:rsidRPr="00675677" w:rsidRDefault="00BC3022" w:rsidP="00675677">
            <w:pPr>
              <w:pStyle w:val="TableContents"/>
              <w:spacing w:after="120"/>
              <w:rPr>
                <w:rFonts w:cs="Times New Roman"/>
              </w:rPr>
            </w:pPr>
            <w:r w:rsidRPr="00675677">
              <w:rPr>
                <w:rFonts w:cs="Times New Roman"/>
              </w:rPr>
              <w:t xml:space="preserve">Māris </w:t>
            </w:r>
            <w:proofErr w:type="spellStart"/>
            <w:r w:rsidRPr="00675677">
              <w:rPr>
                <w:rFonts w:cs="Times New Roman"/>
              </w:rPr>
              <w:t>Bērtiņš</w:t>
            </w:r>
            <w:proofErr w:type="spellEnd"/>
          </w:p>
        </w:tc>
        <w:tc>
          <w:tcPr>
            <w:tcW w:w="4814" w:type="dxa"/>
            <w:tcBorders>
              <w:left w:val="single" w:sz="2" w:space="0" w:color="000000"/>
              <w:bottom w:val="single" w:sz="2" w:space="0" w:color="000000"/>
              <w:right w:val="single" w:sz="2" w:space="0" w:color="000000"/>
            </w:tcBorders>
          </w:tcPr>
          <w:p w14:paraId="00989F92" w14:textId="77777777" w:rsidR="006C3BFC" w:rsidRPr="00675677" w:rsidRDefault="00BC3022" w:rsidP="00675677">
            <w:pPr>
              <w:pStyle w:val="TableContents"/>
              <w:spacing w:after="120"/>
              <w:rPr>
                <w:rFonts w:cs="Times New Roman"/>
              </w:rPr>
            </w:pPr>
            <w:r w:rsidRPr="00675677">
              <w:rPr>
                <w:rFonts w:cs="Times New Roman"/>
              </w:rPr>
              <w:t xml:space="preserve">No pētītajiem 4 nogabaliem tikai vienā (111-367-9) pēc mēslošanas ar arginīna fosfāta saturošu līdzekli novērojams gan slāpekļa masas daļas pieaugums egļu skujās, gan arī slāpekļa izotopu vērtības samazināšanās, kas norāda uz arginīna fosfātu kā galveno slāpekļa avotu. Priežu stādiņu gadījumā tik </w:t>
            </w:r>
            <w:r w:rsidRPr="00675677">
              <w:rPr>
                <w:rFonts w:cs="Times New Roman"/>
              </w:rPr>
              <w:lastRenderedPageBreak/>
              <w:t>izteikta tendence nav novērojama.</w:t>
            </w:r>
            <w:r w:rsidRPr="00675677">
              <w:rPr>
                <w:rFonts w:cs="Times New Roman"/>
              </w:rPr>
              <w:br/>
              <w:t>Divos nogabalos 111-319-9 un 111-632-11 novērojams d15N vērtību pieaugums priežu skuju kontroles paraugos, kas raksturīgs augiem, kas aug ar slāpekli nabadzīgā augsnē un ir skaidrojams ar 15N izotopa diskriminācijas procesiem augu fizioloģiskajos procesos (slāpekļa saturs augsnē ir zems un augi vienlīdz labi uzņem gan 14N gan 15N, kā rezultātā 15N masas daļa pieaug).</w:t>
            </w:r>
            <w:r w:rsidRPr="00675677">
              <w:rPr>
                <w:rFonts w:cs="Times New Roman"/>
              </w:rPr>
              <w:br/>
              <w:t>Visos paraugos novērots ievērojams oglekļa satura pieaugums (4-5%) un d13C vērtību samazinājums par 1-2‰, kas ir neraksturīgi normālos apstākļos augošiem augiem un, iespējams, būtu saistāms ar augu pārstādīšanas procesu (straujas vides un barības vielu pieejamības izmaiņas). Vismazākās d13C vērtības izmaiņas ir egļu gadījumā, kur arī N un d15N vērtības liecina par vienmērīgākām augšanas apstākļu izmaiņām pārstādīšanas laikā salīdzinot ar priedēm.</w:t>
            </w:r>
            <w:r w:rsidRPr="00675677">
              <w:rPr>
                <w:rFonts w:cs="Times New Roman"/>
              </w:rPr>
              <w:br/>
              <w:t>Novērtējot iegūtos rezultātus secināms, ka arginīna fosfāta mēslojumu viennozīmīgi ir uzņēmušas tikai egles - ir novērojams N daudzuma pieaugums un d15N vērtības samazināšanās.</w:t>
            </w:r>
            <w:r w:rsidRPr="00675677">
              <w:rPr>
                <w:rFonts w:cs="Times New Roman"/>
              </w:rPr>
              <w:br/>
              <w:t xml:space="preserve">Priežu gadījumā nav jūtams izteikts slāpekļa satura pieaugums, kā arī d15N vērtības skujās pieaug (ļoti līdzīgi kā tas notiek arī kontroles paraugos), kas liek secināt, ka arginīna fosfāts nav galvenais N avots priežu skujās. Iespējams, ka pārstādīšanas "stresa" rezultātā slāpeklis tiek ņemts no iekšējām rezervēm (piemēram, no stumbra). Attiecībā uz N apriti priežu stādiņos nepieciešami turpmāki pētījumi (pārstādīšanas nelabvēlīgajam efektam turpmākajā augšanas periodā būtu jāsamazinās vai pat pilnībā </w:t>
            </w:r>
            <w:r w:rsidRPr="00675677">
              <w:rPr>
                <w:rFonts w:cs="Times New Roman"/>
              </w:rPr>
              <w:lastRenderedPageBreak/>
              <w:t>jāizzūd), iespējams koku saknes nav sasniegušas papildus ienesto slāpekli.</w:t>
            </w:r>
          </w:p>
        </w:tc>
      </w:tr>
      <w:tr w:rsidR="006C3BFC" w:rsidRPr="00675677" w14:paraId="12094DE2" w14:textId="77777777">
        <w:tc>
          <w:tcPr>
            <w:tcW w:w="848" w:type="dxa"/>
            <w:vMerge w:val="restart"/>
            <w:tcBorders>
              <w:left w:val="single" w:sz="2" w:space="0" w:color="000000"/>
              <w:bottom w:val="single" w:sz="2" w:space="0" w:color="000000"/>
            </w:tcBorders>
          </w:tcPr>
          <w:p w14:paraId="5DE06022" w14:textId="77777777" w:rsidR="006C3BFC" w:rsidRPr="00675677" w:rsidRDefault="00BC3022" w:rsidP="00675677">
            <w:pPr>
              <w:pStyle w:val="TableContents"/>
              <w:spacing w:after="120"/>
              <w:rPr>
                <w:rFonts w:cs="Times New Roman"/>
              </w:rPr>
            </w:pPr>
            <w:r w:rsidRPr="00675677">
              <w:rPr>
                <w:rFonts w:cs="Times New Roman"/>
              </w:rPr>
              <w:lastRenderedPageBreak/>
              <w:t>2021</w:t>
            </w:r>
          </w:p>
        </w:tc>
        <w:tc>
          <w:tcPr>
            <w:tcW w:w="1530" w:type="dxa"/>
            <w:vMerge w:val="restart"/>
            <w:tcBorders>
              <w:left w:val="single" w:sz="2" w:space="0" w:color="000000"/>
              <w:bottom w:val="single" w:sz="2" w:space="0" w:color="000000"/>
            </w:tcBorders>
          </w:tcPr>
          <w:p w14:paraId="03D4F2DD" w14:textId="77777777" w:rsidR="006C3BFC" w:rsidRPr="00675677" w:rsidRDefault="00BC3022" w:rsidP="00675677">
            <w:pPr>
              <w:pStyle w:val="TableContents"/>
              <w:spacing w:after="120"/>
              <w:rPr>
                <w:rFonts w:cs="Times New Roman"/>
              </w:rPr>
            </w:pPr>
            <w:r w:rsidRPr="00675677">
              <w:rPr>
                <w:rFonts w:cs="Times New Roman"/>
              </w:rPr>
              <w:t>28.09.2021</w:t>
            </w:r>
          </w:p>
        </w:tc>
        <w:tc>
          <w:tcPr>
            <w:tcW w:w="2723" w:type="dxa"/>
            <w:vMerge w:val="restart"/>
            <w:tcBorders>
              <w:left w:val="single" w:sz="2" w:space="0" w:color="000000"/>
              <w:bottom w:val="single" w:sz="2" w:space="0" w:color="000000"/>
            </w:tcBorders>
          </w:tcPr>
          <w:p w14:paraId="1B75BB17" w14:textId="77777777" w:rsidR="006C3BFC" w:rsidRPr="00675677" w:rsidRDefault="00BC3022" w:rsidP="00675677">
            <w:pPr>
              <w:pStyle w:val="TableContents"/>
              <w:numPr>
                <w:ilvl w:val="0"/>
                <w:numId w:val="18"/>
              </w:numPr>
              <w:spacing w:after="120"/>
              <w:rPr>
                <w:rFonts w:cs="Times New Roman"/>
              </w:rPr>
            </w:pPr>
            <w:r w:rsidRPr="00675677">
              <w:rPr>
                <w:rFonts w:cs="Times New Roman"/>
              </w:rPr>
              <w:t>arginīna fosfāta mēslojuma ietekme uz priedes un egles stādu ikgadējiem pieaugumiem un briežu dzimtas dzīvnieku veikto apkodumu intensitāti (LVM Pededzes iecirknis, 12 nogabali);</w:t>
            </w:r>
          </w:p>
          <w:p w14:paraId="0E971AAE" w14:textId="77777777" w:rsidR="006C3BFC" w:rsidRPr="00675677" w:rsidRDefault="00BC3022" w:rsidP="00675677">
            <w:pPr>
              <w:pStyle w:val="TableContents"/>
              <w:numPr>
                <w:ilvl w:val="0"/>
                <w:numId w:val="18"/>
              </w:numPr>
              <w:spacing w:after="120"/>
              <w:rPr>
                <w:rFonts w:cs="Times New Roman"/>
              </w:rPr>
            </w:pPr>
            <w:r w:rsidRPr="00675677">
              <w:rPr>
                <w:rFonts w:cs="Times New Roman"/>
              </w:rPr>
              <w:t>koksnes pelnu un kūdras granulēšanas tehnoloģiskā procesa un energobilances raksturojums (sadarbībā ar LVMI Silava, praktiskie darbi Salaspils);</w:t>
            </w:r>
          </w:p>
          <w:p w14:paraId="55E736F6" w14:textId="77777777" w:rsidR="006C3BFC" w:rsidRPr="00675677" w:rsidRDefault="00BC3022" w:rsidP="00675677">
            <w:pPr>
              <w:pStyle w:val="TableContents"/>
              <w:numPr>
                <w:ilvl w:val="0"/>
                <w:numId w:val="18"/>
              </w:numPr>
              <w:spacing w:after="120"/>
              <w:rPr>
                <w:rFonts w:cs="Times New Roman"/>
              </w:rPr>
            </w:pPr>
            <w:r w:rsidRPr="00675677">
              <w:rPr>
                <w:rFonts w:cs="Times New Roman"/>
              </w:rPr>
              <w:t>augsnes ielabošanas līdzekļu izmantošanas ietekme uz koku (priede, bērzs un melnalksnis) augšanu demonstrējuma objektā Kaigu purvā.</w:t>
            </w:r>
          </w:p>
          <w:p w14:paraId="22346C96" w14:textId="77777777" w:rsidR="006C3BFC" w:rsidRPr="00675677" w:rsidRDefault="00BC3022" w:rsidP="00675677">
            <w:pPr>
              <w:pStyle w:val="TableContents"/>
              <w:spacing w:after="120"/>
              <w:rPr>
                <w:rFonts w:cs="Times New Roman"/>
              </w:rPr>
            </w:pPr>
            <w:r w:rsidRPr="00675677">
              <w:rPr>
                <w:rFonts w:cs="Times New Roman"/>
              </w:rPr>
              <w:t>http://www.silava.lv/73/section.aspx/1152</w:t>
            </w:r>
          </w:p>
        </w:tc>
        <w:tc>
          <w:tcPr>
            <w:tcW w:w="1876" w:type="dxa"/>
            <w:tcBorders>
              <w:left w:val="single" w:sz="2" w:space="0" w:color="000000"/>
              <w:bottom w:val="single" w:sz="2" w:space="0" w:color="000000"/>
            </w:tcBorders>
          </w:tcPr>
          <w:p w14:paraId="50367B93" w14:textId="77777777" w:rsidR="006C3BFC" w:rsidRPr="00675677" w:rsidRDefault="00BC3022" w:rsidP="00675677">
            <w:pPr>
              <w:pStyle w:val="TableContents"/>
              <w:spacing w:after="120"/>
              <w:rPr>
                <w:rFonts w:cs="Times New Roman"/>
              </w:rPr>
            </w:pPr>
            <w:r w:rsidRPr="00675677">
              <w:rPr>
                <w:rFonts w:cs="Times New Roman"/>
                <w:sz w:val="20"/>
                <w:szCs w:val="20"/>
              </w:rPr>
              <w:t>Arginīna fosfāta mēslojuma ietekme uz priedes un egles stādu ikgadējiem pieaugumiem un briežu dzimtas dzīvnieku veikto apkodumu intensitāti</w:t>
            </w:r>
          </w:p>
        </w:tc>
        <w:tc>
          <w:tcPr>
            <w:tcW w:w="1295" w:type="dxa"/>
            <w:tcBorders>
              <w:left w:val="single" w:sz="2" w:space="0" w:color="000000"/>
              <w:bottom w:val="single" w:sz="2" w:space="0" w:color="000000"/>
            </w:tcBorders>
          </w:tcPr>
          <w:p w14:paraId="552FA25F" w14:textId="77777777" w:rsidR="006C3BFC" w:rsidRPr="00675677" w:rsidRDefault="00BC3022" w:rsidP="00675677">
            <w:pPr>
              <w:pStyle w:val="TableContents"/>
              <w:spacing w:after="120"/>
              <w:rPr>
                <w:rFonts w:cs="Times New Roman"/>
              </w:rPr>
            </w:pPr>
            <w:r w:rsidRPr="00675677">
              <w:rPr>
                <w:rFonts w:cs="Times New Roman"/>
              </w:rPr>
              <w:t>atsauca dalību</w:t>
            </w:r>
          </w:p>
        </w:tc>
        <w:tc>
          <w:tcPr>
            <w:tcW w:w="1484" w:type="dxa"/>
            <w:tcBorders>
              <w:left w:val="single" w:sz="2" w:space="0" w:color="000000"/>
              <w:bottom w:val="single" w:sz="2" w:space="0" w:color="000000"/>
            </w:tcBorders>
          </w:tcPr>
          <w:p w14:paraId="1F750CE7" w14:textId="77777777" w:rsidR="006C3BFC" w:rsidRPr="00675677" w:rsidRDefault="00BC3022" w:rsidP="00675677">
            <w:pPr>
              <w:pStyle w:val="TableContents"/>
              <w:spacing w:after="120"/>
              <w:rPr>
                <w:rFonts w:cs="Times New Roman"/>
              </w:rPr>
            </w:pPr>
            <w:r w:rsidRPr="00675677">
              <w:rPr>
                <w:rFonts w:cs="Times New Roman"/>
              </w:rPr>
              <w:t xml:space="preserve">Anita </w:t>
            </w:r>
            <w:proofErr w:type="spellStart"/>
            <w:r w:rsidRPr="00675677">
              <w:rPr>
                <w:rFonts w:cs="Times New Roman"/>
              </w:rPr>
              <w:t>Vitmane</w:t>
            </w:r>
            <w:proofErr w:type="spellEnd"/>
          </w:p>
        </w:tc>
        <w:tc>
          <w:tcPr>
            <w:tcW w:w="4814" w:type="dxa"/>
            <w:tcBorders>
              <w:left w:val="single" w:sz="2" w:space="0" w:color="000000"/>
              <w:bottom w:val="single" w:sz="2" w:space="0" w:color="000000"/>
              <w:right w:val="single" w:sz="2" w:space="0" w:color="000000"/>
            </w:tcBorders>
          </w:tcPr>
          <w:p w14:paraId="687CAD18" w14:textId="77777777" w:rsidR="006C3BFC" w:rsidRPr="00675677" w:rsidRDefault="00BC3022" w:rsidP="00675677">
            <w:pPr>
              <w:pStyle w:val="TableContents"/>
              <w:spacing w:after="120"/>
              <w:rPr>
                <w:rFonts w:cs="Times New Roman"/>
              </w:rPr>
            </w:pPr>
            <w:r w:rsidRPr="00675677">
              <w:rPr>
                <w:rFonts w:cs="Times New Roman"/>
              </w:rPr>
              <w:t>-</w:t>
            </w:r>
          </w:p>
        </w:tc>
      </w:tr>
      <w:tr w:rsidR="006C3BFC" w:rsidRPr="00675677" w14:paraId="269AC518" w14:textId="77777777">
        <w:tc>
          <w:tcPr>
            <w:tcW w:w="848" w:type="dxa"/>
            <w:vMerge/>
            <w:tcBorders>
              <w:left w:val="single" w:sz="2" w:space="0" w:color="000000"/>
              <w:bottom w:val="single" w:sz="2" w:space="0" w:color="000000"/>
            </w:tcBorders>
          </w:tcPr>
          <w:p w14:paraId="09FD9A9E" w14:textId="77777777" w:rsidR="006C3BFC" w:rsidRPr="00675677" w:rsidRDefault="006C3BFC" w:rsidP="00675677">
            <w:pPr>
              <w:spacing w:after="120"/>
              <w:rPr>
                <w:rFonts w:cs="Times New Roman"/>
              </w:rPr>
            </w:pPr>
          </w:p>
        </w:tc>
        <w:tc>
          <w:tcPr>
            <w:tcW w:w="1530" w:type="dxa"/>
            <w:vMerge/>
            <w:tcBorders>
              <w:left w:val="single" w:sz="2" w:space="0" w:color="000000"/>
              <w:bottom w:val="single" w:sz="2" w:space="0" w:color="000000"/>
            </w:tcBorders>
          </w:tcPr>
          <w:p w14:paraId="612145C3" w14:textId="77777777" w:rsidR="006C3BFC" w:rsidRPr="00675677" w:rsidRDefault="006C3BFC" w:rsidP="00675677">
            <w:pPr>
              <w:spacing w:after="120"/>
              <w:rPr>
                <w:rFonts w:cs="Times New Roman"/>
              </w:rPr>
            </w:pPr>
          </w:p>
        </w:tc>
        <w:tc>
          <w:tcPr>
            <w:tcW w:w="2723" w:type="dxa"/>
            <w:vMerge/>
            <w:tcBorders>
              <w:left w:val="single" w:sz="2" w:space="0" w:color="000000"/>
              <w:bottom w:val="single" w:sz="2" w:space="0" w:color="000000"/>
            </w:tcBorders>
          </w:tcPr>
          <w:p w14:paraId="547E23AE" w14:textId="77777777" w:rsidR="006C3BFC" w:rsidRPr="00675677" w:rsidRDefault="006C3BFC" w:rsidP="00675677">
            <w:pPr>
              <w:spacing w:after="120"/>
              <w:rPr>
                <w:rFonts w:cs="Times New Roman"/>
              </w:rPr>
            </w:pPr>
          </w:p>
        </w:tc>
        <w:tc>
          <w:tcPr>
            <w:tcW w:w="1876" w:type="dxa"/>
            <w:tcBorders>
              <w:left w:val="single" w:sz="2" w:space="0" w:color="000000"/>
              <w:bottom w:val="single" w:sz="2" w:space="0" w:color="000000"/>
            </w:tcBorders>
          </w:tcPr>
          <w:p w14:paraId="062B9BE3" w14:textId="77777777" w:rsidR="006C3BFC" w:rsidRPr="00675677" w:rsidRDefault="00BC3022" w:rsidP="00675677">
            <w:pPr>
              <w:pStyle w:val="TableContents"/>
              <w:spacing w:after="120"/>
              <w:rPr>
                <w:rFonts w:cs="Times New Roman"/>
                <w:szCs w:val="22"/>
              </w:rPr>
            </w:pPr>
            <w:r w:rsidRPr="00675677">
              <w:rPr>
                <w:rFonts w:cs="Times New Roman"/>
                <w:szCs w:val="22"/>
              </w:rPr>
              <w:t>Augsnes ielabošanas līdzekļu izmantošanas ietekme uz koku (priede) augšanu demonstrējuma objektā Kaigu purvā</w:t>
            </w:r>
          </w:p>
        </w:tc>
        <w:tc>
          <w:tcPr>
            <w:tcW w:w="1295" w:type="dxa"/>
            <w:tcBorders>
              <w:left w:val="single" w:sz="2" w:space="0" w:color="000000"/>
              <w:bottom w:val="single" w:sz="2" w:space="0" w:color="000000"/>
            </w:tcBorders>
          </w:tcPr>
          <w:p w14:paraId="5208067E" w14:textId="10508636" w:rsidR="006C3BFC" w:rsidRPr="00675677" w:rsidRDefault="00BC3022" w:rsidP="00675677">
            <w:pPr>
              <w:pStyle w:val="TableContents"/>
              <w:spacing w:after="120"/>
              <w:rPr>
                <w:rFonts w:cs="Times New Roman"/>
                <w:szCs w:val="22"/>
              </w:rPr>
            </w:pPr>
            <w:r w:rsidRPr="00675677">
              <w:rPr>
                <w:rFonts w:cs="Times New Roman"/>
                <w:szCs w:val="22"/>
              </w:rPr>
              <w:t>2021.10.21.</w:t>
            </w:r>
            <w:r w:rsidR="00675677" w:rsidRPr="00675677">
              <w:rPr>
                <w:rFonts w:cs="Times New Roman"/>
                <w:szCs w:val="22"/>
              </w:rPr>
              <w:t xml:space="preserve"> </w:t>
            </w:r>
            <w:r w:rsidRPr="00675677">
              <w:rPr>
                <w:rFonts w:cs="Times New Roman"/>
                <w:szCs w:val="22"/>
              </w:rPr>
              <w:t>2021.12.01.</w:t>
            </w:r>
          </w:p>
        </w:tc>
        <w:tc>
          <w:tcPr>
            <w:tcW w:w="1484" w:type="dxa"/>
            <w:tcBorders>
              <w:left w:val="single" w:sz="2" w:space="0" w:color="000000"/>
              <w:bottom w:val="single" w:sz="2" w:space="0" w:color="000000"/>
            </w:tcBorders>
          </w:tcPr>
          <w:p w14:paraId="18EDDE00" w14:textId="77777777" w:rsidR="006C3BFC" w:rsidRPr="00675677" w:rsidRDefault="00BC3022" w:rsidP="00675677">
            <w:pPr>
              <w:pStyle w:val="TableContents"/>
              <w:spacing w:after="120"/>
              <w:rPr>
                <w:rFonts w:cs="Times New Roman"/>
                <w:szCs w:val="22"/>
              </w:rPr>
            </w:pPr>
            <w:r w:rsidRPr="00675677">
              <w:rPr>
                <w:rFonts w:cs="Times New Roman"/>
                <w:szCs w:val="22"/>
              </w:rPr>
              <w:t>Lelde Pētersone</w:t>
            </w:r>
          </w:p>
        </w:tc>
        <w:tc>
          <w:tcPr>
            <w:tcW w:w="4814" w:type="dxa"/>
            <w:tcBorders>
              <w:left w:val="single" w:sz="2" w:space="0" w:color="000000"/>
              <w:bottom w:val="single" w:sz="2" w:space="0" w:color="000000"/>
              <w:right w:val="single" w:sz="2" w:space="0" w:color="000000"/>
            </w:tcBorders>
          </w:tcPr>
          <w:p w14:paraId="786A71C0" w14:textId="100DB826" w:rsidR="006C3BFC" w:rsidRPr="00675677" w:rsidRDefault="00BC3022" w:rsidP="00675677">
            <w:pPr>
              <w:pStyle w:val="TableContents"/>
              <w:spacing w:after="120"/>
              <w:rPr>
                <w:rFonts w:cs="Times New Roman"/>
                <w:szCs w:val="22"/>
              </w:rPr>
            </w:pPr>
            <w:proofErr w:type="spellStart"/>
            <w:r w:rsidRPr="00675677">
              <w:rPr>
                <w:rFonts w:cs="Times New Roman"/>
                <w:szCs w:val="22"/>
              </w:rPr>
              <w:t>Kūdraugšņu</w:t>
            </w:r>
            <w:proofErr w:type="spellEnd"/>
            <w:r w:rsidRPr="00675677">
              <w:rPr>
                <w:rFonts w:cs="Times New Roman"/>
                <w:szCs w:val="22"/>
              </w:rPr>
              <w:t xml:space="preserve"> rekultivēšanā var tikt izmantotas koksnes pelnu devas 10 t ha</w:t>
            </w:r>
            <w:r w:rsidRPr="00675677">
              <w:rPr>
                <w:rFonts w:cs="Times New Roman"/>
                <w:szCs w:val="22"/>
                <w:vertAlign w:val="superscript"/>
              </w:rPr>
              <w:t>-1</w:t>
            </w:r>
            <w:r w:rsidRPr="00675677">
              <w:rPr>
                <w:rFonts w:cs="Times New Roman"/>
                <w:szCs w:val="22"/>
              </w:rPr>
              <w:t xml:space="preserve"> un 15 t ha</w:t>
            </w:r>
            <w:r w:rsidRPr="00675677">
              <w:rPr>
                <w:rFonts w:cs="Times New Roman"/>
                <w:szCs w:val="22"/>
                <w:vertAlign w:val="superscript"/>
              </w:rPr>
              <w:t>-1</w:t>
            </w:r>
            <w:r w:rsidRPr="00675677">
              <w:rPr>
                <w:rFonts w:cs="Times New Roman"/>
                <w:szCs w:val="22"/>
              </w:rPr>
              <w:t xml:space="preserve">, lai sasniegtu lielus </w:t>
            </w:r>
            <w:r w:rsidRPr="00675677">
              <w:rPr>
                <w:rFonts w:cs="Times New Roman"/>
                <w:i/>
                <w:iCs/>
                <w:szCs w:val="22"/>
              </w:rPr>
              <w:t xml:space="preserve">P. </w:t>
            </w:r>
            <w:proofErr w:type="spellStart"/>
            <w:r w:rsidRPr="00675677">
              <w:rPr>
                <w:rFonts w:cs="Times New Roman"/>
                <w:i/>
                <w:iCs/>
                <w:szCs w:val="22"/>
              </w:rPr>
              <w:t>sylvestris</w:t>
            </w:r>
            <w:proofErr w:type="spellEnd"/>
            <w:r w:rsidRPr="00675677">
              <w:rPr>
                <w:rFonts w:cs="Times New Roman"/>
                <w:szCs w:val="22"/>
              </w:rPr>
              <w:t xml:space="preserve"> dendroloģiskos rādītājus, kā augstums, caurmērs,</w:t>
            </w:r>
            <w:r w:rsidR="00675677" w:rsidRPr="00675677">
              <w:rPr>
                <w:rFonts w:cs="Times New Roman"/>
                <w:szCs w:val="22"/>
              </w:rPr>
              <w:t xml:space="preserve"> </w:t>
            </w:r>
            <w:r w:rsidRPr="00675677">
              <w:rPr>
                <w:rFonts w:cs="Times New Roman"/>
                <w:szCs w:val="22"/>
              </w:rPr>
              <w:t xml:space="preserve">sakņu kakla diametrs, un </w:t>
            </w:r>
            <w:proofErr w:type="spellStart"/>
            <w:r w:rsidRPr="00675677">
              <w:rPr>
                <w:rFonts w:cs="Times New Roman"/>
                <w:szCs w:val="22"/>
              </w:rPr>
              <w:t>optimālāku</w:t>
            </w:r>
            <w:proofErr w:type="spellEnd"/>
            <w:r w:rsidRPr="00675677">
              <w:rPr>
                <w:rFonts w:cs="Times New Roman"/>
                <w:szCs w:val="22"/>
              </w:rPr>
              <w:t xml:space="preserve"> koku augstuma/caurmēra attiecību. Ņemot vērā labākus rādītājus devai 15 t ha-1, tieši tā varētu tikt izmantota primāri.</w:t>
            </w:r>
            <w:r w:rsidRPr="00675677">
              <w:rPr>
                <w:rFonts w:cs="Times New Roman"/>
                <w:szCs w:val="22"/>
              </w:rPr>
              <w:br/>
              <w:t>Lielāka koksnes pelnu deva ne tikai sniedz labākos dendroloģiskos rādītājus, bet var atbrīvot barības vielas ilgākā laika periodā, samazinot nepieciešamību atkārtot ielabošanu rekultivējamā teritorijā. Taču augsnē ielabojamā koksnes pelnu deva un atkārtošanas biežums ir jāizvērtē arī no vides piesārņojuma riska aspekta.</w:t>
            </w:r>
            <w:r w:rsidRPr="00675677">
              <w:rPr>
                <w:rFonts w:cs="Times New Roman"/>
                <w:szCs w:val="22"/>
              </w:rPr>
              <w:br/>
              <w:t xml:space="preserve">Tā kā </w:t>
            </w:r>
            <w:r w:rsidRPr="00675677">
              <w:rPr>
                <w:rFonts w:cs="Times New Roman"/>
                <w:i/>
                <w:iCs/>
                <w:szCs w:val="22"/>
              </w:rPr>
              <w:t xml:space="preserve">P. </w:t>
            </w:r>
            <w:proofErr w:type="spellStart"/>
            <w:r w:rsidRPr="00675677">
              <w:rPr>
                <w:rFonts w:cs="Times New Roman"/>
                <w:i/>
                <w:iCs/>
                <w:szCs w:val="22"/>
              </w:rPr>
              <w:t>sylvestris</w:t>
            </w:r>
            <w:proofErr w:type="spellEnd"/>
            <w:r w:rsidRPr="00675677">
              <w:rPr>
                <w:rFonts w:cs="Times New Roman"/>
                <w:szCs w:val="22"/>
              </w:rPr>
              <w:t>, kas aug ar koksnes pelnu devu 5 t ha</w:t>
            </w:r>
            <w:r w:rsidRPr="00675677">
              <w:rPr>
                <w:rFonts w:cs="Times New Roman"/>
                <w:szCs w:val="22"/>
                <w:vertAlign w:val="superscript"/>
              </w:rPr>
              <w:t>-1</w:t>
            </w:r>
            <w:r w:rsidRPr="00675677">
              <w:rPr>
                <w:rFonts w:cs="Times New Roman"/>
                <w:szCs w:val="22"/>
              </w:rPr>
              <w:t xml:space="preserve"> ielabotajā platībā,</w:t>
            </w:r>
            <w:r w:rsidR="00675677" w:rsidRPr="00675677">
              <w:rPr>
                <w:rFonts w:cs="Times New Roman"/>
                <w:szCs w:val="22"/>
              </w:rPr>
              <w:t xml:space="preserve"> </w:t>
            </w:r>
            <w:r w:rsidRPr="00675677">
              <w:rPr>
                <w:rFonts w:cs="Times New Roman"/>
                <w:szCs w:val="22"/>
              </w:rPr>
              <w:t>2021. gada ikgadējais pieaugums ir lielākais slejās gar grāvi un starp grāvi un vidu, tad šīs koksnes pelnu devas efekts nav precīzi izvērtējams.</w:t>
            </w:r>
            <w:r w:rsidRPr="00675677">
              <w:rPr>
                <w:rFonts w:cs="Times New Roman"/>
                <w:szCs w:val="22"/>
              </w:rPr>
              <w:br/>
              <w:t xml:space="preserve">Veicot augsnes ielabošanu, ar </w:t>
            </w:r>
            <w:r w:rsidRPr="00675677">
              <w:rPr>
                <w:rFonts w:cs="Times New Roman"/>
                <w:i/>
                <w:iCs/>
                <w:szCs w:val="22"/>
              </w:rPr>
              <w:t xml:space="preserve">P. </w:t>
            </w:r>
            <w:proofErr w:type="spellStart"/>
            <w:r w:rsidRPr="00675677">
              <w:rPr>
                <w:rFonts w:cs="Times New Roman"/>
                <w:i/>
                <w:iCs/>
                <w:szCs w:val="22"/>
              </w:rPr>
              <w:t>sylvestris</w:t>
            </w:r>
            <w:proofErr w:type="spellEnd"/>
            <w:r w:rsidRPr="00675677">
              <w:rPr>
                <w:rFonts w:cs="Times New Roman"/>
                <w:szCs w:val="22"/>
              </w:rPr>
              <w:t xml:space="preserve"> apmežojamā platība ir jāatbrīvo no parastās apses, jo priežu-apšu rūsa izteiktāk ietekmē kokus ar lielākiem </w:t>
            </w:r>
            <w:r w:rsidRPr="00675677">
              <w:rPr>
                <w:rFonts w:cs="Times New Roman"/>
                <w:szCs w:val="22"/>
              </w:rPr>
              <w:lastRenderedPageBreak/>
              <w:t>dendroloģiskajiem rādītājiem un lielāku ikgadējo pieaugumu, salīdzinot ar kontroles laukumā novēroto.</w:t>
            </w:r>
          </w:p>
        </w:tc>
      </w:tr>
      <w:tr w:rsidR="006C3BFC" w:rsidRPr="00675677" w14:paraId="35389920" w14:textId="77777777">
        <w:tc>
          <w:tcPr>
            <w:tcW w:w="848" w:type="dxa"/>
            <w:vMerge/>
            <w:tcBorders>
              <w:left w:val="single" w:sz="2" w:space="0" w:color="000000"/>
              <w:bottom w:val="single" w:sz="2" w:space="0" w:color="000000"/>
            </w:tcBorders>
          </w:tcPr>
          <w:p w14:paraId="1A87E464" w14:textId="77777777" w:rsidR="006C3BFC" w:rsidRPr="00675677" w:rsidRDefault="006C3BFC" w:rsidP="00675677">
            <w:pPr>
              <w:spacing w:after="120"/>
              <w:rPr>
                <w:rFonts w:cs="Times New Roman"/>
              </w:rPr>
            </w:pPr>
          </w:p>
        </w:tc>
        <w:tc>
          <w:tcPr>
            <w:tcW w:w="1530" w:type="dxa"/>
            <w:vMerge/>
            <w:tcBorders>
              <w:left w:val="single" w:sz="2" w:space="0" w:color="000000"/>
              <w:bottom w:val="single" w:sz="2" w:space="0" w:color="000000"/>
            </w:tcBorders>
          </w:tcPr>
          <w:p w14:paraId="6A518C6B" w14:textId="77777777" w:rsidR="006C3BFC" w:rsidRPr="00675677" w:rsidRDefault="006C3BFC" w:rsidP="00675677">
            <w:pPr>
              <w:spacing w:after="120"/>
              <w:rPr>
                <w:rFonts w:cs="Times New Roman"/>
              </w:rPr>
            </w:pPr>
          </w:p>
        </w:tc>
        <w:tc>
          <w:tcPr>
            <w:tcW w:w="2723" w:type="dxa"/>
            <w:vMerge/>
            <w:tcBorders>
              <w:left w:val="single" w:sz="2" w:space="0" w:color="000000"/>
              <w:bottom w:val="single" w:sz="2" w:space="0" w:color="000000"/>
            </w:tcBorders>
          </w:tcPr>
          <w:p w14:paraId="5584D8A2" w14:textId="77777777" w:rsidR="006C3BFC" w:rsidRPr="00675677" w:rsidRDefault="006C3BFC" w:rsidP="00675677">
            <w:pPr>
              <w:spacing w:after="120"/>
              <w:rPr>
                <w:rFonts w:cs="Times New Roman"/>
              </w:rPr>
            </w:pPr>
          </w:p>
        </w:tc>
        <w:tc>
          <w:tcPr>
            <w:tcW w:w="1876" w:type="dxa"/>
            <w:tcBorders>
              <w:left w:val="single" w:sz="2" w:space="0" w:color="000000"/>
              <w:bottom w:val="single" w:sz="2" w:space="0" w:color="000000"/>
            </w:tcBorders>
          </w:tcPr>
          <w:p w14:paraId="6477B10A" w14:textId="77777777" w:rsidR="006C3BFC" w:rsidRPr="00675677" w:rsidRDefault="00BC3022" w:rsidP="00675677">
            <w:pPr>
              <w:pStyle w:val="TableContents"/>
              <w:spacing w:after="120"/>
              <w:rPr>
                <w:rFonts w:cs="Times New Roman"/>
                <w:szCs w:val="22"/>
              </w:rPr>
            </w:pPr>
            <w:r w:rsidRPr="00675677">
              <w:rPr>
                <w:rFonts w:cs="Times New Roman"/>
                <w:szCs w:val="22"/>
              </w:rPr>
              <w:t>Augsnes ielabošanas līdzekļu izmantošanas ietekme uz koku (bērzs un melnalksnis) augšanu demonstrējuma objektā Kaigu purvā</w:t>
            </w:r>
          </w:p>
        </w:tc>
        <w:tc>
          <w:tcPr>
            <w:tcW w:w="1295" w:type="dxa"/>
            <w:tcBorders>
              <w:left w:val="single" w:sz="2" w:space="0" w:color="000000"/>
              <w:bottom w:val="single" w:sz="2" w:space="0" w:color="000000"/>
            </w:tcBorders>
          </w:tcPr>
          <w:p w14:paraId="5ECFC5F1" w14:textId="33109A69" w:rsidR="006C3BFC" w:rsidRPr="00675677" w:rsidRDefault="00BC3022" w:rsidP="00675677">
            <w:pPr>
              <w:pStyle w:val="TableContents"/>
              <w:spacing w:after="120"/>
              <w:rPr>
                <w:rFonts w:cs="Times New Roman"/>
                <w:szCs w:val="22"/>
              </w:rPr>
            </w:pPr>
            <w:r w:rsidRPr="00675677">
              <w:rPr>
                <w:rFonts w:cs="Times New Roman"/>
                <w:szCs w:val="22"/>
              </w:rPr>
              <w:t>2021.10.21.</w:t>
            </w:r>
            <w:r w:rsidR="00675677" w:rsidRPr="00675677">
              <w:rPr>
                <w:rFonts w:cs="Times New Roman"/>
                <w:szCs w:val="22"/>
              </w:rPr>
              <w:t xml:space="preserve"> </w:t>
            </w:r>
            <w:r w:rsidRPr="00675677">
              <w:rPr>
                <w:rFonts w:cs="Times New Roman"/>
                <w:szCs w:val="22"/>
              </w:rPr>
              <w:t>2021.12.01.</w:t>
            </w:r>
          </w:p>
        </w:tc>
        <w:tc>
          <w:tcPr>
            <w:tcW w:w="1484" w:type="dxa"/>
            <w:tcBorders>
              <w:left w:val="single" w:sz="2" w:space="0" w:color="000000"/>
              <w:bottom w:val="single" w:sz="2" w:space="0" w:color="000000"/>
            </w:tcBorders>
          </w:tcPr>
          <w:p w14:paraId="63E98B4F" w14:textId="77777777" w:rsidR="006C3BFC" w:rsidRPr="00675677" w:rsidRDefault="00BC3022" w:rsidP="00675677">
            <w:pPr>
              <w:pStyle w:val="TableContents"/>
              <w:spacing w:after="120"/>
              <w:rPr>
                <w:rFonts w:cs="Times New Roman"/>
                <w:szCs w:val="22"/>
              </w:rPr>
            </w:pPr>
            <w:r w:rsidRPr="00675677">
              <w:rPr>
                <w:rFonts w:cs="Times New Roman"/>
                <w:szCs w:val="22"/>
              </w:rPr>
              <w:t>Kristīne Estere Lūse</w:t>
            </w:r>
          </w:p>
        </w:tc>
        <w:tc>
          <w:tcPr>
            <w:tcW w:w="4814" w:type="dxa"/>
            <w:tcBorders>
              <w:left w:val="single" w:sz="2" w:space="0" w:color="000000"/>
              <w:bottom w:val="single" w:sz="2" w:space="0" w:color="000000"/>
              <w:right w:val="single" w:sz="2" w:space="0" w:color="000000"/>
            </w:tcBorders>
          </w:tcPr>
          <w:p w14:paraId="119250F6" w14:textId="71093041" w:rsidR="006C3BFC" w:rsidRPr="00675677" w:rsidRDefault="00BC3022" w:rsidP="00675677">
            <w:pPr>
              <w:pStyle w:val="TableContents"/>
              <w:spacing w:after="120"/>
              <w:rPr>
                <w:rFonts w:cs="Times New Roman"/>
                <w:szCs w:val="22"/>
              </w:rPr>
            </w:pPr>
            <w:r w:rsidRPr="00675677">
              <w:rPr>
                <w:rFonts w:cs="Times New Roman"/>
                <w:szCs w:val="22"/>
              </w:rPr>
              <w:t xml:space="preserve">Izstrādātu purvu </w:t>
            </w:r>
            <w:proofErr w:type="spellStart"/>
            <w:r w:rsidRPr="00675677">
              <w:rPr>
                <w:rFonts w:cs="Times New Roman"/>
                <w:szCs w:val="22"/>
              </w:rPr>
              <w:t>kūdraugšņu</w:t>
            </w:r>
            <w:proofErr w:type="spellEnd"/>
            <w:r w:rsidRPr="00675677">
              <w:rPr>
                <w:rFonts w:cs="Times New Roman"/>
                <w:szCs w:val="22"/>
              </w:rPr>
              <w:t xml:space="preserve"> ielabošana ar barības vielām bagātiem koksnes pelniem, ne tikai sekmē stādītās </w:t>
            </w:r>
            <w:proofErr w:type="spellStart"/>
            <w:r w:rsidRPr="00675677">
              <w:rPr>
                <w:rFonts w:cs="Times New Roman"/>
                <w:szCs w:val="22"/>
              </w:rPr>
              <w:t>kokaudzes</w:t>
            </w:r>
            <w:proofErr w:type="spellEnd"/>
            <w:r w:rsidRPr="00675677">
              <w:rPr>
                <w:rFonts w:cs="Times New Roman"/>
                <w:szCs w:val="22"/>
              </w:rPr>
              <w:t xml:space="preserve"> ražību, bet arī palīdz mazināt koksnes pelnu atkritumu, kas tiek radīti enerģijas ražošanā, problēmu. Koksnes pelnu iestrādāšana </w:t>
            </w:r>
            <w:proofErr w:type="spellStart"/>
            <w:r w:rsidRPr="00675677">
              <w:rPr>
                <w:rFonts w:cs="Times New Roman"/>
                <w:szCs w:val="22"/>
              </w:rPr>
              <w:t>kūrdraugsnēs</w:t>
            </w:r>
            <w:proofErr w:type="spellEnd"/>
            <w:r w:rsidRPr="00675677">
              <w:rPr>
                <w:rFonts w:cs="Times New Roman"/>
                <w:szCs w:val="22"/>
              </w:rPr>
              <w:t xml:space="preserve"> veicina lielākus P</w:t>
            </w:r>
            <w:r w:rsidRPr="00675677">
              <w:rPr>
                <w:rFonts w:cs="Times New Roman"/>
                <w:i/>
                <w:iCs/>
                <w:szCs w:val="22"/>
              </w:rPr>
              <w:t xml:space="preserve">. </w:t>
            </w:r>
            <w:proofErr w:type="spellStart"/>
            <w:r w:rsidRPr="00675677">
              <w:rPr>
                <w:rFonts w:cs="Times New Roman"/>
                <w:i/>
                <w:iCs/>
                <w:szCs w:val="22"/>
              </w:rPr>
              <w:t>sylvestris</w:t>
            </w:r>
            <w:proofErr w:type="spellEnd"/>
            <w:r w:rsidRPr="00675677">
              <w:rPr>
                <w:rFonts w:cs="Times New Roman"/>
                <w:i/>
                <w:iCs/>
                <w:szCs w:val="22"/>
              </w:rPr>
              <w:t xml:space="preserve">, B. </w:t>
            </w:r>
            <w:proofErr w:type="spellStart"/>
            <w:r w:rsidRPr="00675677">
              <w:rPr>
                <w:rFonts w:cs="Times New Roman"/>
                <w:i/>
                <w:iCs/>
                <w:szCs w:val="22"/>
              </w:rPr>
              <w:t>pendula</w:t>
            </w:r>
            <w:proofErr w:type="spellEnd"/>
            <w:r w:rsidRPr="00675677">
              <w:rPr>
                <w:rFonts w:cs="Times New Roman"/>
                <w:i/>
                <w:iCs/>
                <w:szCs w:val="22"/>
              </w:rPr>
              <w:t xml:space="preserve">, A. </w:t>
            </w:r>
            <w:proofErr w:type="spellStart"/>
            <w:r w:rsidRPr="00675677">
              <w:rPr>
                <w:rFonts w:cs="Times New Roman"/>
                <w:i/>
                <w:iCs/>
                <w:szCs w:val="22"/>
              </w:rPr>
              <w:t>glutinosa</w:t>
            </w:r>
            <w:proofErr w:type="spellEnd"/>
            <w:r w:rsidRPr="00675677">
              <w:rPr>
                <w:rFonts w:cs="Times New Roman"/>
                <w:i/>
                <w:iCs/>
                <w:szCs w:val="22"/>
              </w:rPr>
              <w:t xml:space="preserve"> </w:t>
            </w:r>
            <w:r w:rsidRPr="00675677">
              <w:rPr>
                <w:rFonts w:cs="Times New Roman"/>
                <w:szCs w:val="22"/>
              </w:rPr>
              <w:t xml:space="preserve">augstuma un caurmēra pieaugumus un nodrošina labākus </w:t>
            </w:r>
            <w:r w:rsidRPr="00675677">
              <w:rPr>
                <w:rFonts w:cs="Times New Roman"/>
                <w:i/>
                <w:iCs/>
                <w:szCs w:val="22"/>
              </w:rPr>
              <w:t xml:space="preserve">B. </w:t>
            </w:r>
            <w:proofErr w:type="spellStart"/>
            <w:r w:rsidRPr="00675677">
              <w:rPr>
                <w:rFonts w:cs="Times New Roman"/>
                <w:i/>
                <w:iCs/>
                <w:szCs w:val="22"/>
              </w:rPr>
              <w:t>pendula</w:t>
            </w:r>
            <w:proofErr w:type="spellEnd"/>
            <w:r w:rsidRPr="00675677">
              <w:rPr>
                <w:rFonts w:cs="Times New Roman"/>
                <w:i/>
                <w:iCs/>
                <w:szCs w:val="22"/>
              </w:rPr>
              <w:t xml:space="preserve">, A. </w:t>
            </w:r>
            <w:proofErr w:type="spellStart"/>
            <w:r w:rsidRPr="00675677">
              <w:rPr>
                <w:rFonts w:cs="Times New Roman"/>
                <w:i/>
                <w:iCs/>
                <w:szCs w:val="22"/>
              </w:rPr>
              <w:t>glutinosa</w:t>
            </w:r>
            <w:proofErr w:type="spellEnd"/>
            <w:r w:rsidRPr="00675677">
              <w:rPr>
                <w:rFonts w:cs="Times New Roman"/>
                <w:szCs w:val="22"/>
              </w:rPr>
              <w:t xml:space="preserve"> saglabāšanās rādītājus. Pielietojot 15 t ha</w:t>
            </w:r>
            <w:r w:rsidRPr="00675677">
              <w:rPr>
                <w:rFonts w:cs="Times New Roman"/>
                <w:szCs w:val="22"/>
                <w:vertAlign w:val="superscript"/>
              </w:rPr>
              <w:t>-1</w:t>
            </w:r>
            <w:r w:rsidRPr="00675677">
              <w:rPr>
                <w:rFonts w:cs="Times New Roman"/>
                <w:szCs w:val="22"/>
              </w:rPr>
              <w:t xml:space="preserve"> pelnu devu, </w:t>
            </w:r>
            <w:r w:rsidRPr="00675677">
              <w:rPr>
                <w:rFonts w:cs="Times New Roman"/>
                <w:i/>
                <w:iCs/>
                <w:szCs w:val="22"/>
              </w:rPr>
              <w:t xml:space="preserve">B. </w:t>
            </w:r>
            <w:proofErr w:type="spellStart"/>
            <w:r w:rsidRPr="00675677">
              <w:rPr>
                <w:rFonts w:cs="Times New Roman"/>
                <w:i/>
                <w:iCs/>
                <w:szCs w:val="22"/>
              </w:rPr>
              <w:t>pendula</w:t>
            </w:r>
            <w:proofErr w:type="spellEnd"/>
            <w:r w:rsidRPr="00675677">
              <w:rPr>
                <w:rFonts w:cs="Times New Roman"/>
                <w:i/>
                <w:iCs/>
                <w:szCs w:val="22"/>
              </w:rPr>
              <w:t xml:space="preserve">, A. </w:t>
            </w:r>
            <w:proofErr w:type="spellStart"/>
            <w:r w:rsidRPr="00675677">
              <w:rPr>
                <w:rFonts w:cs="Times New Roman"/>
                <w:i/>
                <w:iCs/>
                <w:szCs w:val="22"/>
              </w:rPr>
              <w:t>glutinosa</w:t>
            </w:r>
            <w:proofErr w:type="spellEnd"/>
            <w:r w:rsidRPr="00675677">
              <w:rPr>
                <w:rFonts w:cs="Times New Roman"/>
                <w:szCs w:val="22"/>
              </w:rPr>
              <w:t xml:space="preserve"> uzrāda gan vidēji augstākās caurmēra un augstuma vērtības, gan sasniegto maksimālo caurmēra/</w:t>
            </w:r>
            <w:proofErr w:type="spellStart"/>
            <w:r w:rsidRPr="00675677">
              <w:rPr>
                <w:rFonts w:cs="Times New Roman"/>
                <w:szCs w:val="22"/>
              </w:rPr>
              <w:t>ausgtuma</w:t>
            </w:r>
            <w:proofErr w:type="spellEnd"/>
            <w:r w:rsidRPr="00675677">
              <w:rPr>
                <w:rFonts w:cs="Times New Roman"/>
                <w:szCs w:val="22"/>
              </w:rPr>
              <w:t xml:space="preserve"> rādītāju. Bērzs kā </w:t>
            </w:r>
            <w:proofErr w:type="spellStart"/>
            <w:r w:rsidRPr="00675677">
              <w:rPr>
                <w:rFonts w:cs="Times New Roman"/>
                <w:szCs w:val="22"/>
              </w:rPr>
              <w:t>pioniersuga</w:t>
            </w:r>
            <w:proofErr w:type="spellEnd"/>
            <w:r w:rsidRPr="00675677">
              <w:rPr>
                <w:rFonts w:cs="Times New Roman"/>
                <w:szCs w:val="22"/>
              </w:rPr>
              <w:t xml:space="preserve"> prezentē lielākas augstuma un caurmēra vidējās vērtības un uzrāda lielākus maksimālos šo parametru rādītājus salīdzinot ar melnalksni. Pētījuma rezultāti uzrāda, ka parauglaukumos, kas ielaboti ar 5 t ha</w:t>
            </w:r>
            <w:r w:rsidRPr="00675677">
              <w:rPr>
                <w:rFonts w:cs="Times New Roman"/>
                <w:szCs w:val="22"/>
                <w:vertAlign w:val="superscript"/>
              </w:rPr>
              <w:t>-1</w:t>
            </w:r>
            <w:r w:rsidRPr="00675677">
              <w:rPr>
                <w:rFonts w:cs="Times New Roman"/>
                <w:szCs w:val="22"/>
              </w:rPr>
              <w:t xml:space="preserve"> un 10 t ha</w:t>
            </w:r>
            <w:r w:rsidRPr="00675677">
              <w:rPr>
                <w:rFonts w:cs="Times New Roman"/>
                <w:szCs w:val="22"/>
                <w:vertAlign w:val="superscript"/>
              </w:rPr>
              <w:t>-1</w:t>
            </w:r>
            <w:r w:rsidRPr="00675677">
              <w:rPr>
                <w:rFonts w:cs="Times New Roman"/>
                <w:szCs w:val="22"/>
              </w:rPr>
              <w:t xml:space="preserve"> koksnes pelnu devu, pastāv ciešāka korelācija starp augstumu un </w:t>
            </w:r>
            <w:proofErr w:type="spellStart"/>
            <w:r w:rsidRPr="00675677">
              <w:rPr>
                <w:rFonts w:cs="Times New Roman"/>
                <w:szCs w:val="22"/>
              </w:rPr>
              <w:t>caurmērau</w:t>
            </w:r>
            <w:proofErr w:type="spellEnd"/>
            <w:r w:rsidRPr="00675677">
              <w:rPr>
                <w:rFonts w:cs="Times New Roman"/>
                <w:szCs w:val="22"/>
              </w:rPr>
              <w:t>, savukārt pielietojot 15 t ha</w:t>
            </w:r>
            <w:r w:rsidRPr="00675677">
              <w:rPr>
                <w:rFonts w:cs="Times New Roman"/>
                <w:szCs w:val="22"/>
                <w:vertAlign w:val="superscript"/>
              </w:rPr>
              <w:t>-1</w:t>
            </w:r>
            <w:r w:rsidRPr="00675677">
              <w:rPr>
                <w:rFonts w:cs="Times New Roman"/>
                <w:szCs w:val="22"/>
              </w:rPr>
              <w:t xml:space="preserve"> koksnes pelnu devu, mērījumi norāda uz koku tendenci stiepties garumā, caurmēram nedaudz atpaliekot. </w:t>
            </w:r>
            <w:r w:rsidRPr="00675677">
              <w:rPr>
                <w:rFonts w:cs="Times New Roman"/>
                <w:i/>
                <w:iCs/>
                <w:szCs w:val="22"/>
              </w:rPr>
              <w:t xml:space="preserve">B. </w:t>
            </w:r>
            <w:proofErr w:type="spellStart"/>
            <w:r w:rsidRPr="00675677">
              <w:rPr>
                <w:rFonts w:cs="Times New Roman"/>
                <w:i/>
                <w:iCs/>
                <w:szCs w:val="22"/>
              </w:rPr>
              <w:t>pendula</w:t>
            </w:r>
            <w:proofErr w:type="spellEnd"/>
            <w:r w:rsidRPr="00675677">
              <w:rPr>
                <w:rFonts w:cs="Times New Roman"/>
                <w:szCs w:val="22"/>
              </w:rPr>
              <w:t xml:space="preserve"> salīdzinājumā ar</w:t>
            </w:r>
            <w:r w:rsidRPr="00675677">
              <w:rPr>
                <w:rFonts w:cs="Times New Roman"/>
                <w:i/>
                <w:iCs/>
                <w:szCs w:val="22"/>
              </w:rPr>
              <w:t xml:space="preserve"> A. </w:t>
            </w:r>
            <w:proofErr w:type="spellStart"/>
            <w:r w:rsidRPr="00675677">
              <w:rPr>
                <w:rFonts w:cs="Times New Roman"/>
                <w:i/>
                <w:iCs/>
                <w:szCs w:val="22"/>
              </w:rPr>
              <w:t>glutinosa</w:t>
            </w:r>
            <w:proofErr w:type="spellEnd"/>
            <w:r w:rsidRPr="00675677">
              <w:rPr>
                <w:rFonts w:cs="Times New Roman"/>
                <w:i/>
                <w:iCs/>
                <w:szCs w:val="22"/>
              </w:rPr>
              <w:t xml:space="preserve"> </w:t>
            </w:r>
            <w:r w:rsidRPr="00675677">
              <w:rPr>
                <w:rFonts w:cs="Times New Roman"/>
                <w:szCs w:val="22"/>
              </w:rPr>
              <w:t xml:space="preserve">uzrāda labākus saglabāšanās rādītājus gan kontroles laukumos, gan ar koksnes pelniem ielabotajos parauglaukumos, jo </w:t>
            </w:r>
            <w:r w:rsidRPr="00675677">
              <w:rPr>
                <w:rFonts w:cs="Times New Roman"/>
                <w:i/>
                <w:iCs/>
                <w:szCs w:val="22"/>
              </w:rPr>
              <w:t xml:space="preserve">A. </w:t>
            </w:r>
            <w:proofErr w:type="spellStart"/>
            <w:r w:rsidRPr="00675677">
              <w:rPr>
                <w:rFonts w:cs="Times New Roman"/>
                <w:i/>
                <w:iCs/>
                <w:szCs w:val="22"/>
              </w:rPr>
              <w:t>glutinosa</w:t>
            </w:r>
            <w:proofErr w:type="spellEnd"/>
            <w:r w:rsidRPr="00675677">
              <w:rPr>
                <w:rFonts w:cs="Times New Roman"/>
                <w:szCs w:val="22"/>
              </w:rPr>
              <w:t xml:space="preserve"> kā </w:t>
            </w:r>
            <w:proofErr w:type="spellStart"/>
            <w:r w:rsidRPr="00675677">
              <w:rPr>
                <w:rFonts w:cs="Times New Roman"/>
                <w:szCs w:val="22"/>
              </w:rPr>
              <w:t>mezofīla</w:t>
            </w:r>
            <w:proofErr w:type="spellEnd"/>
            <w:r w:rsidRPr="00675677">
              <w:rPr>
                <w:rFonts w:cs="Times New Roman"/>
                <w:szCs w:val="22"/>
              </w:rPr>
              <w:t xml:space="preserve"> suga ir vairāk pakļauta ne tikai augsnes auglības svārstībām, bet arī mainīgo meteoroloģisko apstākļu un citu ekstrēmo apstākļu ietekmei. Pētījuma rezultātu būtiski var ietekmēt izmantotā </w:t>
            </w:r>
            <w:proofErr w:type="spellStart"/>
            <w:r w:rsidRPr="00675677">
              <w:rPr>
                <w:rFonts w:cs="Times New Roman"/>
                <w:szCs w:val="22"/>
              </w:rPr>
              <w:t>stādmateriāla</w:t>
            </w:r>
            <w:proofErr w:type="spellEnd"/>
            <w:r w:rsidRPr="00675677">
              <w:rPr>
                <w:rFonts w:cs="Times New Roman"/>
                <w:szCs w:val="22"/>
              </w:rPr>
              <w:t xml:space="preserve"> </w:t>
            </w:r>
            <w:r w:rsidRPr="00675677">
              <w:rPr>
                <w:rFonts w:cs="Times New Roman"/>
                <w:szCs w:val="22"/>
              </w:rPr>
              <w:lastRenderedPageBreak/>
              <w:t>kvalitāte, meteoroloģiskie apstākļi, tā pat liela nozīme ir slimību, kā arī edafiskajiem faktoriem. Pētījuma rezultātus varēja ietekmēt mašinizēti veiktā</w:t>
            </w:r>
            <w:r w:rsidR="00675677" w:rsidRPr="00675677">
              <w:rPr>
                <w:rFonts w:cs="Times New Roman"/>
                <w:szCs w:val="22"/>
              </w:rPr>
              <w:t xml:space="preserve"> </w:t>
            </w:r>
            <w:r w:rsidRPr="00675677">
              <w:rPr>
                <w:rFonts w:cs="Times New Roman"/>
                <w:szCs w:val="22"/>
              </w:rPr>
              <w:t xml:space="preserve">koksnes pelnu ienese augsnē vēja darbības rezultātā tā </w:t>
            </w:r>
            <w:proofErr w:type="spellStart"/>
            <w:r w:rsidRPr="00675677">
              <w:rPr>
                <w:rFonts w:cs="Times New Roman"/>
                <w:szCs w:val="22"/>
              </w:rPr>
              <w:t>va</w:t>
            </w:r>
            <w:proofErr w:type="spellEnd"/>
            <w:r w:rsidRPr="00675677">
              <w:rPr>
                <w:rFonts w:cs="Times New Roman"/>
                <w:szCs w:val="22"/>
              </w:rPr>
              <w:t xml:space="preserve"> būt nevienmērīga, tāpēc katrā atkārtojumā koki varēja saņemt nedaudz atšķirīgu barības vielu daudzumu un tas ietekmē </w:t>
            </w:r>
            <w:proofErr w:type="spellStart"/>
            <w:r w:rsidRPr="00675677">
              <w:rPr>
                <w:rFonts w:cs="Times New Roman"/>
                <w:szCs w:val="22"/>
              </w:rPr>
              <w:t>dendrometriskos</w:t>
            </w:r>
            <w:proofErr w:type="spellEnd"/>
            <w:r w:rsidRPr="00675677">
              <w:rPr>
                <w:rFonts w:cs="Times New Roman"/>
                <w:szCs w:val="22"/>
              </w:rPr>
              <w:t xml:space="preserve"> rādītājus.</w:t>
            </w:r>
          </w:p>
        </w:tc>
      </w:tr>
    </w:tbl>
    <w:p w14:paraId="57573D76" w14:textId="77777777" w:rsidR="006C3BFC" w:rsidRPr="00675677" w:rsidRDefault="006C3BFC" w:rsidP="00675677">
      <w:pPr>
        <w:spacing w:after="120"/>
        <w:rPr>
          <w:rFonts w:cs="Times New Roman"/>
        </w:rPr>
        <w:sectPr w:rsidR="006C3BFC" w:rsidRPr="00675677">
          <w:headerReference w:type="default" r:id="rId49"/>
          <w:footerReference w:type="default" r:id="rId50"/>
          <w:pgSz w:w="16838" w:h="11906" w:orient="landscape"/>
          <w:pgMar w:top="1416" w:right="1134" w:bottom="1133" w:left="1134" w:header="850" w:footer="567" w:gutter="0"/>
          <w:cols w:space="720"/>
          <w:formProt w:val="0"/>
          <w:docGrid w:linePitch="600" w:charSpace="32768"/>
        </w:sectPr>
      </w:pPr>
    </w:p>
    <w:bookmarkStart w:id="136" w:name="__RefHeading___Toc22818_9344572991"/>
    <w:bookmarkStart w:id="137" w:name="EndOfDoc1"/>
    <w:bookmarkStart w:id="138" w:name="Ref_Pielikums2_number_only"/>
    <w:bookmarkEnd w:id="136"/>
    <w:bookmarkEnd w:id="137"/>
    <w:p w14:paraId="48DDB3BB" w14:textId="77777777" w:rsidR="006C3BFC" w:rsidRPr="00675677" w:rsidRDefault="00BC3022" w:rsidP="00675677">
      <w:pPr>
        <w:pStyle w:val="0Pielikumavirsraksts"/>
        <w:spacing w:before="0" w:after="120"/>
        <w:rPr>
          <w:rFonts w:cs="Times New Roman"/>
        </w:rPr>
      </w:pPr>
      <w:r w:rsidRPr="00675677">
        <w:rPr>
          <w:rFonts w:cs="Times New Roman"/>
        </w:rPr>
        <w:lastRenderedPageBreak/>
        <w:fldChar w:fldCharType="begin"/>
      </w:r>
      <w:r w:rsidRPr="00675677">
        <w:rPr>
          <w:rFonts w:cs="Times New Roman"/>
        </w:rPr>
        <w:instrText>SEQ Pielikums \* ARABIC</w:instrText>
      </w:r>
      <w:r w:rsidRPr="00675677">
        <w:rPr>
          <w:rFonts w:cs="Times New Roman"/>
        </w:rPr>
        <w:fldChar w:fldCharType="separate"/>
      </w:r>
      <w:r w:rsidRPr="00675677">
        <w:rPr>
          <w:rFonts w:cs="Times New Roman"/>
        </w:rPr>
        <w:t>3</w:t>
      </w:r>
      <w:r w:rsidRPr="00675677">
        <w:rPr>
          <w:rFonts w:cs="Times New Roman"/>
        </w:rPr>
        <w:fldChar w:fldCharType="end"/>
      </w:r>
      <w:bookmarkEnd w:id="138"/>
      <w:r w:rsidRPr="00675677">
        <w:rPr>
          <w:rFonts w:cs="Times New Roman"/>
        </w:rPr>
        <w:t xml:space="preserve">. Pielikums: </w:t>
      </w:r>
      <w:r w:rsidRPr="00675677">
        <w:rPr>
          <w:rFonts w:cs="Times New Roman"/>
        </w:rPr>
        <w:tab/>
        <w:t>Ziņojumi konferencēs un dalības sabiedrības informēšanas pasākumos 2016.-2021. gadā</w:t>
      </w:r>
    </w:p>
    <w:p w14:paraId="7C44DAEE" w14:textId="77777777" w:rsidR="006C3BFC" w:rsidRPr="00675677" w:rsidRDefault="006C3BFC" w:rsidP="00675677">
      <w:pPr>
        <w:pStyle w:val="0TekstsLV12J"/>
        <w:spacing w:before="0" w:after="120" w:line="240" w:lineRule="auto"/>
        <w:rPr>
          <w:rFonts w:cs="Times New Roman"/>
        </w:rPr>
        <w:sectPr w:rsidR="006C3BFC" w:rsidRPr="00675677">
          <w:headerReference w:type="default" r:id="rId51"/>
          <w:footerReference w:type="default" r:id="rId52"/>
          <w:pgSz w:w="11906" w:h="16838"/>
          <w:pgMar w:top="1134" w:right="1134" w:bottom="1134" w:left="1134" w:header="0" w:footer="0" w:gutter="0"/>
          <w:cols w:space="720"/>
          <w:formProt w:val="0"/>
          <w:docGrid w:linePitch="600" w:charSpace="32768"/>
        </w:sectPr>
      </w:pPr>
    </w:p>
    <w:tbl>
      <w:tblPr>
        <w:tblW w:w="5000" w:type="pct"/>
        <w:tblInd w:w="57" w:type="dxa"/>
        <w:tblLayout w:type="fixed"/>
        <w:tblCellMar>
          <w:top w:w="57" w:type="dxa"/>
          <w:left w:w="57" w:type="dxa"/>
          <w:bottom w:w="57" w:type="dxa"/>
          <w:right w:w="57" w:type="dxa"/>
        </w:tblCellMar>
        <w:tblLook w:val="04A0" w:firstRow="1" w:lastRow="0" w:firstColumn="1" w:lastColumn="0" w:noHBand="0" w:noVBand="1"/>
      </w:tblPr>
      <w:tblGrid>
        <w:gridCol w:w="707"/>
        <w:gridCol w:w="1617"/>
        <w:gridCol w:w="3449"/>
        <w:gridCol w:w="1818"/>
        <w:gridCol w:w="4315"/>
        <w:gridCol w:w="2658"/>
      </w:tblGrid>
      <w:tr w:rsidR="006C3BFC" w:rsidRPr="00675677" w14:paraId="1AC26A2C" w14:textId="77777777">
        <w:trPr>
          <w:tblHeader/>
        </w:trPr>
        <w:tc>
          <w:tcPr>
            <w:tcW w:w="707" w:type="dxa"/>
            <w:tcBorders>
              <w:top w:val="single" w:sz="2" w:space="0" w:color="000000"/>
              <w:left w:val="single" w:sz="2" w:space="0" w:color="000000"/>
              <w:bottom w:val="single" w:sz="2" w:space="0" w:color="000000"/>
            </w:tcBorders>
            <w:vAlign w:val="center"/>
          </w:tcPr>
          <w:p w14:paraId="788FE008" w14:textId="77777777" w:rsidR="006C3BFC" w:rsidRPr="00675677" w:rsidRDefault="00BC3022" w:rsidP="00675677">
            <w:pPr>
              <w:pStyle w:val="TableHeading"/>
              <w:spacing w:after="120"/>
              <w:rPr>
                <w:rFonts w:cs="Times New Roman"/>
              </w:rPr>
            </w:pPr>
            <w:r w:rsidRPr="00675677">
              <w:rPr>
                <w:rFonts w:cs="Times New Roman"/>
              </w:rPr>
              <w:lastRenderedPageBreak/>
              <w:t>Gads</w:t>
            </w:r>
          </w:p>
        </w:tc>
        <w:tc>
          <w:tcPr>
            <w:tcW w:w="1618" w:type="dxa"/>
            <w:tcBorders>
              <w:top w:val="single" w:sz="2" w:space="0" w:color="000000"/>
              <w:left w:val="single" w:sz="2" w:space="0" w:color="000000"/>
              <w:bottom w:val="single" w:sz="2" w:space="0" w:color="000000"/>
            </w:tcBorders>
            <w:vAlign w:val="center"/>
          </w:tcPr>
          <w:p w14:paraId="4292919C" w14:textId="77777777" w:rsidR="006C3BFC" w:rsidRPr="00675677" w:rsidRDefault="00BC3022" w:rsidP="00675677">
            <w:pPr>
              <w:pStyle w:val="TableHeading"/>
              <w:spacing w:after="120"/>
              <w:rPr>
                <w:rFonts w:cs="Times New Roman"/>
              </w:rPr>
            </w:pPr>
            <w:r w:rsidRPr="00675677">
              <w:rPr>
                <w:rFonts w:cs="Times New Roman"/>
              </w:rPr>
              <w:t>Datums</w:t>
            </w:r>
          </w:p>
        </w:tc>
        <w:tc>
          <w:tcPr>
            <w:tcW w:w="3450" w:type="dxa"/>
            <w:tcBorders>
              <w:top w:val="single" w:sz="2" w:space="0" w:color="000000"/>
              <w:left w:val="single" w:sz="2" w:space="0" w:color="000000"/>
              <w:bottom w:val="single" w:sz="2" w:space="0" w:color="000000"/>
            </w:tcBorders>
            <w:vAlign w:val="center"/>
          </w:tcPr>
          <w:p w14:paraId="0BE8ED82" w14:textId="77777777" w:rsidR="006C3BFC" w:rsidRPr="00675677" w:rsidRDefault="00BC3022" w:rsidP="00675677">
            <w:pPr>
              <w:pStyle w:val="TableHeading"/>
              <w:spacing w:after="120"/>
              <w:rPr>
                <w:rFonts w:cs="Times New Roman"/>
              </w:rPr>
            </w:pPr>
            <w:r w:rsidRPr="00675677">
              <w:rPr>
                <w:rFonts w:cs="Times New Roman"/>
              </w:rPr>
              <w:t>Pasākums</w:t>
            </w:r>
          </w:p>
        </w:tc>
        <w:tc>
          <w:tcPr>
            <w:tcW w:w="1819" w:type="dxa"/>
            <w:tcBorders>
              <w:top w:val="single" w:sz="2" w:space="0" w:color="000000"/>
              <w:left w:val="single" w:sz="2" w:space="0" w:color="000000"/>
              <w:bottom w:val="single" w:sz="2" w:space="0" w:color="000000"/>
            </w:tcBorders>
            <w:vAlign w:val="center"/>
          </w:tcPr>
          <w:p w14:paraId="01EC53EB" w14:textId="77777777" w:rsidR="006C3BFC" w:rsidRPr="00675677" w:rsidRDefault="00BC3022" w:rsidP="00675677">
            <w:pPr>
              <w:pStyle w:val="TableHeading"/>
              <w:spacing w:after="120"/>
              <w:rPr>
                <w:rFonts w:cs="Times New Roman"/>
              </w:rPr>
            </w:pPr>
            <w:r w:rsidRPr="00675677">
              <w:rPr>
                <w:rFonts w:cs="Times New Roman"/>
              </w:rPr>
              <w:t>Konference/seminārs/publisks pasākums</w:t>
            </w:r>
          </w:p>
        </w:tc>
        <w:tc>
          <w:tcPr>
            <w:tcW w:w="4317" w:type="dxa"/>
            <w:tcBorders>
              <w:top w:val="single" w:sz="2" w:space="0" w:color="000000"/>
              <w:left w:val="single" w:sz="2" w:space="0" w:color="000000"/>
              <w:bottom w:val="single" w:sz="2" w:space="0" w:color="000000"/>
            </w:tcBorders>
            <w:vAlign w:val="center"/>
          </w:tcPr>
          <w:p w14:paraId="625C20FB" w14:textId="77777777" w:rsidR="006C3BFC" w:rsidRPr="00675677" w:rsidRDefault="00BC3022" w:rsidP="00675677">
            <w:pPr>
              <w:pStyle w:val="TableHeading"/>
              <w:spacing w:after="120"/>
              <w:rPr>
                <w:rFonts w:cs="Times New Roman"/>
              </w:rPr>
            </w:pPr>
            <w:r w:rsidRPr="00675677">
              <w:rPr>
                <w:rFonts w:cs="Times New Roman"/>
              </w:rPr>
              <w:t>Aktivitāte</w:t>
            </w:r>
          </w:p>
        </w:tc>
        <w:tc>
          <w:tcPr>
            <w:tcW w:w="2659" w:type="dxa"/>
            <w:tcBorders>
              <w:top w:val="single" w:sz="2" w:space="0" w:color="000000"/>
              <w:left w:val="single" w:sz="2" w:space="0" w:color="000000"/>
              <w:bottom w:val="single" w:sz="2" w:space="0" w:color="000000"/>
              <w:right w:val="single" w:sz="2" w:space="0" w:color="000000"/>
            </w:tcBorders>
            <w:vAlign w:val="center"/>
          </w:tcPr>
          <w:p w14:paraId="036A2963" w14:textId="77777777" w:rsidR="006C3BFC" w:rsidRPr="00675677" w:rsidRDefault="00BC3022" w:rsidP="00675677">
            <w:pPr>
              <w:pStyle w:val="TableHeading"/>
              <w:spacing w:after="120"/>
              <w:rPr>
                <w:rFonts w:cs="Times New Roman"/>
              </w:rPr>
            </w:pPr>
            <w:r w:rsidRPr="00675677">
              <w:rPr>
                <w:rFonts w:cs="Times New Roman"/>
              </w:rPr>
              <w:t>Saite</w:t>
            </w:r>
          </w:p>
        </w:tc>
      </w:tr>
      <w:tr w:rsidR="006C3BFC" w:rsidRPr="00675677" w14:paraId="2A46EB43" w14:textId="77777777">
        <w:tc>
          <w:tcPr>
            <w:tcW w:w="707" w:type="dxa"/>
            <w:tcBorders>
              <w:left w:val="single" w:sz="2" w:space="0" w:color="000000"/>
              <w:bottom w:val="single" w:sz="2" w:space="0" w:color="000000"/>
            </w:tcBorders>
            <w:vAlign w:val="center"/>
          </w:tcPr>
          <w:p w14:paraId="2F6FDE18" w14:textId="77777777" w:rsidR="006C3BFC" w:rsidRPr="00675677" w:rsidRDefault="00BC3022" w:rsidP="00675677">
            <w:pPr>
              <w:pStyle w:val="TableContents"/>
              <w:spacing w:after="120"/>
              <w:rPr>
                <w:rFonts w:cs="Times New Roman"/>
              </w:rPr>
            </w:pPr>
            <w:r w:rsidRPr="00675677">
              <w:rPr>
                <w:rFonts w:cs="Times New Roman"/>
              </w:rPr>
              <w:t>2017</w:t>
            </w:r>
          </w:p>
        </w:tc>
        <w:tc>
          <w:tcPr>
            <w:tcW w:w="1618" w:type="dxa"/>
            <w:tcBorders>
              <w:left w:val="single" w:sz="2" w:space="0" w:color="000000"/>
              <w:bottom w:val="single" w:sz="2" w:space="0" w:color="000000"/>
            </w:tcBorders>
            <w:vAlign w:val="center"/>
          </w:tcPr>
          <w:p w14:paraId="71A81CD3" w14:textId="77777777" w:rsidR="006C3BFC" w:rsidRPr="00675677" w:rsidRDefault="00BC3022" w:rsidP="00675677">
            <w:pPr>
              <w:pStyle w:val="TableContents"/>
              <w:spacing w:after="120"/>
              <w:rPr>
                <w:rFonts w:cs="Times New Roman"/>
              </w:rPr>
            </w:pPr>
            <w:r w:rsidRPr="00675677">
              <w:rPr>
                <w:rFonts w:cs="Times New Roman"/>
              </w:rPr>
              <w:t>27. aprīlis</w:t>
            </w:r>
          </w:p>
        </w:tc>
        <w:tc>
          <w:tcPr>
            <w:tcW w:w="3450" w:type="dxa"/>
            <w:tcBorders>
              <w:left w:val="single" w:sz="2" w:space="0" w:color="000000"/>
              <w:bottom w:val="single" w:sz="2" w:space="0" w:color="000000"/>
            </w:tcBorders>
            <w:vAlign w:val="center"/>
          </w:tcPr>
          <w:p w14:paraId="5966D040" w14:textId="77777777" w:rsidR="006C3BFC" w:rsidRPr="00675677" w:rsidRDefault="00BC3022" w:rsidP="00675677">
            <w:pPr>
              <w:pStyle w:val="TableContents"/>
              <w:spacing w:after="120"/>
              <w:rPr>
                <w:rFonts w:cs="Times New Roman"/>
              </w:rPr>
            </w:pPr>
            <w:r w:rsidRPr="00675677">
              <w:rPr>
                <w:rFonts w:cs="Times New Roman"/>
              </w:rPr>
              <w:t>Dabas dienā Tukuma novada Jaunmoku pilī</w:t>
            </w:r>
          </w:p>
        </w:tc>
        <w:tc>
          <w:tcPr>
            <w:tcW w:w="1819" w:type="dxa"/>
            <w:tcBorders>
              <w:left w:val="single" w:sz="2" w:space="0" w:color="000000"/>
              <w:bottom w:val="single" w:sz="2" w:space="0" w:color="000000"/>
            </w:tcBorders>
            <w:vAlign w:val="center"/>
          </w:tcPr>
          <w:p w14:paraId="584FFBFE" w14:textId="77777777" w:rsidR="006C3BFC" w:rsidRPr="00675677" w:rsidRDefault="00BC3022" w:rsidP="00675677">
            <w:pPr>
              <w:pStyle w:val="TableContents"/>
              <w:spacing w:after="120"/>
              <w:rPr>
                <w:rFonts w:cs="Times New Roman"/>
              </w:rPr>
            </w:pPr>
            <w:r w:rsidRPr="00675677">
              <w:rPr>
                <w:rFonts w:cs="Times New Roman"/>
              </w:rPr>
              <w:t>publisks pasākums</w:t>
            </w:r>
          </w:p>
        </w:tc>
        <w:tc>
          <w:tcPr>
            <w:tcW w:w="4317" w:type="dxa"/>
            <w:tcBorders>
              <w:left w:val="single" w:sz="2" w:space="0" w:color="000000"/>
              <w:bottom w:val="single" w:sz="2" w:space="0" w:color="000000"/>
            </w:tcBorders>
            <w:vAlign w:val="center"/>
          </w:tcPr>
          <w:p w14:paraId="0F8329D3" w14:textId="77777777" w:rsidR="006C3BFC" w:rsidRPr="00675677" w:rsidRDefault="00BC3022" w:rsidP="00675677">
            <w:pPr>
              <w:pStyle w:val="TableContents"/>
              <w:spacing w:after="120"/>
              <w:rPr>
                <w:rFonts w:cs="Times New Roman"/>
              </w:rPr>
            </w:pPr>
            <w:r w:rsidRPr="00675677">
              <w:rPr>
                <w:rFonts w:cs="Times New Roman"/>
              </w:rPr>
              <w:t>Informatīva pietura par koksnes pelnu izmantošanu un koku kā kurināmo</w:t>
            </w:r>
          </w:p>
        </w:tc>
        <w:tc>
          <w:tcPr>
            <w:tcW w:w="2659" w:type="dxa"/>
            <w:tcBorders>
              <w:left w:val="single" w:sz="2" w:space="0" w:color="000000"/>
              <w:bottom w:val="single" w:sz="2" w:space="0" w:color="000000"/>
              <w:right w:val="single" w:sz="2" w:space="0" w:color="000000"/>
            </w:tcBorders>
            <w:vAlign w:val="center"/>
          </w:tcPr>
          <w:p w14:paraId="35E8425E" w14:textId="77777777" w:rsidR="006C3BFC" w:rsidRPr="00675677" w:rsidRDefault="006C3BFC" w:rsidP="00675677">
            <w:pPr>
              <w:pStyle w:val="TableContents"/>
              <w:spacing w:after="120"/>
              <w:rPr>
                <w:rFonts w:cs="Times New Roman"/>
              </w:rPr>
            </w:pPr>
          </w:p>
        </w:tc>
      </w:tr>
      <w:tr w:rsidR="006C3BFC" w:rsidRPr="00675677" w14:paraId="1D4F7060" w14:textId="77777777">
        <w:tc>
          <w:tcPr>
            <w:tcW w:w="707" w:type="dxa"/>
            <w:tcBorders>
              <w:left w:val="single" w:sz="2" w:space="0" w:color="000000"/>
              <w:bottom w:val="single" w:sz="2" w:space="0" w:color="000000"/>
            </w:tcBorders>
            <w:vAlign w:val="center"/>
          </w:tcPr>
          <w:p w14:paraId="7DBC3E61" w14:textId="77777777" w:rsidR="006C3BFC" w:rsidRPr="00675677" w:rsidRDefault="00BC3022" w:rsidP="00675677">
            <w:pPr>
              <w:pStyle w:val="TableContents"/>
              <w:spacing w:after="120"/>
              <w:rPr>
                <w:rFonts w:cs="Times New Roman"/>
              </w:rPr>
            </w:pPr>
            <w:r w:rsidRPr="00675677">
              <w:rPr>
                <w:rFonts w:cs="Times New Roman"/>
              </w:rPr>
              <w:t>2017</w:t>
            </w:r>
          </w:p>
        </w:tc>
        <w:tc>
          <w:tcPr>
            <w:tcW w:w="1618" w:type="dxa"/>
            <w:tcBorders>
              <w:left w:val="single" w:sz="2" w:space="0" w:color="000000"/>
              <w:bottom w:val="single" w:sz="2" w:space="0" w:color="000000"/>
            </w:tcBorders>
            <w:vAlign w:val="center"/>
          </w:tcPr>
          <w:p w14:paraId="39B215A9" w14:textId="77777777" w:rsidR="006C3BFC" w:rsidRPr="00675677" w:rsidRDefault="00BC3022" w:rsidP="00675677">
            <w:pPr>
              <w:pStyle w:val="TableContents"/>
              <w:spacing w:after="120"/>
              <w:rPr>
                <w:rFonts w:cs="Times New Roman"/>
              </w:rPr>
            </w:pPr>
            <w:r w:rsidRPr="00675677">
              <w:rPr>
                <w:rFonts w:cs="Times New Roman"/>
              </w:rPr>
              <w:t>11.-13.maijs</w:t>
            </w:r>
          </w:p>
        </w:tc>
        <w:tc>
          <w:tcPr>
            <w:tcW w:w="3450" w:type="dxa"/>
            <w:tcBorders>
              <w:left w:val="single" w:sz="2" w:space="0" w:color="000000"/>
              <w:bottom w:val="single" w:sz="2" w:space="0" w:color="000000"/>
            </w:tcBorders>
            <w:vAlign w:val="center"/>
          </w:tcPr>
          <w:p w14:paraId="7FF5C923" w14:textId="77777777" w:rsidR="006C3BFC" w:rsidRPr="00675677" w:rsidRDefault="00BC3022" w:rsidP="00675677">
            <w:pPr>
              <w:pStyle w:val="TableContents"/>
              <w:spacing w:after="120"/>
              <w:rPr>
                <w:rFonts w:cs="Times New Roman"/>
              </w:rPr>
            </w:pPr>
            <w:r w:rsidRPr="00675677">
              <w:rPr>
                <w:rFonts w:cs="Times New Roman"/>
              </w:rPr>
              <w:t>Meža ABC Kuldīgas novada Padures pagasta “</w:t>
            </w:r>
            <w:proofErr w:type="spellStart"/>
            <w:r w:rsidRPr="00675677">
              <w:rPr>
                <w:rFonts w:cs="Times New Roman"/>
              </w:rPr>
              <w:t>Struņķukrogā</w:t>
            </w:r>
            <w:proofErr w:type="spellEnd"/>
            <w:r w:rsidRPr="00675677">
              <w:rPr>
                <w:rFonts w:cs="Times New Roman"/>
              </w:rPr>
              <w:t>”</w:t>
            </w:r>
          </w:p>
        </w:tc>
        <w:tc>
          <w:tcPr>
            <w:tcW w:w="1819" w:type="dxa"/>
            <w:tcBorders>
              <w:left w:val="single" w:sz="2" w:space="0" w:color="000000"/>
              <w:bottom w:val="single" w:sz="2" w:space="0" w:color="000000"/>
            </w:tcBorders>
            <w:vAlign w:val="center"/>
          </w:tcPr>
          <w:p w14:paraId="13322E44" w14:textId="77777777" w:rsidR="006C3BFC" w:rsidRPr="00675677" w:rsidRDefault="00BC3022" w:rsidP="00675677">
            <w:pPr>
              <w:pStyle w:val="TableContents"/>
              <w:spacing w:after="120"/>
              <w:rPr>
                <w:rFonts w:cs="Times New Roman"/>
              </w:rPr>
            </w:pPr>
            <w:r w:rsidRPr="00675677">
              <w:rPr>
                <w:rFonts w:cs="Times New Roman"/>
              </w:rPr>
              <w:t>publisks pasākums</w:t>
            </w:r>
          </w:p>
        </w:tc>
        <w:tc>
          <w:tcPr>
            <w:tcW w:w="4317" w:type="dxa"/>
            <w:tcBorders>
              <w:left w:val="single" w:sz="2" w:space="0" w:color="000000"/>
              <w:bottom w:val="single" w:sz="2" w:space="0" w:color="000000"/>
            </w:tcBorders>
            <w:vAlign w:val="center"/>
          </w:tcPr>
          <w:p w14:paraId="0725A592" w14:textId="77777777" w:rsidR="006C3BFC" w:rsidRPr="00675677" w:rsidRDefault="00BC3022" w:rsidP="00675677">
            <w:pPr>
              <w:pStyle w:val="TableContents"/>
              <w:spacing w:after="120"/>
              <w:rPr>
                <w:rFonts w:cs="Times New Roman"/>
              </w:rPr>
            </w:pPr>
            <w:r w:rsidRPr="00675677">
              <w:rPr>
                <w:rFonts w:cs="Times New Roman"/>
              </w:rPr>
              <w:t xml:space="preserve">Informatīvā pietura - stends "Silta, jauka istabiņa". (iespēja kokus atpazīt pēc pagalēm, noskaidrot, kas ir enerģētiskā koksne, šķelda un granulas, ko iesākt ar pelniem un kas ir </w:t>
            </w:r>
            <w:proofErr w:type="spellStart"/>
            <w:r w:rsidRPr="00675677">
              <w:rPr>
                <w:rFonts w:cs="Times New Roman"/>
              </w:rPr>
              <w:t>bioekonomika</w:t>
            </w:r>
            <w:proofErr w:type="spellEnd"/>
            <w:r w:rsidRPr="00675677">
              <w:rPr>
                <w:rFonts w:cs="Times New Roman"/>
              </w:rPr>
              <w:t>)</w:t>
            </w:r>
          </w:p>
        </w:tc>
        <w:tc>
          <w:tcPr>
            <w:tcW w:w="2659" w:type="dxa"/>
            <w:tcBorders>
              <w:left w:val="single" w:sz="2" w:space="0" w:color="000000"/>
              <w:bottom w:val="single" w:sz="2" w:space="0" w:color="000000"/>
              <w:right w:val="single" w:sz="2" w:space="0" w:color="000000"/>
            </w:tcBorders>
            <w:vAlign w:val="center"/>
          </w:tcPr>
          <w:p w14:paraId="4A4D94BA" w14:textId="77777777" w:rsidR="006C3BFC" w:rsidRPr="00675677" w:rsidRDefault="00BC3022" w:rsidP="00675677">
            <w:pPr>
              <w:pStyle w:val="TableContents"/>
              <w:spacing w:after="120"/>
              <w:rPr>
                <w:rFonts w:cs="Times New Roman"/>
              </w:rPr>
            </w:pPr>
            <w:r w:rsidRPr="00675677">
              <w:rPr>
                <w:rFonts w:cs="Times New Roman"/>
              </w:rPr>
              <w:t>http://mezakonsultants.lv/lv/meza-ABC</w:t>
            </w:r>
          </w:p>
        </w:tc>
      </w:tr>
      <w:tr w:rsidR="006C3BFC" w:rsidRPr="00675677" w14:paraId="4A015566" w14:textId="77777777">
        <w:tc>
          <w:tcPr>
            <w:tcW w:w="707" w:type="dxa"/>
            <w:tcBorders>
              <w:left w:val="single" w:sz="2" w:space="0" w:color="000000"/>
              <w:bottom w:val="single" w:sz="2" w:space="0" w:color="000000"/>
            </w:tcBorders>
            <w:vAlign w:val="center"/>
          </w:tcPr>
          <w:p w14:paraId="0B96CD53" w14:textId="77777777" w:rsidR="006C3BFC" w:rsidRPr="00675677" w:rsidRDefault="00BC3022" w:rsidP="00675677">
            <w:pPr>
              <w:pStyle w:val="TableContents"/>
              <w:spacing w:after="120"/>
              <w:rPr>
                <w:rFonts w:cs="Times New Roman"/>
              </w:rPr>
            </w:pPr>
            <w:r w:rsidRPr="00675677">
              <w:rPr>
                <w:rFonts w:cs="Times New Roman"/>
              </w:rPr>
              <w:t>2017</w:t>
            </w:r>
          </w:p>
        </w:tc>
        <w:tc>
          <w:tcPr>
            <w:tcW w:w="1618" w:type="dxa"/>
            <w:tcBorders>
              <w:left w:val="single" w:sz="2" w:space="0" w:color="000000"/>
              <w:bottom w:val="single" w:sz="2" w:space="0" w:color="000000"/>
            </w:tcBorders>
            <w:vAlign w:val="center"/>
          </w:tcPr>
          <w:p w14:paraId="334F9057" w14:textId="77777777" w:rsidR="006C3BFC" w:rsidRPr="00675677" w:rsidRDefault="00BC3022" w:rsidP="00675677">
            <w:pPr>
              <w:pStyle w:val="TableContents"/>
              <w:spacing w:after="120"/>
              <w:rPr>
                <w:rFonts w:cs="Times New Roman"/>
              </w:rPr>
            </w:pPr>
            <w:r w:rsidRPr="00675677">
              <w:rPr>
                <w:rFonts w:cs="Times New Roman"/>
              </w:rPr>
              <w:t>13.-14. jūnijs,</w:t>
            </w:r>
          </w:p>
        </w:tc>
        <w:tc>
          <w:tcPr>
            <w:tcW w:w="3450" w:type="dxa"/>
            <w:tcBorders>
              <w:left w:val="single" w:sz="2" w:space="0" w:color="000000"/>
              <w:bottom w:val="single" w:sz="2" w:space="0" w:color="000000"/>
            </w:tcBorders>
            <w:vAlign w:val="center"/>
          </w:tcPr>
          <w:p w14:paraId="0E61335F" w14:textId="77777777" w:rsidR="006C3BFC" w:rsidRPr="00675677" w:rsidRDefault="00BC3022" w:rsidP="00675677">
            <w:pPr>
              <w:pStyle w:val="TableContents"/>
              <w:spacing w:after="120"/>
              <w:rPr>
                <w:rFonts w:cs="Times New Roman"/>
              </w:rPr>
            </w:pPr>
            <w:r w:rsidRPr="00675677">
              <w:rPr>
                <w:rFonts w:cs="Times New Roman"/>
              </w:rPr>
              <w:t>“</w:t>
            </w:r>
            <w:proofErr w:type="spellStart"/>
            <w:r w:rsidRPr="00675677">
              <w:rPr>
                <w:rFonts w:cs="Times New Roman"/>
              </w:rPr>
              <w:t>Sustainable</w:t>
            </w:r>
            <w:proofErr w:type="spellEnd"/>
            <w:r w:rsidRPr="00675677">
              <w:rPr>
                <w:rFonts w:cs="Times New Roman"/>
              </w:rPr>
              <w:t xml:space="preserve"> </w:t>
            </w:r>
            <w:proofErr w:type="spellStart"/>
            <w:r w:rsidRPr="00675677">
              <w:rPr>
                <w:rFonts w:cs="Times New Roman"/>
              </w:rPr>
              <w:t>regional</w:t>
            </w:r>
            <w:proofErr w:type="spellEnd"/>
            <w:r w:rsidRPr="00675677">
              <w:rPr>
                <w:rFonts w:cs="Times New Roman"/>
              </w:rPr>
              <w:t xml:space="preserve"> </w:t>
            </w:r>
            <w:proofErr w:type="spellStart"/>
            <w:r w:rsidRPr="00675677">
              <w:rPr>
                <w:rFonts w:cs="Times New Roman"/>
              </w:rPr>
              <w:t>bioenergy</w:t>
            </w:r>
            <w:proofErr w:type="spellEnd"/>
            <w:r w:rsidRPr="00675677">
              <w:rPr>
                <w:rFonts w:cs="Times New Roman"/>
              </w:rPr>
              <w:t xml:space="preserve"> </w:t>
            </w:r>
            <w:proofErr w:type="spellStart"/>
            <w:r w:rsidRPr="00675677">
              <w:rPr>
                <w:rFonts w:cs="Times New Roman"/>
              </w:rPr>
              <w:t>policies</w:t>
            </w:r>
            <w:proofErr w:type="spellEnd"/>
            <w:r w:rsidRPr="00675677">
              <w:rPr>
                <w:rFonts w:cs="Times New Roman"/>
              </w:rPr>
              <w:t xml:space="preserve">: a </w:t>
            </w:r>
            <w:proofErr w:type="spellStart"/>
            <w:r w:rsidRPr="00675677">
              <w:rPr>
                <w:rFonts w:cs="Times New Roman"/>
              </w:rPr>
              <w:t>game</w:t>
            </w:r>
            <w:proofErr w:type="spellEnd"/>
            <w:r w:rsidRPr="00675677">
              <w:rPr>
                <w:rFonts w:cs="Times New Roman"/>
              </w:rPr>
              <w:t xml:space="preserve"> </w:t>
            </w:r>
            <w:proofErr w:type="spellStart"/>
            <w:r w:rsidRPr="00675677">
              <w:rPr>
                <w:rFonts w:cs="Times New Roman"/>
              </w:rPr>
              <w:t>changer</w:t>
            </w:r>
            <w:proofErr w:type="spellEnd"/>
            <w:r w:rsidRPr="00675677">
              <w:rPr>
                <w:rFonts w:cs="Times New Roman"/>
              </w:rPr>
              <w:t>” (BIO4ECO) seminārs</w:t>
            </w:r>
          </w:p>
        </w:tc>
        <w:tc>
          <w:tcPr>
            <w:tcW w:w="1819" w:type="dxa"/>
            <w:tcBorders>
              <w:left w:val="single" w:sz="2" w:space="0" w:color="000000"/>
              <w:bottom w:val="single" w:sz="2" w:space="0" w:color="000000"/>
            </w:tcBorders>
            <w:vAlign w:val="center"/>
          </w:tcPr>
          <w:p w14:paraId="41FC8E37" w14:textId="77777777" w:rsidR="006C3BFC" w:rsidRPr="00675677" w:rsidRDefault="00BC3022" w:rsidP="00675677">
            <w:pPr>
              <w:pStyle w:val="TableContents"/>
              <w:spacing w:after="120"/>
              <w:rPr>
                <w:rFonts w:cs="Times New Roman"/>
              </w:rPr>
            </w:pPr>
            <w:r w:rsidRPr="00675677">
              <w:rPr>
                <w:rFonts w:cs="Times New Roman"/>
              </w:rPr>
              <w:t>seminārs</w:t>
            </w:r>
          </w:p>
        </w:tc>
        <w:tc>
          <w:tcPr>
            <w:tcW w:w="4317" w:type="dxa"/>
            <w:tcBorders>
              <w:left w:val="single" w:sz="2" w:space="0" w:color="000000"/>
              <w:bottom w:val="single" w:sz="2" w:space="0" w:color="000000"/>
            </w:tcBorders>
            <w:vAlign w:val="center"/>
          </w:tcPr>
          <w:p w14:paraId="10E8B17F" w14:textId="77777777" w:rsidR="006C3BFC" w:rsidRPr="00675677" w:rsidRDefault="00BC3022" w:rsidP="00675677">
            <w:pPr>
              <w:pStyle w:val="TableContents"/>
              <w:spacing w:after="120"/>
              <w:rPr>
                <w:rFonts w:cs="Times New Roman"/>
              </w:rPr>
            </w:pPr>
            <w:r w:rsidRPr="00675677">
              <w:rPr>
                <w:rFonts w:cs="Times New Roman"/>
              </w:rPr>
              <w:t xml:space="preserve">izbraukums uz "Koku augšanas apstākļu uzlabošanas </w:t>
            </w:r>
            <w:proofErr w:type="spellStart"/>
            <w:r w:rsidRPr="00675677">
              <w:rPr>
                <w:rFonts w:cs="Times New Roman"/>
              </w:rPr>
              <w:t>pētīijumu</w:t>
            </w:r>
            <w:proofErr w:type="spellEnd"/>
            <w:r w:rsidRPr="00675677">
              <w:rPr>
                <w:rFonts w:cs="Times New Roman"/>
              </w:rPr>
              <w:t xml:space="preserve"> programma 2016-2021" Izmēģinājumu objektiem Ropažu apkārtnē.</w:t>
            </w:r>
          </w:p>
        </w:tc>
        <w:tc>
          <w:tcPr>
            <w:tcW w:w="2659" w:type="dxa"/>
            <w:tcBorders>
              <w:left w:val="single" w:sz="2" w:space="0" w:color="000000"/>
              <w:bottom w:val="single" w:sz="2" w:space="0" w:color="000000"/>
              <w:right w:val="single" w:sz="2" w:space="0" w:color="000000"/>
            </w:tcBorders>
            <w:vAlign w:val="center"/>
          </w:tcPr>
          <w:p w14:paraId="49EDFCA0" w14:textId="77777777" w:rsidR="006C3BFC" w:rsidRPr="00675677" w:rsidRDefault="006C3BFC" w:rsidP="00675677">
            <w:pPr>
              <w:pStyle w:val="TableContents"/>
              <w:spacing w:after="120"/>
              <w:rPr>
                <w:rFonts w:cs="Times New Roman"/>
              </w:rPr>
            </w:pPr>
          </w:p>
        </w:tc>
      </w:tr>
      <w:tr w:rsidR="006C3BFC" w:rsidRPr="00675677" w14:paraId="0B880783" w14:textId="77777777">
        <w:tc>
          <w:tcPr>
            <w:tcW w:w="707" w:type="dxa"/>
            <w:tcBorders>
              <w:left w:val="single" w:sz="2" w:space="0" w:color="000000"/>
              <w:bottom w:val="single" w:sz="2" w:space="0" w:color="000000"/>
            </w:tcBorders>
            <w:vAlign w:val="center"/>
          </w:tcPr>
          <w:p w14:paraId="30360AA3" w14:textId="77777777" w:rsidR="006C3BFC" w:rsidRPr="00675677" w:rsidRDefault="00BC3022" w:rsidP="00675677">
            <w:pPr>
              <w:pStyle w:val="TableContents"/>
              <w:spacing w:after="120"/>
              <w:rPr>
                <w:rFonts w:cs="Times New Roman"/>
              </w:rPr>
            </w:pPr>
            <w:r w:rsidRPr="00675677">
              <w:rPr>
                <w:rFonts w:cs="Times New Roman"/>
              </w:rPr>
              <w:t>2017</w:t>
            </w:r>
          </w:p>
        </w:tc>
        <w:tc>
          <w:tcPr>
            <w:tcW w:w="1618" w:type="dxa"/>
            <w:tcBorders>
              <w:left w:val="single" w:sz="2" w:space="0" w:color="000000"/>
              <w:bottom w:val="single" w:sz="2" w:space="0" w:color="000000"/>
            </w:tcBorders>
            <w:vAlign w:val="center"/>
          </w:tcPr>
          <w:p w14:paraId="2442EE3A" w14:textId="77777777" w:rsidR="006C3BFC" w:rsidRPr="00675677" w:rsidRDefault="00BC3022" w:rsidP="00675677">
            <w:pPr>
              <w:pStyle w:val="TableContents"/>
              <w:spacing w:after="120"/>
              <w:rPr>
                <w:rFonts w:cs="Times New Roman"/>
              </w:rPr>
            </w:pPr>
            <w:r w:rsidRPr="00675677">
              <w:rPr>
                <w:rFonts w:cs="Times New Roman"/>
              </w:rPr>
              <w:t>28. jūlijs</w:t>
            </w:r>
          </w:p>
        </w:tc>
        <w:tc>
          <w:tcPr>
            <w:tcW w:w="3450" w:type="dxa"/>
            <w:tcBorders>
              <w:left w:val="single" w:sz="2" w:space="0" w:color="000000"/>
              <w:bottom w:val="single" w:sz="2" w:space="0" w:color="000000"/>
            </w:tcBorders>
            <w:vAlign w:val="center"/>
          </w:tcPr>
          <w:p w14:paraId="36B9E6D6" w14:textId="77777777" w:rsidR="006C3BFC" w:rsidRPr="00675677" w:rsidRDefault="00BC3022" w:rsidP="00675677">
            <w:pPr>
              <w:pStyle w:val="TableContents"/>
              <w:spacing w:after="120"/>
              <w:rPr>
                <w:rFonts w:cs="Times New Roman"/>
              </w:rPr>
            </w:pPr>
            <w:r w:rsidRPr="00675677">
              <w:rPr>
                <w:rFonts w:cs="Times New Roman"/>
              </w:rPr>
              <w:t>Valmieras pilsētas svētki</w:t>
            </w:r>
          </w:p>
        </w:tc>
        <w:tc>
          <w:tcPr>
            <w:tcW w:w="1819" w:type="dxa"/>
            <w:tcBorders>
              <w:left w:val="single" w:sz="2" w:space="0" w:color="000000"/>
              <w:bottom w:val="single" w:sz="2" w:space="0" w:color="000000"/>
            </w:tcBorders>
            <w:vAlign w:val="center"/>
          </w:tcPr>
          <w:p w14:paraId="14D96953" w14:textId="77777777" w:rsidR="006C3BFC" w:rsidRPr="00675677" w:rsidRDefault="00BC3022" w:rsidP="00675677">
            <w:pPr>
              <w:pStyle w:val="TableContents"/>
              <w:spacing w:after="120"/>
              <w:rPr>
                <w:rFonts w:cs="Times New Roman"/>
              </w:rPr>
            </w:pPr>
            <w:r w:rsidRPr="00675677">
              <w:rPr>
                <w:rFonts w:cs="Times New Roman"/>
              </w:rPr>
              <w:t>publisks pasākums</w:t>
            </w:r>
          </w:p>
        </w:tc>
        <w:tc>
          <w:tcPr>
            <w:tcW w:w="4317" w:type="dxa"/>
            <w:tcBorders>
              <w:left w:val="single" w:sz="2" w:space="0" w:color="000000"/>
              <w:bottom w:val="single" w:sz="2" w:space="0" w:color="000000"/>
            </w:tcBorders>
            <w:vAlign w:val="center"/>
          </w:tcPr>
          <w:p w14:paraId="73AA56DD" w14:textId="77777777" w:rsidR="006C3BFC" w:rsidRPr="00675677" w:rsidRDefault="00BC3022" w:rsidP="00675677">
            <w:pPr>
              <w:pStyle w:val="TableContents"/>
              <w:spacing w:after="120"/>
              <w:rPr>
                <w:rFonts w:cs="Times New Roman"/>
              </w:rPr>
            </w:pPr>
            <w:r w:rsidRPr="00675677">
              <w:rPr>
                <w:rFonts w:cs="Times New Roman"/>
              </w:rPr>
              <w:t>Informatīvā pietura - stends "Silta, jauka istabiņa".</w:t>
            </w:r>
          </w:p>
        </w:tc>
        <w:tc>
          <w:tcPr>
            <w:tcW w:w="2659" w:type="dxa"/>
            <w:tcBorders>
              <w:left w:val="single" w:sz="2" w:space="0" w:color="000000"/>
              <w:bottom w:val="single" w:sz="2" w:space="0" w:color="000000"/>
              <w:right w:val="single" w:sz="2" w:space="0" w:color="000000"/>
            </w:tcBorders>
            <w:vAlign w:val="center"/>
          </w:tcPr>
          <w:p w14:paraId="68D34196" w14:textId="77777777" w:rsidR="006C3BFC" w:rsidRPr="00675677" w:rsidRDefault="006C3BFC" w:rsidP="00675677">
            <w:pPr>
              <w:pStyle w:val="TableContents"/>
              <w:spacing w:after="120"/>
              <w:rPr>
                <w:rFonts w:cs="Times New Roman"/>
              </w:rPr>
            </w:pPr>
          </w:p>
        </w:tc>
      </w:tr>
      <w:tr w:rsidR="006C3BFC" w:rsidRPr="00675677" w14:paraId="4963B714" w14:textId="77777777">
        <w:tc>
          <w:tcPr>
            <w:tcW w:w="707" w:type="dxa"/>
            <w:tcBorders>
              <w:left w:val="single" w:sz="2" w:space="0" w:color="000000"/>
              <w:bottom w:val="single" w:sz="2" w:space="0" w:color="000000"/>
            </w:tcBorders>
            <w:vAlign w:val="center"/>
          </w:tcPr>
          <w:p w14:paraId="7C94F544" w14:textId="77777777" w:rsidR="006C3BFC" w:rsidRPr="00675677" w:rsidRDefault="00BC3022" w:rsidP="00675677">
            <w:pPr>
              <w:pStyle w:val="TableContents"/>
              <w:spacing w:after="120"/>
              <w:rPr>
                <w:rFonts w:cs="Times New Roman"/>
              </w:rPr>
            </w:pPr>
            <w:r w:rsidRPr="00675677">
              <w:rPr>
                <w:rFonts w:cs="Times New Roman"/>
              </w:rPr>
              <w:t>2017</w:t>
            </w:r>
          </w:p>
        </w:tc>
        <w:tc>
          <w:tcPr>
            <w:tcW w:w="1618" w:type="dxa"/>
            <w:tcBorders>
              <w:left w:val="single" w:sz="2" w:space="0" w:color="000000"/>
              <w:bottom w:val="single" w:sz="2" w:space="0" w:color="000000"/>
            </w:tcBorders>
            <w:vAlign w:val="center"/>
          </w:tcPr>
          <w:p w14:paraId="7992393F" w14:textId="77777777" w:rsidR="006C3BFC" w:rsidRPr="00675677" w:rsidRDefault="00BC3022" w:rsidP="00675677">
            <w:pPr>
              <w:pStyle w:val="TableContents"/>
              <w:spacing w:after="120"/>
              <w:rPr>
                <w:rFonts w:cs="Times New Roman"/>
              </w:rPr>
            </w:pPr>
            <w:r w:rsidRPr="00675677">
              <w:rPr>
                <w:rFonts w:cs="Times New Roman"/>
              </w:rPr>
              <w:t>15. septembris</w:t>
            </w:r>
          </w:p>
        </w:tc>
        <w:tc>
          <w:tcPr>
            <w:tcW w:w="3450" w:type="dxa"/>
            <w:tcBorders>
              <w:left w:val="single" w:sz="2" w:space="0" w:color="000000"/>
              <w:bottom w:val="single" w:sz="2" w:space="0" w:color="000000"/>
            </w:tcBorders>
            <w:vAlign w:val="center"/>
          </w:tcPr>
          <w:p w14:paraId="79AB165A" w14:textId="77777777" w:rsidR="006C3BFC" w:rsidRPr="00675677" w:rsidRDefault="00BC3022" w:rsidP="00675677">
            <w:pPr>
              <w:pStyle w:val="TableContents"/>
              <w:spacing w:after="120"/>
              <w:rPr>
                <w:rFonts w:cs="Times New Roman"/>
              </w:rPr>
            </w:pPr>
            <w:r w:rsidRPr="00675677">
              <w:rPr>
                <w:rFonts w:cs="Times New Roman"/>
              </w:rPr>
              <w:t>Meža dienas Ogres Zilajos kalnos</w:t>
            </w:r>
          </w:p>
        </w:tc>
        <w:tc>
          <w:tcPr>
            <w:tcW w:w="1819" w:type="dxa"/>
            <w:tcBorders>
              <w:left w:val="single" w:sz="2" w:space="0" w:color="000000"/>
              <w:bottom w:val="single" w:sz="2" w:space="0" w:color="000000"/>
            </w:tcBorders>
            <w:vAlign w:val="center"/>
          </w:tcPr>
          <w:p w14:paraId="33856D43" w14:textId="77777777" w:rsidR="006C3BFC" w:rsidRPr="00675677" w:rsidRDefault="00BC3022" w:rsidP="00675677">
            <w:pPr>
              <w:pStyle w:val="TableContents"/>
              <w:spacing w:after="120"/>
              <w:rPr>
                <w:rFonts w:cs="Times New Roman"/>
              </w:rPr>
            </w:pPr>
            <w:r w:rsidRPr="00675677">
              <w:rPr>
                <w:rFonts w:cs="Times New Roman"/>
              </w:rPr>
              <w:t>publisks pasākums</w:t>
            </w:r>
          </w:p>
        </w:tc>
        <w:tc>
          <w:tcPr>
            <w:tcW w:w="4317" w:type="dxa"/>
            <w:tcBorders>
              <w:left w:val="single" w:sz="2" w:space="0" w:color="000000"/>
              <w:bottom w:val="single" w:sz="2" w:space="0" w:color="000000"/>
            </w:tcBorders>
            <w:vAlign w:val="center"/>
          </w:tcPr>
          <w:p w14:paraId="20BD72D7" w14:textId="2729EA75" w:rsidR="006C3BFC" w:rsidRPr="00675677" w:rsidRDefault="00BC3022" w:rsidP="00675677">
            <w:pPr>
              <w:pStyle w:val="TableContents"/>
              <w:spacing w:after="120"/>
              <w:rPr>
                <w:rFonts w:cs="Times New Roman"/>
              </w:rPr>
            </w:pPr>
            <w:r w:rsidRPr="00675677">
              <w:rPr>
                <w:rFonts w:cs="Times New Roman"/>
              </w:rPr>
              <w:t>Informatīvā pietura - stends</w:t>
            </w:r>
            <w:r w:rsidR="00675677" w:rsidRPr="00675677">
              <w:rPr>
                <w:rFonts w:cs="Times New Roman"/>
              </w:rPr>
              <w:t xml:space="preserve"> </w:t>
            </w:r>
            <w:r w:rsidRPr="00675677">
              <w:rPr>
                <w:rFonts w:cs="Times New Roman"/>
              </w:rPr>
              <w:t>"Silta, jauka istabiņa".</w:t>
            </w:r>
          </w:p>
        </w:tc>
        <w:tc>
          <w:tcPr>
            <w:tcW w:w="2659" w:type="dxa"/>
            <w:tcBorders>
              <w:left w:val="single" w:sz="2" w:space="0" w:color="000000"/>
              <w:bottom w:val="single" w:sz="2" w:space="0" w:color="000000"/>
              <w:right w:val="single" w:sz="2" w:space="0" w:color="000000"/>
            </w:tcBorders>
            <w:vAlign w:val="center"/>
          </w:tcPr>
          <w:p w14:paraId="1EEB713B" w14:textId="77777777" w:rsidR="006C3BFC" w:rsidRPr="00675677" w:rsidRDefault="00BC3022" w:rsidP="00675677">
            <w:pPr>
              <w:pStyle w:val="TableContents"/>
              <w:spacing w:after="120"/>
              <w:rPr>
                <w:rFonts w:cs="Times New Roman"/>
              </w:rPr>
            </w:pPr>
            <w:r w:rsidRPr="00675677">
              <w:rPr>
                <w:rFonts w:cs="Times New Roman"/>
              </w:rPr>
              <w:t>http://www.ikskile.lv/index.php/publiskie-iepirkumi/81-joomla/izglitiba/6086-vides-izglitibas-pasakums-meza-zinibas-zilajos-kalnos</w:t>
            </w:r>
          </w:p>
        </w:tc>
      </w:tr>
      <w:tr w:rsidR="006C3BFC" w:rsidRPr="00675677" w14:paraId="59F58A88" w14:textId="77777777">
        <w:tc>
          <w:tcPr>
            <w:tcW w:w="707" w:type="dxa"/>
            <w:tcBorders>
              <w:left w:val="single" w:sz="2" w:space="0" w:color="000000"/>
              <w:bottom w:val="single" w:sz="2" w:space="0" w:color="000000"/>
            </w:tcBorders>
            <w:vAlign w:val="center"/>
          </w:tcPr>
          <w:p w14:paraId="11736185" w14:textId="77777777" w:rsidR="006C3BFC" w:rsidRPr="00675677" w:rsidRDefault="00BC3022" w:rsidP="00675677">
            <w:pPr>
              <w:pStyle w:val="TableContents"/>
              <w:spacing w:after="120"/>
              <w:rPr>
                <w:rFonts w:cs="Times New Roman"/>
              </w:rPr>
            </w:pPr>
            <w:r w:rsidRPr="00675677">
              <w:rPr>
                <w:rFonts w:cs="Times New Roman"/>
              </w:rPr>
              <w:t>2017</w:t>
            </w:r>
          </w:p>
        </w:tc>
        <w:tc>
          <w:tcPr>
            <w:tcW w:w="1618" w:type="dxa"/>
            <w:tcBorders>
              <w:left w:val="single" w:sz="2" w:space="0" w:color="000000"/>
              <w:bottom w:val="single" w:sz="2" w:space="0" w:color="000000"/>
            </w:tcBorders>
            <w:vAlign w:val="center"/>
          </w:tcPr>
          <w:p w14:paraId="1270EA56" w14:textId="77777777" w:rsidR="006C3BFC" w:rsidRPr="00675677" w:rsidRDefault="00BC3022" w:rsidP="00675677">
            <w:pPr>
              <w:pStyle w:val="TableContents"/>
              <w:spacing w:after="120"/>
              <w:rPr>
                <w:rFonts w:cs="Times New Roman"/>
              </w:rPr>
            </w:pPr>
            <w:r w:rsidRPr="00675677">
              <w:rPr>
                <w:rFonts w:cs="Times New Roman"/>
              </w:rPr>
              <w:t>11. oktobris</w:t>
            </w:r>
          </w:p>
        </w:tc>
        <w:tc>
          <w:tcPr>
            <w:tcW w:w="3450" w:type="dxa"/>
            <w:tcBorders>
              <w:left w:val="single" w:sz="2" w:space="0" w:color="000000"/>
              <w:bottom w:val="single" w:sz="2" w:space="0" w:color="000000"/>
            </w:tcBorders>
            <w:vAlign w:val="center"/>
          </w:tcPr>
          <w:p w14:paraId="10DA8F81" w14:textId="77777777" w:rsidR="006C3BFC" w:rsidRPr="00675677" w:rsidRDefault="00BC3022" w:rsidP="00675677">
            <w:pPr>
              <w:pStyle w:val="TableContents"/>
              <w:spacing w:after="120"/>
              <w:rPr>
                <w:rFonts w:cs="Times New Roman"/>
              </w:rPr>
            </w:pPr>
            <w:r w:rsidRPr="00675677">
              <w:rPr>
                <w:rFonts w:cs="Times New Roman"/>
              </w:rPr>
              <w:t>Starptautiska konference Latvijā - Koku augšanas apstākļu uzlabošanas iespējas – augsnes ielabošana</w:t>
            </w:r>
          </w:p>
        </w:tc>
        <w:tc>
          <w:tcPr>
            <w:tcW w:w="1819" w:type="dxa"/>
            <w:tcBorders>
              <w:left w:val="single" w:sz="2" w:space="0" w:color="000000"/>
              <w:bottom w:val="single" w:sz="2" w:space="0" w:color="000000"/>
            </w:tcBorders>
            <w:vAlign w:val="center"/>
          </w:tcPr>
          <w:p w14:paraId="2BC00C6D" w14:textId="77777777" w:rsidR="006C3BFC" w:rsidRPr="00675677" w:rsidRDefault="00BC3022" w:rsidP="00675677">
            <w:pPr>
              <w:pStyle w:val="TableContents"/>
              <w:spacing w:after="120"/>
              <w:rPr>
                <w:rFonts w:cs="Times New Roman"/>
              </w:rPr>
            </w:pPr>
            <w:r w:rsidRPr="00675677">
              <w:rPr>
                <w:rFonts w:cs="Times New Roman"/>
              </w:rPr>
              <w:t>konference</w:t>
            </w:r>
          </w:p>
        </w:tc>
        <w:tc>
          <w:tcPr>
            <w:tcW w:w="4317" w:type="dxa"/>
            <w:tcBorders>
              <w:left w:val="single" w:sz="2" w:space="0" w:color="000000"/>
              <w:bottom w:val="single" w:sz="2" w:space="0" w:color="000000"/>
            </w:tcBorders>
            <w:vAlign w:val="center"/>
          </w:tcPr>
          <w:p w14:paraId="01A96CCC" w14:textId="77777777" w:rsidR="006C3BFC" w:rsidRPr="00675677" w:rsidRDefault="00BC3022" w:rsidP="00675677">
            <w:pPr>
              <w:pStyle w:val="TableContents"/>
              <w:spacing w:after="120"/>
              <w:rPr>
                <w:rFonts w:cs="Times New Roman"/>
              </w:rPr>
            </w:pPr>
            <w:r w:rsidRPr="00675677">
              <w:rPr>
                <w:rFonts w:cs="Times New Roman"/>
              </w:rPr>
              <w:t xml:space="preserve">Ziņojumi par "Koku augšanas apstākļu uzlabošanas </w:t>
            </w:r>
            <w:proofErr w:type="spellStart"/>
            <w:r w:rsidRPr="00675677">
              <w:rPr>
                <w:rFonts w:cs="Times New Roman"/>
              </w:rPr>
              <w:t>pētīijumu</w:t>
            </w:r>
            <w:proofErr w:type="spellEnd"/>
            <w:r w:rsidRPr="00675677">
              <w:rPr>
                <w:rFonts w:cs="Times New Roman"/>
              </w:rPr>
              <w:t xml:space="preserve"> programma 2016-2021" un izbraukumi uz lauka </w:t>
            </w:r>
            <w:proofErr w:type="spellStart"/>
            <w:r w:rsidRPr="00675677">
              <w:rPr>
                <w:rFonts w:cs="Times New Roman"/>
              </w:rPr>
              <w:t>izmē'dinā'jumu</w:t>
            </w:r>
            <w:proofErr w:type="spellEnd"/>
            <w:r w:rsidRPr="00675677">
              <w:rPr>
                <w:rFonts w:cs="Times New Roman"/>
              </w:rPr>
              <w:t xml:space="preserve"> vietām, ziņo kolēģi no Somijas, Igaunijas un Lietuvas.</w:t>
            </w:r>
          </w:p>
        </w:tc>
        <w:tc>
          <w:tcPr>
            <w:tcW w:w="2659" w:type="dxa"/>
            <w:tcBorders>
              <w:left w:val="single" w:sz="2" w:space="0" w:color="000000"/>
              <w:bottom w:val="single" w:sz="2" w:space="0" w:color="000000"/>
              <w:right w:val="single" w:sz="2" w:space="0" w:color="000000"/>
            </w:tcBorders>
            <w:vAlign w:val="center"/>
          </w:tcPr>
          <w:p w14:paraId="5BBF6E41" w14:textId="77777777" w:rsidR="006C3BFC" w:rsidRPr="00675677" w:rsidRDefault="00BC3022" w:rsidP="00675677">
            <w:pPr>
              <w:pStyle w:val="TableContents"/>
              <w:spacing w:after="120"/>
              <w:rPr>
                <w:rFonts w:cs="Times New Roman"/>
              </w:rPr>
            </w:pPr>
            <w:r w:rsidRPr="00675677">
              <w:rPr>
                <w:rFonts w:cs="Times New Roman"/>
              </w:rPr>
              <w:t>http://www.silava.lv/userfiles/file/LVM%20Koksu%20augsana%20programma/01%20Programma%2020171011.pdf</w:t>
            </w:r>
          </w:p>
        </w:tc>
      </w:tr>
      <w:tr w:rsidR="006C3BFC" w:rsidRPr="00675677" w14:paraId="6FBF138D" w14:textId="77777777">
        <w:tc>
          <w:tcPr>
            <w:tcW w:w="707" w:type="dxa"/>
            <w:tcBorders>
              <w:left w:val="single" w:sz="2" w:space="0" w:color="000000"/>
              <w:bottom w:val="single" w:sz="2" w:space="0" w:color="000000"/>
            </w:tcBorders>
            <w:vAlign w:val="center"/>
          </w:tcPr>
          <w:p w14:paraId="3BD05D52" w14:textId="77777777" w:rsidR="006C3BFC" w:rsidRPr="00675677" w:rsidRDefault="00BC3022" w:rsidP="00675677">
            <w:pPr>
              <w:pStyle w:val="TableContents"/>
              <w:spacing w:after="120"/>
              <w:rPr>
                <w:rFonts w:cs="Times New Roman"/>
              </w:rPr>
            </w:pPr>
            <w:r w:rsidRPr="00675677">
              <w:rPr>
                <w:rFonts w:cs="Times New Roman"/>
              </w:rPr>
              <w:t>2018</w:t>
            </w:r>
          </w:p>
        </w:tc>
        <w:tc>
          <w:tcPr>
            <w:tcW w:w="1618" w:type="dxa"/>
            <w:tcBorders>
              <w:left w:val="single" w:sz="2" w:space="0" w:color="000000"/>
              <w:bottom w:val="single" w:sz="2" w:space="0" w:color="000000"/>
            </w:tcBorders>
            <w:vAlign w:val="center"/>
          </w:tcPr>
          <w:p w14:paraId="4398EB6E" w14:textId="77777777" w:rsidR="006C3BFC" w:rsidRPr="00675677" w:rsidRDefault="00BC3022" w:rsidP="00675677">
            <w:pPr>
              <w:pStyle w:val="TableContents"/>
              <w:spacing w:after="120"/>
              <w:rPr>
                <w:rFonts w:cs="Times New Roman"/>
              </w:rPr>
            </w:pPr>
            <w:r w:rsidRPr="00675677">
              <w:rPr>
                <w:rFonts w:cs="Times New Roman"/>
              </w:rPr>
              <w:t>17.-19. aprīlis</w:t>
            </w:r>
          </w:p>
        </w:tc>
        <w:tc>
          <w:tcPr>
            <w:tcW w:w="3450" w:type="dxa"/>
            <w:tcBorders>
              <w:left w:val="single" w:sz="2" w:space="0" w:color="000000"/>
              <w:bottom w:val="single" w:sz="2" w:space="0" w:color="000000"/>
            </w:tcBorders>
            <w:vAlign w:val="center"/>
          </w:tcPr>
          <w:p w14:paraId="5C8CB03A" w14:textId="77777777" w:rsidR="006C3BFC" w:rsidRPr="00675677" w:rsidRDefault="00BC3022" w:rsidP="00675677">
            <w:pPr>
              <w:pStyle w:val="TableContents"/>
              <w:spacing w:after="120"/>
              <w:rPr>
                <w:rFonts w:cs="Times New Roman"/>
              </w:rPr>
            </w:pPr>
            <w:proofErr w:type="spellStart"/>
            <w:r w:rsidRPr="00675677">
              <w:rPr>
                <w:rFonts w:cs="Times New Roman"/>
              </w:rPr>
              <w:t>konf</w:t>
            </w:r>
            <w:proofErr w:type="spellEnd"/>
            <w:r w:rsidRPr="00675677">
              <w:rPr>
                <w:rFonts w:cs="Times New Roman"/>
              </w:rPr>
              <w:t xml:space="preserve">. </w:t>
            </w:r>
            <w:proofErr w:type="spellStart"/>
            <w:r w:rsidRPr="00675677">
              <w:rPr>
                <w:rFonts w:cs="Times New Roman"/>
              </w:rPr>
              <w:t>Governing</w:t>
            </w:r>
            <w:proofErr w:type="spellEnd"/>
            <w:r w:rsidRPr="00675677">
              <w:rPr>
                <w:rFonts w:cs="Times New Roman"/>
              </w:rPr>
              <w:t xml:space="preserve"> </w:t>
            </w:r>
            <w:proofErr w:type="spellStart"/>
            <w:r w:rsidRPr="00675677">
              <w:rPr>
                <w:rFonts w:cs="Times New Roman"/>
              </w:rPr>
              <w:t>sustainability</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bioenergy</w:t>
            </w:r>
            <w:proofErr w:type="spellEnd"/>
            <w:r w:rsidRPr="00675677">
              <w:rPr>
                <w:rFonts w:cs="Times New Roman"/>
              </w:rPr>
              <w:t xml:space="preserve">, </w:t>
            </w:r>
            <w:proofErr w:type="spellStart"/>
            <w:r w:rsidRPr="00675677">
              <w:rPr>
                <w:rFonts w:cs="Times New Roman"/>
              </w:rPr>
              <w:t>biomaterial</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bioproduct</w:t>
            </w:r>
            <w:proofErr w:type="spellEnd"/>
            <w:r w:rsidRPr="00675677">
              <w:rPr>
                <w:rFonts w:cs="Times New Roman"/>
              </w:rPr>
              <w:t xml:space="preserve"> </w:t>
            </w:r>
            <w:proofErr w:type="spellStart"/>
            <w:r w:rsidRPr="00675677">
              <w:rPr>
                <w:rFonts w:cs="Times New Roman"/>
              </w:rPr>
              <w:t>supply</w:t>
            </w:r>
            <w:proofErr w:type="spellEnd"/>
            <w:r w:rsidRPr="00675677">
              <w:rPr>
                <w:rFonts w:cs="Times New Roman"/>
              </w:rPr>
              <w:t xml:space="preserve"> </w:t>
            </w:r>
            <w:proofErr w:type="spellStart"/>
            <w:r w:rsidRPr="00675677">
              <w:rPr>
                <w:rFonts w:cs="Times New Roman"/>
              </w:rPr>
              <w:t>chains</w:t>
            </w:r>
            <w:proofErr w:type="spellEnd"/>
            <w:r w:rsidRPr="00675677">
              <w:rPr>
                <w:rFonts w:cs="Times New Roman"/>
              </w:rPr>
              <w:t xml:space="preserve"> </w:t>
            </w:r>
            <w:proofErr w:type="spellStart"/>
            <w:r w:rsidRPr="00675677">
              <w:rPr>
                <w:rFonts w:cs="Times New Roman"/>
              </w:rPr>
              <w:t>from</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agricultural</w:t>
            </w:r>
            <w:proofErr w:type="spellEnd"/>
            <w:r w:rsidRPr="00675677">
              <w:rPr>
                <w:rFonts w:cs="Times New Roman"/>
              </w:rPr>
              <w:t xml:space="preserve"> </w:t>
            </w:r>
            <w:proofErr w:type="spellStart"/>
            <w:r w:rsidRPr="00675677">
              <w:rPr>
                <w:rFonts w:cs="Times New Roman"/>
              </w:rPr>
              <w:t>landscapes</w:t>
            </w:r>
            <w:proofErr w:type="spellEnd"/>
          </w:p>
        </w:tc>
        <w:tc>
          <w:tcPr>
            <w:tcW w:w="1819" w:type="dxa"/>
            <w:tcBorders>
              <w:left w:val="single" w:sz="2" w:space="0" w:color="000000"/>
              <w:bottom w:val="single" w:sz="2" w:space="0" w:color="000000"/>
            </w:tcBorders>
            <w:vAlign w:val="center"/>
          </w:tcPr>
          <w:p w14:paraId="1C519609" w14:textId="77777777" w:rsidR="006C3BFC" w:rsidRPr="00675677" w:rsidRDefault="00BC3022" w:rsidP="00675677">
            <w:pPr>
              <w:pStyle w:val="TableContents"/>
              <w:spacing w:after="120"/>
              <w:rPr>
                <w:rFonts w:cs="Times New Roman"/>
              </w:rPr>
            </w:pPr>
            <w:r w:rsidRPr="00675677">
              <w:rPr>
                <w:rFonts w:cs="Times New Roman"/>
              </w:rPr>
              <w:t>konference</w:t>
            </w:r>
          </w:p>
        </w:tc>
        <w:tc>
          <w:tcPr>
            <w:tcW w:w="4317" w:type="dxa"/>
            <w:tcBorders>
              <w:left w:val="single" w:sz="2" w:space="0" w:color="000000"/>
              <w:bottom w:val="single" w:sz="2" w:space="0" w:color="000000"/>
            </w:tcBorders>
            <w:vAlign w:val="center"/>
          </w:tcPr>
          <w:p w14:paraId="00F59F81" w14:textId="77777777" w:rsidR="006C3BFC" w:rsidRPr="00675677" w:rsidRDefault="00BC3022" w:rsidP="00675677">
            <w:pPr>
              <w:pStyle w:val="TableContents"/>
              <w:spacing w:after="120"/>
              <w:rPr>
                <w:rFonts w:cs="Times New Roman"/>
              </w:rPr>
            </w:pPr>
            <w:r w:rsidRPr="00675677">
              <w:rPr>
                <w:rFonts w:cs="Times New Roman"/>
              </w:rPr>
              <w:t>Ziņojums “</w:t>
            </w:r>
            <w:proofErr w:type="spellStart"/>
            <w:r w:rsidRPr="00675677">
              <w:rPr>
                <w:rFonts w:cs="Times New Roman"/>
              </w:rPr>
              <w:t>Bioenergy</w:t>
            </w:r>
            <w:proofErr w:type="spellEnd"/>
            <w:r w:rsidRPr="00675677">
              <w:rPr>
                <w:rFonts w:cs="Times New Roman"/>
              </w:rPr>
              <w:t xml:space="preserve"> </w:t>
            </w:r>
            <w:proofErr w:type="spellStart"/>
            <w:r w:rsidRPr="00675677">
              <w:rPr>
                <w:rFonts w:cs="Times New Roman"/>
              </w:rPr>
              <w:t>production</w:t>
            </w:r>
            <w:proofErr w:type="spellEnd"/>
            <w:r w:rsidRPr="00675677">
              <w:rPr>
                <w:rFonts w:cs="Times New Roman"/>
              </w:rPr>
              <w:t xml:space="preserve"> </w:t>
            </w:r>
            <w:proofErr w:type="spellStart"/>
            <w:r w:rsidRPr="00675677">
              <w:rPr>
                <w:rFonts w:cs="Times New Roman"/>
              </w:rPr>
              <w:t>side</w:t>
            </w:r>
            <w:proofErr w:type="spellEnd"/>
            <w:r w:rsidRPr="00675677">
              <w:rPr>
                <w:rFonts w:cs="Times New Roman"/>
              </w:rPr>
              <w:t xml:space="preserve"> </w:t>
            </w:r>
            <w:proofErr w:type="spellStart"/>
            <w:r w:rsidRPr="00675677">
              <w:rPr>
                <w:rFonts w:cs="Times New Roman"/>
              </w:rPr>
              <w:t>product</w:t>
            </w:r>
            <w:proofErr w:type="spellEnd"/>
            <w:r w:rsidRPr="00675677">
              <w:rPr>
                <w:rFonts w:cs="Times New Roman"/>
              </w:rPr>
              <w:t xml:space="preserve"> </w:t>
            </w:r>
            <w:proofErr w:type="spellStart"/>
            <w:r w:rsidRPr="00675677">
              <w:rPr>
                <w:rFonts w:cs="Times New Roman"/>
              </w:rPr>
              <w:t>wood</w:t>
            </w:r>
            <w:proofErr w:type="spellEnd"/>
            <w:r w:rsidRPr="00675677">
              <w:rPr>
                <w:rFonts w:cs="Times New Roman"/>
              </w:rPr>
              <w:t xml:space="preserve"> </w:t>
            </w:r>
            <w:proofErr w:type="spellStart"/>
            <w:r w:rsidRPr="00675677">
              <w:rPr>
                <w:rFonts w:cs="Times New Roman"/>
              </w:rPr>
              <w:t>ash</w:t>
            </w:r>
            <w:proofErr w:type="spellEnd"/>
            <w:r w:rsidRPr="00675677">
              <w:rPr>
                <w:rFonts w:cs="Times New Roman"/>
              </w:rPr>
              <w:t xml:space="preserve"> </w:t>
            </w:r>
            <w:proofErr w:type="spellStart"/>
            <w:r w:rsidRPr="00675677">
              <w:rPr>
                <w:rFonts w:cs="Times New Roman"/>
              </w:rPr>
              <w:t>for</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fertilisation</w:t>
            </w:r>
            <w:proofErr w:type="spellEnd"/>
            <w:r w:rsidRPr="00675677">
              <w:rPr>
                <w:rFonts w:cs="Times New Roman"/>
              </w:rPr>
              <w:t xml:space="preserve"> – </w:t>
            </w:r>
            <w:proofErr w:type="spellStart"/>
            <w:r w:rsidRPr="00675677">
              <w:rPr>
                <w:rFonts w:cs="Times New Roman"/>
              </w:rPr>
              <w:t>results</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socially</w:t>
            </w:r>
            <w:proofErr w:type="spellEnd"/>
            <w:r w:rsidRPr="00675677">
              <w:rPr>
                <w:rFonts w:cs="Times New Roman"/>
              </w:rPr>
              <w:t xml:space="preserve"> </w:t>
            </w:r>
            <w:proofErr w:type="spellStart"/>
            <w:r w:rsidRPr="00675677">
              <w:rPr>
                <w:rFonts w:cs="Times New Roman"/>
              </w:rPr>
              <w:t>active</w:t>
            </w:r>
            <w:proofErr w:type="spellEnd"/>
            <w:r w:rsidRPr="00675677">
              <w:rPr>
                <w:rFonts w:cs="Times New Roman"/>
              </w:rPr>
              <w:t xml:space="preserve"> </w:t>
            </w:r>
            <w:proofErr w:type="spellStart"/>
            <w:r w:rsidRPr="00675677">
              <w:rPr>
                <w:rFonts w:cs="Times New Roman"/>
              </w:rPr>
              <w:t>persons</w:t>
            </w:r>
            <w:proofErr w:type="spellEnd"/>
            <w:r w:rsidRPr="00675677">
              <w:rPr>
                <w:rFonts w:cs="Times New Roman"/>
              </w:rPr>
              <w:t xml:space="preserve"> </w:t>
            </w:r>
            <w:proofErr w:type="spellStart"/>
            <w:r w:rsidRPr="00675677">
              <w:rPr>
                <w:rFonts w:cs="Times New Roman"/>
              </w:rPr>
              <w:t>survey</w:t>
            </w:r>
            <w:proofErr w:type="spellEnd"/>
            <w:r w:rsidRPr="00675677">
              <w:rPr>
                <w:rFonts w:cs="Times New Roman"/>
              </w:rPr>
              <w:t xml:space="preserve"> ”</w:t>
            </w:r>
          </w:p>
        </w:tc>
        <w:tc>
          <w:tcPr>
            <w:tcW w:w="2659" w:type="dxa"/>
            <w:tcBorders>
              <w:left w:val="single" w:sz="2" w:space="0" w:color="000000"/>
              <w:bottom w:val="single" w:sz="2" w:space="0" w:color="000000"/>
              <w:right w:val="single" w:sz="2" w:space="0" w:color="000000"/>
            </w:tcBorders>
            <w:vAlign w:val="center"/>
          </w:tcPr>
          <w:p w14:paraId="69F4CF3C" w14:textId="77777777" w:rsidR="006C3BFC" w:rsidRPr="00675677" w:rsidRDefault="00BC3022" w:rsidP="00675677">
            <w:pPr>
              <w:pStyle w:val="TableContents"/>
              <w:spacing w:after="120"/>
              <w:rPr>
                <w:rFonts w:cs="Times New Roman"/>
              </w:rPr>
            </w:pPr>
            <w:r w:rsidRPr="00675677">
              <w:rPr>
                <w:rFonts w:cs="Times New Roman"/>
              </w:rPr>
              <w:t>https://ign.ku.dk/bioenergy-conf-2018/doc/Conference_book</w:t>
            </w:r>
            <w:r w:rsidRPr="00675677">
              <w:rPr>
                <w:rFonts w:cs="Times New Roman"/>
              </w:rPr>
              <w:lastRenderedPageBreak/>
              <w:t>_of_abstracts_16Apr2018.pdf</w:t>
            </w:r>
          </w:p>
        </w:tc>
      </w:tr>
      <w:tr w:rsidR="006C3BFC" w:rsidRPr="00675677" w14:paraId="09199754" w14:textId="77777777">
        <w:tc>
          <w:tcPr>
            <w:tcW w:w="707" w:type="dxa"/>
            <w:tcBorders>
              <w:left w:val="single" w:sz="2" w:space="0" w:color="000000"/>
              <w:bottom w:val="single" w:sz="2" w:space="0" w:color="000000"/>
            </w:tcBorders>
            <w:vAlign w:val="center"/>
          </w:tcPr>
          <w:p w14:paraId="105DFCF7" w14:textId="77777777" w:rsidR="006C3BFC" w:rsidRPr="00675677" w:rsidRDefault="00BC3022" w:rsidP="00675677">
            <w:pPr>
              <w:pStyle w:val="TableContents"/>
              <w:spacing w:after="120"/>
              <w:rPr>
                <w:rFonts w:cs="Times New Roman"/>
              </w:rPr>
            </w:pPr>
            <w:r w:rsidRPr="00675677">
              <w:rPr>
                <w:rFonts w:cs="Times New Roman"/>
              </w:rPr>
              <w:lastRenderedPageBreak/>
              <w:t>2018</w:t>
            </w:r>
          </w:p>
        </w:tc>
        <w:tc>
          <w:tcPr>
            <w:tcW w:w="1618" w:type="dxa"/>
            <w:tcBorders>
              <w:left w:val="single" w:sz="2" w:space="0" w:color="000000"/>
              <w:bottom w:val="single" w:sz="2" w:space="0" w:color="000000"/>
            </w:tcBorders>
            <w:vAlign w:val="center"/>
          </w:tcPr>
          <w:p w14:paraId="00BE4336" w14:textId="77777777" w:rsidR="006C3BFC" w:rsidRPr="00675677" w:rsidRDefault="00BC3022" w:rsidP="00675677">
            <w:pPr>
              <w:pStyle w:val="TableContents"/>
              <w:spacing w:after="120"/>
              <w:rPr>
                <w:rFonts w:cs="Times New Roman"/>
              </w:rPr>
            </w:pPr>
            <w:r w:rsidRPr="00675677">
              <w:rPr>
                <w:rFonts w:cs="Times New Roman"/>
              </w:rPr>
              <w:t>16.-18.maijs</w:t>
            </w:r>
          </w:p>
        </w:tc>
        <w:tc>
          <w:tcPr>
            <w:tcW w:w="3450" w:type="dxa"/>
            <w:tcBorders>
              <w:left w:val="single" w:sz="2" w:space="0" w:color="000000"/>
              <w:bottom w:val="single" w:sz="2" w:space="0" w:color="000000"/>
            </w:tcBorders>
            <w:vAlign w:val="center"/>
          </w:tcPr>
          <w:p w14:paraId="1E2519EE" w14:textId="77777777" w:rsidR="006C3BFC" w:rsidRPr="00675677" w:rsidRDefault="00BC3022" w:rsidP="00675677">
            <w:pPr>
              <w:pStyle w:val="TableContents"/>
              <w:spacing w:after="120"/>
              <w:rPr>
                <w:rFonts w:cs="Times New Roman"/>
              </w:rPr>
            </w:pPr>
            <w:proofErr w:type="spellStart"/>
            <w:r w:rsidRPr="00675677">
              <w:rPr>
                <w:rFonts w:cs="Times New Roman"/>
              </w:rPr>
              <w:t>konf</w:t>
            </w:r>
            <w:proofErr w:type="spellEnd"/>
            <w:r w:rsidRPr="00675677">
              <w:rPr>
                <w:rFonts w:cs="Times New Roman"/>
              </w:rPr>
              <w:t xml:space="preserve">. </w:t>
            </w:r>
            <w:proofErr w:type="spellStart"/>
            <w:r w:rsidRPr="00675677">
              <w:rPr>
                <w:rFonts w:cs="Times New Roman"/>
              </w:rPr>
              <w:t>Annual</w:t>
            </w:r>
            <w:proofErr w:type="spellEnd"/>
            <w:r w:rsidRPr="00675677">
              <w:rPr>
                <w:rFonts w:cs="Times New Roman"/>
              </w:rPr>
              <w:t xml:space="preserve"> </w:t>
            </w:r>
            <w:proofErr w:type="spellStart"/>
            <w:r w:rsidRPr="00675677">
              <w:rPr>
                <w:rFonts w:cs="Times New Roman"/>
              </w:rPr>
              <w:t>International</w:t>
            </w:r>
            <w:proofErr w:type="spellEnd"/>
            <w:r w:rsidRPr="00675677">
              <w:rPr>
                <w:rFonts w:cs="Times New Roman"/>
              </w:rPr>
              <w:t xml:space="preserve"> </w:t>
            </w:r>
            <w:proofErr w:type="spellStart"/>
            <w:r w:rsidRPr="00675677">
              <w:rPr>
                <w:rFonts w:cs="Times New Roman"/>
              </w:rPr>
              <w:t>Scientific</w:t>
            </w:r>
            <w:proofErr w:type="spellEnd"/>
            <w:r w:rsidRPr="00675677">
              <w:rPr>
                <w:rFonts w:cs="Times New Roman"/>
              </w:rPr>
              <w:t xml:space="preserve"> </w:t>
            </w:r>
            <w:proofErr w:type="spellStart"/>
            <w:r w:rsidRPr="00675677">
              <w:rPr>
                <w:rFonts w:cs="Times New Roman"/>
              </w:rPr>
              <w:t>Conference</w:t>
            </w:r>
            <w:proofErr w:type="spellEnd"/>
            <w:r w:rsidRPr="00675677">
              <w:rPr>
                <w:rFonts w:cs="Times New Roman"/>
              </w:rPr>
              <w:t xml:space="preserve"> "</w:t>
            </w:r>
            <w:proofErr w:type="spellStart"/>
            <w:r w:rsidRPr="00675677">
              <w:rPr>
                <w:rFonts w:cs="Times New Roman"/>
              </w:rPr>
              <w:t>Research</w:t>
            </w:r>
            <w:proofErr w:type="spellEnd"/>
            <w:r w:rsidRPr="00675677">
              <w:rPr>
                <w:rFonts w:cs="Times New Roman"/>
              </w:rPr>
              <w:t xml:space="preserve"> </w:t>
            </w:r>
            <w:proofErr w:type="spellStart"/>
            <w:r w:rsidRPr="00675677">
              <w:rPr>
                <w:rFonts w:cs="Times New Roman"/>
              </w:rPr>
              <w:t>for</w:t>
            </w:r>
            <w:proofErr w:type="spellEnd"/>
            <w:r w:rsidRPr="00675677">
              <w:rPr>
                <w:rFonts w:cs="Times New Roman"/>
              </w:rPr>
              <w:t xml:space="preserve"> </w:t>
            </w:r>
            <w:proofErr w:type="spellStart"/>
            <w:r w:rsidRPr="00675677">
              <w:rPr>
                <w:rFonts w:cs="Times New Roman"/>
              </w:rPr>
              <w:t>Rural</w:t>
            </w:r>
            <w:proofErr w:type="spellEnd"/>
            <w:r w:rsidRPr="00675677">
              <w:rPr>
                <w:rFonts w:cs="Times New Roman"/>
              </w:rPr>
              <w:t xml:space="preserve"> </w:t>
            </w:r>
            <w:proofErr w:type="spellStart"/>
            <w:r w:rsidRPr="00675677">
              <w:rPr>
                <w:rFonts w:cs="Times New Roman"/>
              </w:rPr>
              <w:t>Development</w:t>
            </w:r>
            <w:proofErr w:type="spellEnd"/>
            <w:r w:rsidRPr="00675677">
              <w:rPr>
                <w:rFonts w:cs="Times New Roman"/>
              </w:rPr>
              <w:t xml:space="preserve"> 2018"</w:t>
            </w:r>
          </w:p>
        </w:tc>
        <w:tc>
          <w:tcPr>
            <w:tcW w:w="1819" w:type="dxa"/>
            <w:tcBorders>
              <w:left w:val="single" w:sz="2" w:space="0" w:color="000000"/>
              <w:bottom w:val="single" w:sz="2" w:space="0" w:color="000000"/>
            </w:tcBorders>
            <w:vAlign w:val="center"/>
          </w:tcPr>
          <w:p w14:paraId="1060727E" w14:textId="77777777" w:rsidR="006C3BFC" w:rsidRPr="00675677" w:rsidRDefault="00BC3022" w:rsidP="00675677">
            <w:pPr>
              <w:pStyle w:val="TableContents"/>
              <w:spacing w:after="120"/>
              <w:rPr>
                <w:rFonts w:cs="Times New Roman"/>
              </w:rPr>
            </w:pPr>
            <w:r w:rsidRPr="00675677">
              <w:rPr>
                <w:rFonts w:cs="Times New Roman"/>
              </w:rPr>
              <w:t>konference</w:t>
            </w:r>
          </w:p>
        </w:tc>
        <w:tc>
          <w:tcPr>
            <w:tcW w:w="4317" w:type="dxa"/>
            <w:tcBorders>
              <w:left w:val="single" w:sz="2" w:space="0" w:color="000000"/>
              <w:bottom w:val="single" w:sz="2" w:space="0" w:color="000000"/>
            </w:tcBorders>
            <w:vAlign w:val="center"/>
          </w:tcPr>
          <w:p w14:paraId="5F14FF23" w14:textId="77777777" w:rsidR="006C3BFC" w:rsidRPr="00675677" w:rsidRDefault="00BC3022" w:rsidP="00675677">
            <w:pPr>
              <w:pStyle w:val="TableContents"/>
              <w:spacing w:after="120"/>
              <w:rPr>
                <w:rFonts w:cs="Times New Roman"/>
              </w:rPr>
            </w:pPr>
            <w:r w:rsidRPr="00675677">
              <w:rPr>
                <w:rFonts w:cs="Times New Roman"/>
              </w:rPr>
              <w:t>ziņojumi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fertilization</w:t>
            </w:r>
            <w:proofErr w:type="spellEnd"/>
            <w:r w:rsidRPr="00675677">
              <w:rPr>
                <w:rFonts w:cs="Times New Roman"/>
              </w:rPr>
              <w:t xml:space="preserve"> – </w:t>
            </w:r>
            <w:proofErr w:type="spellStart"/>
            <w:r w:rsidRPr="00675677">
              <w:rPr>
                <w:rFonts w:cs="Times New Roman"/>
              </w:rPr>
              <w:t>economic</w:t>
            </w:r>
            <w:proofErr w:type="spellEnd"/>
            <w:r w:rsidRPr="00675677">
              <w:rPr>
                <w:rFonts w:cs="Times New Roman"/>
              </w:rPr>
              <w:t xml:space="preserve"> </w:t>
            </w:r>
            <w:proofErr w:type="spellStart"/>
            <w:r w:rsidRPr="00675677">
              <w:rPr>
                <w:rFonts w:cs="Times New Roman"/>
              </w:rPr>
              <w:t>effect</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impact</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GHG </w:t>
            </w:r>
            <w:proofErr w:type="spellStart"/>
            <w:r w:rsidRPr="00675677">
              <w:rPr>
                <w:rFonts w:cs="Times New Roman"/>
              </w:rPr>
              <w:t>emissions</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Latvia</w:t>
            </w:r>
            <w:proofErr w:type="spellEnd"/>
            <w:r w:rsidRPr="00675677">
              <w:rPr>
                <w:rFonts w:cs="Times New Roman"/>
              </w:rPr>
              <w:t>”, “</w:t>
            </w:r>
            <w:proofErr w:type="spellStart"/>
            <w:r w:rsidRPr="00675677">
              <w:rPr>
                <w:rFonts w:cs="Times New Roman"/>
              </w:rPr>
              <w:t>Changes</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vegetation</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the</w:t>
            </w:r>
            <w:proofErr w:type="spellEnd"/>
            <w:r w:rsidRPr="00675677">
              <w:rPr>
                <w:rFonts w:cs="Times New Roman"/>
              </w:rPr>
              <w:t xml:space="preserve"> </w:t>
            </w:r>
            <w:proofErr w:type="spellStart"/>
            <w:r w:rsidRPr="00675677">
              <w:rPr>
                <w:rFonts w:cs="Times New Roman"/>
              </w:rPr>
              <w:t>Level</w:t>
            </w:r>
            <w:proofErr w:type="spellEnd"/>
            <w:r w:rsidRPr="00675677">
              <w:rPr>
                <w:rFonts w:cs="Times New Roman"/>
              </w:rPr>
              <w:t xml:space="preserve"> II </w:t>
            </w:r>
            <w:proofErr w:type="spellStart"/>
            <w:r w:rsidRPr="00675677">
              <w:rPr>
                <w:rFonts w:cs="Times New Roman"/>
              </w:rPr>
              <w:t>monitoring</w:t>
            </w:r>
            <w:proofErr w:type="spellEnd"/>
            <w:r w:rsidRPr="00675677">
              <w:rPr>
                <w:rFonts w:cs="Times New Roman"/>
              </w:rPr>
              <w:t xml:space="preserve"> </w:t>
            </w:r>
            <w:proofErr w:type="spellStart"/>
            <w:r w:rsidRPr="00675677">
              <w:rPr>
                <w:rFonts w:cs="Times New Roman"/>
              </w:rPr>
              <w:t>plot</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Valgunde </w:t>
            </w:r>
            <w:proofErr w:type="spellStart"/>
            <w:r w:rsidRPr="00675677">
              <w:rPr>
                <w:rFonts w:cs="Times New Roman"/>
              </w:rPr>
              <w:t>parish</w:t>
            </w:r>
            <w:proofErr w:type="spellEnd"/>
            <w:r w:rsidRPr="00675677">
              <w:rPr>
                <w:rFonts w:cs="Times New Roman"/>
              </w:rPr>
              <w:t>”</w:t>
            </w:r>
          </w:p>
        </w:tc>
        <w:tc>
          <w:tcPr>
            <w:tcW w:w="2659" w:type="dxa"/>
            <w:tcBorders>
              <w:left w:val="single" w:sz="2" w:space="0" w:color="000000"/>
              <w:bottom w:val="single" w:sz="2" w:space="0" w:color="000000"/>
              <w:right w:val="single" w:sz="2" w:space="0" w:color="000000"/>
            </w:tcBorders>
            <w:vAlign w:val="center"/>
          </w:tcPr>
          <w:p w14:paraId="438CBC1E" w14:textId="77777777" w:rsidR="006C3BFC" w:rsidRPr="00675677" w:rsidRDefault="00BC3022" w:rsidP="00675677">
            <w:pPr>
              <w:pStyle w:val="TableContents"/>
              <w:spacing w:after="120"/>
              <w:rPr>
                <w:rFonts w:cs="Times New Roman"/>
              </w:rPr>
            </w:pPr>
            <w:r w:rsidRPr="00675677">
              <w:rPr>
                <w:rFonts w:cs="Times New Roman"/>
              </w:rPr>
              <w:t>http://www.silava.lv/userfiles/file/Aktualitates/2018_05_Mezzinatnes_konference_programma.pdf</w:t>
            </w:r>
          </w:p>
        </w:tc>
      </w:tr>
      <w:tr w:rsidR="006C3BFC" w:rsidRPr="00675677" w14:paraId="2A6DFA9F" w14:textId="77777777">
        <w:tc>
          <w:tcPr>
            <w:tcW w:w="707" w:type="dxa"/>
            <w:tcBorders>
              <w:left w:val="single" w:sz="2" w:space="0" w:color="000000"/>
              <w:bottom w:val="single" w:sz="2" w:space="0" w:color="000000"/>
            </w:tcBorders>
            <w:vAlign w:val="center"/>
          </w:tcPr>
          <w:p w14:paraId="35CF2F7B" w14:textId="77777777" w:rsidR="006C3BFC" w:rsidRPr="00675677" w:rsidRDefault="00BC3022" w:rsidP="00675677">
            <w:pPr>
              <w:pStyle w:val="TableContents"/>
              <w:spacing w:after="120"/>
              <w:rPr>
                <w:rFonts w:cs="Times New Roman"/>
              </w:rPr>
            </w:pPr>
            <w:r w:rsidRPr="00675677">
              <w:rPr>
                <w:rFonts w:cs="Times New Roman"/>
              </w:rPr>
              <w:t>2018</w:t>
            </w:r>
          </w:p>
        </w:tc>
        <w:tc>
          <w:tcPr>
            <w:tcW w:w="1618" w:type="dxa"/>
            <w:tcBorders>
              <w:left w:val="single" w:sz="2" w:space="0" w:color="000000"/>
              <w:bottom w:val="single" w:sz="2" w:space="0" w:color="000000"/>
            </w:tcBorders>
            <w:vAlign w:val="center"/>
          </w:tcPr>
          <w:p w14:paraId="685D63D6" w14:textId="77777777" w:rsidR="006C3BFC" w:rsidRPr="00675677" w:rsidRDefault="00BC3022" w:rsidP="00675677">
            <w:pPr>
              <w:pStyle w:val="TableContents"/>
              <w:spacing w:after="120"/>
              <w:rPr>
                <w:rFonts w:cs="Times New Roman"/>
              </w:rPr>
            </w:pPr>
            <w:r w:rsidRPr="00675677">
              <w:rPr>
                <w:rFonts w:cs="Times New Roman"/>
              </w:rPr>
              <w:t>23.-25. maijs</w:t>
            </w:r>
          </w:p>
        </w:tc>
        <w:tc>
          <w:tcPr>
            <w:tcW w:w="3450" w:type="dxa"/>
            <w:tcBorders>
              <w:left w:val="single" w:sz="2" w:space="0" w:color="000000"/>
              <w:bottom w:val="single" w:sz="2" w:space="0" w:color="000000"/>
            </w:tcBorders>
            <w:vAlign w:val="center"/>
          </w:tcPr>
          <w:p w14:paraId="61CC06FF" w14:textId="77777777" w:rsidR="006C3BFC" w:rsidRPr="00675677" w:rsidRDefault="00BC3022" w:rsidP="00675677">
            <w:pPr>
              <w:pStyle w:val="TableContents"/>
              <w:spacing w:after="120"/>
              <w:rPr>
                <w:rFonts w:cs="Times New Roman"/>
              </w:rPr>
            </w:pPr>
            <w:proofErr w:type="spellStart"/>
            <w:r w:rsidRPr="00675677">
              <w:rPr>
                <w:rFonts w:cs="Times New Roman"/>
              </w:rPr>
              <w:t>konf</w:t>
            </w:r>
            <w:proofErr w:type="spellEnd"/>
            <w:r w:rsidRPr="00675677">
              <w:rPr>
                <w:rFonts w:cs="Times New Roman"/>
              </w:rPr>
              <w:t xml:space="preserve">. </w:t>
            </w:r>
            <w:proofErr w:type="spellStart"/>
            <w:r w:rsidRPr="00675677">
              <w:rPr>
                <w:rFonts w:cs="Times New Roman"/>
              </w:rPr>
              <w:t>International</w:t>
            </w:r>
            <w:proofErr w:type="spellEnd"/>
            <w:r w:rsidRPr="00675677">
              <w:rPr>
                <w:rFonts w:cs="Times New Roman"/>
              </w:rPr>
              <w:t xml:space="preserve"> </w:t>
            </w:r>
            <w:proofErr w:type="spellStart"/>
            <w:r w:rsidRPr="00675677">
              <w:rPr>
                <w:rFonts w:cs="Times New Roman"/>
              </w:rPr>
              <w:t>Scientific</w:t>
            </w:r>
            <w:proofErr w:type="spellEnd"/>
            <w:r w:rsidRPr="00675677">
              <w:rPr>
                <w:rFonts w:cs="Times New Roman"/>
              </w:rPr>
              <w:t xml:space="preserve"> </w:t>
            </w:r>
            <w:proofErr w:type="spellStart"/>
            <w:r w:rsidRPr="00675677">
              <w:rPr>
                <w:rFonts w:cs="Times New Roman"/>
              </w:rPr>
              <w:t>Conference</w:t>
            </w:r>
            <w:proofErr w:type="spellEnd"/>
            <w:r w:rsidRPr="00675677">
              <w:rPr>
                <w:rFonts w:cs="Times New Roman"/>
              </w:rPr>
              <w:t xml:space="preserve"> </w:t>
            </w:r>
            <w:proofErr w:type="spellStart"/>
            <w:r w:rsidRPr="00675677">
              <w:rPr>
                <w:rFonts w:cs="Times New Roman"/>
              </w:rPr>
              <w:t>Engineering</w:t>
            </w:r>
            <w:proofErr w:type="spellEnd"/>
            <w:r w:rsidRPr="00675677">
              <w:rPr>
                <w:rFonts w:cs="Times New Roman"/>
              </w:rPr>
              <w:t xml:space="preserve"> </w:t>
            </w:r>
            <w:proofErr w:type="spellStart"/>
            <w:r w:rsidRPr="00675677">
              <w:rPr>
                <w:rFonts w:cs="Times New Roman"/>
              </w:rPr>
              <w:t>for</w:t>
            </w:r>
            <w:proofErr w:type="spellEnd"/>
            <w:r w:rsidRPr="00675677">
              <w:rPr>
                <w:rFonts w:cs="Times New Roman"/>
              </w:rPr>
              <w:t xml:space="preserve"> </w:t>
            </w:r>
            <w:proofErr w:type="spellStart"/>
            <w:r w:rsidRPr="00675677">
              <w:rPr>
                <w:rFonts w:cs="Times New Roman"/>
              </w:rPr>
              <w:t>Rural</w:t>
            </w:r>
            <w:proofErr w:type="spellEnd"/>
            <w:r w:rsidRPr="00675677">
              <w:rPr>
                <w:rFonts w:cs="Times New Roman"/>
              </w:rPr>
              <w:t xml:space="preserve"> </w:t>
            </w:r>
            <w:proofErr w:type="spellStart"/>
            <w:r w:rsidRPr="00675677">
              <w:rPr>
                <w:rFonts w:cs="Times New Roman"/>
              </w:rPr>
              <w:t>Development</w:t>
            </w:r>
            <w:proofErr w:type="spellEnd"/>
          </w:p>
        </w:tc>
        <w:tc>
          <w:tcPr>
            <w:tcW w:w="1819" w:type="dxa"/>
            <w:tcBorders>
              <w:left w:val="single" w:sz="2" w:space="0" w:color="000000"/>
              <w:bottom w:val="single" w:sz="2" w:space="0" w:color="000000"/>
            </w:tcBorders>
            <w:vAlign w:val="center"/>
          </w:tcPr>
          <w:p w14:paraId="6B3540F2" w14:textId="77777777" w:rsidR="006C3BFC" w:rsidRPr="00675677" w:rsidRDefault="00BC3022" w:rsidP="00675677">
            <w:pPr>
              <w:pStyle w:val="TableContents"/>
              <w:spacing w:after="120"/>
              <w:rPr>
                <w:rFonts w:cs="Times New Roman"/>
              </w:rPr>
            </w:pPr>
            <w:r w:rsidRPr="00675677">
              <w:rPr>
                <w:rFonts w:cs="Times New Roman"/>
              </w:rPr>
              <w:t>konference</w:t>
            </w:r>
          </w:p>
        </w:tc>
        <w:tc>
          <w:tcPr>
            <w:tcW w:w="4317" w:type="dxa"/>
            <w:tcBorders>
              <w:left w:val="single" w:sz="2" w:space="0" w:color="000000"/>
              <w:bottom w:val="single" w:sz="2" w:space="0" w:color="000000"/>
            </w:tcBorders>
            <w:vAlign w:val="center"/>
          </w:tcPr>
          <w:p w14:paraId="75097BB9" w14:textId="77777777" w:rsidR="006C3BFC" w:rsidRPr="00675677" w:rsidRDefault="00BC3022" w:rsidP="00675677">
            <w:pPr>
              <w:pStyle w:val="TableContents"/>
              <w:spacing w:after="120"/>
              <w:rPr>
                <w:rFonts w:cs="Times New Roman"/>
              </w:rPr>
            </w:pPr>
            <w:r w:rsidRPr="00675677">
              <w:rPr>
                <w:rFonts w:cs="Times New Roman"/>
              </w:rPr>
              <w:t>ziņojums “</w:t>
            </w:r>
            <w:proofErr w:type="spellStart"/>
            <w:r w:rsidRPr="00675677">
              <w:rPr>
                <w:rFonts w:cs="Times New Roman"/>
              </w:rPr>
              <w:t>Initial</w:t>
            </w:r>
            <w:proofErr w:type="spellEnd"/>
            <w:r w:rsidRPr="00675677">
              <w:rPr>
                <w:rFonts w:cs="Times New Roman"/>
              </w:rPr>
              <w:t xml:space="preserve"> </w:t>
            </w:r>
            <w:proofErr w:type="spellStart"/>
            <w:r w:rsidRPr="00675677">
              <w:rPr>
                <w:rFonts w:cs="Times New Roman"/>
              </w:rPr>
              <w:t>evaluation</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impact</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evenness</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spreading</w:t>
            </w:r>
            <w:proofErr w:type="spellEnd"/>
            <w:r w:rsidRPr="00675677">
              <w:rPr>
                <w:rFonts w:cs="Times New Roman"/>
              </w:rPr>
              <w:t xml:space="preserve"> </w:t>
            </w:r>
            <w:proofErr w:type="spellStart"/>
            <w:r w:rsidRPr="00675677">
              <w:rPr>
                <w:rFonts w:cs="Times New Roman"/>
              </w:rPr>
              <w:t>wood</w:t>
            </w:r>
            <w:proofErr w:type="spellEnd"/>
            <w:r w:rsidRPr="00675677">
              <w:rPr>
                <w:rFonts w:cs="Times New Roman"/>
              </w:rPr>
              <w:t xml:space="preserve"> </w:t>
            </w:r>
            <w:proofErr w:type="spellStart"/>
            <w:r w:rsidRPr="00675677">
              <w:rPr>
                <w:rFonts w:cs="Times New Roman"/>
              </w:rPr>
              <w:t>ash</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additional</w:t>
            </w:r>
            <w:proofErr w:type="spellEnd"/>
            <w:r w:rsidRPr="00675677">
              <w:rPr>
                <w:rFonts w:cs="Times New Roman"/>
              </w:rPr>
              <w:t xml:space="preserve"> </w:t>
            </w:r>
            <w:proofErr w:type="spellStart"/>
            <w:r w:rsidRPr="00675677">
              <w:rPr>
                <w:rFonts w:cs="Times New Roman"/>
              </w:rPr>
              <w:t>radial</w:t>
            </w:r>
            <w:proofErr w:type="spellEnd"/>
            <w:r w:rsidRPr="00675677">
              <w:rPr>
                <w:rFonts w:cs="Times New Roman"/>
              </w:rPr>
              <w:t xml:space="preserve"> </w:t>
            </w:r>
            <w:proofErr w:type="spellStart"/>
            <w:r w:rsidRPr="00675677">
              <w:rPr>
                <w:rFonts w:cs="Times New Roman"/>
              </w:rPr>
              <w:t>increment</w:t>
            </w:r>
            <w:proofErr w:type="spellEnd"/>
            <w:r w:rsidRPr="00675677">
              <w:rPr>
                <w:rFonts w:cs="Times New Roman"/>
              </w:rPr>
              <w:t>”</w:t>
            </w:r>
          </w:p>
        </w:tc>
        <w:tc>
          <w:tcPr>
            <w:tcW w:w="2659" w:type="dxa"/>
            <w:tcBorders>
              <w:left w:val="single" w:sz="2" w:space="0" w:color="000000"/>
              <w:bottom w:val="single" w:sz="2" w:space="0" w:color="000000"/>
              <w:right w:val="single" w:sz="2" w:space="0" w:color="000000"/>
            </w:tcBorders>
            <w:vAlign w:val="center"/>
          </w:tcPr>
          <w:p w14:paraId="07DC5322" w14:textId="77777777" w:rsidR="006C3BFC" w:rsidRPr="00675677" w:rsidRDefault="006C3BFC" w:rsidP="00675677">
            <w:pPr>
              <w:pStyle w:val="TableContents"/>
              <w:spacing w:after="120"/>
              <w:rPr>
                <w:rFonts w:cs="Times New Roman"/>
              </w:rPr>
            </w:pPr>
          </w:p>
        </w:tc>
      </w:tr>
      <w:tr w:rsidR="006C3BFC" w:rsidRPr="00675677" w14:paraId="0D892EB1" w14:textId="77777777">
        <w:tc>
          <w:tcPr>
            <w:tcW w:w="707" w:type="dxa"/>
            <w:tcBorders>
              <w:left w:val="single" w:sz="2" w:space="0" w:color="000000"/>
              <w:bottom w:val="single" w:sz="2" w:space="0" w:color="000000"/>
            </w:tcBorders>
            <w:vAlign w:val="center"/>
          </w:tcPr>
          <w:p w14:paraId="5834733D" w14:textId="77777777" w:rsidR="006C3BFC" w:rsidRPr="00675677" w:rsidRDefault="00BC3022" w:rsidP="00675677">
            <w:pPr>
              <w:pStyle w:val="TableContents"/>
              <w:spacing w:after="120"/>
              <w:rPr>
                <w:rFonts w:cs="Times New Roman"/>
              </w:rPr>
            </w:pPr>
            <w:r w:rsidRPr="00675677">
              <w:rPr>
                <w:rFonts w:cs="Times New Roman"/>
              </w:rPr>
              <w:t>2018</w:t>
            </w:r>
          </w:p>
        </w:tc>
        <w:tc>
          <w:tcPr>
            <w:tcW w:w="1618" w:type="dxa"/>
            <w:tcBorders>
              <w:left w:val="single" w:sz="2" w:space="0" w:color="000000"/>
              <w:bottom w:val="single" w:sz="2" w:space="0" w:color="000000"/>
            </w:tcBorders>
            <w:vAlign w:val="center"/>
          </w:tcPr>
          <w:p w14:paraId="6F35BDF4" w14:textId="77777777" w:rsidR="006C3BFC" w:rsidRPr="00675677" w:rsidRDefault="00BC3022" w:rsidP="00675677">
            <w:pPr>
              <w:pStyle w:val="TableContents"/>
              <w:spacing w:after="120"/>
              <w:rPr>
                <w:rFonts w:cs="Times New Roman"/>
              </w:rPr>
            </w:pPr>
            <w:r w:rsidRPr="00675677">
              <w:rPr>
                <w:rFonts w:cs="Times New Roman"/>
              </w:rPr>
              <w:t>25.-26. maijs</w:t>
            </w:r>
          </w:p>
        </w:tc>
        <w:tc>
          <w:tcPr>
            <w:tcW w:w="3450" w:type="dxa"/>
            <w:tcBorders>
              <w:left w:val="single" w:sz="2" w:space="0" w:color="000000"/>
              <w:bottom w:val="single" w:sz="2" w:space="0" w:color="000000"/>
            </w:tcBorders>
            <w:vAlign w:val="center"/>
          </w:tcPr>
          <w:p w14:paraId="7BC52ED3" w14:textId="77777777" w:rsidR="006C3BFC" w:rsidRPr="00675677" w:rsidRDefault="00BC3022" w:rsidP="00675677">
            <w:pPr>
              <w:pStyle w:val="TableContents"/>
              <w:spacing w:after="120"/>
              <w:rPr>
                <w:rFonts w:cs="Times New Roman"/>
              </w:rPr>
            </w:pPr>
            <w:r w:rsidRPr="00675677">
              <w:rPr>
                <w:rFonts w:cs="Times New Roman"/>
              </w:rPr>
              <w:t>“Latvijas Meža dienas” Tērvetē</w:t>
            </w:r>
          </w:p>
        </w:tc>
        <w:tc>
          <w:tcPr>
            <w:tcW w:w="1819" w:type="dxa"/>
            <w:tcBorders>
              <w:left w:val="single" w:sz="2" w:space="0" w:color="000000"/>
              <w:bottom w:val="single" w:sz="2" w:space="0" w:color="000000"/>
            </w:tcBorders>
            <w:vAlign w:val="center"/>
          </w:tcPr>
          <w:p w14:paraId="56A25827" w14:textId="77777777" w:rsidR="006C3BFC" w:rsidRPr="00675677" w:rsidRDefault="00BC3022" w:rsidP="00675677">
            <w:pPr>
              <w:pStyle w:val="TableContents"/>
              <w:spacing w:after="120"/>
              <w:rPr>
                <w:rFonts w:cs="Times New Roman"/>
              </w:rPr>
            </w:pPr>
            <w:r w:rsidRPr="00675677">
              <w:rPr>
                <w:rFonts w:cs="Times New Roman"/>
              </w:rPr>
              <w:t>publisks pasākums</w:t>
            </w:r>
          </w:p>
        </w:tc>
        <w:tc>
          <w:tcPr>
            <w:tcW w:w="4317" w:type="dxa"/>
            <w:tcBorders>
              <w:left w:val="single" w:sz="2" w:space="0" w:color="000000"/>
              <w:bottom w:val="single" w:sz="2" w:space="0" w:color="000000"/>
            </w:tcBorders>
            <w:vAlign w:val="center"/>
          </w:tcPr>
          <w:p w14:paraId="2D1CA19E" w14:textId="77777777" w:rsidR="006C3BFC" w:rsidRPr="00675677" w:rsidRDefault="00BC3022" w:rsidP="00675677">
            <w:pPr>
              <w:pStyle w:val="TableContents"/>
              <w:spacing w:after="120"/>
              <w:rPr>
                <w:rFonts w:cs="Times New Roman"/>
              </w:rPr>
            </w:pPr>
            <w:r w:rsidRPr="00675677">
              <w:rPr>
                <w:rFonts w:cs="Times New Roman"/>
              </w:rPr>
              <w:t>Informatīva pietura par koksnes pelnu izmantošanu un koku kā kurināmo, par stādu audzēšanu no spraudeņiem.</w:t>
            </w:r>
          </w:p>
        </w:tc>
        <w:tc>
          <w:tcPr>
            <w:tcW w:w="2659" w:type="dxa"/>
            <w:tcBorders>
              <w:left w:val="single" w:sz="2" w:space="0" w:color="000000"/>
              <w:bottom w:val="single" w:sz="2" w:space="0" w:color="000000"/>
              <w:right w:val="single" w:sz="2" w:space="0" w:color="000000"/>
            </w:tcBorders>
            <w:vAlign w:val="center"/>
          </w:tcPr>
          <w:p w14:paraId="3E70EEE2" w14:textId="77777777" w:rsidR="006C3BFC" w:rsidRPr="00675677" w:rsidRDefault="006C3BFC" w:rsidP="00675677">
            <w:pPr>
              <w:pStyle w:val="TableContents"/>
              <w:spacing w:after="120"/>
              <w:rPr>
                <w:rFonts w:cs="Times New Roman"/>
              </w:rPr>
            </w:pPr>
          </w:p>
        </w:tc>
      </w:tr>
      <w:tr w:rsidR="006C3BFC" w:rsidRPr="00675677" w14:paraId="4B7B1268" w14:textId="77777777">
        <w:tc>
          <w:tcPr>
            <w:tcW w:w="707" w:type="dxa"/>
            <w:tcBorders>
              <w:left w:val="single" w:sz="2" w:space="0" w:color="000000"/>
              <w:bottom w:val="single" w:sz="2" w:space="0" w:color="000000"/>
            </w:tcBorders>
            <w:vAlign w:val="center"/>
          </w:tcPr>
          <w:p w14:paraId="62D106ED" w14:textId="77777777" w:rsidR="006C3BFC" w:rsidRPr="00675677" w:rsidRDefault="00BC3022" w:rsidP="00675677">
            <w:pPr>
              <w:pStyle w:val="TableContents"/>
              <w:spacing w:after="120"/>
              <w:rPr>
                <w:rFonts w:cs="Times New Roman"/>
              </w:rPr>
            </w:pPr>
            <w:r w:rsidRPr="00675677">
              <w:rPr>
                <w:rFonts w:cs="Times New Roman"/>
              </w:rPr>
              <w:t>2018</w:t>
            </w:r>
          </w:p>
        </w:tc>
        <w:tc>
          <w:tcPr>
            <w:tcW w:w="1618" w:type="dxa"/>
            <w:tcBorders>
              <w:left w:val="single" w:sz="2" w:space="0" w:color="000000"/>
              <w:bottom w:val="single" w:sz="2" w:space="0" w:color="000000"/>
            </w:tcBorders>
            <w:vAlign w:val="center"/>
          </w:tcPr>
          <w:p w14:paraId="0803AF02" w14:textId="77777777" w:rsidR="006C3BFC" w:rsidRPr="00675677" w:rsidRDefault="00BC3022" w:rsidP="00675677">
            <w:pPr>
              <w:pStyle w:val="TableContents"/>
              <w:spacing w:after="120"/>
              <w:rPr>
                <w:rFonts w:cs="Times New Roman"/>
              </w:rPr>
            </w:pPr>
            <w:r w:rsidRPr="00675677">
              <w:rPr>
                <w:rFonts w:cs="Times New Roman"/>
              </w:rPr>
              <w:t>5. septembris</w:t>
            </w:r>
          </w:p>
        </w:tc>
        <w:tc>
          <w:tcPr>
            <w:tcW w:w="3450" w:type="dxa"/>
            <w:tcBorders>
              <w:left w:val="single" w:sz="2" w:space="0" w:color="000000"/>
              <w:bottom w:val="single" w:sz="2" w:space="0" w:color="000000"/>
            </w:tcBorders>
            <w:vAlign w:val="center"/>
          </w:tcPr>
          <w:p w14:paraId="105D8B57" w14:textId="77777777" w:rsidR="006C3BFC" w:rsidRPr="00675677" w:rsidRDefault="00BC3022" w:rsidP="00675677">
            <w:pPr>
              <w:pStyle w:val="TableContents"/>
              <w:spacing w:after="120"/>
              <w:rPr>
                <w:rFonts w:cs="Times New Roman"/>
              </w:rPr>
            </w:pPr>
            <w:r w:rsidRPr="00675677">
              <w:rPr>
                <w:rFonts w:cs="Times New Roman"/>
              </w:rPr>
              <w:t>Jelgavas novada domes un SIA Laflora rīkotajā konferencē “Purvu ilgtspēja. Cilvēks. Daba. Labklājība.</w:t>
            </w:r>
          </w:p>
        </w:tc>
        <w:tc>
          <w:tcPr>
            <w:tcW w:w="1819" w:type="dxa"/>
            <w:tcBorders>
              <w:left w:val="single" w:sz="2" w:space="0" w:color="000000"/>
              <w:bottom w:val="single" w:sz="2" w:space="0" w:color="000000"/>
            </w:tcBorders>
            <w:vAlign w:val="center"/>
          </w:tcPr>
          <w:p w14:paraId="6FB73124" w14:textId="77777777" w:rsidR="006C3BFC" w:rsidRPr="00675677" w:rsidRDefault="00BC3022" w:rsidP="00675677">
            <w:pPr>
              <w:pStyle w:val="TableContents"/>
              <w:spacing w:after="120"/>
              <w:rPr>
                <w:rFonts w:cs="Times New Roman"/>
              </w:rPr>
            </w:pPr>
            <w:r w:rsidRPr="00675677">
              <w:rPr>
                <w:rFonts w:cs="Times New Roman"/>
              </w:rPr>
              <w:t>seminārs</w:t>
            </w:r>
          </w:p>
        </w:tc>
        <w:tc>
          <w:tcPr>
            <w:tcW w:w="4317" w:type="dxa"/>
            <w:tcBorders>
              <w:left w:val="single" w:sz="2" w:space="0" w:color="000000"/>
              <w:bottom w:val="single" w:sz="2" w:space="0" w:color="000000"/>
            </w:tcBorders>
            <w:vAlign w:val="center"/>
          </w:tcPr>
          <w:p w14:paraId="61E5162E" w14:textId="77777777" w:rsidR="006C3BFC" w:rsidRPr="00675677" w:rsidRDefault="00BC3022" w:rsidP="00675677">
            <w:pPr>
              <w:pStyle w:val="TableContents"/>
              <w:spacing w:after="120"/>
              <w:rPr>
                <w:rFonts w:cs="Times New Roman"/>
              </w:rPr>
            </w:pPr>
            <w:r w:rsidRPr="00675677">
              <w:rPr>
                <w:rFonts w:cs="Times New Roman"/>
              </w:rPr>
              <w:t>Drabiņu purvs, ar ziņojumi “Siltumnīcefekta gāzes mērījumi kūdras ieguves vietā”, “Kokaugu audzēšana purvā pēc kūdras ieguves”</w:t>
            </w:r>
          </w:p>
        </w:tc>
        <w:tc>
          <w:tcPr>
            <w:tcW w:w="2659" w:type="dxa"/>
            <w:tcBorders>
              <w:left w:val="single" w:sz="2" w:space="0" w:color="000000"/>
              <w:bottom w:val="single" w:sz="2" w:space="0" w:color="000000"/>
              <w:right w:val="single" w:sz="2" w:space="0" w:color="000000"/>
            </w:tcBorders>
            <w:vAlign w:val="center"/>
          </w:tcPr>
          <w:p w14:paraId="2C90D654" w14:textId="77777777" w:rsidR="006C3BFC" w:rsidRPr="00675677" w:rsidRDefault="00BC3022" w:rsidP="00675677">
            <w:pPr>
              <w:pStyle w:val="TableContents"/>
              <w:spacing w:after="120"/>
              <w:rPr>
                <w:rFonts w:cs="Times New Roman"/>
              </w:rPr>
            </w:pPr>
            <w:r w:rsidRPr="00675677">
              <w:rPr>
                <w:rFonts w:cs="Times New Roman"/>
              </w:rPr>
              <w:t>http://www.jelgavasnovads.lv/lv/galerijas/896/konference-purvu-ilgtspeja-cilveks-daba-labklajiba/</w:t>
            </w:r>
          </w:p>
        </w:tc>
      </w:tr>
      <w:tr w:rsidR="006C3BFC" w:rsidRPr="00675677" w14:paraId="71021B8D" w14:textId="77777777">
        <w:tc>
          <w:tcPr>
            <w:tcW w:w="707" w:type="dxa"/>
            <w:tcBorders>
              <w:left w:val="single" w:sz="2" w:space="0" w:color="000000"/>
              <w:bottom w:val="single" w:sz="2" w:space="0" w:color="000000"/>
            </w:tcBorders>
            <w:vAlign w:val="center"/>
          </w:tcPr>
          <w:p w14:paraId="4B7DFAF8" w14:textId="77777777" w:rsidR="006C3BFC" w:rsidRPr="00675677" w:rsidRDefault="00BC3022" w:rsidP="00675677">
            <w:pPr>
              <w:pStyle w:val="TableContents"/>
              <w:spacing w:after="120"/>
              <w:rPr>
                <w:rFonts w:cs="Times New Roman"/>
              </w:rPr>
            </w:pPr>
            <w:r w:rsidRPr="00675677">
              <w:rPr>
                <w:rFonts w:cs="Times New Roman"/>
              </w:rPr>
              <w:t>2018</w:t>
            </w:r>
          </w:p>
        </w:tc>
        <w:tc>
          <w:tcPr>
            <w:tcW w:w="1618" w:type="dxa"/>
            <w:tcBorders>
              <w:left w:val="single" w:sz="2" w:space="0" w:color="000000"/>
              <w:bottom w:val="single" w:sz="2" w:space="0" w:color="000000"/>
            </w:tcBorders>
            <w:vAlign w:val="center"/>
          </w:tcPr>
          <w:p w14:paraId="3B11D81B" w14:textId="77777777" w:rsidR="006C3BFC" w:rsidRPr="00675677" w:rsidRDefault="00BC3022" w:rsidP="00675677">
            <w:pPr>
              <w:pStyle w:val="TableContents"/>
              <w:spacing w:after="120"/>
              <w:rPr>
                <w:rFonts w:cs="Times New Roman"/>
              </w:rPr>
            </w:pPr>
            <w:r w:rsidRPr="00675677">
              <w:rPr>
                <w:rFonts w:cs="Times New Roman"/>
              </w:rPr>
              <w:t>14. septembris</w:t>
            </w:r>
          </w:p>
        </w:tc>
        <w:tc>
          <w:tcPr>
            <w:tcW w:w="3450" w:type="dxa"/>
            <w:tcBorders>
              <w:left w:val="single" w:sz="2" w:space="0" w:color="000000"/>
              <w:bottom w:val="single" w:sz="2" w:space="0" w:color="000000"/>
            </w:tcBorders>
            <w:vAlign w:val="center"/>
          </w:tcPr>
          <w:p w14:paraId="369C5FBF" w14:textId="77777777" w:rsidR="006C3BFC" w:rsidRPr="00675677" w:rsidRDefault="00BC3022" w:rsidP="00675677">
            <w:pPr>
              <w:pStyle w:val="TableContents"/>
              <w:spacing w:after="120"/>
              <w:rPr>
                <w:rFonts w:cs="Times New Roman"/>
              </w:rPr>
            </w:pPr>
            <w:r w:rsidRPr="00675677">
              <w:rPr>
                <w:rFonts w:cs="Times New Roman"/>
              </w:rPr>
              <w:t>Meža dienas Ogres Zilajos kalnos</w:t>
            </w:r>
          </w:p>
        </w:tc>
        <w:tc>
          <w:tcPr>
            <w:tcW w:w="1819" w:type="dxa"/>
            <w:tcBorders>
              <w:left w:val="single" w:sz="2" w:space="0" w:color="000000"/>
              <w:bottom w:val="single" w:sz="2" w:space="0" w:color="000000"/>
            </w:tcBorders>
            <w:vAlign w:val="center"/>
          </w:tcPr>
          <w:p w14:paraId="2811F75B" w14:textId="77777777" w:rsidR="006C3BFC" w:rsidRPr="00675677" w:rsidRDefault="00BC3022" w:rsidP="00675677">
            <w:pPr>
              <w:pStyle w:val="TableContents"/>
              <w:spacing w:after="120"/>
              <w:rPr>
                <w:rFonts w:cs="Times New Roman"/>
              </w:rPr>
            </w:pPr>
            <w:r w:rsidRPr="00675677">
              <w:rPr>
                <w:rFonts w:cs="Times New Roman"/>
              </w:rPr>
              <w:t>publisks pasākums</w:t>
            </w:r>
          </w:p>
        </w:tc>
        <w:tc>
          <w:tcPr>
            <w:tcW w:w="4317" w:type="dxa"/>
            <w:tcBorders>
              <w:left w:val="single" w:sz="2" w:space="0" w:color="000000"/>
              <w:bottom w:val="single" w:sz="2" w:space="0" w:color="000000"/>
            </w:tcBorders>
            <w:vAlign w:val="center"/>
          </w:tcPr>
          <w:p w14:paraId="544B3726" w14:textId="3ABCEACB" w:rsidR="006C3BFC" w:rsidRPr="00675677" w:rsidRDefault="00BC3022" w:rsidP="00675677">
            <w:pPr>
              <w:pStyle w:val="TableContents"/>
              <w:spacing w:after="120"/>
              <w:rPr>
                <w:rFonts w:cs="Times New Roman"/>
              </w:rPr>
            </w:pPr>
            <w:r w:rsidRPr="00675677">
              <w:rPr>
                <w:rFonts w:cs="Times New Roman"/>
              </w:rPr>
              <w:t>Informatīvā pietura - stends</w:t>
            </w:r>
            <w:r w:rsidR="00675677" w:rsidRPr="00675677">
              <w:rPr>
                <w:rFonts w:cs="Times New Roman"/>
              </w:rPr>
              <w:t xml:space="preserve"> </w:t>
            </w:r>
            <w:r w:rsidRPr="00675677">
              <w:rPr>
                <w:rFonts w:cs="Times New Roman"/>
              </w:rPr>
              <w:t>"Silta, jauka istabiņa".</w:t>
            </w:r>
          </w:p>
        </w:tc>
        <w:tc>
          <w:tcPr>
            <w:tcW w:w="2659" w:type="dxa"/>
            <w:tcBorders>
              <w:left w:val="single" w:sz="2" w:space="0" w:color="000000"/>
              <w:bottom w:val="single" w:sz="2" w:space="0" w:color="000000"/>
              <w:right w:val="single" w:sz="2" w:space="0" w:color="000000"/>
            </w:tcBorders>
            <w:vAlign w:val="center"/>
          </w:tcPr>
          <w:p w14:paraId="648F8585" w14:textId="77777777" w:rsidR="006C3BFC" w:rsidRPr="00675677" w:rsidRDefault="00BC3022" w:rsidP="00675677">
            <w:pPr>
              <w:pStyle w:val="TableContents"/>
              <w:spacing w:after="120"/>
              <w:rPr>
                <w:rFonts w:cs="Times New Roman"/>
              </w:rPr>
            </w:pPr>
            <w:r w:rsidRPr="00675677">
              <w:rPr>
                <w:rFonts w:cs="Times New Roman"/>
              </w:rPr>
              <w:t>https://madlienasvidusskola.lv/izglitojoss-pasakums-meza-zinibas-zilajos-kalnos/</w:t>
            </w:r>
          </w:p>
        </w:tc>
      </w:tr>
      <w:tr w:rsidR="006C3BFC" w:rsidRPr="00675677" w14:paraId="3D8EE09D" w14:textId="77777777">
        <w:tc>
          <w:tcPr>
            <w:tcW w:w="707" w:type="dxa"/>
            <w:tcBorders>
              <w:left w:val="single" w:sz="2" w:space="0" w:color="000000"/>
              <w:bottom w:val="single" w:sz="2" w:space="0" w:color="000000"/>
            </w:tcBorders>
            <w:vAlign w:val="center"/>
          </w:tcPr>
          <w:p w14:paraId="78E7E110" w14:textId="77777777" w:rsidR="006C3BFC" w:rsidRPr="00675677" w:rsidRDefault="00BC3022" w:rsidP="00675677">
            <w:pPr>
              <w:pStyle w:val="TableContents"/>
              <w:spacing w:after="120"/>
              <w:rPr>
                <w:rFonts w:cs="Times New Roman"/>
              </w:rPr>
            </w:pPr>
            <w:r w:rsidRPr="00675677">
              <w:rPr>
                <w:rFonts w:cs="Times New Roman"/>
              </w:rPr>
              <w:t>2018</w:t>
            </w:r>
          </w:p>
        </w:tc>
        <w:tc>
          <w:tcPr>
            <w:tcW w:w="1618" w:type="dxa"/>
            <w:tcBorders>
              <w:left w:val="single" w:sz="2" w:space="0" w:color="000000"/>
              <w:bottom w:val="single" w:sz="2" w:space="0" w:color="000000"/>
            </w:tcBorders>
            <w:vAlign w:val="center"/>
          </w:tcPr>
          <w:p w14:paraId="72B211EE" w14:textId="77777777" w:rsidR="006C3BFC" w:rsidRPr="00675677" w:rsidRDefault="00BC3022" w:rsidP="00675677">
            <w:pPr>
              <w:pStyle w:val="TableContents"/>
              <w:spacing w:after="120"/>
              <w:rPr>
                <w:rFonts w:cs="Times New Roman"/>
              </w:rPr>
            </w:pPr>
            <w:r w:rsidRPr="00675677">
              <w:rPr>
                <w:rFonts w:cs="Times New Roman"/>
              </w:rPr>
              <w:t>28. septembris</w:t>
            </w:r>
          </w:p>
        </w:tc>
        <w:tc>
          <w:tcPr>
            <w:tcW w:w="3450" w:type="dxa"/>
            <w:tcBorders>
              <w:left w:val="single" w:sz="2" w:space="0" w:color="000000"/>
              <w:bottom w:val="single" w:sz="2" w:space="0" w:color="000000"/>
            </w:tcBorders>
            <w:vAlign w:val="center"/>
          </w:tcPr>
          <w:p w14:paraId="3466BFB0" w14:textId="77777777" w:rsidR="006C3BFC" w:rsidRPr="00675677" w:rsidRDefault="00BC3022" w:rsidP="00675677">
            <w:pPr>
              <w:pStyle w:val="TableContents"/>
              <w:spacing w:after="120"/>
              <w:rPr>
                <w:rFonts w:cs="Times New Roman"/>
              </w:rPr>
            </w:pPr>
            <w:r w:rsidRPr="00675677">
              <w:rPr>
                <w:rFonts w:cs="Times New Roman"/>
              </w:rPr>
              <w:t>LVMI Silava "Zinātnes nakts"</w:t>
            </w:r>
          </w:p>
        </w:tc>
        <w:tc>
          <w:tcPr>
            <w:tcW w:w="1819" w:type="dxa"/>
            <w:tcBorders>
              <w:left w:val="single" w:sz="2" w:space="0" w:color="000000"/>
              <w:bottom w:val="single" w:sz="2" w:space="0" w:color="000000"/>
            </w:tcBorders>
            <w:vAlign w:val="center"/>
          </w:tcPr>
          <w:p w14:paraId="64D48FE3" w14:textId="77777777" w:rsidR="006C3BFC" w:rsidRPr="00675677" w:rsidRDefault="00BC3022" w:rsidP="00675677">
            <w:pPr>
              <w:pStyle w:val="TableContents"/>
              <w:spacing w:after="120"/>
              <w:rPr>
                <w:rFonts w:cs="Times New Roman"/>
              </w:rPr>
            </w:pPr>
            <w:r w:rsidRPr="00675677">
              <w:rPr>
                <w:rFonts w:cs="Times New Roman"/>
              </w:rPr>
              <w:t>publisks pasākums</w:t>
            </w:r>
          </w:p>
        </w:tc>
        <w:tc>
          <w:tcPr>
            <w:tcW w:w="4317" w:type="dxa"/>
            <w:tcBorders>
              <w:left w:val="single" w:sz="2" w:space="0" w:color="000000"/>
              <w:bottom w:val="single" w:sz="2" w:space="0" w:color="000000"/>
            </w:tcBorders>
            <w:vAlign w:val="center"/>
          </w:tcPr>
          <w:p w14:paraId="49A0E635" w14:textId="77777777" w:rsidR="006C3BFC" w:rsidRPr="00675677" w:rsidRDefault="00BC3022" w:rsidP="00675677">
            <w:pPr>
              <w:pStyle w:val="TableContents"/>
              <w:spacing w:after="120"/>
              <w:rPr>
                <w:rFonts w:cs="Times New Roman"/>
              </w:rPr>
            </w:pPr>
            <w:proofErr w:type="spellStart"/>
            <w:r w:rsidRPr="00675677">
              <w:rPr>
                <w:rFonts w:cs="Times New Roman"/>
              </w:rPr>
              <w:t>Info</w:t>
            </w:r>
            <w:proofErr w:type="spellEnd"/>
            <w:r w:rsidRPr="00675677">
              <w:rPr>
                <w:rFonts w:cs="Times New Roman"/>
              </w:rPr>
              <w:t xml:space="preserve"> par pētījuma aktivitātēm, dažādi mēslošanas līdzekļi un koku gadskārtu pieaugumi.</w:t>
            </w:r>
          </w:p>
        </w:tc>
        <w:tc>
          <w:tcPr>
            <w:tcW w:w="2659" w:type="dxa"/>
            <w:tcBorders>
              <w:left w:val="single" w:sz="2" w:space="0" w:color="000000"/>
              <w:bottom w:val="single" w:sz="2" w:space="0" w:color="000000"/>
              <w:right w:val="single" w:sz="2" w:space="0" w:color="000000"/>
            </w:tcBorders>
            <w:vAlign w:val="center"/>
          </w:tcPr>
          <w:p w14:paraId="3CAC6AED" w14:textId="77777777" w:rsidR="006C3BFC" w:rsidRPr="00675677" w:rsidRDefault="00BC3022" w:rsidP="00675677">
            <w:pPr>
              <w:pStyle w:val="TableContents"/>
              <w:spacing w:after="120"/>
              <w:rPr>
                <w:rFonts w:cs="Times New Roman"/>
              </w:rPr>
            </w:pPr>
            <w:r w:rsidRPr="00675677">
              <w:rPr>
                <w:rFonts w:cs="Times New Roman"/>
              </w:rPr>
              <w:t>http://www.silava.lv/73/section.aspx/819</w:t>
            </w:r>
          </w:p>
        </w:tc>
      </w:tr>
      <w:tr w:rsidR="006C3BFC" w:rsidRPr="00675677" w14:paraId="0950B08E" w14:textId="77777777">
        <w:tc>
          <w:tcPr>
            <w:tcW w:w="707" w:type="dxa"/>
            <w:tcBorders>
              <w:left w:val="single" w:sz="2" w:space="0" w:color="000000"/>
              <w:bottom w:val="single" w:sz="2" w:space="0" w:color="000000"/>
            </w:tcBorders>
            <w:vAlign w:val="center"/>
          </w:tcPr>
          <w:p w14:paraId="2D4BAAB2" w14:textId="77777777" w:rsidR="006C3BFC" w:rsidRPr="00675677" w:rsidRDefault="00BC3022" w:rsidP="00675677">
            <w:pPr>
              <w:pStyle w:val="TableContents"/>
              <w:spacing w:after="120"/>
              <w:rPr>
                <w:rFonts w:cs="Times New Roman"/>
              </w:rPr>
            </w:pPr>
            <w:r w:rsidRPr="00675677">
              <w:rPr>
                <w:rFonts w:cs="Times New Roman"/>
              </w:rPr>
              <w:t>2018</w:t>
            </w:r>
          </w:p>
        </w:tc>
        <w:tc>
          <w:tcPr>
            <w:tcW w:w="1618" w:type="dxa"/>
            <w:tcBorders>
              <w:left w:val="single" w:sz="2" w:space="0" w:color="000000"/>
              <w:bottom w:val="single" w:sz="2" w:space="0" w:color="000000"/>
            </w:tcBorders>
            <w:vAlign w:val="center"/>
          </w:tcPr>
          <w:p w14:paraId="4AE04954" w14:textId="77777777" w:rsidR="006C3BFC" w:rsidRPr="00675677" w:rsidRDefault="00BC3022" w:rsidP="00675677">
            <w:pPr>
              <w:pStyle w:val="TableContents"/>
              <w:spacing w:after="120"/>
              <w:rPr>
                <w:rFonts w:cs="Times New Roman"/>
              </w:rPr>
            </w:pPr>
            <w:r w:rsidRPr="00675677">
              <w:rPr>
                <w:rFonts w:cs="Times New Roman"/>
              </w:rPr>
              <w:t>31. oktobris līdz 2. novembris</w:t>
            </w:r>
          </w:p>
        </w:tc>
        <w:tc>
          <w:tcPr>
            <w:tcW w:w="3450" w:type="dxa"/>
            <w:tcBorders>
              <w:left w:val="single" w:sz="2" w:space="0" w:color="000000"/>
              <w:bottom w:val="single" w:sz="2" w:space="0" w:color="000000"/>
            </w:tcBorders>
            <w:vAlign w:val="center"/>
          </w:tcPr>
          <w:p w14:paraId="1969ED1D" w14:textId="77777777" w:rsidR="006C3BFC" w:rsidRPr="00675677" w:rsidRDefault="00BC3022" w:rsidP="00675677">
            <w:pPr>
              <w:pStyle w:val="TableContents"/>
              <w:spacing w:after="120"/>
              <w:rPr>
                <w:rFonts w:cs="Times New Roman"/>
              </w:rPr>
            </w:pPr>
            <w:r w:rsidRPr="00675677">
              <w:rPr>
                <w:rFonts w:cs="Times New Roman"/>
              </w:rPr>
              <w:t>CAR-ES un SNS-120 darba sanāksme Helsinki</w:t>
            </w:r>
          </w:p>
        </w:tc>
        <w:tc>
          <w:tcPr>
            <w:tcW w:w="1819" w:type="dxa"/>
            <w:tcBorders>
              <w:left w:val="single" w:sz="2" w:space="0" w:color="000000"/>
              <w:bottom w:val="single" w:sz="2" w:space="0" w:color="000000"/>
            </w:tcBorders>
            <w:vAlign w:val="center"/>
          </w:tcPr>
          <w:p w14:paraId="0FBA43F6" w14:textId="77777777" w:rsidR="006C3BFC" w:rsidRPr="00675677" w:rsidRDefault="00BC3022" w:rsidP="00675677">
            <w:pPr>
              <w:pStyle w:val="TableContents"/>
              <w:spacing w:after="120"/>
              <w:rPr>
                <w:rFonts w:cs="Times New Roman"/>
              </w:rPr>
            </w:pPr>
            <w:r w:rsidRPr="00675677">
              <w:rPr>
                <w:rFonts w:cs="Times New Roman"/>
              </w:rPr>
              <w:t>seminārs</w:t>
            </w:r>
          </w:p>
        </w:tc>
        <w:tc>
          <w:tcPr>
            <w:tcW w:w="4317" w:type="dxa"/>
            <w:tcBorders>
              <w:left w:val="single" w:sz="2" w:space="0" w:color="000000"/>
              <w:bottom w:val="single" w:sz="2" w:space="0" w:color="000000"/>
            </w:tcBorders>
            <w:vAlign w:val="center"/>
          </w:tcPr>
          <w:p w14:paraId="77CDE059" w14:textId="77777777" w:rsidR="006C3BFC" w:rsidRPr="00675677" w:rsidRDefault="00BC3022" w:rsidP="00675677">
            <w:pPr>
              <w:pStyle w:val="TableContents"/>
              <w:spacing w:after="120"/>
              <w:rPr>
                <w:rFonts w:cs="Times New Roman"/>
              </w:rPr>
            </w:pPr>
            <w:r w:rsidRPr="00675677">
              <w:rPr>
                <w:rFonts w:cs="Times New Roman"/>
              </w:rPr>
              <w:t>Ziņojumi: "</w:t>
            </w:r>
            <w:proofErr w:type="spellStart"/>
            <w:r w:rsidRPr="00675677">
              <w:rPr>
                <w:rFonts w:cs="Times New Roman"/>
              </w:rPr>
              <w:t>Wood</w:t>
            </w:r>
            <w:proofErr w:type="spellEnd"/>
            <w:r w:rsidRPr="00675677">
              <w:rPr>
                <w:rFonts w:cs="Times New Roman"/>
              </w:rPr>
              <w:t xml:space="preserve"> </w:t>
            </w:r>
            <w:proofErr w:type="spellStart"/>
            <w:r w:rsidRPr="00675677">
              <w:rPr>
                <w:rFonts w:cs="Times New Roman"/>
              </w:rPr>
              <w:t>ash</w:t>
            </w:r>
            <w:proofErr w:type="spellEnd"/>
            <w:r w:rsidRPr="00675677">
              <w:rPr>
                <w:rFonts w:cs="Times New Roman"/>
              </w:rPr>
              <w:t xml:space="preserve"> </w:t>
            </w:r>
            <w:proofErr w:type="spellStart"/>
            <w:r w:rsidRPr="00675677">
              <w:rPr>
                <w:rFonts w:cs="Times New Roman"/>
              </w:rPr>
              <w:t>spreading</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spruce</w:t>
            </w:r>
            <w:proofErr w:type="spellEnd"/>
            <w:r w:rsidRPr="00675677">
              <w:rPr>
                <w:rFonts w:cs="Times New Roman"/>
              </w:rPr>
              <w:t xml:space="preserve"> </w:t>
            </w:r>
            <w:proofErr w:type="spellStart"/>
            <w:r w:rsidRPr="00675677">
              <w:rPr>
                <w:rFonts w:cs="Times New Roman"/>
              </w:rPr>
              <w:t>stands</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upland</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peatland</w:t>
            </w:r>
            <w:proofErr w:type="spellEnd"/>
            <w:r w:rsidRPr="00675677">
              <w:rPr>
                <w:rFonts w:cs="Times New Roman"/>
              </w:rPr>
              <w:t xml:space="preserve">: </w:t>
            </w:r>
            <w:proofErr w:type="spellStart"/>
            <w:r w:rsidRPr="00675677">
              <w:rPr>
                <w:rFonts w:cs="Times New Roman"/>
              </w:rPr>
              <w:t>effect</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tree</w:t>
            </w:r>
            <w:proofErr w:type="spellEnd"/>
            <w:r w:rsidRPr="00675677">
              <w:rPr>
                <w:rFonts w:cs="Times New Roman"/>
              </w:rPr>
              <w:t xml:space="preserve"> </w:t>
            </w:r>
            <w:proofErr w:type="spellStart"/>
            <w:r w:rsidRPr="00675677">
              <w:rPr>
                <w:rFonts w:cs="Times New Roman"/>
              </w:rPr>
              <w:t>growth</w:t>
            </w:r>
            <w:proofErr w:type="spellEnd"/>
            <w:r w:rsidRPr="00675677">
              <w:rPr>
                <w:rFonts w:cs="Times New Roman"/>
              </w:rPr>
              <w:t>"; "</w:t>
            </w:r>
            <w:proofErr w:type="spellStart"/>
            <w:r w:rsidRPr="00675677">
              <w:rPr>
                <w:rFonts w:cs="Times New Roman"/>
              </w:rPr>
              <w:t>Short-term</w:t>
            </w:r>
            <w:proofErr w:type="spellEnd"/>
            <w:r w:rsidRPr="00675677">
              <w:rPr>
                <w:rFonts w:cs="Times New Roman"/>
              </w:rPr>
              <w:t xml:space="preserve"> </w:t>
            </w:r>
            <w:proofErr w:type="spellStart"/>
            <w:r w:rsidRPr="00675677">
              <w:rPr>
                <w:rFonts w:cs="Times New Roman"/>
              </w:rPr>
              <w:t>impact</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wood</w:t>
            </w:r>
            <w:proofErr w:type="spellEnd"/>
            <w:r w:rsidRPr="00675677">
              <w:rPr>
                <w:rFonts w:cs="Times New Roman"/>
              </w:rPr>
              <w:t xml:space="preserve"> </w:t>
            </w:r>
            <w:proofErr w:type="spellStart"/>
            <w:r w:rsidRPr="00675677">
              <w:rPr>
                <w:rFonts w:cs="Times New Roman"/>
              </w:rPr>
              <w:t>ash</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lastRenderedPageBreak/>
              <w:t>forest</w:t>
            </w:r>
            <w:proofErr w:type="spellEnd"/>
            <w:r w:rsidRPr="00675677">
              <w:rPr>
                <w:rFonts w:cs="Times New Roman"/>
              </w:rPr>
              <w:t xml:space="preserve"> </w:t>
            </w:r>
            <w:proofErr w:type="spellStart"/>
            <w:r w:rsidRPr="00675677">
              <w:rPr>
                <w:rFonts w:cs="Times New Roman"/>
              </w:rPr>
              <w:t>ground</w:t>
            </w:r>
            <w:proofErr w:type="spellEnd"/>
            <w:r w:rsidRPr="00675677">
              <w:rPr>
                <w:rFonts w:cs="Times New Roman"/>
              </w:rPr>
              <w:t xml:space="preserve"> </w:t>
            </w:r>
            <w:proofErr w:type="spellStart"/>
            <w:r w:rsidRPr="00675677">
              <w:rPr>
                <w:rFonts w:cs="Times New Roman"/>
              </w:rPr>
              <w:t>vegetation</w:t>
            </w:r>
            <w:proofErr w:type="spellEnd"/>
            <w:r w:rsidRPr="00675677">
              <w:rPr>
                <w:rFonts w:cs="Times New Roman"/>
              </w:rPr>
              <w:t>"; "</w:t>
            </w:r>
            <w:proofErr w:type="spellStart"/>
            <w:r w:rsidRPr="00675677">
              <w:rPr>
                <w:rFonts w:cs="Times New Roman"/>
              </w:rPr>
              <w:t>Wood</w:t>
            </w:r>
            <w:proofErr w:type="spellEnd"/>
            <w:r w:rsidRPr="00675677">
              <w:rPr>
                <w:rFonts w:cs="Times New Roman"/>
              </w:rPr>
              <w:t xml:space="preserve"> </w:t>
            </w:r>
            <w:proofErr w:type="spellStart"/>
            <w:r w:rsidRPr="00675677">
              <w:rPr>
                <w:rFonts w:cs="Times New Roman"/>
              </w:rPr>
              <w:t>ash</w:t>
            </w:r>
            <w:proofErr w:type="spellEnd"/>
            <w:r w:rsidRPr="00675677">
              <w:rPr>
                <w:rFonts w:cs="Times New Roman"/>
              </w:rPr>
              <w:t xml:space="preserve"> </w:t>
            </w:r>
            <w:proofErr w:type="spellStart"/>
            <w:r w:rsidRPr="00675677">
              <w:rPr>
                <w:rFonts w:cs="Times New Roman"/>
              </w:rPr>
              <w:t>for</w:t>
            </w:r>
            <w:proofErr w:type="spellEnd"/>
            <w:r w:rsidRPr="00675677">
              <w:rPr>
                <w:rFonts w:cs="Times New Roman"/>
              </w:rPr>
              <w:t xml:space="preserve"> </w:t>
            </w:r>
            <w:proofErr w:type="spellStart"/>
            <w:r w:rsidRPr="00675677">
              <w:rPr>
                <w:rFonts w:cs="Times New Roman"/>
              </w:rPr>
              <w:t>circular</w:t>
            </w:r>
            <w:proofErr w:type="spellEnd"/>
            <w:r w:rsidRPr="00675677">
              <w:rPr>
                <w:rFonts w:cs="Times New Roman"/>
              </w:rPr>
              <w:t xml:space="preserve"> </w:t>
            </w:r>
            <w:proofErr w:type="spellStart"/>
            <w:r w:rsidRPr="00675677">
              <w:rPr>
                <w:rFonts w:cs="Times New Roman"/>
              </w:rPr>
              <w:t>bioeconomy</w:t>
            </w:r>
            <w:proofErr w:type="spellEnd"/>
            <w:r w:rsidRPr="00675677">
              <w:rPr>
                <w:rFonts w:cs="Times New Roman"/>
              </w:rPr>
              <w:t xml:space="preserve"> – </w:t>
            </w:r>
            <w:proofErr w:type="spellStart"/>
            <w:r w:rsidRPr="00675677">
              <w:rPr>
                <w:rFonts w:cs="Times New Roman"/>
              </w:rPr>
              <w:t>research</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results</w:t>
            </w:r>
            <w:proofErr w:type="spellEnd"/>
            <w:r w:rsidRPr="00675677">
              <w:rPr>
                <w:rFonts w:cs="Times New Roman"/>
              </w:rPr>
              <w:t>".</w:t>
            </w:r>
          </w:p>
        </w:tc>
        <w:tc>
          <w:tcPr>
            <w:tcW w:w="2659" w:type="dxa"/>
            <w:tcBorders>
              <w:left w:val="single" w:sz="2" w:space="0" w:color="000000"/>
              <w:bottom w:val="single" w:sz="2" w:space="0" w:color="000000"/>
              <w:right w:val="single" w:sz="2" w:space="0" w:color="000000"/>
            </w:tcBorders>
            <w:vAlign w:val="center"/>
          </w:tcPr>
          <w:p w14:paraId="3024A813" w14:textId="77777777" w:rsidR="006C3BFC" w:rsidRPr="00675677" w:rsidRDefault="00BC3022" w:rsidP="00675677">
            <w:pPr>
              <w:pStyle w:val="TableContents"/>
              <w:spacing w:after="120"/>
              <w:rPr>
                <w:rFonts w:cs="Times New Roman"/>
              </w:rPr>
            </w:pPr>
            <w:r w:rsidRPr="00675677">
              <w:rPr>
                <w:rFonts w:cs="Times New Roman"/>
              </w:rPr>
              <w:lastRenderedPageBreak/>
              <w:t>https://ign.ku.dk/bioenergy-conf-2018/doc/Conference_book</w:t>
            </w:r>
            <w:r w:rsidRPr="00675677">
              <w:rPr>
                <w:rFonts w:cs="Times New Roman"/>
              </w:rPr>
              <w:lastRenderedPageBreak/>
              <w:t>_of_abstracts_16Apr2018.pdf</w:t>
            </w:r>
          </w:p>
        </w:tc>
      </w:tr>
      <w:tr w:rsidR="006C3BFC" w:rsidRPr="00675677" w14:paraId="7A7D1AD1" w14:textId="77777777">
        <w:tc>
          <w:tcPr>
            <w:tcW w:w="707" w:type="dxa"/>
            <w:tcBorders>
              <w:left w:val="single" w:sz="2" w:space="0" w:color="000000"/>
              <w:bottom w:val="single" w:sz="2" w:space="0" w:color="000000"/>
            </w:tcBorders>
            <w:vAlign w:val="center"/>
          </w:tcPr>
          <w:p w14:paraId="7791EE48" w14:textId="77777777" w:rsidR="006C3BFC" w:rsidRPr="00675677" w:rsidRDefault="00BC3022" w:rsidP="00675677">
            <w:pPr>
              <w:pStyle w:val="TableContents"/>
              <w:spacing w:after="120"/>
              <w:rPr>
                <w:rFonts w:cs="Times New Roman"/>
              </w:rPr>
            </w:pPr>
            <w:r w:rsidRPr="00675677">
              <w:rPr>
                <w:rFonts w:cs="Times New Roman"/>
              </w:rPr>
              <w:lastRenderedPageBreak/>
              <w:t>2018</w:t>
            </w:r>
          </w:p>
        </w:tc>
        <w:tc>
          <w:tcPr>
            <w:tcW w:w="1618" w:type="dxa"/>
            <w:tcBorders>
              <w:left w:val="single" w:sz="2" w:space="0" w:color="000000"/>
              <w:bottom w:val="single" w:sz="2" w:space="0" w:color="000000"/>
            </w:tcBorders>
            <w:vAlign w:val="center"/>
          </w:tcPr>
          <w:p w14:paraId="346F30ED" w14:textId="77777777" w:rsidR="006C3BFC" w:rsidRPr="00675677" w:rsidRDefault="00BC3022" w:rsidP="00675677">
            <w:pPr>
              <w:pStyle w:val="TableContents"/>
              <w:spacing w:after="120"/>
              <w:rPr>
                <w:rFonts w:cs="Times New Roman"/>
              </w:rPr>
            </w:pPr>
            <w:r w:rsidRPr="00675677">
              <w:rPr>
                <w:rFonts w:cs="Times New Roman"/>
              </w:rPr>
              <w:t>20. decembris</w:t>
            </w:r>
          </w:p>
        </w:tc>
        <w:tc>
          <w:tcPr>
            <w:tcW w:w="3450" w:type="dxa"/>
            <w:tcBorders>
              <w:left w:val="single" w:sz="2" w:space="0" w:color="000000"/>
              <w:bottom w:val="single" w:sz="2" w:space="0" w:color="000000"/>
            </w:tcBorders>
            <w:vAlign w:val="center"/>
          </w:tcPr>
          <w:p w14:paraId="28B4B5D0" w14:textId="77777777" w:rsidR="006C3BFC" w:rsidRPr="00675677" w:rsidRDefault="00BC3022" w:rsidP="00675677">
            <w:pPr>
              <w:pStyle w:val="TableContents"/>
              <w:spacing w:after="120"/>
              <w:rPr>
                <w:rFonts w:cs="Times New Roman"/>
              </w:rPr>
            </w:pPr>
            <w:r w:rsidRPr="00675677">
              <w:rPr>
                <w:rFonts w:cs="Times New Roman"/>
              </w:rPr>
              <w:t>Informatīvs seminārs LLKC Meža konsultāciju pakalpojumu centra darbiniekiem</w:t>
            </w:r>
          </w:p>
        </w:tc>
        <w:tc>
          <w:tcPr>
            <w:tcW w:w="1819" w:type="dxa"/>
            <w:tcBorders>
              <w:left w:val="single" w:sz="2" w:space="0" w:color="000000"/>
              <w:bottom w:val="single" w:sz="2" w:space="0" w:color="000000"/>
            </w:tcBorders>
            <w:vAlign w:val="center"/>
          </w:tcPr>
          <w:p w14:paraId="37AFAB81" w14:textId="77777777" w:rsidR="006C3BFC" w:rsidRPr="00675677" w:rsidRDefault="00BC3022" w:rsidP="00675677">
            <w:pPr>
              <w:pStyle w:val="TableContents"/>
              <w:spacing w:after="120"/>
              <w:rPr>
                <w:rFonts w:cs="Times New Roman"/>
              </w:rPr>
            </w:pPr>
            <w:r w:rsidRPr="00675677">
              <w:rPr>
                <w:rFonts w:cs="Times New Roman"/>
              </w:rPr>
              <w:t>seminārs</w:t>
            </w:r>
          </w:p>
        </w:tc>
        <w:tc>
          <w:tcPr>
            <w:tcW w:w="4317" w:type="dxa"/>
            <w:tcBorders>
              <w:left w:val="single" w:sz="2" w:space="0" w:color="000000"/>
              <w:bottom w:val="single" w:sz="2" w:space="0" w:color="000000"/>
            </w:tcBorders>
            <w:vAlign w:val="center"/>
          </w:tcPr>
          <w:p w14:paraId="69533D84" w14:textId="77777777" w:rsidR="006C3BFC" w:rsidRPr="00675677" w:rsidRDefault="00BC3022" w:rsidP="00675677">
            <w:pPr>
              <w:pStyle w:val="TableContents"/>
              <w:spacing w:after="120"/>
              <w:rPr>
                <w:rFonts w:cs="Times New Roman"/>
              </w:rPr>
            </w:pPr>
            <w:r w:rsidRPr="00675677">
              <w:rPr>
                <w:rFonts w:cs="Times New Roman"/>
              </w:rPr>
              <w:t xml:space="preserve">Ziņojums ar pētījumu programmu </w:t>
            </w:r>
            <w:proofErr w:type="spellStart"/>
            <w:r w:rsidRPr="00675677">
              <w:rPr>
                <w:rFonts w:cs="Times New Roman"/>
              </w:rPr>
              <w:t>aizinājums</w:t>
            </w:r>
            <w:proofErr w:type="spellEnd"/>
            <w:r w:rsidRPr="00675677">
              <w:rPr>
                <w:rFonts w:cs="Times New Roman"/>
              </w:rPr>
              <w:t xml:space="preserve"> uz informatīvu sadarbību uz informatīvu sadarbību.</w:t>
            </w:r>
          </w:p>
        </w:tc>
        <w:tc>
          <w:tcPr>
            <w:tcW w:w="2659" w:type="dxa"/>
            <w:tcBorders>
              <w:left w:val="single" w:sz="2" w:space="0" w:color="000000"/>
              <w:bottom w:val="single" w:sz="2" w:space="0" w:color="000000"/>
              <w:right w:val="single" w:sz="2" w:space="0" w:color="000000"/>
            </w:tcBorders>
            <w:vAlign w:val="center"/>
          </w:tcPr>
          <w:p w14:paraId="396BDFFF" w14:textId="77777777" w:rsidR="006C3BFC" w:rsidRPr="00675677" w:rsidRDefault="00BC3022" w:rsidP="00675677">
            <w:pPr>
              <w:pStyle w:val="TableContents"/>
              <w:spacing w:after="120"/>
              <w:rPr>
                <w:rFonts w:cs="Times New Roman"/>
              </w:rPr>
            </w:pPr>
            <w:r w:rsidRPr="00675677">
              <w:rPr>
                <w:rFonts w:cs="Times New Roman"/>
              </w:rPr>
              <w:t>http://www.silava.lv/23/section.aspx/View/181</w:t>
            </w:r>
          </w:p>
        </w:tc>
      </w:tr>
      <w:tr w:rsidR="006C3BFC" w:rsidRPr="00675677" w14:paraId="7714A92C" w14:textId="77777777">
        <w:tc>
          <w:tcPr>
            <w:tcW w:w="707" w:type="dxa"/>
            <w:tcBorders>
              <w:left w:val="single" w:sz="2" w:space="0" w:color="000000"/>
              <w:bottom w:val="single" w:sz="2" w:space="0" w:color="000000"/>
            </w:tcBorders>
            <w:vAlign w:val="center"/>
          </w:tcPr>
          <w:p w14:paraId="2C7AB452" w14:textId="77777777" w:rsidR="006C3BFC" w:rsidRPr="00675677" w:rsidRDefault="00BC3022" w:rsidP="00675677">
            <w:pPr>
              <w:pStyle w:val="TableContents"/>
              <w:spacing w:after="120"/>
              <w:rPr>
                <w:rFonts w:cs="Times New Roman"/>
              </w:rPr>
            </w:pPr>
            <w:r w:rsidRPr="00675677">
              <w:rPr>
                <w:rFonts w:cs="Times New Roman"/>
              </w:rPr>
              <w:t>2018</w:t>
            </w:r>
          </w:p>
        </w:tc>
        <w:tc>
          <w:tcPr>
            <w:tcW w:w="1618" w:type="dxa"/>
            <w:tcBorders>
              <w:left w:val="single" w:sz="2" w:space="0" w:color="000000"/>
              <w:bottom w:val="single" w:sz="2" w:space="0" w:color="000000"/>
            </w:tcBorders>
            <w:vAlign w:val="center"/>
          </w:tcPr>
          <w:p w14:paraId="7A6472F2" w14:textId="77777777" w:rsidR="006C3BFC" w:rsidRPr="00675677" w:rsidRDefault="00BC3022" w:rsidP="00675677">
            <w:pPr>
              <w:pStyle w:val="TableContents"/>
              <w:spacing w:after="120"/>
              <w:rPr>
                <w:rFonts w:cs="Times New Roman"/>
              </w:rPr>
            </w:pPr>
            <w:r w:rsidRPr="00675677">
              <w:rPr>
                <w:rFonts w:cs="Times New Roman"/>
              </w:rPr>
              <w:t>15. novembris</w:t>
            </w:r>
          </w:p>
        </w:tc>
        <w:tc>
          <w:tcPr>
            <w:tcW w:w="3450" w:type="dxa"/>
            <w:tcBorders>
              <w:left w:val="single" w:sz="2" w:space="0" w:color="000000"/>
              <w:bottom w:val="single" w:sz="2" w:space="0" w:color="000000"/>
            </w:tcBorders>
            <w:vAlign w:val="center"/>
          </w:tcPr>
          <w:p w14:paraId="7A9AA0DA" w14:textId="77777777" w:rsidR="006C3BFC" w:rsidRPr="00675677" w:rsidRDefault="00BC3022" w:rsidP="00675677">
            <w:pPr>
              <w:pStyle w:val="TableContents"/>
              <w:spacing w:after="120"/>
              <w:rPr>
                <w:rFonts w:cs="Times New Roman"/>
              </w:rPr>
            </w:pPr>
            <w:proofErr w:type="spellStart"/>
            <w:r w:rsidRPr="00675677">
              <w:rPr>
                <w:rFonts w:cs="Times New Roman"/>
              </w:rPr>
              <w:t>Rural</w:t>
            </w:r>
            <w:proofErr w:type="spellEnd"/>
            <w:r w:rsidRPr="00675677">
              <w:rPr>
                <w:rFonts w:cs="Times New Roman"/>
              </w:rPr>
              <w:t xml:space="preserve"> </w:t>
            </w:r>
            <w:proofErr w:type="spellStart"/>
            <w:r w:rsidRPr="00675677">
              <w:rPr>
                <w:rFonts w:cs="Times New Roman"/>
              </w:rPr>
              <w:t>Development</w:t>
            </w:r>
            <w:proofErr w:type="spellEnd"/>
            <w:r w:rsidRPr="00675677">
              <w:rPr>
                <w:rFonts w:cs="Times New Roman"/>
              </w:rPr>
              <w:t xml:space="preserve"> 2019</w:t>
            </w:r>
          </w:p>
        </w:tc>
        <w:tc>
          <w:tcPr>
            <w:tcW w:w="1819" w:type="dxa"/>
            <w:tcBorders>
              <w:left w:val="single" w:sz="2" w:space="0" w:color="000000"/>
              <w:bottom w:val="single" w:sz="2" w:space="0" w:color="000000"/>
            </w:tcBorders>
            <w:vAlign w:val="center"/>
          </w:tcPr>
          <w:p w14:paraId="1919BD9D" w14:textId="77777777" w:rsidR="006C3BFC" w:rsidRPr="00675677" w:rsidRDefault="00BC3022" w:rsidP="00675677">
            <w:pPr>
              <w:pStyle w:val="TableContents"/>
              <w:spacing w:after="120"/>
              <w:rPr>
                <w:rFonts w:cs="Times New Roman"/>
              </w:rPr>
            </w:pPr>
            <w:r w:rsidRPr="00675677">
              <w:rPr>
                <w:rFonts w:cs="Times New Roman"/>
              </w:rPr>
              <w:t>konference</w:t>
            </w:r>
          </w:p>
        </w:tc>
        <w:tc>
          <w:tcPr>
            <w:tcW w:w="4317" w:type="dxa"/>
            <w:tcBorders>
              <w:left w:val="single" w:sz="2" w:space="0" w:color="000000"/>
              <w:bottom w:val="single" w:sz="2" w:space="0" w:color="000000"/>
            </w:tcBorders>
            <w:vAlign w:val="center"/>
          </w:tcPr>
          <w:p w14:paraId="0B8BF19A" w14:textId="77777777" w:rsidR="006C3BFC" w:rsidRPr="00675677" w:rsidRDefault="00BC3022" w:rsidP="00675677">
            <w:pPr>
              <w:pStyle w:val="TableContents"/>
              <w:spacing w:after="120"/>
              <w:rPr>
                <w:rFonts w:cs="Times New Roman"/>
              </w:rPr>
            </w:pPr>
            <w:r w:rsidRPr="00675677">
              <w:rPr>
                <w:rFonts w:cs="Times New Roman"/>
              </w:rPr>
              <w:t>Ziņojums "</w:t>
            </w:r>
            <w:proofErr w:type="spellStart"/>
            <w:r w:rsidRPr="00675677">
              <w:rPr>
                <w:rFonts w:cs="Times New Roman"/>
              </w:rPr>
              <w:t>Cut-away</w:t>
            </w:r>
            <w:proofErr w:type="spellEnd"/>
            <w:r w:rsidRPr="00675677">
              <w:rPr>
                <w:rFonts w:cs="Times New Roman"/>
              </w:rPr>
              <w:t xml:space="preserve"> </w:t>
            </w:r>
            <w:proofErr w:type="spellStart"/>
            <w:r w:rsidRPr="00675677">
              <w:rPr>
                <w:rFonts w:cs="Times New Roman"/>
              </w:rPr>
              <w:t>peatland</w:t>
            </w:r>
            <w:proofErr w:type="spellEnd"/>
            <w:r w:rsidRPr="00675677">
              <w:rPr>
                <w:rFonts w:cs="Times New Roman"/>
              </w:rPr>
              <w:t xml:space="preserve"> re-</w:t>
            </w:r>
            <w:proofErr w:type="spellStart"/>
            <w:r w:rsidRPr="00675677">
              <w:rPr>
                <w:rFonts w:cs="Times New Roman"/>
              </w:rPr>
              <w:t>cultivation</w:t>
            </w:r>
            <w:proofErr w:type="spellEnd"/>
            <w:r w:rsidRPr="00675677">
              <w:rPr>
                <w:rFonts w:cs="Times New Roman"/>
              </w:rPr>
              <w:t xml:space="preserve"> </w:t>
            </w:r>
            <w:proofErr w:type="spellStart"/>
            <w:r w:rsidRPr="00675677">
              <w:rPr>
                <w:rFonts w:cs="Times New Roman"/>
              </w:rPr>
              <w:t>with</w:t>
            </w:r>
            <w:proofErr w:type="spellEnd"/>
            <w:r w:rsidRPr="00675677">
              <w:rPr>
                <w:rFonts w:cs="Times New Roman"/>
              </w:rPr>
              <w:t xml:space="preserve"> </w:t>
            </w:r>
            <w:proofErr w:type="spellStart"/>
            <w:r w:rsidRPr="00675677">
              <w:rPr>
                <w:rFonts w:cs="Times New Roman"/>
              </w:rPr>
              <w:t>fast</w:t>
            </w:r>
            <w:proofErr w:type="spellEnd"/>
            <w:r w:rsidRPr="00675677">
              <w:rPr>
                <w:rFonts w:cs="Times New Roman"/>
              </w:rPr>
              <w:t xml:space="preserve"> </w:t>
            </w:r>
            <w:proofErr w:type="spellStart"/>
            <w:r w:rsidRPr="00675677">
              <w:rPr>
                <w:rFonts w:cs="Times New Roman"/>
              </w:rPr>
              <w:t>growing</w:t>
            </w:r>
            <w:proofErr w:type="spellEnd"/>
            <w:r w:rsidRPr="00675677">
              <w:rPr>
                <w:rFonts w:cs="Times New Roman"/>
              </w:rPr>
              <w:t xml:space="preserve"> </w:t>
            </w:r>
            <w:proofErr w:type="spellStart"/>
            <w:r w:rsidRPr="00675677">
              <w:rPr>
                <w:rFonts w:cs="Times New Roman"/>
              </w:rPr>
              <w:t>tree</w:t>
            </w:r>
            <w:proofErr w:type="spellEnd"/>
            <w:r w:rsidRPr="00675677">
              <w:rPr>
                <w:rFonts w:cs="Times New Roman"/>
              </w:rPr>
              <w:t xml:space="preserve"> </w:t>
            </w:r>
            <w:proofErr w:type="spellStart"/>
            <w:r w:rsidRPr="00675677">
              <w:rPr>
                <w:rFonts w:cs="Times New Roman"/>
              </w:rPr>
              <w:t>species</w:t>
            </w:r>
            <w:proofErr w:type="spellEnd"/>
            <w:r w:rsidRPr="00675677">
              <w:rPr>
                <w:rFonts w:cs="Times New Roman"/>
              </w:rPr>
              <w:t>"</w:t>
            </w:r>
          </w:p>
        </w:tc>
        <w:tc>
          <w:tcPr>
            <w:tcW w:w="2659" w:type="dxa"/>
            <w:tcBorders>
              <w:left w:val="single" w:sz="2" w:space="0" w:color="000000"/>
              <w:bottom w:val="single" w:sz="2" w:space="0" w:color="000000"/>
              <w:right w:val="single" w:sz="2" w:space="0" w:color="000000"/>
            </w:tcBorders>
            <w:vAlign w:val="center"/>
          </w:tcPr>
          <w:p w14:paraId="12C051F4" w14:textId="77777777" w:rsidR="006C3BFC" w:rsidRPr="00675677" w:rsidRDefault="00BC3022" w:rsidP="00675677">
            <w:pPr>
              <w:pStyle w:val="TableContents"/>
              <w:spacing w:after="120"/>
              <w:rPr>
                <w:rFonts w:cs="Times New Roman"/>
              </w:rPr>
            </w:pPr>
            <w:r w:rsidRPr="00675677">
              <w:rPr>
                <w:rFonts w:cs="Times New Roman"/>
              </w:rPr>
              <w:t>http://www.lma.lt/uploads/LMA%20leidyba/2018_11-15-JMK_abstracts.pdf</w:t>
            </w:r>
          </w:p>
        </w:tc>
      </w:tr>
      <w:tr w:rsidR="006C3BFC" w:rsidRPr="00675677" w14:paraId="50711442" w14:textId="77777777">
        <w:tc>
          <w:tcPr>
            <w:tcW w:w="707" w:type="dxa"/>
            <w:tcBorders>
              <w:left w:val="single" w:sz="2" w:space="0" w:color="000000"/>
              <w:bottom w:val="single" w:sz="2" w:space="0" w:color="000000"/>
            </w:tcBorders>
            <w:vAlign w:val="center"/>
          </w:tcPr>
          <w:p w14:paraId="6EAAEB47" w14:textId="77777777" w:rsidR="006C3BFC" w:rsidRPr="00675677" w:rsidRDefault="00BC3022" w:rsidP="00675677">
            <w:pPr>
              <w:pStyle w:val="TableContents"/>
              <w:spacing w:after="120"/>
              <w:rPr>
                <w:rFonts w:cs="Times New Roman"/>
              </w:rPr>
            </w:pPr>
            <w:r w:rsidRPr="00675677">
              <w:rPr>
                <w:rFonts w:cs="Times New Roman"/>
              </w:rPr>
              <w:t>2018</w:t>
            </w:r>
          </w:p>
        </w:tc>
        <w:tc>
          <w:tcPr>
            <w:tcW w:w="1618" w:type="dxa"/>
            <w:tcBorders>
              <w:left w:val="single" w:sz="2" w:space="0" w:color="000000"/>
              <w:bottom w:val="single" w:sz="2" w:space="0" w:color="000000"/>
            </w:tcBorders>
            <w:vAlign w:val="center"/>
          </w:tcPr>
          <w:p w14:paraId="2E10EB05" w14:textId="77777777" w:rsidR="006C3BFC" w:rsidRPr="00675677" w:rsidRDefault="00BC3022" w:rsidP="00675677">
            <w:pPr>
              <w:pStyle w:val="TableContents"/>
              <w:spacing w:after="120"/>
              <w:rPr>
                <w:rFonts w:cs="Times New Roman"/>
              </w:rPr>
            </w:pPr>
            <w:r w:rsidRPr="00675677">
              <w:rPr>
                <w:rFonts w:cs="Times New Roman"/>
              </w:rPr>
              <w:t>31. decembris</w:t>
            </w:r>
          </w:p>
        </w:tc>
        <w:tc>
          <w:tcPr>
            <w:tcW w:w="3450" w:type="dxa"/>
            <w:tcBorders>
              <w:left w:val="single" w:sz="2" w:space="0" w:color="000000"/>
              <w:bottom w:val="single" w:sz="2" w:space="0" w:color="000000"/>
            </w:tcBorders>
            <w:vAlign w:val="center"/>
          </w:tcPr>
          <w:p w14:paraId="5A14EBC4" w14:textId="77777777" w:rsidR="006C3BFC" w:rsidRPr="00675677" w:rsidRDefault="00BC3022" w:rsidP="00675677">
            <w:pPr>
              <w:pStyle w:val="TableContents"/>
              <w:spacing w:after="120"/>
              <w:rPr>
                <w:rFonts w:cs="Times New Roman"/>
              </w:rPr>
            </w:pPr>
            <w:r w:rsidRPr="00675677">
              <w:rPr>
                <w:rFonts w:cs="Times New Roman"/>
              </w:rPr>
              <w:t>LU 76. STARPTAUTISKĀ ZINĀTNISKĀ KONFERENC</w:t>
            </w:r>
          </w:p>
        </w:tc>
        <w:tc>
          <w:tcPr>
            <w:tcW w:w="1819" w:type="dxa"/>
            <w:tcBorders>
              <w:left w:val="single" w:sz="2" w:space="0" w:color="000000"/>
              <w:bottom w:val="single" w:sz="2" w:space="0" w:color="000000"/>
            </w:tcBorders>
            <w:vAlign w:val="center"/>
          </w:tcPr>
          <w:p w14:paraId="6FA5ACF2" w14:textId="77777777" w:rsidR="006C3BFC" w:rsidRPr="00675677" w:rsidRDefault="00BC3022" w:rsidP="00675677">
            <w:pPr>
              <w:pStyle w:val="TableContents"/>
              <w:spacing w:after="120"/>
              <w:rPr>
                <w:rFonts w:cs="Times New Roman"/>
              </w:rPr>
            </w:pPr>
            <w:r w:rsidRPr="00675677">
              <w:rPr>
                <w:rFonts w:cs="Times New Roman"/>
              </w:rPr>
              <w:t>konference</w:t>
            </w:r>
          </w:p>
        </w:tc>
        <w:tc>
          <w:tcPr>
            <w:tcW w:w="4317" w:type="dxa"/>
            <w:tcBorders>
              <w:left w:val="single" w:sz="2" w:space="0" w:color="000000"/>
              <w:bottom w:val="single" w:sz="2" w:space="0" w:color="000000"/>
            </w:tcBorders>
            <w:vAlign w:val="center"/>
          </w:tcPr>
          <w:p w14:paraId="41E8AB96" w14:textId="77777777" w:rsidR="006C3BFC" w:rsidRPr="00675677" w:rsidRDefault="00BC3022" w:rsidP="00675677">
            <w:pPr>
              <w:pStyle w:val="TableContents"/>
              <w:spacing w:after="120"/>
              <w:rPr>
                <w:rFonts w:cs="Times New Roman"/>
              </w:rPr>
            </w:pPr>
            <w:r w:rsidRPr="00675677">
              <w:rPr>
                <w:rFonts w:cs="Times New Roman"/>
              </w:rPr>
              <w:t>Ziņojums "Aģes un Rūsiņupes ekoloģiskā stāvokļa novērtējums pēc bioloģiskās kvalitātes elementiem"</w:t>
            </w:r>
          </w:p>
        </w:tc>
        <w:tc>
          <w:tcPr>
            <w:tcW w:w="2659" w:type="dxa"/>
            <w:tcBorders>
              <w:left w:val="single" w:sz="2" w:space="0" w:color="000000"/>
              <w:bottom w:val="single" w:sz="2" w:space="0" w:color="000000"/>
              <w:right w:val="single" w:sz="2" w:space="0" w:color="000000"/>
            </w:tcBorders>
            <w:vAlign w:val="center"/>
          </w:tcPr>
          <w:p w14:paraId="160B7415" w14:textId="77777777" w:rsidR="006C3BFC" w:rsidRPr="00675677" w:rsidRDefault="00BC3022" w:rsidP="00675677">
            <w:pPr>
              <w:pStyle w:val="TableContents"/>
              <w:spacing w:after="120"/>
              <w:rPr>
                <w:rFonts w:cs="Times New Roman"/>
              </w:rPr>
            </w:pPr>
            <w:r w:rsidRPr="00675677">
              <w:rPr>
                <w:rFonts w:cs="Times New Roman"/>
              </w:rPr>
              <w:t>https://www.lu.lv/konference/programma/?user_phpfileexecutor_pi1%5Bdownload_abstract_id%5D=5221</w:t>
            </w:r>
          </w:p>
        </w:tc>
      </w:tr>
      <w:tr w:rsidR="006C3BFC" w:rsidRPr="00675677" w14:paraId="4BBEDEBB" w14:textId="77777777">
        <w:tc>
          <w:tcPr>
            <w:tcW w:w="707" w:type="dxa"/>
            <w:tcBorders>
              <w:left w:val="single" w:sz="2" w:space="0" w:color="000000"/>
              <w:bottom w:val="single" w:sz="2" w:space="0" w:color="000000"/>
            </w:tcBorders>
            <w:vAlign w:val="center"/>
          </w:tcPr>
          <w:p w14:paraId="1D22FE85" w14:textId="77777777" w:rsidR="006C3BFC" w:rsidRPr="00675677" w:rsidRDefault="00BC3022" w:rsidP="00675677">
            <w:pPr>
              <w:pStyle w:val="TableContents"/>
              <w:spacing w:after="120"/>
              <w:rPr>
                <w:rFonts w:cs="Times New Roman"/>
              </w:rPr>
            </w:pPr>
            <w:r w:rsidRPr="00675677">
              <w:rPr>
                <w:rFonts w:cs="Times New Roman"/>
              </w:rPr>
              <w:t>2018</w:t>
            </w:r>
          </w:p>
        </w:tc>
        <w:tc>
          <w:tcPr>
            <w:tcW w:w="1618" w:type="dxa"/>
            <w:tcBorders>
              <w:left w:val="single" w:sz="2" w:space="0" w:color="000000"/>
              <w:bottom w:val="single" w:sz="2" w:space="0" w:color="000000"/>
            </w:tcBorders>
            <w:vAlign w:val="center"/>
          </w:tcPr>
          <w:p w14:paraId="628B0649" w14:textId="77777777" w:rsidR="006C3BFC" w:rsidRPr="00675677" w:rsidRDefault="00BC3022" w:rsidP="00675677">
            <w:pPr>
              <w:pStyle w:val="TableContents"/>
              <w:spacing w:after="120"/>
              <w:rPr>
                <w:rFonts w:cs="Times New Roman"/>
              </w:rPr>
            </w:pPr>
            <w:r w:rsidRPr="00675677">
              <w:rPr>
                <w:rFonts w:cs="Times New Roman"/>
              </w:rPr>
              <w:t>14.-15. novembris</w:t>
            </w:r>
          </w:p>
        </w:tc>
        <w:tc>
          <w:tcPr>
            <w:tcW w:w="3450" w:type="dxa"/>
            <w:tcBorders>
              <w:left w:val="single" w:sz="2" w:space="0" w:color="000000"/>
              <w:bottom w:val="single" w:sz="2" w:space="0" w:color="000000"/>
            </w:tcBorders>
            <w:vAlign w:val="center"/>
          </w:tcPr>
          <w:p w14:paraId="0A7D13C9" w14:textId="77777777" w:rsidR="006C3BFC" w:rsidRPr="00675677" w:rsidRDefault="00BC3022" w:rsidP="00675677">
            <w:pPr>
              <w:pStyle w:val="TableContents"/>
              <w:spacing w:after="120"/>
              <w:rPr>
                <w:rFonts w:cs="Times New Roman"/>
              </w:rPr>
            </w:pPr>
            <w:r w:rsidRPr="00675677">
              <w:rPr>
                <w:rFonts w:cs="Times New Roman"/>
              </w:rPr>
              <w:t xml:space="preserve">CAR: NB-NORD </w:t>
            </w:r>
            <w:proofErr w:type="spellStart"/>
            <w:r w:rsidRPr="00675677">
              <w:rPr>
                <w:rFonts w:cs="Times New Roman"/>
              </w:rPr>
              <w:t>Nordic-Baltic</w:t>
            </w:r>
            <w:proofErr w:type="spellEnd"/>
            <w:r w:rsidRPr="00675677">
              <w:rPr>
                <w:rFonts w:cs="Times New Roman"/>
              </w:rPr>
              <w:t xml:space="preserve"> </w:t>
            </w:r>
            <w:proofErr w:type="spellStart"/>
            <w:r w:rsidRPr="00675677">
              <w:rPr>
                <w:rFonts w:cs="Times New Roman"/>
              </w:rPr>
              <w:t>Network</w:t>
            </w:r>
            <w:proofErr w:type="spellEnd"/>
            <w:r w:rsidRPr="00675677">
              <w:rPr>
                <w:rFonts w:cs="Times New Roman"/>
              </w:rPr>
              <w:t xml:space="preserve"> </w:t>
            </w:r>
            <w:proofErr w:type="spellStart"/>
            <w:r w:rsidRPr="00675677">
              <w:rPr>
                <w:rFonts w:cs="Times New Roman"/>
              </w:rPr>
              <w:t>for</w:t>
            </w:r>
            <w:proofErr w:type="spellEnd"/>
            <w:r w:rsidRPr="00675677">
              <w:rPr>
                <w:rFonts w:cs="Times New Roman"/>
              </w:rPr>
              <w:t xml:space="preserve"> </w:t>
            </w:r>
            <w:proofErr w:type="spellStart"/>
            <w:r w:rsidRPr="00675677">
              <w:rPr>
                <w:rFonts w:cs="Times New Roman"/>
              </w:rPr>
              <w:t>Operational</w:t>
            </w:r>
            <w:proofErr w:type="spellEnd"/>
            <w:r w:rsidRPr="00675677">
              <w:rPr>
                <w:rFonts w:cs="Times New Roman"/>
              </w:rPr>
              <w:t xml:space="preserve"> </w:t>
            </w:r>
            <w:proofErr w:type="spellStart"/>
            <w:r w:rsidRPr="00675677">
              <w:rPr>
                <w:rFonts w:cs="Times New Roman"/>
              </w:rPr>
              <w:t>Research</w:t>
            </w:r>
            <w:proofErr w:type="spellEnd"/>
            <w:r w:rsidRPr="00675677">
              <w:rPr>
                <w:rFonts w:cs="Times New Roman"/>
              </w:rPr>
              <w:t xml:space="preserve"> </w:t>
            </w:r>
            <w:proofErr w:type="spellStart"/>
            <w:r w:rsidRPr="00675677">
              <w:rPr>
                <w:rFonts w:cs="Times New Roman"/>
              </w:rPr>
              <w:t>Mechanized</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improved</w:t>
            </w:r>
            <w:proofErr w:type="spellEnd"/>
            <w:r w:rsidRPr="00675677">
              <w:rPr>
                <w:rFonts w:cs="Times New Roman"/>
              </w:rPr>
              <w:t xml:space="preserve"> </w:t>
            </w:r>
            <w:proofErr w:type="spellStart"/>
            <w:r w:rsidRPr="00675677">
              <w:rPr>
                <w:rFonts w:cs="Times New Roman"/>
              </w:rPr>
              <w:t>silviculture</w:t>
            </w:r>
            <w:proofErr w:type="spellEnd"/>
            <w:r w:rsidRPr="00675677">
              <w:rPr>
                <w:rFonts w:cs="Times New Roman"/>
              </w:rPr>
              <w:t xml:space="preserve"> kopīgajā sanāksmē “</w:t>
            </w:r>
            <w:proofErr w:type="spellStart"/>
            <w:r w:rsidRPr="00675677">
              <w:rPr>
                <w:rFonts w:cs="Times New Roman"/>
              </w:rPr>
              <w:t>Small</w:t>
            </w:r>
            <w:proofErr w:type="spellEnd"/>
            <w:r w:rsidRPr="00675677">
              <w:rPr>
                <w:rFonts w:cs="Times New Roman"/>
              </w:rPr>
              <w:t xml:space="preserve"> </w:t>
            </w:r>
            <w:proofErr w:type="spellStart"/>
            <w:r w:rsidRPr="00675677">
              <w:rPr>
                <w:rFonts w:cs="Times New Roman"/>
              </w:rPr>
              <w:t>machines</w:t>
            </w:r>
            <w:proofErr w:type="spellEnd"/>
            <w:r w:rsidRPr="00675677">
              <w:rPr>
                <w:rFonts w:cs="Times New Roman"/>
              </w:rPr>
              <w:t xml:space="preserve"> </w:t>
            </w:r>
            <w:proofErr w:type="spellStart"/>
            <w:r w:rsidRPr="00675677">
              <w:rPr>
                <w:rFonts w:cs="Times New Roman"/>
              </w:rPr>
              <w:t>for</w:t>
            </w:r>
            <w:proofErr w:type="spellEnd"/>
            <w:r w:rsidRPr="00675677">
              <w:rPr>
                <w:rFonts w:cs="Times New Roman"/>
              </w:rPr>
              <w:t xml:space="preserve"> </w:t>
            </w:r>
            <w:proofErr w:type="spellStart"/>
            <w:r w:rsidRPr="00675677">
              <w:rPr>
                <w:rFonts w:cs="Times New Roman"/>
              </w:rPr>
              <w:t>small</w:t>
            </w:r>
            <w:proofErr w:type="spellEnd"/>
            <w:r w:rsidRPr="00675677">
              <w:rPr>
                <w:rFonts w:cs="Times New Roman"/>
              </w:rPr>
              <w:t xml:space="preserve"> </w:t>
            </w:r>
            <w:proofErr w:type="spellStart"/>
            <w:r w:rsidRPr="00675677">
              <w:rPr>
                <w:rFonts w:cs="Times New Roman"/>
              </w:rPr>
              <w:t>trees</w:t>
            </w:r>
            <w:proofErr w:type="spellEnd"/>
            <w:r w:rsidRPr="00675677">
              <w:rPr>
                <w:rFonts w:cs="Times New Roman"/>
              </w:rPr>
              <w:t>” </w:t>
            </w:r>
          </w:p>
        </w:tc>
        <w:tc>
          <w:tcPr>
            <w:tcW w:w="1819" w:type="dxa"/>
            <w:tcBorders>
              <w:left w:val="single" w:sz="2" w:space="0" w:color="000000"/>
              <w:bottom w:val="single" w:sz="2" w:space="0" w:color="000000"/>
            </w:tcBorders>
            <w:vAlign w:val="center"/>
          </w:tcPr>
          <w:p w14:paraId="7B6CC3C2" w14:textId="77777777" w:rsidR="006C3BFC" w:rsidRPr="00675677" w:rsidRDefault="00BC3022" w:rsidP="00675677">
            <w:pPr>
              <w:pStyle w:val="TableContents"/>
              <w:spacing w:after="120"/>
              <w:rPr>
                <w:rFonts w:cs="Times New Roman"/>
              </w:rPr>
            </w:pPr>
            <w:r w:rsidRPr="00675677">
              <w:rPr>
                <w:rFonts w:cs="Times New Roman"/>
              </w:rPr>
              <w:t>seminārs</w:t>
            </w:r>
          </w:p>
        </w:tc>
        <w:tc>
          <w:tcPr>
            <w:tcW w:w="4317" w:type="dxa"/>
            <w:tcBorders>
              <w:left w:val="single" w:sz="2" w:space="0" w:color="000000"/>
              <w:bottom w:val="single" w:sz="2" w:space="0" w:color="000000"/>
            </w:tcBorders>
            <w:vAlign w:val="center"/>
          </w:tcPr>
          <w:p w14:paraId="169EDD18" w14:textId="77777777" w:rsidR="006C3BFC" w:rsidRPr="00675677" w:rsidRDefault="00BC3022" w:rsidP="00675677">
            <w:pPr>
              <w:pStyle w:val="TableContents"/>
              <w:spacing w:after="120"/>
              <w:rPr>
                <w:rFonts w:cs="Times New Roman"/>
              </w:rPr>
            </w:pPr>
            <w:r w:rsidRPr="00675677">
              <w:rPr>
                <w:rFonts w:cs="Times New Roman"/>
              </w:rPr>
              <w:t>Ziņojums “</w:t>
            </w:r>
            <w:proofErr w:type="spellStart"/>
            <w:r w:rsidRPr="00675677">
              <w:rPr>
                <w:rFonts w:cs="Times New Roman"/>
              </w:rPr>
              <w:t>Use</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fertilizers</w:t>
            </w:r>
            <w:proofErr w:type="spellEnd"/>
            <w:r w:rsidRPr="00675677">
              <w:rPr>
                <w:rFonts w:cs="Times New Roman"/>
              </w:rPr>
              <w:t xml:space="preserve"> </w:t>
            </w:r>
            <w:proofErr w:type="spellStart"/>
            <w:r w:rsidRPr="00675677">
              <w:rPr>
                <w:rFonts w:cs="Times New Roman"/>
              </w:rPr>
              <w:t>after</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tending</w:t>
            </w:r>
            <w:proofErr w:type="spellEnd"/>
            <w:r w:rsidRPr="00675677">
              <w:rPr>
                <w:rFonts w:cs="Times New Roman"/>
              </w:rPr>
              <w:t xml:space="preserve"> </w:t>
            </w:r>
            <w:proofErr w:type="spellStart"/>
            <w:r w:rsidRPr="00675677">
              <w:rPr>
                <w:rFonts w:cs="Times New Roman"/>
              </w:rPr>
              <w:t>operations</w:t>
            </w:r>
            <w:proofErr w:type="spellEnd"/>
            <w:r w:rsidRPr="00675677">
              <w:rPr>
                <w:rFonts w:cs="Times New Roman"/>
              </w:rPr>
              <w:t>”</w:t>
            </w:r>
          </w:p>
        </w:tc>
        <w:tc>
          <w:tcPr>
            <w:tcW w:w="2659" w:type="dxa"/>
            <w:tcBorders>
              <w:left w:val="single" w:sz="2" w:space="0" w:color="000000"/>
              <w:bottom w:val="single" w:sz="2" w:space="0" w:color="000000"/>
              <w:right w:val="single" w:sz="2" w:space="0" w:color="000000"/>
            </w:tcBorders>
            <w:vAlign w:val="center"/>
          </w:tcPr>
          <w:p w14:paraId="67949FAF" w14:textId="77777777" w:rsidR="006C3BFC" w:rsidRPr="00675677" w:rsidRDefault="00BC3022" w:rsidP="00675677">
            <w:pPr>
              <w:pStyle w:val="TableContents"/>
              <w:spacing w:after="120"/>
              <w:rPr>
                <w:rFonts w:cs="Times New Roman"/>
              </w:rPr>
            </w:pPr>
            <w:r w:rsidRPr="00675677">
              <w:rPr>
                <w:rFonts w:cs="Times New Roman"/>
              </w:rPr>
              <w:t>http://www.silava.lv/userfiles/file/Aktualitates/2018_11_12_Workshop%20_%20Small%20machines%20for%20small%20trees_LV_2018_11_14-15%20_programm2.pdf</w:t>
            </w:r>
          </w:p>
        </w:tc>
      </w:tr>
      <w:tr w:rsidR="006C3BFC" w:rsidRPr="00675677" w14:paraId="2F8E7491" w14:textId="77777777">
        <w:tc>
          <w:tcPr>
            <w:tcW w:w="707" w:type="dxa"/>
            <w:tcBorders>
              <w:left w:val="single" w:sz="2" w:space="0" w:color="000000"/>
              <w:bottom w:val="single" w:sz="2" w:space="0" w:color="000000"/>
            </w:tcBorders>
            <w:vAlign w:val="center"/>
          </w:tcPr>
          <w:p w14:paraId="747383D2" w14:textId="77777777" w:rsidR="006C3BFC" w:rsidRPr="00675677" w:rsidRDefault="00BC3022" w:rsidP="00675677">
            <w:pPr>
              <w:pStyle w:val="TableContents"/>
              <w:spacing w:after="120"/>
              <w:rPr>
                <w:rFonts w:cs="Times New Roman"/>
              </w:rPr>
            </w:pPr>
            <w:r w:rsidRPr="00675677">
              <w:rPr>
                <w:rFonts w:cs="Times New Roman"/>
              </w:rPr>
              <w:t>2019</w:t>
            </w:r>
          </w:p>
        </w:tc>
        <w:tc>
          <w:tcPr>
            <w:tcW w:w="1618" w:type="dxa"/>
            <w:tcBorders>
              <w:left w:val="single" w:sz="2" w:space="0" w:color="000000"/>
              <w:bottom w:val="single" w:sz="2" w:space="0" w:color="000000"/>
            </w:tcBorders>
            <w:vAlign w:val="center"/>
          </w:tcPr>
          <w:p w14:paraId="0E9511F8" w14:textId="77777777" w:rsidR="006C3BFC" w:rsidRPr="00675677" w:rsidRDefault="00BC3022" w:rsidP="00675677">
            <w:pPr>
              <w:pStyle w:val="TableContents"/>
              <w:spacing w:after="120"/>
              <w:rPr>
                <w:rFonts w:cs="Times New Roman"/>
              </w:rPr>
            </w:pPr>
            <w:r w:rsidRPr="00675677">
              <w:rPr>
                <w:rFonts w:cs="Times New Roman"/>
              </w:rPr>
              <w:t>februāris-marts</w:t>
            </w:r>
          </w:p>
        </w:tc>
        <w:tc>
          <w:tcPr>
            <w:tcW w:w="3450" w:type="dxa"/>
            <w:tcBorders>
              <w:left w:val="single" w:sz="2" w:space="0" w:color="000000"/>
              <w:bottom w:val="single" w:sz="2" w:space="0" w:color="000000"/>
            </w:tcBorders>
            <w:vAlign w:val="center"/>
          </w:tcPr>
          <w:p w14:paraId="07DF022E" w14:textId="77777777" w:rsidR="006C3BFC" w:rsidRPr="00675677" w:rsidRDefault="00BC3022" w:rsidP="00675677">
            <w:pPr>
              <w:pStyle w:val="TableContents"/>
              <w:spacing w:after="120"/>
              <w:rPr>
                <w:rFonts w:cs="Times New Roman"/>
              </w:rPr>
            </w:pPr>
            <w:proofErr w:type="spellStart"/>
            <w:r w:rsidRPr="00675677">
              <w:rPr>
                <w:rFonts w:cs="Times New Roman"/>
              </w:rPr>
              <w:t>konf</w:t>
            </w:r>
            <w:proofErr w:type="spellEnd"/>
            <w:r w:rsidRPr="00675677">
              <w:rPr>
                <w:rFonts w:cs="Times New Roman"/>
              </w:rPr>
              <w:t>. LU 77. starptautiskās zinātniskās konference</w:t>
            </w:r>
          </w:p>
        </w:tc>
        <w:tc>
          <w:tcPr>
            <w:tcW w:w="1819" w:type="dxa"/>
            <w:tcBorders>
              <w:left w:val="single" w:sz="2" w:space="0" w:color="000000"/>
              <w:bottom w:val="single" w:sz="2" w:space="0" w:color="000000"/>
            </w:tcBorders>
            <w:vAlign w:val="center"/>
          </w:tcPr>
          <w:p w14:paraId="11636333" w14:textId="77777777" w:rsidR="006C3BFC" w:rsidRPr="00675677" w:rsidRDefault="00BC3022" w:rsidP="00675677">
            <w:pPr>
              <w:pStyle w:val="TableContents"/>
              <w:spacing w:after="120"/>
              <w:rPr>
                <w:rFonts w:cs="Times New Roman"/>
              </w:rPr>
            </w:pPr>
            <w:r w:rsidRPr="00675677">
              <w:rPr>
                <w:rFonts w:cs="Times New Roman"/>
              </w:rPr>
              <w:t>konference</w:t>
            </w:r>
          </w:p>
        </w:tc>
        <w:tc>
          <w:tcPr>
            <w:tcW w:w="4317" w:type="dxa"/>
            <w:tcBorders>
              <w:left w:val="single" w:sz="2" w:space="0" w:color="000000"/>
              <w:bottom w:val="single" w:sz="2" w:space="0" w:color="000000"/>
            </w:tcBorders>
            <w:vAlign w:val="center"/>
          </w:tcPr>
          <w:p w14:paraId="2CE14FC1" w14:textId="7B237007" w:rsidR="006C3BFC" w:rsidRPr="00675677" w:rsidRDefault="00BC3022" w:rsidP="00675677">
            <w:pPr>
              <w:pStyle w:val="TableContents"/>
              <w:spacing w:after="120"/>
              <w:rPr>
                <w:rFonts w:cs="Times New Roman"/>
              </w:rPr>
            </w:pPr>
            <w:r w:rsidRPr="00675677">
              <w:rPr>
                <w:rFonts w:cs="Times New Roman"/>
              </w:rPr>
              <w:t xml:space="preserve">"Meža ekoloģija un pārvaldība" - "Amonija nitrāta izkliedes ietekme uz meža augsnes ūdens īpašībām un veģetāciju" ; “Aktuālie jautājumi augsnes un </w:t>
            </w:r>
            <w:proofErr w:type="spellStart"/>
            <w:r w:rsidRPr="00675677">
              <w:rPr>
                <w:rFonts w:cs="Times New Roman"/>
              </w:rPr>
              <w:t>biotas</w:t>
            </w:r>
            <w:proofErr w:type="spellEnd"/>
            <w:r w:rsidRPr="00675677">
              <w:rPr>
                <w:rFonts w:cs="Times New Roman"/>
              </w:rPr>
              <w:t xml:space="preserve"> pētījumos Latvijā“ “Koksnes pelnu īstermiņa ietekme uz zemsedzes veģetāciju skuj</w:t>
            </w:r>
            <w:r w:rsidR="00675677">
              <w:rPr>
                <w:rFonts w:cs="Times New Roman"/>
              </w:rPr>
              <w:t xml:space="preserve">u </w:t>
            </w:r>
            <w:r w:rsidRPr="00675677">
              <w:rPr>
                <w:rFonts w:cs="Times New Roman"/>
              </w:rPr>
              <w:t>koku audzēs”</w:t>
            </w:r>
          </w:p>
        </w:tc>
        <w:tc>
          <w:tcPr>
            <w:tcW w:w="2659" w:type="dxa"/>
            <w:tcBorders>
              <w:left w:val="single" w:sz="2" w:space="0" w:color="000000"/>
              <w:bottom w:val="single" w:sz="2" w:space="0" w:color="000000"/>
              <w:right w:val="single" w:sz="2" w:space="0" w:color="000000"/>
            </w:tcBorders>
            <w:vAlign w:val="center"/>
          </w:tcPr>
          <w:p w14:paraId="5ABD69BE" w14:textId="77777777" w:rsidR="006C3BFC" w:rsidRPr="00675677" w:rsidRDefault="00BC3022" w:rsidP="00675677">
            <w:pPr>
              <w:pStyle w:val="TableContents"/>
              <w:spacing w:after="120"/>
              <w:rPr>
                <w:rFonts w:cs="Times New Roman"/>
              </w:rPr>
            </w:pPr>
            <w:r w:rsidRPr="00675677">
              <w:rPr>
                <w:rFonts w:cs="Times New Roman"/>
              </w:rPr>
              <w:t>https://www.geo.lu.lv/fileadmin/user_upload/lu_portal/projekti/gzzf/Petnieciba/Binder_LU_77_konf_4_FINAL_2019.pdf</w:t>
            </w:r>
          </w:p>
        </w:tc>
      </w:tr>
      <w:tr w:rsidR="006C3BFC" w:rsidRPr="00675677" w14:paraId="246B7CEC" w14:textId="77777777">
        <w:tc>
          <w:tcPr>
            <w:tcW w:w="707" w:type="dxa"/>
            <w:tcBorders>
              <w:left w:val="single" w:sz="2" w:space="0" w:color="000000"/>
              <w:bottom w:val="single" w:sz="2" w:space="0" w:color="000000"/>
            </w:tcBorders>
            <w:vAlign w:val="center"/>
          </w:tcPr>
          <w:p w14:paraId="071AB0A7" w14:textId="77777777" w:rsidR="006C3BFC" w:rsidRPr="00675677" w:rsidRDefault="00BC3022" w:rsidP="00675677">
            <w:pPr>
              <w:pStyle w:val="TableContents"/>
              <w:spacing w:after="120"/>
              <w:rPr>
                <w:rFonts w:cs="Times New Roman"/>
              </w:rPr>
            </w:pPr>
            <w:r w:rsidRPr="00675677">
              <w:rPr>
                <w:rFonts w:cs="Times New Roman"/>
              </w:rPr>
              <w:lastRenderedPageBreak/>
              <w:t>2019</w:t>
            </w:r>
          </w:p>
        </w:tc>
        <w:tc>
          <w:tcPr>
            <w:tcW w:w="1618" w:type="dxa"/>
            <w:tcBorders>
              <w:left w:val="single" w:sz="2" w:space="0" w:color="000000"/>
              <w:bottom w:val="single" w:sz="2" w:space="0" w:color="000000"/>
            </w:tcBorders>
            <w:vAlign w:val="center"/>
          </w:tcPr>
          <w:p w14:paraId="25F79F35" w14:textId="77777777" w:rsidR="006C3BFC" w:rsidRPr="00675677" w:rsidRDefault="00BC3022" w:rsidP="00675677">
            <w:pPr>
              <w:pStyle w:val="TableContents"/>
              <w:spacing w:after="120"/>
              <w:rPr>
                <w:rFonts w:cs="Times New Roman"/>
              </w:rPr>
            </w:pPr>
            <w:r w:rsidRPr="00675677">
              <w:rPr>
                <w:rFonts w:cs="Times New Roman"/>
              </w:rPr>
              <w:t>11.-12. aprīlis</w:t>
            </w:r>
          </w:p>
        </w:tc>
        <w:tc>
          <w:tcPr>
            <w:tcW w:w="3450" w:type="dxa"/>
            <w:tcBorders>
              <w:left w:val="single" w:sz="2" w:space="0" w:color="000000"/>
              <w:bottom w:val="single" w:sz="2" w:space="0" w:color="000000"/>
            </w:tcBorders>
            <w:vAlign w:val="center"/>
          </w:tcPr>
          <w:p w14:paraId="27A371FF" w14:textId="77777777" w:rsidR="006C3BFC" w:rsidRPr="00675677" w:rsidRDefault="00BC3022" w:rsidP="00675677">
            <w:pPr>
              <w:pStyle w:val="TableContents"/>
              <w:spacing w:after="120"/>
              <w:rPr>
                <w:rFonts w:cs="Times New Roman"/>
              </w:rPr>
            </w:pPr>
            <w:proofErr w:type="spellStart"/>
            <w:r w:rsidRPr="00675677">
              <w:rPr>
                <w:rFonts w:cs="Times New Roman"/>
              </w:rPr>
              <w:t>konf</w:t>
            </w:r>
            <w:proofErr w:type="spellEnd"/>
            <w:r w:rsidRPr="00675677">
              <w:rPr>
                <w:rFonts w:cs="Times New Roman"/>
              </w:rPr>
              <w:t xml:space="preserve">. </w:t>
            </w:r>
            <w:proofErr w:type="spellStart"/>
            <w:r w:rsidRPr="00675677">
              <w:rPr>
                <w:rFonts w:cs="Times New Roman"/>
              </w:rPr>
              <w:t>The</w:t>
            </w:r>
            <w:proofErr w:type="spellEnd"/>
            <w:r w:rsidRPr="00675677">
              <w:rPr>
                <w:rFonts w:cs="Times New Roman"/>
              </w:rPr>
              <w:t xml:space="preserve"> 61st </w:t>
            </w:r>
            <w:proofErr w:type="spellStart"/>
            <w:r w:rsidRPr="00675677">
              <w:rPr>
                <w:rFonts w:cs="Times New Roman"/>
              </w:rPr>
              <w:t>International</w:t>
            </w:r>
            <w:proofErr w:type="spellEnd"/>
            <w:r w:rsidRPr="00675677">
              <w:rPr>
                <w:rFonts w:cs="Times New Roman"/>
              </w:rPr>
              <w:t xml:space="preserve"> </w:t>
            </w:r>
            <w:proofErr w:type="spellStart"/>
            <w:r w:rsidRPr="00675677">
              <w:rPr>
                <w:rFonts w:cs="Times New Roman"/>
              </w:rPr>
              <w:t>Scientific</w:t>
            </w:r>
            <w:proofErr w:type="spellEnd"/>
            <w:r w:rsidRPr="00675677">
              <w:rPr>
                <w:rFonts w:cs="Times New Roman"/>
              </w:rPr>
              <w:t xml:space="preserve"> </w:t>
            </w:r>
            <w:proofErr w:type="spellStart"/>
            <w:r w:rsidRPr="00675677">
              <w:rPr>
                <w:rFonts w:cs="Times New Roman"/>
              </w:rPr>
              <w:t>Conference</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Daugavpils </w:t>
            </w:r>
            <w:proofErr w:type="spellStart"/>
            <w:r w:rsidRPr="00675677">
              <w:rPr>
                <w:rFonts w:cs="Times New Roman"/>
              </w:rPr>
              <w:t>University</w:t>
            </w:r>
            <w:proofErr w:type="spellEnd"/>
          </w:p>
        </w:tc>
        <w:tc>
          <w:tcPr>
            <w:tcW w:w="1819" w:type="dxa"/>
            <w:tcBorders>
              <w:left w:val="single" w:sz="2" w:space="0" w:color="000000"/>
              <w:bottom w:val="single" w:sz="2" w:space="0" w:color="000000"/>
            </w:tcBorders>
            <w:vAlign w:val="center"/>
          </w:tcPr>
          <w:p w14:paraId="445910E3" w14:textId="77777777" w:rsidR="006C3BFC" w:rsidRPr="00675677" w:rsidRDefault="00BC3022" w:rsidP="00675677">
            <w:pPr>
              <w:pStyle w:val="TableContents"/>
              <w:spacing w:after="120"/>
              <w:rPr>
                <w:rFonts w:cs="Times New Roman"/>
              </w:rPr>
            </w:pPr>
            <w:r w:rsidRPr="00675677">
              <w:rPr>
                <w:rFonts w:cs="Times New Roman"/>
              </w:rPr>
              <w:t>konference</w:t>
            </w:r>
          </w:p>
        </w:tc>
        <w:tc>
          <w:tcPr>
            <w:tcW w:w="4317" w:type="dxa"/>
            <w:tcBorders>
              <w:left w:val="single" w:sz="2" w:space="0" w:color="000000"/>
              <w:bottom w:val="single" w:sz="2" w:space="0" w:color="000000"/>
            </w:tcBorders>
            <w:vAlign w:val="center"/>
          </w:tcPr>
          <w:p w14:paraId="27E9B8B8" w14:textId="77777777" w:rsidR="006C3BFC" w:rsidRPr="00675677" w:rsidRDefault="00BC3022" w:rsidP="00675677">
            <w:pPr>
              <w:pStyle w:val="TableContents"/>
              <w:spacing w:after="120"/>
              <w:rPr>
                <w:rFonts w:cs="Times New Roman"/>
              </w:rPr>
            </w:pPr>
            <w:r w:rsidRPr="00675677">
              <w:rPr>
                <w:rFonts w:cs="Times New Roman"/>
              </w:rPr>
              <w:t>Ziņojums "</w:t>
            </w:r>
            <w:proofErr w:type="spellStart"/>
            <w:r w:rsidRPr="00675677">
              <w:rPr>
                <w:rFonts w:cs="Times New Roman"/>
              </w:rPr>
              <w:t>Evaluation</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impact</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fertilization</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phytobenthos</w:t>
            </w:r>
            <w:proofErr w:type="spellEnd"/>
            <w:r w:rsidRPr="00675677">
              <w:rPr>
                <w:rFonts w:cs="Times New Roman"/>
              </w:rPr>
              <w:t xml:space="preserve"> </w:t>
            </w:r>
            <w:proofErr w:type="spellStart"/>
            <w:r w:rsidRPr="00675677">
              <w:rPr>
                <w:rFonts w:cs="Times New Roman"/>
              </w:rPr>
              <w:t>diversity</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surface</w:t>
            </w:r>
            <w:proofErr w:type="spellEnd"/>
            <w:r w:rsidRPr="00675677">
              <w:rPr>
                <w:rFonts w:cs="Times New Roman"/>
              </w:rPr>
              <w:t xml:space="preserve"> </w:t>
            </w:r>
            <w:proofErr w:type="spellStart"/>
            <w:r w:rsidRPr="00675677">
              <w:rPr>
                <w:rFonts w:cs="Times New Roman"/>
              </w:rPr>
              <w:t>water</w:t>
            </w:r>
            <w:proofErr w:type="spellEnd"/>
            <w:r w:rsidRPr="00675677">
              <w:rPr>
                <w:rFonts w:cs="Times New Roman"/>
              </w:rPr>
              <w:t>"</w:t>
            </w:r>
          </w:p>
        </w:tc>
        <w:tc>
          <w:tcPr>
            <w:tcW w:w="2659" w:type="dxa"/>
            <w:tcBorders>
              <w:left w:val="single" w:sz="2" w:space="0" w:color="000000"/>
              <w:bottom w:val="single" w:sz="2" w:space="0" w:color="000000"/>
              <w:right w:val="single" w:sz="2" w:space="0" w:color="000000"/>
            </w:tcBorders>
            <w:vAlign w:val="center"/>
          </w:tcPr>
          <w:p w14:paraId="4C604608" w14:textId="77777777" w:rsidR="006C3BFC" w:rsidRPr="00675677" w:rsidRDefault="00BC3022" w:rsidP="00675677">
            <w:pPr>
              <w:pStyle w:val="TableContents"/>
              <w:spacing w:after="120"/>
              <w:rPr>
                <w:rFonts w:cs="Times New Roman"/>
              </w:rPr>
            </w:pPr>
            <w:r w:rsidRPr="00675677">
              <w:rPr>
                <w:rFonts w:cs="Times New Roman"/>
              </w:rPr>
              <w:t>https://www.dukonference.lv</w:t>
            </w:r>
          </w:p>
        </w:tc>
      </w:tr>
      <w:tr w:rsidR="006C3BFC" w:rsidRPr="00675677" w14:paraId="7C5B3F23" w14:textId="77777777">
        <w:tc>
          <w:tcPr>
            <w:tcW w:w="707" w:type="dxa"/>
            <w:tcBorders>
              <w:left w:val="single" w:sz="2" w:space="0" w:color="000000"/>
              <w:bottom w:val="single" w:sz="2" w:space="0" w:color="000000"/>
            </w:tcBorders>
            <w:vAlign w:val="center"/>
          </w:tcPr>
          <w:p w14:paraId="4AA41F4F" w14:textId="77777777" w:rsidR="006C3BFC" w:rsidRPr="00675677" w:rsidRDefault="00BC3022" w:rsidP="00675677">
            <w:pPr>
              <w:pStyle w:val="TableContents"/>
              <w:spacing w:after="120"/>
              <w:rPr>
                <w:rFonts w:cs="Times New Roman"/>
              </w:rPr>
            </w:pPr>
            <w:r w:rsidRPr="00675677">
              <w:rPr>
                <w:rFonts w:cs="Times New Roman"/>
              </w:rPr>
              <w:t>2019</w:t>
            </w:r>
          </w:p>
        </w:tc>
        <w:tc>
          <w:tcPr>
            <w:tcW w:w="1618" w:type="dxa"/>
            <w:tcBorders>
              <w:left w:val="single" w:sz="2" w:space="0" w:color="000000"/>
              <w:bottom w:val="single" w:sz="2" w:space="0" w:color="000000"/>
            </w:tcBorders>
            <w:vAlign w:val="center"/>
          </w:tcPr>
          <w:p w14:paraId="1551EEAC" w14:textId="77777777" w:rsidR="006C3BFC" w:rsidRPr="00675677" w:rsidRDefault="00BC3022" w:rsidP="00675677">
            <w:pPr>
              <w:pStyle w:val="TableContents"/>
              <w:spacing w:after="120"/>
              <w:rPr>
                <w:rFonts w:cs="Times New Roman"/>
              </w:rPr>
            </w:pPr>
            <w:r w:rsidRPr="00675677">
              <w:rPr>
                <w:rFonts w:cs="Times New Roman"/>
              </w:rPr>
              <w:t>24.-25. aprīlis</w:t>
            </w:r>
          </w:p>
        </w:tc>
        <w:tc>
          <w:tcPr>
            <w:tcW w:w="3450" w:type="dxa"/>
            <w:tcBorders>
              <w:left w:val="single" w:sz="2" w:space="0" w:color="000000"/>
              <w:bottom w:val="single" w:sz="2" w:space="0" w:color="000000"/>
            </w:tcBorders>
            <w:vAlign w:val="center"/>
          </w:tcPr>
          <w:p w14:paraId="033DEF37" w14:textId="77777777" w:rsidR="006C3BFC" w:rsidRPr="00675677" w:rsidRDefault="00BC3022" w:rsidP="00675677">
            <w:pPr>
              <w:pStyle w:val="TableContents"/>
              <w:spacing w:after="120"/>
              <w:rPr>
                <w:rFonts w:cs="Times New Roman"/>
              </w:rPr>
            </w:pPr>
            <w:proofErr w:type="spellStart"/>
            <w:r w:rsidRPr="00675677">
              <w:rPr>
                <w:rFonts w:cs="Times New Roman"/>
              </w:rPr>
              <w:t>konf</w:t>
            </w:r>
            <w:proofErr w:type="spellEnd"/>
            <w:r w:rsidRPr="00675677">
              <w:rPr>
                <w:rFonts w:cs="Times New Roman"/>
              </w:rPr>
              <w:t xml:space="preserve">. 10th </w:t>
            </w:r>
            <w:proofErr w:type="spellStart"/>
            <w:r w:rsidRPr="00675677">
              <w:rPr>
                <w:rFonts w:cs="Times New Roman"/>
              </w:rPr>
              <w:t>International</w:t>
            </w:r>
            <w:proofErr w:type="spellEnd"/>
            <w:r w:rsidRPr="00675677">
              <w:rPr>
                <w:rFonts w:cs="Times New Roman"/>
              </w:rPr>
              <w:t xml:space="preserve"> </w:t>
            </w:r>
            <w:proofErr w:type="spellStart"/>
            <w:r w:rsidRPr="00675677">
              <w:rPr>
                <w:rFonts w:cs="Times New Roman"/>
              </w:rPr>
              <w:t>Conference</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Biodiversity</w:t>
            </w:r>
            <w:proofErr w:type="spellEnd"/>
            <w:r w:rsidRPr="00675677">
              <w:rPr>
                <w:rFonts w:cs="Times New Roman"/>
              </w:rPr>
              <w:t xml:space="preserve"> </w:t>
            </w:r>
            <w:proofErr w:type="spellStart"/>
            <w:r w:rsidRPr="00675677">
              <w:rPr>
                <w:rFonts w:cs="Times New Roman"/>
              </w:rPr>
              <w:t>Research</w:t>
            </w:r>
            <w:proofErr w:type="spellEnd"/>
          </w:p>
        </w:tc>
        <w:tc>
          <w:tcPr>
            <w:tcW w:w="1819" w:type="dxa"/>
            <w:tcBorders>
              <w:left w:val="single" w:sz="2" w:space="0" w:color="000000"/>
              <w:bottom w:val="single" w:sz="2" w:space="0" w:color="000000"/>
            </w:tcBorders>
            <w:vAlign w:val="center"/>
          </w:tcPr>
          <w:p w14:paraId="7A0EC354" w14:textId="77777777" w:rsidR="006C3BFC" w:rsidRPr="00675677" w:rsidRDefault="00BC3022" w:rsidP="00675677">
            <w:pPr>
              <w:pStyle w:val="TableContents"/>
              <w:spacing w:after="120"/>
              <w:rPr>
                <w:rFonts w:cs="Times New Roman"/>
              </w:rPr>
            </w:pPr>
            <w:r w:rsidRPr="00675677">
              <w:rPr>
                <w:rFonts w:cs="Times New Roman"/>
              </w:rPr>
              <w:t>konference</w:t>
            </w:r>
          </w:p>
        </w:tc>
        <w:tc>
          <w:tcPr>
            <w:tcW w:w="4317" w:type="dxa"/>
            <w:tcBorders>
              <w:left w:val="single" w:sz="2" w:space="0" w:color="000000"/>
              <w:bottom w:val="single" w:sz="2" w:space="0" w:color="000000"/>
            </w:tcBorders>
            <w:vAlign w:val="center"/>
          </w:tcPr>
          <w:p w14:paraId="2368701F" w14:textId="77777777" w:rsidR="006C3BFC" w:rsidRPr="00675677" w:rsidRDefault="00BC3022" w:rsidP="00675677">
            <w:pPr>
              <w:pStyle w:val="TableContents"/>
              <w:spacing w:after="120"/>
              <w:rPr>
                <w:rFonts w:cs="Times New Roman"/>
              </w:rPr>
            </w:pPr>
            <w:r w:rsidRPr="00675677">
              <w:rPr>
                <w:rFonts w:cs="Times New Roman"/>
              </w:rPr>
              <w:t>Ziņojums "</w:t>
            </w:r>
            <w:proofErr w:type="spellStart"/>
            <w:r w:rsidRPr="00675677">
              <w:rPr>
                <w:rFonts w:cs="Times New Roman"/>
              </w:rPr>
              <w:t>Short-term</w:t>
            </w:r>
            <w:proofErr w:type="spellEnd"/>
            <w:r w:rsidRPr="00675677">
              <w:rPr>
                <w:rFonts w:cs="Times New Roman"/>
              </w:rPr>
              <w:t xml:space="preserve"> </w:t>
            </w:r>
            <w:proofErr w:type="spellStart"/>
            <w:r w:rsidRPr="00675677">
              <w:rPr>
                <w:rFonts w:cs="Times New Roman"/>
              </w:rPr>
              <w:t>impact</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nitrogen</w:t>
            </w:r>
            <w:proofErr w:type="spellEnd"/>
            <w:r w:rsidRPr="00675677">
              <w:rPr>
                <w:rFonts w:cs="Times New Roman"/>
              </w:rPr>
              <w:t xml:space="preserve"> </w:t>
            </w:r>
            <w:proofErr w:type="spellStart"/>
            <w:r w:rsidRPr="00675677">
              <w:rPr>
                <w:rFonts w:cs="Times New Roman"/>
              </w:rPr>
              <w:t>fertilizer</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wood</w:t>
            </w:r>
            <w:proofErr w:type="spellEnd"/>
            <w:r w:rsidRPr="00675677">
              <w:rPr>
                <w:rFonts w:cs="Times New Roman"/>
              </w:rPr>
              <w:t xml:space="preserve"> </w:t>
            </w:r>
            <w:proofErr w:type="spellStart"/>
            <w:r w:rsidRPr="00675677">
              <w:rPr>
                <w:rFonts w:cs="Times New Roman"/>
              </w:rPr>
              <w:t>ash</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ground</w:t>
            </w:r>
            <w:proofErr w:type="spellEnd"/>
            <w:r w:rsidRPr="00675677">
              <w:rPr>
                <w:rFonts w:cs="Times New Roman"/>
              </w:rPr>
              <w:t xml:space="preserve"> </w:t>
            </w:r>
            <w:proofErr w:type="spellStart"/>
            <w:r w:rsidRPr="00675677">
              <w:rPr>
                <w:rFonts w:cs="Times New Roman"/>
              </w:rPr>
              <w:t>vegetation</w:t>
            </w:r>
            <w:proofErr w:type="spellEnd"/>
            <w:r w:rsidRPr="00675677">
              <w:rPr>
                <w:rFonts w:cs="Times New Roman"/>
              </w:rPr>
              <w:t>"</w:t>
            </w:r>
          </w:p>
        </w:tc>
        <w:tc>
          <w:tcPr>
            <w:tcW w:w="2659" w:type="dxa"/>
            <w:tcBorders>
              <w:left w:val="single" w:sz="2" w:space="0" w:color="000000"/>
              <w:bottom w:val="single" w:sz="2" w:space="0" w:color="000000"/>
              <w:right w:val="single" w:sz="2" w:space="0" w:color="000000"/>
            </w:tcBorders>
            <w:vAlign w:val="center"/>
          </w:tcPr>
          <w:p w14:paraId="78A21061" w14:textId="77777777" w:rsidR="006C3BFC" w:rsidRPr="00675677" w:rsidRDefault="00BC3022" w:rsidP="00675677">
            <w:pPr>
              <w:pStyle w:val="TableContents"/>
              <w:spacing w:after="120"/>
              <w:rPr>
                <w:rFonts w:cs="Times New Roman"/>
              </w:rPr>
            </w:pPr>
            <w:r w:rsidRPr="00675677">
              <w:rPr>
                <w:rFonts w:cs="Times New Roman"/>
              </w:rPr>
              <w:t>http://10thbiodiversity.biology.lv/bookofabstracts2019.pdf</w:t>
            </w:r>
          </w:p>
        </w:tc>
      </w:tr>
      <w:tr w:rsidR="006C3BFC" w:rsidRPr="00675677" w14:paraId="6D708D92" w14:textId="77777777">
        <w:tc>
          <w:tcPr>
            <w:tcW w:w="707" w:type="dxa"/>
            <w:tcBorders>
              <w:left w:val="single" w:sz="2" w:space="0" w:color="000000"/>
              <w:bottom w:val="single" w:sz="2" w:space="0" w:color="000000"/>
            </w:tcBorders>
            <w:vAlign w:val="center"/>
          </w:tcPr>
          <w:p w14:paraId="5392231D" w14:textId="77777777" w:rsidR="006C3BFC" w:rsidRPr="00675677" w:rsidRDefault="00BC3022" w:rsidP="00675677">
            <w:pPr>
              <w:pStyle w:val="TableContents"/>
              <w:spacing w:after="120"/>
              <w:rPr>
                <w:rFonts w:cs="Times New Roman"/>
              </w:rPr>
            </w:pPr>
            <w:r w:rsidRPr="00675677">
              <w:rPr>
                <w:rFonts w:cs="Times New Roman"/>
              </w:rPr>
              <w:t>2019</w:t>
            </w:r>
          </w:p>
        </w:tc>
        <w:tc>
          <w:tcPr>
            <w:tcW w:w="1618" w:type="dxa"/>
            <w:tcBorders>
              <w:left w:val="single" w:sz="2" w:space="0" w:color="000000"/>
              <w:bottom w:val="single" w:sz="2" w:space="0" w:color="000000"/>
            </w:tcBorders>
            <w:vAlign w:val="center"/>
          </w:tcPr>
          <w:p w14:paraId="285A040D" w14:textId="77777777" w:rsidR="006C3BFC" w:rsidRPr="00675677" w:rsidRDefault="00BC3022" w:rsidP="00675677">
            <w:pPr>
              <w:pStyle w:val="TableContents"/>
              <w:spacing w:after="120"/>
              <w:rPr>
                <w:rFonts w:cs="Times New Roman"/>
              </w:rPr>
            </w:pPr>
            <w:r w:rsidRPr="00675677">
              <w:rPr>
                <w:rFonts w:cs="Times New Roman"/>
              </w:rPr>
              <w:t>8-.9.maijs</w:t>
            </w:r>
          </w:p>
        </w:tc>
        <w:tc>
          <w:tcPr>
            <w:tcW w:w="3450" w:type="dxa"/>
            <w:tcBorders>
              <w:left w:val="single" w:sz="2" w:space="0" w:color="000000"/>
              <w:bottom w:val="single" w:sz="2" w:space="0" w:color="000000"/>
            </w:tcBorders>
            <w:vAlign w:val="center"/>
          </w:tcPr>
          <w:p w14:paraId="205A2B82" w14:textId="77777777" w:rsidR="006C3BFC" w:rsidRPr="00675677" w:rsidRDefault="00BC3022" w:rsidP="00675677">
            <w:pPr>
              <w:pStyle w:val="TableContents"/>
              <w:spacing w:after="120"/>
              <w:rPr>
                <w:rFonts w:cs="Times New Roman"/>
              </w:rPr>
            </w:pPr>
            <w:proofErr w:type="spellStart"/>
            <w:r w:rsidRPr="00675677">
              <w:rPr>
                <w:rFonts w:cs="Times New Roman"/>
              </w:rPr>
              <w:t>konf</w:t>
            </w:r>
            <w:proofErr w:type="spellEnd"/>
            <w:r w:rsidRPr="00675677">
              <w:rPr>
                <w:rFonts w:cs="Times New Roman"/>
              </w:rPr>
              <w:t xml:space="preserve">. </w:t>
            </w:r>
            <w:proofErr w:type="spellStart"/>
            <w:r w:rsidRPr="00675677">
              <w:rPr>
                <w:rFonts w:cs="Times New Roman"/>
              </w:rPr>
              <w:t>Biosystems</w:t>
            </w:r>
            <w:proofErr w:type="spellEnd"/>
            <w:r w:rsidRPr="00675677">
              <w:rPr>
                <w:rFonts w:cs="Times New Roman"/>
              </w:rPr>
              <w:t xml:space="preserve"> </w:t>
            </w:r>
            <w:proofErr w:type="spellStart"/>
            <w:r w:rsidRPr="00675677">
              <w:rPr>
                <w:rFonts w:cs="Times New Roman"/>
              </w:rPr>
              <w:t>Engineering</w:t>
            </w:r>
            <w:proofErr w:type="spellEnd"/>
            <w:r w:rsidRPr="00675677">
              <w:rPr>
                <w:rFonts w:cs="Times New Roman"/>
              </w:rPr>
              <w:t xml:space="preserve"> 2019</w:t>
            </w:r>
          </w:p>
        </w:tc>
        <w:tc>
          <w:tcPr>
            <w:tcW w:w="1819" w:type="dxa"/>
            <w:tcBorders>
              <w:left w:val="single" w:sz="2" w:space="0" w:color="000000"/>
              <w:bottom w:val="single" w:sz="2" w:space="0" w:color="000000"/>
            </w:tcBorders>
            <w:vAlign w:val="center"/>
          </w:tcPr>
          <w:p w14:paraId="3E43EA53" w14:textId="77777777" w:rsidR="006C3BFC" w:rsidRPr="00675677" w:rsidRDefault="00BC3022" w:rsidP="00675677">
            <w:pPr>
              <w:pStyle w:val="TableContents"/>
              <w:spacing w:after="120"/>
              <w:rPr>
                <w:rFonts w:cs="Times New Roman"/>
              </w:rPr>
            </w:pPr>
            <w:r w:rsidRPr="00675677">
              <w:rPr>
                <w:rFonts w:cs="Times New Roman"/>
              </w:rPr>
              <w:t>konference</w:t>
            </w:r>
          </w:p>
        </w:tc>
        <w:tc>
          <w:tcPr>
            <w:tcW w:w="4317" w:type="dxa"/>
            <w:tcBorders>
              <w:left w:val="single" w:sz="2" w:space="0" w:color="000000"/>
              <w:bottom w:val="single" w:sz="2" w:space="0" w:color="000000"/>
            </w:tcBorders>
            <w:vAlign w:val="center"/>
          </w:tcPr>
          <w:p w14:paraId="4E8152A9" w14:textId="77777777" w:rsidR="006C3BFC" w:rsidRPr="00675677" w:rsidRDefault="00BC3022" w:rsidP="00675677">
            <w:pPr>
              <w:pStyle w:val="TableContents"/>
              <w:spacing w:after="120"/>
              <w:rPr>
                <w:rFonts w:cs="Times New Roman"/>
              </w:rPr>
            </w:pPr>
            <w:r w:rsidRPr="00675677">
              <w:rPr>
                <w:rFonts w:cs="Times New Roman"/>
              </w:rPr>
              <w:t>Ziņojums “</w:t>
            </w:r>
            <w:proofErr w:type="spellStart"/>
            <w:r w:rsidRPr="00675677">
              <w:rPr>
                <w:rFonts w:cs="Times New Roman"/>
              </w:rPr>
              <w:t>Conversion</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an</w:t>
            </w:r>
            <w:proofErr w:type="spellEnd"/>
            <w:r w:rsidRPr="00675677">
              <w:rPr>
                <w:rFonts w:cs="Times New Roman"/>
              </w:rPr>
              <w:t xml:space="preserve"> </w:t>
            </w:r>
            <w:proofErr w:type="spellStart"/>
            <w:r w:rsidRPr="00675677">
              <w:rPr>
                <w:rFonts w:cs="Times New Roman"/>
              </w:rPr>
              <w:t>industrial</w:t>
            </w:r>
            <w:proofErr w:type="spellEnd"/>
            <w:r w:rsidRPr="00675677">
              <w:rPr>
                <w:rFonts w:cs="Times New Roman"/>
              </w:rPr>
              <w:t xml:space="preserve"> </w:t>
            </w:r>
            <w:proofErr w:type="spellStart"/>
            <w:r w:rsidRPr="00675677">
              <w:rPr>
                <w:rFonts w:cs="Times New Roman"/>
              </w:rPr>
              <w:t>cutaway</w:t>
            </w:r>
            <w:proofErr w:type="spellEnd"/>
            <w:r w:rsidRPr="00675677">
              <w:rPr>
                <w:rFonts w:cs="Times New Roman"/>
              </w:rPr>
              <w:t xml:space="preserve"> </w:t>
            </w:r>
            <w:proofErr w:type="spellStart"/>
            <w:r w:rsidRPr="00675677">
              <w:rPr>
                <w:rFonts w:cs="Times New Roman"/>
              </w:rPr>
              <w:t>peatland</w:t>
            </w:r>
            <w:proofErr w:type="spellEnd"/>
            <w:r w:rsidRPr="00675677">
              <w:rPr>
                <w:rFonts w:cs="Times New Roman"/>
              </w:rPr>
              <w:t xml:space="preserve"> to </w:t>
            </w:r>
            <w:proofErr w:type="spellStart"/>
            <w:r w:rsidRPr="00675677">
              <w:rPr>
                <w:rFonts w:cs="Times New Roman"/>
              </w:rPr>
              <w:t>Betulacea</w:t>
            </w:r>
            <w:proofErr w:type="spellEnd"/>
            <w:r w:rsidRPr="00675677">
              <w:rPr>
                <w:rFonts w:cs="Times New Roman"/>
              </w:rPr>
              <w:t xml:space="preserve"> </w:t>
            </w:r>
            <w:proofErr w:type="spellStart"/>
            <w:r w:rsidRPr="00675677">
              <w:rPr>
                <w:rFonts w:cs="Times New Roman"/>
              </w:rPr>
              <w:t>family</w:t>
            </w:r>
            <w:proofErr w:type="spellEnd"/>
            <w:r w:rsidRPr="00675677">
              <w:rPr>
                <w:rFonts w:cs="Times New Roman"/>
              </w:rPr>
              <w:t xml:space="preserve"> </w:t>
            </w:r>
            <w:proofErr w:type="spellStart"/>
            <w:r w:rsidRPr="00675677">
              <w:rPr>
                <w:rFonts w:cs="Times New Roman"/>
              </w:rPr>
              <w:t>tree</w:t>
            </w:r>
            <w:proofErr w:type="spellEnd"/>
            <w:r w:rsidRPr="00675677">
              <w:rPr>
                <w:rFonts w:cs="Times New Roman"/>
              </w:rPr>
              <w:t xml:space="preserve"> </w:t>
            </w:r>
            <w:proofErr w:type="spellStart"/>
            <w:r w:rsidRPr="00675677">
              <w:rPr>
                <w:rFonts w:cs="Times New Roman"/>
              </w:rPr>
              <w:t>species</w:t>
            </w:r>
            <w:proofErr w:type="spellEnd"/>
            <w:r w:rsidRPr="00675677">
              <w:rPr>
                <w:rFonts w:cs="Times New Roman"/>
              </w:rPr>
              <w:t xml:space="preserve"> </w:t>
            </w:r>
            <w:proofErr w:type="spellStart"/>
            <w:r w:rsidRPr="00675677">
              <w:rPr>
                <w:rFonts w:cs="Times New Roman"/>
              </w:rPr>
              <w:t>plantation</w:t>
            </w:r>
            <w:proofErr w:type="spellEnd"/>
            <w:r w:rsidRPr="00675677">
              <w:rPr>
                <w:rFonts w:cs="Times New Roman"/>
              </w:rPr>
              <w:t>”</w:t>
            </w:r>
          </w:p>
        </w:tc>
        <w:tc>
          <w:tcPr>
            <w:tcW w:w="2659" w:type="dxa"/>
            <w:tcBorders>
              <w:left w:val="single" w:sz="2" w:space="0" w:color="000000"/>
              <w:bottom w:val="single" w:sz="2" w:space="0" w:color="000000"/>
              <w:right w:val="single" w:sz="2" w:space="0" w:color="000000"/>
            </w:tcBorders>
            <w:vAlign w:val="center"/>
          </w:tcPr>
          <w:p w14:paraId="524CF56F" w14:textId="77777777" w:rsidR="006C3BFC" w:rsidRPr="00675677" w:rsidRDefault="00BC3022" w:rsidP="00675677">
            <w:pPr>
              <w:pStyle w:val="TableContents"/>
              <w:spacing w:after="120"/>
              <w:rPr>
                <w:rFonts w:cs="Times New Roman"/>
              </w:rPr>
            </w:pPr>
            <w:r w:rsidRPr="00675677">
              <w:rPr>
                <w:rFonts w:cs="Times New Roman"/>
              </w:rPr>
              <w:t>https://dspace.emu.ee/xmlui/bitstream/handle/10492/4815/BSE2019_Vol17No3_Neimane.pdf?sequence=4&amp;isAllowed=y</w:t>
            </w:r>
          </w:p>
        </w:tc>
      </w:tr>
      <w:tr w:rsidR="006C3BFC" w:rsidRPr="00675677" w14:paraId="589F58BB" w14:textId="77777777">
        <w:tc>
          <w:tcPr>
            <w:tcW w:w="707" w:type="dxa"/>
            <w:tcBorders>
              <w:left w:val="single" w:sz="2" w:space="0" w:color="000000"/>
              <w:bottom w:val="single" w:sz="2" w:space="0" w:color="000000"/>
            </w:tcBorders>
            <w:vAlign w:val="center"/>
          </w:tcPr>
          <w:p w14:paraId="11F4099C" w14:textId="77777777" w:rsidR="006C3BFC" w:rsidRPr="00675677" w:rsidRDefault="00BC3022" w:rsidP="00675677">
            <w:pPr>
              <w:pStyle w:val="TableContents"/>
              <w:spacing w:after="120"/>
              <w:rPr>
                <w:rFonts w:cs="Times New Roman"/>
              </w:rPr>
            </w:pPr>
            <w:r w:rsidRPr="00675677">
              <w:rPr>
                <w:rFonts w:cs="Times New Roman"/>
              </w:rPr>
              <w:t>2019</w:t>
            </w:r>
          </w:p>
        </w:tc>
        <w:tc>
          <w:tcPr>
            <w:tcW w:w="1618" w:type="dxa"/>
            <w:tcBorders>
              <w:left w:val="single" w:sz="2" w:space="0" w:color="000000"/>
              <w:bottom w:val="single" w:sz="2" w:space="0" w:color="000000"/>
            </w:tcBorders>
            <w:vAlign w:val="center"/>
          </w:tcPr>
          <w:p w14:paraId="5A216AFB" w14:textId="77777777" w:rsidR="006C3BFC" w:rsidRPr="00675677" w:rsidRDefault="00BC3022" w:rsidP="00675677">
            <w:pPr>
              <w:pStyle w:val="TableContents"/>
              <w:spacing w:after="120"/>
              <w:rPr>
                <w:rFonts w:cs="Times New Roman"/>
              </w:rPr>
            </w:pPr>
            <w:r w:rsidRPr="00675677">
              <w:rPr>
                <w:rFonts w:cs="Times New Roman"/>
              </w:rPr>
              <w:t>10.-11. maijs</w:t>
            </w:r>
          </w:p>
        </w:tc>
        <w:tc>
          <w:tcPr>
            <w:tcW w:w="3450" w:type="dxa"/>
            <w:tcBorders>
              <w:left w:val="single" w:sz="2" w:space="0" w:color="000000"/>
              <w:bottom w:val="single" w:sz="2" w:space="0" w:color="000000"/>
            </w:tcBorders>
            <w:vAlign w:val="center"/>
          </w:tcPr>
          <w:p w14:paraId="4F11F9B2" w14:textId="77777777" w:rsidR="006C3BFC" w:rsidRPr="00675677" w:rsidRDefault="00BC3022" w:rsidP="00675677">
            <w:pPr>
              <w:pStyle w:val="TableContents"/>
              <w:spacing w:after="120"/>
              <w:rPr>
                <w:rFonts w:cs="Times New Roman"/>
              </w:rPr>
            </w:pPr>
            <w:r w:rsidRPr="00675677">
              <w:rPr>
                <w:rFonts w:cs="Times New Roman"/>
              </w:rPr>
              <w:t>Meža ABC Kuldīgas novada Padures pagasta “</w:t>
            </w:r>
            <w:proofErr w:type="spellStart"/>
            <w:r w:rsidRPr="00675677">
              <w:rPr>
                <w:rFonts w:cs="Times New Roman"/>
              </w:rPr>
              <w:t>Struņķukrogā</w:t>
            </w:r>
            <w:proofErr w:type="spellEnd"/>
            <w:r w:rsidRPr="00675677">
              <w:rPr>
                <w:rFonts w:cs="Times New Roman"/>
              </w:rPr>
              <w:t>”</w:t>
            </w:r>
          </w:p>
        </w:tc>
        <w:tc>
          <w:tcPr>
            <w:tcW w:w="1819" w:type="dxa"/>
            <w:tcBorders>
              <w:left w:val="single" w:sz="2" w:space="0" w:color="000000"/>
              <w:bottom w:val="single" w:sz="2" w:space="0" w:color="000000"/>
            </w:tcBorders>
            <w:vAlign w:val="center"/>
          </w:tcPr>
          <w:p w14:paraId="7FA50BAF" w14:textId="77777777" w:rsidR="006C3BFC" w:rsidRPr="00675677" w:rsidRDefault="00BC3022" w:rsidP="00675677">
            <w:pPr>
              <w:pStyle w:val="TableContents"/>
              <w:spacing w:after="120"/>
              <w:rPr>
                <w:rFonts w:cs="Times New Roman"/>
              </w:rPr>
            </w:pPr>
            <w:r w:rsidRPr="00675677">
              <w:rPr>
                <w:rFonts w:cs="Times New Roman"/>
              </w:rPr>
              <w:t>publisks pasākums</w:t>
            </w:r>
          </w:p>
        </w:tc>
        <w:tc>
          <w:tcPr>
            <w:tcW w:w="4317" w:type="dxa"/>
            <w:tcBorders>
              <w:left w:val="single" w:sz="2" w:space="0" w:color="000000"/>
              <w:bottom w:val="single" w:sz="2" w:space="0" w:color="000000"/>
            </w:tcBorders>
            <w:vAlign w:val="center"/>
          </w:tcPr>
          <w:p w14:paraId="79BE3999" w14:textId="77777777" w:rsidR="006C3BFC" w:rsidRPr="00675677" w:rsidRDefault="00BC3022" w:rsidP="00675677">
            <w:pPr>
              <w:pStyle w:val="TableContents"/>
              <w:spacing w:after="120"/>
              <w:rPr>
                <w:rFonts w:cs="Times New Roman"/>
              </w:rPr>
            </w:pPr>
            <w:r w:rsidRPr="00675677">
              <w:rPr>
                <w:rFonts w:cs="Times New Roman"/>
              </w:rPr>
              <w:t>Pietura “Silta jauka istabiņa” - aktualizēta, koksnes kurināmā izmantošanas blakus produkta - pelnu izmantošana. Runāts par to, kā veicināt koku ātrāku augšanu. Sagatavota krustvārdu mīkla, kur atminējumi saistīti ar koksnes izmantošanu enerģijas ieguvei un procesa blakus produktu utilizāciju.</w:t>
            </w:r>
          </w:p>
        </w:tc>
        <w:tc>
          <w:tcPr>
            <w:tcW w:w="2659" w:type="dxa"/>
            <w:tcBorders>
              <w:left w:val="single" w:sz="2" w:space="0" w:color="000000"/>
              <w:bottom w:val="single" w:sz="2" w:space="0" w:color="000000"/>
              <w:right w:val="single" w:sz="2" w:space="0" w:color="000000"/>
            </w:tcBorders>
            <w:vAlign w:val="center"/>
          </w:tcPr>
          <w:p w14:paraId="11B49AB2" w14:textId="77777777" w:rsidR="006C3BFC" w:rsidRPr="00675677" w:rsidRDefault="00BC3022" w:rsidP="00675677">
            <w:pPr>
              <w:pStyle w:val="TableContents"/>
              <w:spacing w:after="120"/>
              <w:rPr>
                <w:rFonts w:cs="Times New Roman"/>
              </w:rPr>
            </w:pPr>
            <w:r w:rsidRPr="00675677">
              <w:rPr>
                <w:rFonts w:cs="Times New Roman"/>
              </w:rPr>
              <w:t>http://mezakonsultants.lv/lv/meza-ABC</w:t>
            </w:r>
          </w:p>
        </w:tc>
      </w:tr>
      <w:tr w:rsidR="006C3BFC" w:rsidRPr="00675677" w14:paraId="76AB9F29" w14:textId="77777777">
        <w:tc>
          <w:tcPr>
            <w:tcW w:w="707" w:type="dxa"/>
            <w:tcBorders>
              <w:left w:val="single" w:sz="2" w:space="0" w:color="000000"/>
              <w:bottom w:val="single" w:sz="2" w:space="0" w:color="000000"/>
            </w:tcBorders>
            <w:vAlign w:val="center"/>
          </w:tcPr>
          <w:p w14:paraId="741BF55E" w14:textId="77777777" w:rsidR="006C3BFC" w:rsidRPr="00675677" w:rsidRDefault="00BC3022" w:rsidP="00675677">
            <w:pPr>
              <w:pStyle w:val="TableContents"/>
              <w:spacing w:after="120"/>
              <w:rPr>
                <w:rFonts w:cs="Times New Roman"/>
              </w:rPr>
            </w:pPr>
            <w:r w:rsidRPr="00675677">
              <w:rPr>
                <w:rFonts w:cs="Times New Roman"/>
              </w:rPr>
              <w:t>2019</w:t>
            </w:r>
          </w:p>
        </w:tc>
        <w:tc>
          <w:tcPr>
            <w:tcW w:w="1618" w:type="dxa"/>
            <w:tcBorders>
              <w:left w:val="single" w:sz="2" w:space="0" w:color="000000"/>
              <w:bottom w:val="single" w:sz="2" w:space="0" w:color="000000"/>
            </w:tcBorders>
            <w:vAlign w:val="center"/>
          </w:tcPr>
          <w:p w14:paraId="6FA10584" w14:textId="77777777" w:rsidR="006C3BFC" w:rsidRPr="00675677" w:rsidRDefault="00BC3022" w:rsidP="00675677">
            <w:pPr>
              <w:pStyle w:val="TableContents"/>
              <w:spacing w:after="120"/>
              <w:rPr>
                <w:rFonts w:cs="Times New Roman"/>
              </w:rPr>
            </w:pPr>
            <w:r w:rsidRPr="00675677">
              <w:rPr>
                <w:rFonts w:cs="Times New Roman"/>
              </w:rPr>
              <w:t>24.-25.maijs</w:t>
            </w:r>
          </w:p>
        </w:tc>
        <w:tc>
          <w:tcPr>
            <w:tcW w:w="3450" w:type="dxa"/>
            <w:tcBorders>
              <w:left w:val="single" w:sz="2" w:space="0" w:color="000000"/>
              <w:bottom w:val="single" w:sz="2" w:space="0" w:color="000000"/>
            </w:tcBorders>
            <w:vAlign w:val="center"/>
          </w:tcPr>
          <w:p w14:paraId="0F5D883A" w14:textId="77777777" w:rsidR="006C3BFC" w:rsidRPr="00675677" w:rsidRDefault="00BC3022" w:rsidP="00675677">
            <w:pPr>
              <w:pStyle w:val="TableContents"/>
              <w:spacing w:after="120"/>
              <w:rPr>
                <w:rFonts w:cs="Times New Roman"/>
              </w:rPr>
            </w:pPr>
            <w:r w:rsidRPr="00675677">
              <w:rPr>
                <w:rFonts w:cs="Times New Roman"/>
              </w:rPr>
              <w:t>“Latvijas Meža dienas” Tērvetes dabas parkā</w:t>
            </w:r>
          </w:p>
        </w:tc>
        <w:tc>
          <w:tcPr>
            <w:tcW w:w="1819" w:type="dxa"/>
            <w:tcBorders>
              <w:left w:val="single" w:sz="2" w:space="0" w:color="000000"/>
              <w:bottom w:val="single" w:sz="2" w:space="0" w:color="000000"/>
            </w:tcBorders>
            <w:vAlign w:val="center"/>
          </w:tcPr>
          <w:p w14:paraId="123FC282" w14:textId="77777777" w:rsidR="006C3BFC" w:rsidRPr="00675677" w:rsidRDefault="00BC3022" w:rsidP="00675677">
            <w:pPr>
              <w:pStyle w:val="TableContents"/>
              <w:spacing w:after="120"/>
              <w:rPr>
                <w:rFonts w:cs="Times New Roman"/>
              </w:rPr>
            </w:pPr>
            <w:r w:rsidRPr="00675677">
              <w:rPr>
                <w:rFonts w:cs="Times New Roman"/>
              </w:rPr>
              <w:t>publisks pasākums</w:t>
            </w:r>
          </w:p>
        </w:tc>
        <w:tc>
          <w:tcPr>
            <w:tcW w:w="4317" w:type="dxa"/>
            <w:tcBorders>
              <w:left w:val="single" w:sz="2" w:space="0" w:color="000000"/>
              <w:bottom w:val="single" w:sz="2" w:space="0" w:color="000000"/>
            </w:tcBorders>
            <w:vAlign w:val="center"/>
          </w:tcPr>
          <w:p w14:paraId="3315B9DD" w14:textId="77777777" w:rsidR="006C3BFC" w:rsidRPr="00675677" w:rsidRDefault="00BC3022" w:rsidP="00675677">
            <w:pPr>
              <w:pStyle w:val="TableContents"/>
              <w:spacing w:after="120"/>
              <w:rPr>
                <w:rFonts w:cs="Times New Roman"/>
              </w:rPr>
            </w:pPr>
            <w:r w:rsidRPr="00675677">
              <w:rPr>
                <w:rFonts w:cs="Times New Roman"/>
              </w:rPr>
              <w:t>Pietura par ātraudzīgajiem kokaugiem, to pavairošanu, audzēšanu un mēslošanu, koksnes pelnu izmantošanu, SEG gāzi CO2 - fotosintēze.</w:t>
            </w:r>
          </w:p>
        </w:tc>
        <w:tc>
          <w:tcPr>
            <w:tcW w:w="2659" w:type="dxa"/>
            <w:tcBorders>
              <w:left w:val="single" w:sz="2" w:space="0" w:color="000000"/>
              <w:bottom w:val="single" w:sz="2" w:space="0" w:color="000000"/>
              <w:right w:val="single" w:sz="2" w:space="0" w:color="000000"/>
            </w:tcBorders>
            <w:vAlign w:val="center"/>
          </w:tcPr>
          <w:p w14:paraId="63881572" w14:textId="77777777" w:rsidR="006C3BFC" w:rsidRPr="00675677" w:rsidRDefault="006C3BFC" w:rsidP="00675677">
            <w:pPr>
              <w:pStyle w:val="TableContents"/>
              <w:spacing w:after="120"/>
              <w:rPr>
                <w:rFonts w:cs="Times New Roman"/>
              </w:rPr>
            </w:pPr>
          </w:p>
        </w:tc>
      </w:tr>
      <w:tr w:rsidR="006C3BFC" w:rsidRPr="00675677" w14:paraId="329CC058" w14:textId="77777777">
        <w:tc>
          <w:tcPr>
            <w:tcW w:w="707" w:type="dxa"/>
            <w:tcBorders>
              <w:left w:val="single" w:sz="2" w:space="0" w:color="000000"/>
              <w:bottom w:val="single" w:sz="2" w:space="0" w:color="000000"/>
            </w:tcBorders>
            <w:vAlign w:val="center"/>
          </w:tcPr>
          <w:p w14:paraId="3105E58D" w14:textId="77777777" w:rsidR="006C3BFC" w:rsidRPr="00675677" w:rsidRDefault="00BC3022" w:rsidP="00675677">
            <w:pPr>
              <w:pStyle w:val="TableContents"/>
              <w:spacing w:after="120"/>
              <w:rPr>
                <w:rFonts w:cs="Times New Roman"/>
              </w:rPr>
            </w:pPr>
            <w:r w:rsidRPr="00675677">
              <w:rPr>
                <w:rFonts w:cs="Times New Roman"/>
              </w:rPr>
              <w:t>2019</w:t>
            </w:r>
          </w:p>
        </w:tc>
        <w:tc>
          <w:tcPr>
            <w:tcW w:w="1618" w:type="dxa"/>
            <w:tcBorders>
              <w:left w:val="single" w:sz="2" w:space="0" w:color="000000"/>
              <w:bottom w:val="single" w:sz="2" w:space="0" w:color="000000"/>
            </w:tcBorders>
            <w:vAlign w:val="center"/>
          </w:tcPr>
          <w:p w14:paraId="4A441D3A" w14:textId="77777777" w:rsidR="006C3BFC" w:rsidRPr="00675677" w:rsidRDefault="00BC3022" w:rsidP="00675677">
            <w:pPr>
              <w:pStyle w:val="TableContents"/>
              <w:spacing w:after="120"/>
              <w:rPr>
                <w:rFonts w:cs="Times New Roman"/>
              </w:rPr>
            </w:pPr>
            <w:r w:rsidRPr="00675677">
              <w:rPr>
                <w:rFonts w:cs="Times New Roman"/>
              </w:rPr>
              <w:t>30. maijs</w:t>
            </w:r>
          </w:p>
        </w:tc>
        <w:tc>
          <w:tcPr>
            <w:tcW w:w="3450" w:type="dxa"/>
            <w:tcBorders>
              <w:left w:val="single" w:sz="2" w:space="0" w:color="000000"/>
              <w:bottom w:val="single" w:sz="2" w:space="0" w:color="000000"/>
            </w:tcBorders>
            <w:vAlign w:val="center"/>
          </w:tcPr>
          <w:p w14:paraId="32220D18" w14:textId="77777777" w:rsidR="006C3BFC" w:rsidRPr="00675677" w:rsidRDefault="00BC3022" w:rsidP="00675677">
            <w:pPr>
              <w:pStyle w:val="TableContents"/>
              <w:spacing w:after="120"/>
              <w:rPr>
                <w:rFonts w:cs="Times New Roman"/>
              </w:rPr>
            </w:pPr>
            <w:r w:rsidRPr="00675677">
              <w:rPr>
                <w:rFonts w:cs="Times New Roman"/>
              </w:rPr>
              <w:t>LVMI Silava mežzinātnes dienas, Kalsnavas mežu pētīšanas stacija</w:t>
            </w:r>
          </w:p>
        </w:tc>
        <w:tc>
          <w:tcPr>
            <w:tcW w:w="1819" w:type="dxa"/>
            <w:tcBorders>
              <w:left w:val="single" w:sz="2" w:space="0" w:color="000000"/>
              <w:bottom w:val="single" w:sz="2" w:space="0" w:color="000000"/>
            </w:tcBorders>
            <w:vAlign w:val="center"/>
          </w:tcPr>
          <w:p w14:paraId="5F5D0F15" w14:textId="77777777" w:rsidR="006C3BFC" w:rsidRPr="00675677" w:rsidRDefault="00BC3022" w:rsidP="00675677">
            <w:pPr>
              <w:pStyle w:val="TableContents"/>
              <w:spacing w:after="120"/>
              <w:rPr>
                <w:rFonts w:cs="Times New Roman"/>
              </w:rPr>
            </w:pPr>
            <w:r w:rsidRPr="00675677">
              <w:rPr>
                <w:rFonts w:cs="Times New Roman"/>
              </w:rPr>
              <w:t>seminārs</w:t>
            </w:r>
          </w:p>
        </w:tc>
        <w:tc>
          <w:tcPr>
            <w:tcW w:w="4317" w:type="dxa"/>
            <w:tcBorders>
              <w:left w:val="single" w:sz="2" w:space="0" w:color="000000"/>
              <w:bottom w:val="single" w:sz="2" w:space="0" w:color="000000"/>
            </w:tcBorders>
            <w:vAlign w:val="center"/>
          </w:tcPr>
          <w:p w14:paraId="10188FC5" w14:textId="77777777" w:rsidR="006C3BFC" w:rsidRPr="00675677" w:rsidRDefault="00BC3022" w:rsidP="00675677">
            <w:pPr>
              <w:pStyle w:val="TableContents"/>
              <w:spacing w:after="120"/>
              <w:rPr>
                <w:rFonts w:cs="Times New Roman"/>
              </w:rPr>
            </w:pPr>
            <w:r w:rsidRPr="00675677">
              <w:rPr>
                <w:rFonts w:cs="Times New Roman"/>
              </w:rPr>
              <w:t xml:space="preserve">Tēma -Koksnes pelnu un minerālmēslojuma efekts, tos izmantojot kā virsmēslojumu </w:t>
            </w:r>
            <w:proofErr w:type="spellStart"/>
            <w:r w:rsidRPr="00675677">
              <w:rPr>
                <w:rFonts w:cs="Times New Roman"/>
              </w:rPr>
              <w:t>stādvietā</w:t>
            </w:r>
            <w:proofErr w:type="spellEnd"/>
            <w:r w:rsidRPr="00675677">
              <w:rPr>
                <w:rFonts w:cs="Times New Roman"/>
              </w:rPr>
              <w:t xml:space="preserve"> – egļu un papeļu stādījumā.</w:t>
            </w:r>
          </w:p>
        </w:tc>
        <w:tc>
          <w:tcPr>
            <w:tcW w:w="2659" w:type="dxa"/>
            <w:tcBorders>
              <w:left w:val="single" w:sz="2" w:space="0" w:color="000000"/>
              <w:bottom w:val="single" w:sz="2" w:space="0" w:color="000000"/>
              <w:right w:val="single" w:sz="2" w:space="0" w:color="000000"/>
            </w:tcBorders>
            <w:vAlign w:val="center"/>
          </w:tcPr>
          <w:p w14:paraId="195024B4" w14:textId="77777777" w:rsidR="006C3BFC" w:rsidRPr="00675677" w:rsidRDefault="00BC3022" w:rsidP="00675677">
            <w:pPr>
              <w:pStyle w:val="TableContents"/>
              <w:spacing w:after="120"/>
              <w:rPr>
                <w:rFonts w:cs="Times New Roman"/>
              </w:rPr>
            </w:pPr>
            <w:r w:rsidRPr="00675677">
              <w:rPr>
                <w:rFonts w:cs="Times New Roman"/>
              </w:rPr>
              <w:t>http://www.silava.lv/73/section.aspx/893</w:t>
            </w:r>
          </w:p>
        </w:tc>
      </w:tr>
      <w:tr w:rsidR="006C3BFC" w:rsidRPr="00675677" w14:paraId="4FE2C728" w14:textId="77777777">
        <w:tc>
          <w:tcPr>
            <w:tcW w:w="707" w:type="dxa"/>
            <w:tcBorders>
              <w:left w:val="single" w:sz="2" w:space="0" w:color="000000"/>
              <w:bottom w:val="single" w:sz="2" w:space="0" w:color="000000"/>
            </w:tcBorders>
            <w:vAlign w:val="center"/>
          </w:tcPr>
          <w:p w14:paraId="428BB73A" w14:textId="77777777" w:rsidR="006C3BFC" w:rsidRPr="00675677" w:rsidRDefault="00BC3022" w:rsidP="00675677">
            <w:pPr>
              <w:pStyle w:val="TableContents"/>
              <w:spacing w:after="120"/>
              <w:rPr>
                <w:rFonts w:cs="Times New Roman"/>
              </w:rPr>
            </w:pPr>
            <w:r w:rsidRPr="00675677">
              <w:rPr>
                <w:rFonts w:cs="Times New Roman"/>
              </w:rPr>
              <w:lastRenderedPageBreak/>
              <w:t>2019</w:t>
            </w:r>
          </w:p>
        </w:tc>
        <w:tc>
          <w:tcPr>
            <w:tcW w:w="1618" w:type="dxa"/>
            <w:tcBorders>
              <w:left w:val="single" w:sz="2" w:space="0" w:color="000000"/>
              <w:bottom w:val="single" w:sz="2" w:space="0" w:color="000000"/>
            </w:tcBorders>
            <w:vAlign w:val="center"/>
          </w:tcPr>
          <w:p w14:paraId="0500FBF3" w14:textId="77777777" w:rsidR="006C3BFC" w:rsidRPr="00675677" w:rsidRDefault="00BC3022" w:rsidP="00675677">
            <w:pPr>
              <w:pStyle w:val="TableContents"/>
              <w:spacing w:after="120"/>
              <w:rPr>
                <w:rFonts w:cs="Times New Roman"/>
              </w:rPr>
            </w:pPr>
            <w:r w:rsidRPr="00675677">
              <w:rPr>
                <w:rFonts w:cs="Times New Roman"/>
              </w:rPr>
              <w:t>3. jūlijs</w:t>
            </w:r>
          </w:p>
        </w:tc>
        <w:tc>
          <w:tcPr>
            <w:tcW w:w="3450" w:type="dxa"/>
            <w:tcBorders>
              <w:left w:val="single" w:sz="2" w:space="0" w:color="000000"/>
              <w:bottom w:val="single" w:sz="2" w:space="0" w:color="000000"/>
            </w:tcBorders>
            <w:vAlign w:val="center"/>
          </w:tcPr>
          <w:p w14:paraId="11CE3E85" w14:textId="77777777" w:rsidR="006C3BFC" w:rsidRPr="00675677" w:rsidRDefault="00BC3022" w:rsidP="00675677">
            <w:pPr>
              <w:pStyle w:val="TableContents"/>
              <w:spacing w:after="120"/>
              <w:rPr>
                <w:rFonts w:cs="Times New Roman"/>
              </w:rPr>
            </w:pPr>
            <w:r w:rsidRPr="00675677">
              <w:rPr>
                <w:rFonts w:cs="Times New Roman"/>
              </w:rPr>
              <w:t xml:space="preserve">Iesaiste 14. Eiropas Meža pedagoģijas kongresā “10. </w:t>
            </w:r>
            <w:proofErr w:type="spellStart"/>
            <w:r w:rsidRPr="00675677">
              <w:rPr>
                <w:rFonts w:cs="Times New Roman"/>
              </w:rPr>
              <w:t>Exploring</w:t>
            </w:r>
            <w:proofErr w:type="spellEnd"/>
            <w:r w:rsidRPr="00675677">
              <w:rPr>
                <w:rFonts w:cs="Times New Roman"/>
              </w:rPr>
              <w:t xml:space="preserve"> </w:t>
            </w:r>
            <w:proofErr w:type="spellStart"/>
            <w:r w:rsidRPr="00675677">
              <w:rPr>
                <w:rFonts w:cs="Times New Roman"/>
              </w:rPr>
              <w:t>the</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science</w:t>
            </w:r>
            <w:proofErr w:type="spellEnd"/>
            <w:r w:rsidRPr="00675677">
              <w:rPr>
                <w:rFonts w:cs="Times New Roman"/>
              </w:rPr>
              <w:t>”</w:t>
            </w:r>
          </w:p>
        </w:tc>
        <w:tc>
          <w:tcPr>
            <w:tcW w:w="1819" w:type="dxa"/>
            <w:tcBorders>
              <w:left w:val="single" w:sz="2" w:space="0" w:color="000000"/>
              <w:bottom w:val="single" w:sz="2" w:space="0" w:color="000000"/>
            </w:tcBorders>
            <w:vAlign w:val="center"/>
          </w:tcPr>
          <w:p w14:paraId="3041325C" w14:textId="77777777" w:rsidR="006C3BFC" w:rsidRPr="00675677" w:rsidRDefault="00BC3022" w:rsidP="00675677">
            <w:pPr>
              <w:pStyle w:val="TableContents"/>
              <w:spacing w:after="120"/>
              <w:rPr>
                <w:rFonts w:cs="Times New Roman"/>
              </w:rPr>
            </w:pPr>
            <w:r w:rsidRPr="00675677">
              <w:rPr>
                <w:rFonts w:cs="Times New Roman"/>
              </w:rPr>
              <w:t>seminārs</w:t>
            </w:r>
          </w:p>
        </w:tc>
        <w:tc>
          <w:tcPr>
            <w:tcW w:w="4317" w:type="dxa"/>
            <w:tcBorders>
              <w:left w:val="single" w:sz="2" w:space="0" w:color="000000"/>
              <w:bottom w:val="single" w:sz="2" w:space="0" w:color="000000"/>
            </w:tcBorders>
            <w:vAlign w:val="center"/>
          </w:tcPr>
          <w:p w14:paraId="5035B62F" w14:textId="77777777" w:rsidR="006C3BFC" w:rsidRPr="00675677" w:rsidRDefault="00BC3022" w:rsidP="00675677">
            <w:pPr>
              <w:pStyle w:val="TableContents"/>
              <w:spacing w:after="120"/>
              <w:rPr>
                <w:rFonts w:cs="Times New Roman"/>
              </w:rPr>
            </w:pPr>
            <w:proofErr w:type="spellStart"/>
            <w:r w:rsidRPr="00675677">
              <w:rPr>
                <w:rFonts w:cs="Times New Roman"/>
              </w:rPr>
              <w:t>Pieturpunkts</w:t>
            </w:r>
            <w:proofErr w:type="spellEnd"/>
            <w:r w:rsidRPr="00675677">
              <w:rPr>
                <w:rFonts w:cs="Times New Roman"/>
              </w:rPr>
              <w:t xml:space="preserve"> par koksnes pelnu izmantošanu mežsaimniecībā bija 1 no stāstiem 2019. gada 3. jūlijā, - “10. </w:t>
            </w:r>
            <w:proofErr w:type="spellStart"/>
            <w:r w:rsidRPr="00675677">
              <w:rPr>
                <w:rFonts w:cs="Times New Roman"/>
              </w:rPr>
              <w:t>Exploring</w:t>
            </w:r>
            <w:proofErr w:type="spellEnd"/>
            <w:r w:rsidRPr="00675677">
              <w:rPr>
                <w:rFonts w:cs="Times New Roman"/>
              </w:rPr>
              <w:t xml:space="preserve"> </w:t>
            </w:r>
            <w:proofErr w:type="spellStart"/>
            <w:r w:rsidRPr="00675677">
              <w:rPr>
                <w:rFonts w:cs="Times New Roman"/>
              </w:rPr>
              <w:t>the</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science</w:t>
            </w:r>
            <w:proofErr w:type="spellEnd"/>
            <w:r w:rsidRPr="00675677">
              <w:rPr>
                <w:rFonts w:cs="Times New Roman"/>
              </w:rPr>
              <w:t>”</w:t>
            </w:r>
          </w:p>
        </w:tc>
        <w:tc>
          <w:tcPr>
            <w:tcW w:w="2659" w:type="dxa"/>
            <w:tcBorders>
              <w:left w:val="single" w:sz="2" w:space="0" w:color="000000"/>
              <w:bottom w:val="single" w:sz="2" w:space="0" w:color="000000"/>
              <w:right w:val="single" w:sz="2" w:space="0" w:color="000000"/>
            </w:tcBorders>
            <w:vAlign w:val="center"/>
          </w:tcPr>
          <w:p w14:paraId="379AFCD8" w14:textId="77777777" w:rsidR="006C3BFC" w:rsidRPr="00675677" w:rsidRDefault="00BC3022" w:rsidP="00675677">
            <w:pPr>
              <w:pStyle w:val="TableContents"/>
              <w:spacing w:after="120"/>
              <w:rPr>
                <w:rFonts w:cs="Times New Roman"/>
              </w:rPr>
            </w:pPr>
            <w:r w:rsidRPr="00675677">
              <w:rPr>
                <w:rFonts w:cs="Times New Roman"/>
              </w:rPr>
              <w:t>https://www.lvm.lv/en/sabiedribai-en/social-responsibility/14th-european-forest-pedagogic-congress-2019/market-of-activities/4463-10-exploring-the-forest-science</w:t>
            </w:r>
          </w:p>
        </w:tc>
      </w:tr>
      <w:tr w:rsidR="006C3BFC" w:rsidRPr="00675677" w14:paraId="54F253F7" w14:textId="77777777">
        <w:tc>
          <w:tcPr>
            <w:tcW w:w="707" w:type="dxa"/>
            <w:tcBorders>
              <w:left w:val="single" w:sz="2" w:space="0" w:color="000000"/>
              <w:bottom w:val="single" w:sz="2" w:space="0" w:color="000000"/>
            </w:tcBorders>
            <w:vAlign w:val="center"/>
          </w:tcPr>
          <w:p w14:paraId="49FF1775" w14:textId="77777777" w:rsidR="006C3BFC" w:rsidRPr="00675677" w:rsidRDefault="00BC3022" w:rsidP="00675677">
            <w:pPr>
              <w:pStyle w:val="TableContents"/>
              <w:spacing w:after="120"/>
              <w:rPr>
                <w:rFonts w:cs="Times New Roman"/>
              </w:rPr>
            </w:pPr>
            <w:r w:rsidRPr="00675677">
              <w:rPr>
                <w:rFonts w:cs="Times New Roman"/>
              </w:rPr>
              <w:t>2019</w:t>
            </w:r>
          </w:p>
        </w:tc>
        <w:tc>
          <w:tcPr>
            <w:tcW w:w="1618" w:type="dxa"/>
            <w:tcBorders>
              <w:left w:val="single" w:sz="2" w:space="0" w:color="000000"/>
              <w:bottom w:val="single" w:sz="2" w:space="0" w:color="000000"/>
            </w:tcBorders>
            <w:vAlign w:val="center"/>
          </w:tcPr>
          <w:p w14:paraId="5A33B9BF" w14:textId="77777777" w:rsidR="006C3BFC" w:rsidRPr="00675677" w:rsidRDefault="00BC3022" w:rsidP="00675677">
            <w:pPr>
              <w:pStyle w:val="TableContents"/>
              <w:spacing w:after="120"/>
              <w:rPr>
                <w:rFonts w:cs="Times New Roman"/>
              </w:rPr>
            </w:pPr>
            <w:r w:rsidRPr="00675677">
              <w:rPr>
                <w:rFonts w:cs="Times New Roman"/>
              </w:rPr>
              <w:t>12. septembris</w:t>
            </w:r>
          </w:p>
        </w:tc>
        <w:tc>
          <w:tcPr>
            <w:tcW w:w="3450" w:type="dxa"/>
            <w:tcBorders>
              <w:left w:val="single" w:sz="2" w:space="0" w:color="000000"/>
              <w:bottom w:val="single" w:sz="2" w:space="0" w:color="000000"/>
            </w:tcBorders>
            <w:vAlign w:val="center"/>
          </w:tcPr>
          <w:p w14:paraId="0D69B0DA" w14:textId="77777777" w:rsidR="006C3BFC" w:rsidRPr="00675677" w:rsidRDefault="00BC3022" w:rsidP="00675677">
            <w:pPr>
              <w:pStyle w:val="TableContents"/>
              <w:spacing w:after="120"/>
              <w:rPr>
                <w:rFonts w:cs="Times New Roman"/>
              </w:rPr>
            </w:pPr>
            <w:r w:rsidRPr="00675677">
              <w:rPr>
                <w:rFonts w:cs="Times New Roman"/>
              </w:rPr>
              <w:t xml:space="preserve">A/s "Latvijas Finieris" sadarbībā ar A/s "Latvijas valsts meži" rīkotā izglītojošā pasākumā Skolēniem "Zaļā klase" , Rēzeknes novada </w:t>
            </w:r>
            <w:proofErr w:type="spellStart"/>
            <w:r w:rsidRPr="00675677">
              <w:rPr>
                <w:rFonts w:cs="Times New Roman"/>
              </w:rPr>
              <w:t>Verēmu</w:t>
            </w:r>
            <w:proofErr w:type="spellEnd"/>
            <w:r w:rsidRPr="00675677">
              <w:rPr>
                <w:rFonts w:cs="Times New Roman"/>
              </w:rPr>
              <w:t xml:space="preserve"> pagasta "</w:t>
            </w:r>
            <w:proofErr w:type="spellStart"/>
            <w:r w:rsidRPr="00675677">
              <w:rPr>
                <w:rFonts w:cs="Times New Roman"/>
              </w:rPr>
              <w:t>Sarkaņkalnā</w:t>
            </w:r>
            <w:proofErr w:type="spellEnd"/>
            <w:r w:rsidRPr="00675677">
              <w:rPr>
                <w:rFonts w:cs="Times New Roman"/>
              </w:rPr>
              <w:t>" </w:t>
            </w:r>
          </w:p>
        </w:tc>
        <w:tc>
          <w:tcPr>
            <w:tcW w:w="1819" w:type="dxa"/>
            <w:tcBorders>
              <w:left w:val="single" w:sz="2" w:space="0" w:color="000000"/>
              <w:bottom w:val="single" w:sz="2" w:space="0" w:color="000000"/>
            </w:tcBorders>
            <w:vAlign w:val="center"/>
          </w:tcPr>
          <w:p w14:paraId="2AB25438" w14:textId="77777777" w:rsidR="006C3BFC" w:rsidRPr="00675677" w:rsidRDefault="00BC3022" w:rsidP="00675677">
            <w:pPr>
              <w:pStyle w:val="TableContents"/>
              <w:spacing w:after="120"/>
              <w:rPr>
                <w:rFonts w:cs="Times New Roman"/>
              </w:rPr>
            </w:pPr>
            <w:r w:rsidRPr="00675677">
              <w:rPr>
                <w:rFonts w:cs="Times New Roman"/>
              </w:rPr>
              <w:t>publisks pasākums</w:t>
            </w:r>
          </w:p>
        </w:tc>
        <w:tc>
          <w:tcPr>
            <w:tcW w:w="4317" w:type="dxa"/>
            <w:tcBorders>
              <w:left w:val="single" w:sz="2" w:space="0" w:color="000000"/>
              <w:bottom w:val="single" w:sz="2" w:space="0" w:color="000000"/>
            </w:tcBorders>
            <w:vAlign w:val="center"/>
          </w:tcPr>
          <w:p w14:paraId="1655A497" w14:textId="77777777" w:rsidR="006C3BFC" w:rsidRPr="00675677" w:rsidRDefault="00BC3022" w:rsidP="00675677">
            <w:pPr>
              <w:pStyle w:val="TableContents"/>
              <w:spacing w:after="120"/>
              <w:rPr>
                <w:rFonts w:cs="Times New Roman"/>
              </w:rPr>
            </w:pPr>
            <w:r w:rsidRPr="00675677">
              <w:rPr>
                <w:rFonts w:cs="Times New Roman"/>
              </w:rPr>
              <w:t>Izveidota pietura "Meža zinātne". Tajā skolēni varēja uzzināt, kas ir meliorācija, augsnes uzlabošana un kāds sakars tam visam ar pelniem? Kas jādara, lai koks augtu ātrāk, labāk? Vai kokus var ražot burciņās?</w:t>
            </w:r>
          </w:p>
        </w:tc>
        <w:tc>
          <w:tcPr>
            <w:tcW w:w="2659" w:type="dxa"/>
            <w:tcBorders>
              <w:left w:val="single" w:sz="2" w:space="0" w:color="000000"/>
              <w:bottom w:val="single" w:sz="2" w:space="0" w:color="000000"/>
              <w:right w:val="single" w:sz="2" w:space="0" w:color="000000"/>
            </w:tcBorders>
            <w:vAlign w:val="center"/>
          </w:tcPr>
          <w:p w14:paraId="6E97E9D4" w14:textId="77777777" w:rsidR="006C3BFC" w:rsidRPr="00675677" w:rsidRDefault="00BC3022" w:rsidP="00675677">
            <w:pPr>
              <w:pStyle w:val="TableContents"/>
              <w:spacing w:after="120"/>
              <w:rPr>
                <w:rFonts w:cs="Times New Roman"/>
              </w:rPr>
            </w:pPr>
            <w:r w:rsidRPr="00675677">
              <w:rPr>
                <w:rFonts w:cs="Times New Roman"/>
              </w:rPr>
              <w:t>http://www.silava.lv/73/section.aspx/927</w:t>
            </w:r>
          </w:p>
        </w:tc>
      </w:tr>
      <w:tr w:rsidR="006C3BFC" w:rsidRPr="00675677" w14:paraId="22D89CC2" w14:textId="77777777">
        <w:tc>
          <w:tcPr>
            <w:tcW w:w="707" w:type="dxa"/>
            <w:tcBorders>
              <w:left w:val="single" w:sz="2" w:space="0" w:color="000000"/>
              <w:bottom w:val="single" w:sz="2" w:space="0" w:color="000000"/>
            </w:tcBorders>
            <w:vAlign w:val="center"/>
          </w:tcPr>
          <w:p w14:paraId="6F8BFE93" w14:textId="77777777" w:rsidR="006C3BFC" w:rsidRPr="00675677" w:rsidRDefault="00BC3022" w:rsidP="00675677">
            <w:pPr>
              <w:pStyle w:val="TableContents"/>
              <w:spacing w:after="120"/>
              <w:rPr>
                <w:rFonts w:cs="Times New Roman"/>
              </w:rPr>
            </w:pPr>
            <w:r w:rsidRPr="00675677">
              <w:rPr>
                <w:rFonts w:cs="Times New Roman"/>
              </w:rPr>
              <w:t>2019</w:t>
            </w:r>
          </w:p>
        </w:tc>
        <w:tc>
          <w:tcPr>
            <w:tcW w:w="1618" w:type="dxa"/>
            <w:tcBorders>
              <w:left w:val="single" w:sz="2" w:space="0" w:color="000000"/>
              <w:bottom w:val="single" w:sz="2" w:space="0" w:color="000000"/>
            </w:tcBorders>
            <w:vAlign w:val="center"/>
          </w:tcPr>
          <w:p w14:paraId="68B2310E" w14:textId="77777777" w:rsidR="006C3BFC" w:rsidRPr="00675677" w:rsidRDefault="00BC3022" w:rsidP="00675677">
            <w:pPr>
              <w:pStyle w:val="TableContents"/>
              <w:spacing w:after="120"/>
              <w:rPr>
                <w:rFonts w:cs="Times New Roman"/>
              </w:rPr>
            </w:pPr>
            <w:r w:rsidRPr="00675677">
              <w:rPr>
                <w:rFonts w:cs="Times New Roman"/>
              </w:rPr>
              <w:t>13. septembris</w:t>
            </w:r>
          </w:p>
        </w:tc>
        <w:tc>
          <w:tcPr>
            <w:tcW w:w="3450" w:type="dxa"/>
            <w:tcBorders>
              <w:left w:val="single" w:sz="2" w:space="0" w:color="000000"/>
              <w:bottom w:val="single" w:sz="2" w:space="0" w:color="000000"/>
            </w:tcBorders>
            <w:vAlign w:val="center"/>
          </w:tcPr>
          <w:p w14:paraId="1710D668" w14:textId="77777777" w:rsidR="006C3BFC" w:rsidRPr="00675677" w:rsidRDefault="00BC3022" w:rsidP="00675677">
            <w:pPr>
              <w:pStyle w:val="TableContents"/>
              <w:spacing w:after="120"/>
              <w:rPr>
                <w:rFonts w:cs="Times New Roman"/>
              </w:rPr>
            </w:pPr>
            <w:r w:rsidRPr="00675677">
              <w:rPr>
                <w:rFonts w:cs="Times New Roman"/>
              </w:rPr>
              <w:t>Meža dienas Ogres Zilajos kalnos</w:t>
            </w:r>
          </w:p>
        </w:tc>
        <w:tc>
          <w:tcPr>
            <w:tcW w:w="1819" w:type="dxa"/>
            <w:tcBorders>
              <w:left w:val="single" w:sz="2" w:space="0" w:color="000000"/>
              <w:bottom w:val="single" w:sz="2" w:space="0" w:color="000000"/>
            </w:tcBorders>
            <w:vAlign w:val="center"/>
          </w:tcPr>
          <w:p w14:paraId="7BFE11F8" w14:textId="77777777" w:rsidR="006C3BFC" w:rsidRPr="00675677" w:rsidRDefault="00BC3022" w:rsidP="00675677">
            <w:pPr>
              <w:pStyle w:val="TableContents"/>
              <w:spacing w:after="120"/>
              <w:rPr>
                <w:rFonts w:cs="Times New Roman"/>
              </w:rPr>
            </w:pPr>
            <w:r w:rsidRPr="00675677">
              <w:rPr>
                <w:rFonts w:cs="Times New Roman"/>
              </w:rPr>
              <w:t>publisks pasākums</w:t>
            </w:r>
          </w:p>
        </w:tc>
        <w:tc>
          <w:tcPr>
            <w:tcW w:w="4317" w:type="dxa"/>
            <w:tcBorders>
              <w:left w:val="single" w:sz="2" w:space="0" w:color="000000"/>
              <w:bottom w:val="single" w:sz="2" w:space="0" w:color="000000"/>
            </w:tcBorders>
            <w:vAlign w:val="center"/>
          </w:tcPr>
          <w:p w14:paraId="5D044E27" w14:textId="77777777" w:rsidR="006C3BFC" w:rsidRPr="00675677" w:rsidRDefault="00BC3022" w:rsidP="00675677">
            <w:pPr>
              <w:pStyle w:val="TableContents"/>
              <w:spacing w:after="120"/>
              <w:rPr>
                <w:rFonts w:cs="Times New Roman"/>
              </w:rPr>
            </w:pPr>
            <w:r w:rsidRPr="00675677">
              <w:rPr>
                <w:rFonts w:cs="Times New Roman"/>
              </w:rPr>
              <w:t>Informatīvā pietura - stends "Silta, jauka istabiņa".</w:t>
            </w:r>
          </w:p>
        </w:tc>
        <w:tc>
          <w:tcPr>
            <w:tcW w:w="2659" w:type="dxa"/>
            <w:tcBorders>
              <w:left w:val="single" w:sz="2" w:space="0" w:color="000000"/>
              <w:bottom w:val="single" w:sz="2" w:space="0" w:color="000000"/>
              <w:right w:val="single" w:sz="2" w:space="0" w:color="000000"/>
            </w:tcBorders>
            <w:vAlign w:val="center"/>
          </w:tcPr>
          <w:p w14:paraId="09372023" w14:textId="77777777" w:rsidR="006C3BFC" w:rsidRPr="00675677" w:rsidRDefault="006C3BFC" w:rsidP="00675677">
            <w:pPr>
              <w:pStyle w:val="TableContents"/>
              <w:spacing w:after="120"/>
              <w:rPr>
                <w:rFonts w:cs="Times New Roman"/>
              </w:rPr>
            </w:pPr>
          </w:p>
        </w:tc>
      </w:tr>
      <w:tr w:rsidR="006C3BFC" w:rsidRPr="00675677" w14:paraId="61353752" w14:textId="77777777">
        <w:tc>
          <w:tcPr>
            <w:tcW w:w="707" w:type="dxa"/>
            <w:tcBorders>
              <w:left w:val="single" w:sz="2" w:space="0" w:color="000000"/>
              <w:bottom w:val="single" w:sz="2" w:space="0" w:color="000000"/>
            </w:tcBorders>
            <w:vAlign w:val="center"/>
          </w:tcPr>
          <w:p w14:paraId="6B02813C" w14:textId="77777777" w:rsidR="006C3BFC" w:rsidRPr="00675677" w:rsidRDefault="00BC3022" w:rsidP="00675677">
            <w:pPr>
              <w:pStyle w:val="TableContents"/>
              <w:spacing w:after="120"/>
              <w:rPr>
                <w:rFonts w:cs="Times New Roman"/>
              </w:rPr>
            </w:pPr>
            <w:r w:rsidRPr="00675677">
              <w:rPr>
                <w:rFonts w:cs="Times New Roman"/>
              </w:rPr>
              <w:t>2019</w:t>
            </w:r>
          </w:p>
        </w:tc>
        <w:tc>
          <w:tcPr>
            <w:tcW w:w="1618" w:type="dxa"/>
            <w:tcBorders>
              <w:left w:val="single" w:sz="2" w:space="0" w:color="000000"/>
              <w:bottom w:val="single" w:sz="2" w:space="0" w:color="000000"/>
            </w:tcBorders>
            <w:vAlign w:val="center"/>
          </w:tcPr>
          <w:p w14:paraId="5A24D4EE" w14:textId="77777777" w:rsidR="006C3BFC" w:rsidRPr="00675677" w:rsidRDefault="00BC3022" w:rsidP="00675677">
            <w:pPr>
              <w:pStyle w:val="TableContents"/>
              <w:spacing w:after="120"/>
              <w:rPr>
                <w:rFonts w:cs="Times New Roman"/>
              </w:rPr>
            </w:pPr>
            <w:r w:rsidRPr="00675677">
              <w:rPr>
                <w:rFonts w:cs="Times New Roman"/>
              </w:rPr>
              <w:t>27. septembris</w:t>
            </w:r>
          </w:p>
        </w:tc>
        <w:tc>
          <w:tcPr>
            <w:tcW w:w="3450" w:type="dxa"/>
            <w:tcBorders>
              <w:left w:val="single" w:sz="2" w:space="0" w:color="000000"/>
              <w:bottom w:val="single" w:sz="2" w:space="0" w:color="000000"/>
            </w:tcBorders>
            <w:vAlign w:val="center"/>
          </w:tcPr>
          <w:p w14:paraId="52098B4C" w14:textId="77777777" w:rsidR="006C3BFC" w:rsidRPr="00675677" w:rsidRDefault="00BC3022" w:rsidP="00675677">
            <w:pPr>
              <w:pStyle w:val="TableContents"/>
              <w:spacing w:after="120"/>
              <w:rPr>
                <w:rFonts w:cs="Times New Roman"/>
              </w:rPr>
            </w:pPr>
            <w:r w:rsidRPr="00675677">
              <w:rPr>
                <w:rFonts w:cs="Times New Roman"/>
              </w:rPr>
              <w:t>Eiropas zinātnieku nakts</w:t>
            </w:r>
          </w:p>
        </w:tc>
        <w:tc>
          <w:tcPr>
            <w:tcW w:w="1819" w:type="dxa"/>
            <w:tcBorders>
              <w:left w:val="single" w:sz="2" w:space="0" w:color="000000"/>
              <w:bottom w:val="single" w:sz="2" w:space="0" w:color="000000"/>
            </w:tcBorders>
            <w:vAlign w:val="center"/>
          </w:tcPr>
          <w:p w14:paraId="5331BE78" w14:textId="77777777" w:rsidR="006C3BFC" w:rsidRPr="00675677" w:rsidRDefault="00BC3022" w:rsidP="00675677">
            <w:pPr>
              <w:pStyle w:val="TableContents"/>
              <w:spacing w:after="120"/>
              <w:rPr>
                <w:rFonts w:cs="Times New Roman"/>
              </w:rPr>
            </w:pPr>
            <w:r w:rsidRPr="00675677">
              <w:rPr>
                <w:rFonts w:cs="Times New Roman"/>
              </w:rPr>
              <w:t>publisks pasākums</w:t>
            </w:r>
          </w:p>
        </w:tc>
        <w:tc>
          <w:tcPr>
            <w:tcW w:w="4317" w:type="dxa"/>
            <w:tcBorders>
              <w:left w:val="single" w:sz="2" w:space="0" w:color="000000"/>
              <w:bottom w:val="single" w:sz="2" w:space="0" w:color="000000"/>
            </w:tcBorders>
            <w:vAlign w:val="center"/>
          </w:tcPr>
          <w:p w14:paraId="3664F5F5" w14:textId="77777777" w:rsidR="006C3BFC" w:rsidRPr="00675677" w:rsidRDefault="00BC3022" w:rsidP="00675677">
            <w:pPr>
              <w:pStyle w:val="TableContents"/>
              <w:spacing w:after="120"/>
              <w:rPr>
                <w:rFonts w:cs="Times New Roman"/>
              </w:rPr>
            </w:pPr>
            <w:r w:rsidRPr="00675677">
              <w:rPr>
                <w:rFonts w:cs="Times New Roman"/>
              </w:rPr>
              <w:t>Demonstrēta koksnes pelnu un minerālmēslojuma izkliedes tehnika. Pasākumā demonstrēts, kā koksnes pelni darbojas kā augsnes reakcijas pazeminātājs - kaļķošanas materiāls</w:t>
            </w:r>
          </w:p>
        </w:tc>
        <w:tc>
          <w:tcPr>
            <w:tcW w:w="2659" w:type="dxa"/>
            <w:tcBorders>
              <w:left w:val="single" w:sz="2" w:space="0" w:color="000000"/>
              <w:bottom w:val="single" w:sz="2" w:space="0" w:color="000000"/>
              <w:right w:val="single" w:sz="2" w:space="0" w:color="000000"/>
            </w:tcBorders>
            <w:vAlign w:val="center"/>
          </w:tcPr>
          <w:p w14:paraId="5A3C9537" w14:textId="77777777" w:rsidR="006C3BFC" w:rsidRPr="00675677" w:rsidRDefault="00BC3022" w:rsidP="00675677">
            <w:pPr>
              <w:pStyle w:val="TableContents"/>
              <w:spacing w:after="120"/>
              <w:rPr>
                <w:rFonts w:cs="Times New Roman"/>
              </w:rPr>
            </w:pPr>
            <w:r w:rsidRPr="00675677">
              <w:rPr>
                <w:rFonts w:cs="Times New Roman"/>
              </w:rPr>
              <w:t>http://www.silava.lv/73/section.aspx/934</w:t>
            </w:r>
          </w:p>
        </w:tc>
      </w:tr>
      <w:tr w:rsidR="006C3BFC" w:rsidRPr="00675677" w14:paraId="6D9D222B" w14:textId="77777777">
        <w:tc>
          <w:tcPr>
            <w:tcW w:w="707" w:type="dxa"/>
            <w:tcBorders>
              <w:left w:val="single" w:sz="2" w:space="0" w:color="000000"/>
              <w:bottom w:val="single" w:sz="2" w:space="0" w:color="000000"/>
            </w:tcBorders>
            <w:vAlign w:val="center"/>
          </w:tcPr>
          <w:p w14:paraId="5198248C" w14:textId="77777777" w:rsidR="006C3BFC" w:rsidRPr="00675677" w:rsidRDefault="00BC3022" w:rsidP="00675677">
            <w:pPr>
              <w:pStyle w:val="TableContents"/>
              <w:spacing w:after="120"/>
              <w:rPr>
                <w:rFonts w:cs="Times New Roman"/>
              </w:rPr>
            </w:pPr>
            <w:r w:rsidRPr="00675677">
              <w:rPr>
                <w:rFonts w:cs="Times New Roman"/>
              </w:rPr>
              <w:t>2019</w:t>
            </w:r>
          </w:p>
        </w:tc>
        <w:tc>
          <w:tcPr>
            <w:tcW w:w="1618" w:type="dxa"/>
            <w:tcBorders>
              <w:left w:val="single" w:sz="2" w:space="0" w:color="000000"/>
              <w:bottom w:val="single" w:sz="2" w:space="0" w:color="000000"/>
            </w:tcBorders>
            <w:vAlign w:val="center"/>
          </w:tcPr>
          <w:p w14:paraId="54BEEDF1" w14:textId="77777777" w:rsidR="006C3BFC" w:rsidRPr="00675677" w:rsidRDefault="00BC3022" w:rsidP="00675677">
            <w:pPr>
              <w:pStyle w:val="TableContents"/>
              <w:spacing w:after="120"/>
              <w:rPr>
                <w:rFonts w:cs="Times New Roman"/>
              </w:rPr>
            </w:pPr>
            <w:r w:rsidRPr="00675677">
              <w:rPr>
                <w:rFonts w:cs="Times New Roman"/>
              </w:rPr>
              <w:t>07. novembris</w:t>
            </w:r>
          </w:p>
        </w:tc>
        <w:tc>
          <w:tcPr>
            <w:tcW w:w="3450" w:type="dxa"/>
            <w:tcBorders>
              <w:left w:val="single" w:sz="2" w:space="0" w:color="000000"/>
              <w:bottom w:val="single" w:sz="2" w:space="0" w:color="000000"/>
            </w:tcBorders>
            <w:vAlign w:val="center"/>
          </w:tcPr>
          <w:p w14:paraId="3BBB23A6" w14:textId="77777777" w:rsidR="006C3BFC" w:rsidRPr="00675677" w:rsidRDefault="00BC3022" w:rsidP="00675677">
            <w:pPr>
              <w:pStyle w:val="TableContents"/>
              <w:spacing w:after="120"/>
              <w:rPr>
                <w:rFonts w:cs="Times New Roman"/>
              </w:rPr>
            </w:pPr>
            <w:r w:rsidRPr="00675677">
              <w:rPr>
                <w:rFonts w:cs="Times New Roman"/>
              </w:rPr>
              <w:t>Mežzinātnes diena “Mežs un mežkopība mainīgā klimatā”</w:t>
            </w:r>
          </w:p>
        </w:tc>
        <w:tc>
          <w:tcPr>
            <w:tcW w:w="1819" w:type="dxa"/>
            <w:tcBorders>
              <w:left w:val="single" w:sz="2" w:space="0" w:color="000000"/>
              <w:bottom w:val="single" w:sz="2" w:space="0" w:color="000000"/>
            </w:tcBorders>
            <w:vAlign w:val="center"/>
          </w:tcPr>
          <w:p w14:paraId="15535CC4" w14:textId="77777777" w:rsidR="006C3BFC" w:rsidRPr="00675677" w:rsidRDefault="00BC3022" w:rsidP="00675677">
            <w:pPr>
              <w:pStyle w:val="TableContents"/>
              <w:spacing w:after="120"/>
              <w:rPr>
                <w:rFonts w:cs="Times New Roman"/>
              </w:rPr>
            </w:pPr>
            <w:r w:rsidRPr="00675677">
              <w:rPr>
                <w:rFonts w:cs="Times New Roman"/>
              </w:rPr>
              <w:t>seminārs</w:t>
            </w:r>
          </w:p>
        </w:tc>
        <w:tc>
          <w:tcPr>
            <w:tcW w:w="4317" w:type="dxa"/>
            <w:tcBorders>
              <w:left w:val="single" w:sz="2" w:space="0" w:color="000000"/>
              <w:bottom w:val="single" w:sz="2" w:space="0" w:color="000000"/>
            </w:tcBorders>
            <w:vAlign w:val="center"/>
          </w:tcPr>
          <w:p w14:paraId="3A1A8D4A" w14:textId="77777777" w:rsidR="006C3BFC" w:rsidRPr="00675677" w:rsidRDefault="00BC3022" w:rsidP="00675677">
            <w:pPr>
              <w:pStyle w:val="TableContents"/>
              <w:spacing w:after="120"/>
              <w:rPr>
                <w:rFonts w:cs="Times New Roman"/>
              </w:rPr>
            </w:pPr>
            <w:r w:rsidRPr="00675677">
              <w:rPr>
                <w:rFonts w:cs="Times New Roman"/>
              </w:rPr>
              <w:t>Apmeklētāji iepazīstināti ar LVM “Koku augšanas apstākļu uzlabošanas pētījumu programmu 2016-2021.gadam”.</w:t>
            </w:r>
          </w:p>
        </w:tc>
        <w:tc>
          <w:tcPr>
            <w:tcW w:w="2659" w:type="dxa"/>
            <w:tcBorders>
              <w:left w:val="single" w:sz="2" w:space="0" w:color="000000"/>
              <w:bottom w:val="single" w:sz="2" w:space="0" w:color="000000"/>
              <w:right w:val="single" w:sz="2" w:space="0" w:color="000000"/>
            </w:tcBorders>
            <w:vAlign w:val="center"/>
          </w:tcPr>
          <w:p w14:paraId="27AB31AB" w14:textId="77777777" w:rsidR="006C3BFC" w:rsidRPr="00675677" w:rsidRDefault="00BC3022" w:rsidP="00675677">
            <w:pPr>
              <w:pStyle w:val="TableContents"/>
              <w:spacing w:after="120"/>
              <w:rPr>
                <w:rFonts w:cs="Times New Roman"/>
              </w:rPr>
            </w:pPr>
            <w:r w:rsidRPr="00675677">
              <w:rPr>
                <w:rFonts w:cs="Times New Roman"/>
              </w:rPr>
              <w:t>http://www.silava.lv/userfiles/file/darba%20k%C4%81rt%C4%Abba%2007_11_2019-1.pdf; http://www.silava.lv/73/section.aspx/929;</w:t>
            </w:r>
          </w:p>
        </w:tc>
      </w:tr>
      <w:tr w:rsidR="006C3BFC" w:rsidRPr="00675677" w14:paraId="13128340" w14:textId="77777777">
        <w:tc>
          <w:tcPr>
            <w:tcW w:w="707" w:type="dxa"/>
            <w:tcBorders>
              <w:left w:val="single" w:sz="2" w:space="0" w:color="000000"/>
              <w:bottom w:val="single" w:sz="2" w:space="0" w:color="000000"/>
            </w:tcBorders>
            <w:vAlign w:val="center"/>
          </w:tcPr>
          <w:p w14:paraId="4034BC8A" w14:textId="77777777" w:rsidR="006C3BFC" w:rsidRPr="00675677" w:rsidRDefault="00BC3022" w:rsidP="00675677">
            <w:pPr>
              <w:pStyle w:val="TableContents"/>
              <w:spacing w:after="120"/>
              <w:rPr>
                <w:rFonts w:cs="Times New Roman"/>
              </w:rPr>
            </w:pPr>
            <w:r w:rsidRPr="00675677">
              <w:rPr>
                <w:rFonts w:cs="Times New Roman"/>
              </w:rPr>
              <w:t>2019</w:t>
            </w:r>
          </w:p>
        </w:tc>
        <w:tc>
          <w:tcPr>
            <w:tcW w:w="1618" w:type="dxa"/>
            <w:tcBorders>
              <w:left w:val="single" w:sz="2" w:space="0" w:color="000000"/>
              <w:bottom w:val="single" w:sz="2" w:space="0" w:color="000000"/>
            </w:tcBorders>
            <w:vAlign w:val="center"/>
          </w:tcPr>
          <w:p w14:paraId="4231C9C8" w14:textId="77777777" w:rsidR="006C3BFC" w:rsidRPr="00675677" w:rsidRDefault="00BC3022" w:rsidP="00675677">
            <w:pPr>
              <w:pStyle w:val="TableContents"/>
              <w:spacing w:after="120"/>
              <w:rPr>
                <w:rFonts w:cs="Times New Roman"/>
              </w:rPr>
            </w:pPr>
            <w:r w:rsidRPr="00675677">
              <w:rPr>
                <w:rFonts w:cs="Times New Roman"/>
              </w:rPr>
              <w:t>14. novembris</w:t>
            </w:r>
          </w:p>
        </w:tc>
        <w:tc>
          <w:tcPr>
            <w:tcW w:w="3450" w:type="dxa"/>
            <w:tcBorders>
              <w:left w:val="single" w:sz="2" w:space="0" w:color="000000"/>
              <w:bottom w:val="single" w:sz="2" w:space="0" w:color="000000"/>
            </w:tcBorders>
            <w:vAlign w:val="center"/>
          </w:tcPr>
          <w:p w14:paraId="0B16DAB9" w14:textId="13FB2DFC" w:rsidR="006C3BFC" w:rsidRPr="00675677" w:rsidRDefault="00BC3022" w:rsidP="00675677">
            <w:pPr>
              <w:pStyle w:val="TableContents"/>
              <w:spacing w:after="120"/>
              <w:rPr>
                <w:rFonts w:cs="Times New Roman"/>
              </w:rPr>
            </w:pPr>
            <w:r w:rsidRPr="00675677">
              <w:rPr>
                <w:rFonts w:cs="Times New Roman"/>
              </w:rPr>
              <w:t>Konkursa "Mūsu mazais pārgājiens"</w:t>
            </w:r>
            <w:r w:rsidR="00675677" w:rsidRPr="00675677">
              <w:rPr>
                <w:rFonts w:cs="Times New Roman"/>
              </w:rPr>
              <w:t xml:space="preserve"> </w:t>
            </w:r>
            <w:r w:rsidRPr="00675677">
              <w:rPr>
                <w:rFonts w:cs="Times New Roman"/>
              </w:rPr>
              <w:t>noslēguma pasākums</w:t>
            </w:r>
          </w:p>
        </w:tc>
        <w:tc>
          <w:tcPr>
            <w:tcW w:w="1819" w:type="dxa"/>
            <w:tcBorders>
              <w:left w:val="single" w:sz="2" w:space="0" w:color="000000"/>
              <w:bottom w:val="single" w:sz="2" w:space="0" w:color="000000"/>
            </w:tcBorders>
            <w:vAlign w:val="center"/>
          </w:tcPr>
          <w:p w14:paraId="06D18F40" w14:textId="77777777" w:rsidR="006C3BFC" w:rsidRPr="00675677" w:rsidRDefault="00BC3022" w:rsidP="00675677">
            <w:pPr>
              <w:pStyle w:val="TableContents"/>
              <w:spacing w:after="120"/>
              <w:rPr>
                <w:rFonts w:cs="Times New Roman"/>
              </w:rPr>
            </w:pPr>
            <w:r w:rsidRPr="00675677">
              <w:rPr>
                <w:rFonts w:cs="Times New Roman"/>
              </w:rPr>
              <w:t>publisks pasākums</w:t>
            </w:r>
          </w:p>
        </w:tc>
        <w:tc>
          <w:tcPr>
            <w:tcW w:w="4317" w:type="dxa"/>
            <w:tcBorders>
              <w:left w:val="single" w:sz="2" w:space="0" w:color="000000"/>
              <w:bottom w:val="single" w:sz="2" w:space="0" w:color="000000"/>
            </w:tcBorders>
            <w:vAlign w:val="center"/>
          </w:tcPr>
          <w:p w14:paraId="30714BE3" w14:textId="2F92EFCC" w:rsidR="006C3BFC" w:rsidRPr="00675677" w:rsidRDefault="00BC3022" w:rsidP="00675677">
            <w:pPr>
              <w:pStyle w:val="TableContents"/>
              <w:spacing w:after="120"/>
              <w:rPr>
                <w:rFonts w:cs="Times New Roman"/>
              </w:rPr>
            </w:pPr>
            <w:r w:rsidRPr="00675677">
              <w:rPr>
                <w:rFonts w:cs="Times New Roman"/>
              </w:rPr>
              <w:t>Pietura</w:t>
            </w:r>
            <w:r w:rsidR="00675677" w:rsidRPr="00675677">
              <w:rPr>
                <w:rFonts w:cs="Times New Roman"/>
              </w:rPr>
              <w:t xml:space="preserve"> </w:t>
            </w:r>
            <w:r w:rsidRPr="00675677">
              <w:rPr>
                <w:rFonts w:cs="Times New Roman"/>
              </w:rPr>
              <w:t>“Silta jauka istabiņa” un "Augsnes pētījumos izmantojamie rīki”.</w:t>
            </w:r>
          </w:p>
        </w:tc>
        <w:tc>
          <w:tcPr>
            <w:tcW w:w="2659" w:type="dxa"/>
            <w:tcBorders>
              <w:left w:val="single" w:sz="2" w:space="0" w:color="000000"/>
              <w:bottom w:val="single" w:sz="2" w:space="0" w:color="000000"/>
              <w:right w:val="single" w:sz="2" w:space="0" w:color="000000"/>
            </w:tcBorders>
            <w:vAlign w:val="center"/>
          </w:tcPr>
          <w:p w14:paraId="057921CE" w14:textId="77777777" w:rsidR="006C3BFC" w:rsidRPr="00675677" w:rsidRDefault="00BC3022" w:rsidP="00675677">
            <w:pPr>
              <w:pStyle w:val="TableContents"/>
              <w:spacing w:after="120"/>
              <w:rPr>
                <w:rFonts w:cs="Times New Roman"/>
              </w:rPr>
            </w:pPr>
            <w:r w:rsidRPr="00675677">
              <w:rPr>
                <w:rFonts w:cs="Times New Roman"/>
              </w:rPr>
              <w:t>http://www.silava.lv/73/section.aspx/941</w:t>
            </w:r>
          </w:p>
        </w:tc>
      </w:tr>
      <w:tr w:rsidR="006C3BFC" w:rsidRPr="00675677" w14:paraId="698D1A75" w14:textId="77777777">
        <w:tc>
          <w:tcPr>
            <w:tcW w:w="707" w:type="dxa"/>
            <w:tcBorders>
              <w:left w:val="single" w:sz="2" w:space="0" w:color="000000"/>
              <w:bottom w:val="single" w:sz="2" w:space="0" w:color="000000"/>
            </w:tcBorders>
            <w:vAlign w:val="center"/>
          </w:tcPr>
          <w:p w14:paraId="4841F68E" w14:textId="77777777" w:rsidR="006C3BFC" w:rsidRPr="00675677" w:rsidRDefault="00BC3022" w:rsidP="00675677">
            <w:pPr>
              <w:pStyle w:val="TableContents"/>
              <w:spacing w:after="120"/>
              <w:rPr>
                <w:rFonts w:cs="Times New Roman"/>
              </w:rPr>
            </w:pPr>
            <w:r w:rsidRPr="00675677">
              <w:rPr>
                <w:rFonts w:cs="Times New Roman"/>
              </w:rPr>
              <w:lastRenderedPageBreak/>
              <w:t>2019</w:t>
            </w:r>
          </w:p>
        </w:tc>
        <w:tc>
          <w:tcPr>
            <w:tcW w:w="1618" w:type="dxa"/>
            <w:tcBorders>
              <w:left w:val="single" w:sz="2" w:space="0" w:color="000000"/>
              <w:bottom w:val="single" w:sz="2" w:space="0" w:color="000000"/>
            </w:tcBorders>
            <w:vAlign w:val="center"/>
          </w:tcPr>
          <w:p w14:paraId="259C8A4B" w14:textId="77777777" w:rsidR="006C3BFC" w:rsidRPr="00675677" w:rsidRDefault="00BC3022" w:rsidP="00675677">
            <w:pPr>
              <w:pStyle w:val="TableContents"/>
              <w:spacing w:after="120"/>
              <w:rPr>
                <w:rFonts w:cs="Times New Roman"/>
              </w:rPr>
            </w:pPr>
            <w:r w:rsidRPr="00675677">
              <w:rPr>
                <w:rFonts w:cs="Times New Roman"/>
              </w:rPr>
              <w:t>15.-17. maijs</w:t>
            </w:r>
          </w:p>
        </w:tc>
        <w:tc>
          <w:tcPr>
            <w:tcW w:w="3450" w:type="dxa"/>
            <w:tcBorders>
              <w:left w:val="single" w:sz="2" w:space="0" w:color="000000"/>
              <w:bottom w:val="single" w:sz="2" w:space="0" w:color="000000"/>
            </w:tcBorders>
            <w:vAlign w:val="center"/>
          </w:tcPr>
          <w:p w14:paraId="01721785" w14:textId="77777777" w:rsidR="006C3BFC" w:rsidRPr="00675677" w:rsidRDefault="00BC3022" w:rsidP="00675677">
            <w:pPr>
              <w:pStyle w:val="TableContents"/>
              <w:spacing w:after="120"/>
              <w:rPr>
                <w:rFonts w:cs="Times New Roman"/>
              </w:rPr>
            </w:pPr>
            <w:proofErr w:type="spellStart"/>
            <w:r w:rsidRPr="00675677">
              <w:rPr>
                <w:rFonts w:cs="Times New Roman"/>
              </w:rPr>
              <w:t>The</w:t>
            </w:r>
            <w:proofErr w:type="spellEnd"/>
            <w:r w:rsidRPr="00675677">
              <w:rPr>
                <w:rFonts w:cs="Times New Roman"/>
              </w:rPr>
              <w:t xml:space="preserve"> </w:t>
            </w:r>
            <w:proofErr w:type="spellStart"/>
            <w:r w:rsidRPr="00675677">
              <w:rPr>
                <w:rFonts w:cs="Times New Roman"/>
              </w:rPr>
              <w:t>Annual</w:t>
            </w:r>
            <w:proofErr w:type="spellEnd"/>
            <w:r w:rsidRPr="00675677">
              <w:rPr>
                <w:rFonts w:cs="Times New Roman"/>
              </w:rPr>
              <w:t xml:space="preserve"> 25th </w:t>
            </w:r>
            <w:proofErr w:type="spellStart"/>
            <w:r w:rsidRPr="00675677">
              <w:rPr>
                <w:rFonts w:cs="Times New Roman"/>
              </w:rPr>
              <w:t>International</w:t>
            </w:r>
            <w:proofErr w:type="spellEnd"/>
            <w:r w:rsidRPr="00675677">
              <w:rPr>
                <w:rFonts w:cs="Times New Roman"/>
              </w:rPr>
              <w:t xml:space="preserve"> </w:t>
            </w:r>
            <w:proofErr w:type="spellStart"/>
            <w:r w:rsidRPr="00675677">
              <w:rPr>
                <w:rFonts w:cs="Times New Roman"/>
              </w:rPr>
              <w:t>Scientific</w:t>
            </w:r>
            <w:proofErr w:type="spellEnd"/>
            <w:r w:rsidRPr="00675677">
              <w:rPr>
                <w:rFonts w:cs="Times New Roman"/>
              </w:rPr>
              <w:t xml:space="preserve"> </w:t>
            </w:r>
            <w:proofErr w:type="spellStart"/>
            <w:r w:rsidRPr="00675677">
              <w:rPr>
                <w:rFonts w:cs="Times New Roman"/>
              </w:rPr>
              <w:t>Conference</w:t>
            </w:r>
            <w:proofErr w:type="spellEnd"/>
            <w:r w:rsidRPr="00675677">
              <w:rPr>
                <w:rFonts w:cs="Times New Roman"/>
              </w:rPr>
              <w:t xml:space="preserve"> “</w:t>
            </w:r>
            <w:proofErr w:type="spellStart"/>
            <w:r w:rsidRPr="00675677">
              <w:rPr>
                <w:rFonts w:cs="Times New Roman"/>
              </w:rPr>
              <w:t>Research</w:t>
            </w:r>
            <w:proofErr w:type="spellEnd"/>
            <w:r w:rsidRPr="00675677">
              <w:rPr>
                <w:rFonts w:cs="Times New Roman"/>
              </w:rPr>
              <w:t xml:space="preserve"> </w:t>
            </w:r>
            <w:proofErr w:type="spellStart"/>
            <w:r w:rsidRPr="00675677">
              <w:rPr>
                <w:rFonts w:cs="Times New Roman"/>
              </w:rPr>
              <w:t>for</w:t>
            </w:r>
            <w:proofErr w:type="spellEnd"/>
            <w:r w:rsidRPr="00675677">
              <w:rPr>
                <w:rFonts w:cs="Times New Roman"/>
              </w:rPr>
              <w:t xml:space="preserve"> </w:t>
            </w:r>
            <w:proofErr w:type="spellStart"/>
            <w:r w:rsidRPr="00675677">
              <w:rPr>
                <w:rFonts w:cs="Times New Roman"/>
              </w:rPr>
              <w:t>Rural</w:t>
            </w:r>
            <w:proofErr w:type="spellEnd"/>
            <w:r w:rsidRPr="00675677">
              <w:rPr>
                <w:rFonts w:cs="Times New Roman"/>
              </w:rPr>
              <w:t xml:space="preserve"> </w:t>
            </w:r>
            <w:proofErr w:type="spellStart"/>
            <w:r w:rsidRPr="00675677">
              <w:rPr>
                <w:rFonts w:cs="Times New Roman"/>
              </w:rPr>
              <w:t>Development</w:t>
            </w:r>
            <w:proofErr w:type="spellEnd"/>
            <w:r w:rsidRPr="00675677">
              <w:rPr>
                <w:rFonts w:cs="Times New Roman"/>
              </w:rPr>
              <w:t xml:space="preserve"> 2019” </w:t>
            </w:r>
          </w:p>
        </w:tc>
        <w:tc>
          <w:tcPr>
            <w:tcW w:w="1819" w:type="dxa"/>
            <w:tcBorders>
              <w:left w:val="single" w:sz="2" w:space="0" w:color="000000"/>
              <w:bottom w:val="single" w:sz="2" w:space="0" w:color="000000"/>
            </w:tcBorders>
            <w:vAlign w:val="center"/>
          </w:tcPr>
          <w:p w14:paraId="10FD0C9B" w14:textId="77777777" w:rsidR="006C3BFC" w:rsidRPr="00675677" w:rsidRDefault="00BC3022" w:rsidP="00675677">
            <w:pPr>
              <w:pStyle w:val="TableContents"/>
              <w:spacing w:after="120"/>
              <w:rPr>
                <w:rFonts w:cs="Times New Roman"/>
              </w:rPr>
            </w:pPr>
            <w:r w:rsidRPr="00675677">
              <w:rPr>
                <w:rFonts w:cs="Times New Roman"/>
              </w:rPr>
              <w:t>konference</w:t>
            </w:r>
          </w:p>
        </w:tc>
        <w:tc>
          <w:tcPr>
            <w:tcW w:w="4317" w:type="dxa"/>
            <w:tcBorders>
              <w:left w:val="single" w:sz="2" w:space="0" w:color="000000"/>
              <w:bottom w:val="single" w:sz="2" w:space="0" w:color="000000"/>
            </w:tcBorders>
            <w:vAlign w:val="center"/>
          </w:tcPr>
          <w:p w14:paraId="56D94E21" w14:textId="77777777" w:rsidR="006C3BFC" w:rsidRPr="00675677" w:rsidRDefault="00BC3022" w:rsidP="00675677">
            <w:pPr>
              <w:pStyle w:val="TableContents"/>
              <w:spacing w:after="120"/>
              <w:rPr>
                <w:rFonts w:cs="Times New Roman"/>
              </w:rPr>
            </w:pPr>
            <w:r w:rsidRPr="00675677">
              <w:rPr>
                <w:rFonts w:cs="Times New Roman"/>
              </w:rPr>
              <w:t>Ziņojums "</w:t>
            </w:r>
            <w:proofErr w:type="spellStart"/>
            <w:r w:rsidRPr="00675677">
              <w:rPr>
                <w:rFonts w:cs="Times New Roman"/>
              </w:rPr>
              <w:t>Impact</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soil</w:t>
            </w:r>
            <w:proofErr w:type="spellEnd"/>
            <w:r w:rsidRPr="00675677">
              <w:rPr>
                <w:rFonts w:cs="Times New Roman"/>
              </w:rPr>
              <w:t xml:space="preserve"> </w:t>
            </w:r>
            <w:proofErr w:type="spellStart"/>
            <w:r w:rsidRPr="00675677">
              <w:rPr>
                <w:rFonts w:cs="Times New Roman"/>
              </w:rPr>
              <w:t>enrichment</w:t>
            </w:r>
            <w:proofErr w:type="spellEnd"/>
            <w:r w:rsidRPr="00675677">
              <w:rPr>
                <w:rFonts w:cs="Times New Roman"/>
              </w:rPr>
              <w:t xml:space="preserve"> </w:t>
            </w:r>
            <w:proofErr w:type="spellStart"/>
            <w:r w:rsidRPr="00675677">
              <w:rPr>
                <w:rFonts w:cs="Times New Roman"/>
              </w:rPr>
              <w:t>with</w:t>
            </w:r>
            <w:proofErr w:type="spellEnd"/>
            <w:r w:rsidRPr="00675677">
              <w:rPr>
                <w:rFonts w:cs="Times New Roman"/>
              </w:rPr>
              <w:t xml:space="preserve"> </w:t>
            </w:r>
            <w:proofErr w:type="spellStart"/>
            <w:r w:rsidRPr="00675677">
              <w:rPr>
                <w:rFonts w:cs="Times New Roman"/>
              </w:rPr>
              <w:t>nitrogen</w:t>
            </w:r>
            <w:proofErr w:type="spellEnd"/>
            <w:r w:rsidRPr="00675677">
              <w:rPr>
                <w:rFonts w:cs="Times New Roman"/>
              </w:rPr>
              <w:t xml:space="preserve"> </w:t>
            </w:r>
            <w:proofErr w:type="spellStart"/>
            <w:r w:rsidRPr="00675677">
              <w:rPr>
                <w:rFonts w:cs="Times New Roman"/>
              </w:rPr>
              <w:t>fertilizer</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throughfall</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soil</w:t>
            </w:r>
            <w:proofErr w:type="spellEnd"/>
            <w:r w:rsidRPr="00675677">
              <w:rPr>
                <w:rFonts w:cs="Times New Roman"/>
              </w:rPr>
              <w:t xml:space="preserve"> </w:t>
            </w:r>
            <w:proofErr w:type="spellStart"/>
            <w:r w:rsidRPr="00675677">
              <w:rPr>
                <w:rFonts w:cs="Times New Roman"/>
              </w:rPr>
              <w:t>water</w:t>
            </w:r>
            <w:proofErr w:type="spellEnd"/>
            <w:r w:rsidRPr="00675677">
              <w:rPr>
                <w:rFonts w:cs="Times New Roman"/>
              </w:rPr>
              <w:t xml:space="preserve"> </w:t>
            </w:r>
            <w:proofErr w:type="spellStart"/>
            <w:r w:rsidRPr="00675677">
              <w:rPr>
                <w:rFonts w:cs="Times New Roman"/>
              </w:rPr>
              <w:t>chemical</w:t>
            </w:r>
            <w:proofErr w:type="spellEnd"/>
            <w:r w:rsidRPr="00675677">
              <w:rPr>
                <w:rFonts w:cs="Times New Roman"/>
              </w:rPr>
              <w:t xml:space="preserve"> </w:t>
            </w:r>
            <w:proofErr w:type="spellStart"/>
            <w:r w:rsidRPr="00675677">
              <w:rPr>
                <w:rFonts w:cs="Times New Roman"/>
              </w:rPr>
              <w:t>properties</w:t>
            </w:r>
            <w:proofErr w:type="spellEnd"/>
            <w:r w:rsidRPr="00675677">
              <w:rPr>
                <w:rFonts w:cs="Times New Roman"/>
              </w:rPr>
              <w:t>"</w:t>
            </w:r>
          </w:p>
        </w:tc>
        <w:tc>
          <w:tcPr>
            <w:tcW w:w="2659" w:type="dxa"/>
            <w:tcBorders>
              <w:left w:val="single" w:sz="2" w:space="0" w:color="000000"/>
              <w:bottom w:val="single" w:sz="2" w:space="0" w:color="000000"/>
              <w:right w:val="single" w:sz="2" w:space="0" w:color="000000"/>
            </w:tcBorders>
            <w:vAlign w:val="center"/>
          </w:tcPr>
          <w:p w14:paraId="699739B1" w14:textId="77777777" w:rsidR="006C3BFC" w:rsidRPr="00675677" w:rsidRDefault="00BC3022" w:rsidP="00675677">
            <w:pPr>
              <w:pStyle w:val="TableContents"/>
              <w:spacing w:after="120"/>
              <w:rPr>
                <w:rFonts w:cs="Times New Roman"/>
              </w:rPr>
            </w:pPr>
            <w:r w:rsidRPr="00675677">
              <w:rPr>
                <w:rFonts w:cs="Times New Roman"/>
              </w:rPr>
              <w:t>http://www2.llu.lv/research_conf/proceedings2019_vol_1/docs/LatviaResRuralDev_25th_2019_vol1-76-81.pdf</w:t>
            </w:r>
          </w:p>
        </w:tc>
      </w:tr>
      <w:tr w:rsidR="006C3BFC" w:rsidRPr="00675677" w14:paraId="36B40AD8" w14:textId="77777777">
        <w:tc>
          <w:tcPr>
            <w:tcW w:w="707" w:type="dxa"/>
            <w:tcBorders>
              <w:left w:val="single" w:sz="2" w:space="0" w:color="000000"/>
              <w:bottom w:val="single" w:sz="2" w:space="0" w:color="000000"/>
            </w:tcBorders>
            <w:vAlign w:val="center"/>
          </w:tcPr>
          <w:p w14:paraId="653CEE91" w14:textId="77777777" w:rsidR="006C3BFC" w:rsidRPr="00675677" w:rsidRDefault="00BC3022" w:rsidP="00675677">
            <w:pPr>
              <w:pStyle w:val="TableContents"/>
              <w:spacing w:after="120"/>
              <w:rPr>
                <w:rFonts w:cs="Times New Roman"/>
              </w:rPr>
            </w:pPr>
            <w:r w:rsidRPr="00675677">
              <w:rPr>
                <w:rFonts w:cs="Times New Roman"/>
              </w:rPr>
              <w:t>2019</w:t>
            </w:r>
          </w:p>
        </w:tc>
        <w:tc>
          <w:tcPr>
            <w:tcW w:w="1618" w:type="dxa"/>
            <w:tcBorders>
              <w:left w:val="single" w:sz="2" w:space="0" w:color="000000"/>
              <w:bottom w:val="single" w:sz="2" w:space="0" w:color="000000"/>
            </w:tcBorders>
            <w:vAlign w:val="center"/>
          </w:tcPr>
          <w:p w14:paraId="6D991860" w14:textId="77777777" w:rsidR="006C3BFC" w:rsidRPr="00675677" w:rsidRDefault="00BC3022" w:rsidP="00675677">
            <w:pPr>
              <w:pStyle w:val="TableContents"/>
              <w:spacing w:after="120"/>
              <w:rPr>
                <w:rFonts w:cs="Times New Roman"/>
              </w:rPr>
            </w:pPr>
            <w:r w:rsidRPr="00675677">
              <w:rPr>
                <w:rFonts w:cs="Times New Roman"/>
              </w:rPr>
              <w:t>26.-28. septembris</w:t>
            </w:r>
          </w:p>
        </w:tc>
        <w:tc>
          <w:tcPr>
            <w:tcW w:w="3450" w:type="dxa"/>
            <w:tcBorders>
              <w:left w:val="single" w:sz="2" w:space="0" w:color="000000"/>
              <w:bottom w:val="single" w:sz="2" w:space="0" w:color="000000"/>
            </w:tcBorders>
            <w:vAlign w:val="center"/>
          </w:tcPr>
          <w:p w14:paraId="254903B4" w14:textId="77777777" w:rsidR="006C3BFC" w:rsidRPr="00675677" w:rsidRDefault="00BC3022" w:rsidP="00675677">
            <w:pPr>
              <w:pStyle w:val="TableContents"/>
              <w:spacing w:after="120"/>
              <w:rPr>
                <w:rFonts w:cs="Times New Roman"/>
              </w:rPr>
            </w:pPr>
            <w:proofErr w:type="spellStart"/>
            <w:r w:rsidRPr="00675677">
              <w:rPr>
                <w:rFonts w:cs="Times New Roman"/>
              </w:rPr>
              <w:t>konf</w:t>
            </w:r>
            <w:proofErr w:type="spellEnd"/>
            <w:r w:rsidRPr="00675677">
              <w:rPr>
                <w:rFonts w:cs="Times New Roman"/>
              </w:rPr>
              <w:t xml:space="preserve">. </w:t>
            </w:r>
            <w:proofErr w:type="spellStart"/>
            <w:r w:rsidRPr="00675677">
              <w:rPr>
                <w:rFonts w:cs="Times New Roman"/>
              </w:rPr>
              <w:t>The</w:t>
            </w:r>
            <w:proofErr w:type="spellEnd"/>
            <w:r w:rsidRPr="00675677">
              <w:rPr>
                <w:rFonts w:cs="Times New Roman"/>
              </w:rPr>
              <w:t xml:space="preserve"> 9th </w:t>
            </w:r>
            <w:proofErr w:type="spellStart"/>
            <w:r w:rsidRPr="00675677">
              <w:rPr>
                <w:rFonts w:cs="Times New Roman"/>
              </w:rPr>
              <w:t>International</w:t>
            </w:r>
            <w:proofErr w:type="spellEnd"/>
            <w:r w:rsidRPr="00675677">
              <w:rPr>
                <w:rFonts w:cs="Times New Roman"/>
              </w:rPr>
              <w:t xml:space="preserve"> </w:t>
            </w:r>
            <w:proofErr w:type="spellStart"/>
            <w:r w:rsidRPr="00675677">
              <w:rPr>
                <w:rFonts w:cs="Times New Roman"/>
              </w:rPr>
              <w:t>Scientific</w:t>
            </w:r>
            <w:proofErr w:type="spellEnd"/>
            <w:r w:rsidRPr="00675677">
              <w:rPr>
                <w:rFonts w:cs="Times New Roman"/>
              </w:rPr>
              <w:t xml:space="preserve"> </w:t>
            </w:r>
            <w:proofErr w:type="spellStart"/>
            <w:r w:rsidRPr="00675677">
              <w:rPr>
                <w:rFonts w:cs="Times New Roman"/>
              </w:rPr>
              <w:t>Conference</w:t>
            </w:r>
            <w:proofErr w:type="spellEnd"/>
            <w:r w:rsidRPr="00675677">
              <w:rPr>
                <w:rFonts w:cs="Times New Roman"/>
              </w:rPr>
              <w:t xml:space="preserve"> ‘</w:t>
            </w:r>
            <w:proofErr w:type="spellStart"/>
            <w:r w:rsidRPr="00675677">
              <w:rPr>
                <w:rFonts w:cs="Times New Roman"/>
              </w:rPr>
              <w:t>Rural</w:t>
            </w:r>
            <w:proofErr w:type="spellEnd"/>
            <w:r w:rsidRPr="00675677">
              <w:rPr>
                <w:rFonts w:cs="Times New Roman"/>
              </w:rPr>
              <w:t xml:space="preserve"> </w:t>
            </w:r>
            <w:proofErr w:type="spellStart"/>
            <w:r w:rsidRPr="00675677">
              <w:rPr>
                <w:rFonts w:cs="Times New Roman"/>
              </w:rPr>
              <w:t>Development</w:t>
            </w:r>
            <w:proofErr w:type="spellEnd"/>
            <w:r w:rsidRPr="00675677">
              <w:rPr>
                <w:rFonts w:cs="Times New Roman"/>
              </w:rPr>
              <w:t xml:space="preserve"> 2019: </w:t>
            </w:r>
            <w:proofErr w:type="spellStart"/>
            <w:r w:rsidRPr="00675677">
              <w:rPr>
                <w:rFonts w:cs="Times New Roman"/>
              </w:rPr>
              <w:t>Research</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Innovation</w:t>
            </w:r>
            <w:proofErr w:type="spellEnd"/>
            <w:r w:rsidRPr="00675677">
              <w:rPr>
                <w:rFonts w:cs="Times New Roman"/>
              </w:rPr>
              <w:t xml:space="preserve"> </w:t>
            </w:r>
            <w:proofErr w:type="spellStart"/>
            <w:r w:rsidRPr="00675677">
              <w:rPr>
                <w:rFonts w:cs="Times New Roman"/>
              </w:rPr>
              <w:t>for</w:t>
            </w:r>
            <w:proofErr w:type="spellEnd"/>
            <w:r w:rsidRPr="00675677">
              <w:rPr>
                <w:rFonts w:cs="Times New Roman"/>
              </w:rPr>
              <w:t xml:space="preserve"> </w:t>
            </w:r>
            <w:proofErr w:type="spellStart"/>
            <w:r w:rsidRPr="00675677">
              <w:rPr>
                <w:rFonts w:cs="Times New Roman"/>
              </w:rPr>
              <w:t>Bioeconomy</w:t>
            </w:r>
            <w:proofErr w:type="spellEnd"/>
            <w:r w:rsidRPr="00675677">
              <w:rPr>
                <w:rFonts w:cs="Times New Roman"/>
              </w:rPr>
              <w:t>‘</w:t>
            </w:r>
          </w:p>
        </w:tc>
        <w:tc>
          <w:tcPr>
            <w:tcW w:w="1819" w:type="dxa"/>
            <w:tcBorders>
              <w:left w:val="single" w:sz="2" w:space="0" w:color="000000"/>
              <w:bottom w:val="single" w:sz="2" w:space="0" w:color="000000"/>
            </w:tcBorders>
            <w:vAlign w:val="center"/>
          </w:tcPr>
          <w:p w14:paraId="7D1FC85C" w14:textId="77777777" w:rsidR="006C3BFC" w:rsidRPr="00675677" w:rsidRDefault="00BC3022" w:rsidP="00675677">
            <w:pPr>
              <w:pStyle w:val="TableContents"/>
              <w:spacing w:after="120"/>
              <w:rPr>
                <w:rFonts w:cs="Times New Roman"/>
              </w:rPr>
            </w:pPr>
            <w:r w:rsidRPr="00675677">
              <w:rPr>
                <w:rFonts w:cs="Times New Roman"/>
              </w:rPr>
              <w:t>konference</w:t>
            </w:r>
          </w:p>
        </w:tc>
        <w:tc>
          <w:tcPr>
            <w:tcW w:w="4317" w:type="dxa"/>
            <w:tcBorders>
              <w:left w:val="single" w:sz="2" w:space="0" w:color="000000"/>
              <w:bottom w:val="single" w:sz="2" w:space="0" w:color="000000"/>
            </w:tcBorders>
            <w:vAlign w:val="center"/>
          </w:tcPr>
          <w:p w14:paraId="47566590" w14:textId="77777777" w:rsidR="006C3BFC" w:rsidRPr="00675677" w:rsidRDefault="00BC3022" w:rsidP="00675677">
            <w:pPr>
              <w:pStyle w:val="TableContents"/>
              <w:spacing w:after="120"/>
              <w:rPr>
                <w:rFonts w:cs="Times New Roman"/>
              </w:rPr>
            </w:pPr>
            <w:r w:rsidRPr="00675677">
              <w:rPr>
                <w:rFonts w:cs="Times New Roman"/>
              </w:rPr>
              <w:t>Ziņojums “</w:t>
            </w:r>
            <w:proofErr w:type="spellStart"/>
            <w:r w:rsidRPr="00675677">
              <w:rPr>
                <w:rFonts w:cs="Times New Roman"/>
              </w:rPr>
              <w:t>Evaluation</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impact</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fertilization</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soil</w:t>
            </w:r>
            <w:proofErr w:type="spellEnd"/>
            <w:r w:rsidRPr="00675677">
              <w:rPr>
                <w:rFonts w:cs="Times New Roman"/>
              </w:rPr>
              <w:t xml:space="preserve"> </w:t>
            </w:r>
            <w:proofErr w:type="spellStart"/>
            <w:r w:rsidRPr="00675677">
              <w:rPr>
                <w:rFonts w:cs="Times New Roman"/>
              </w:rPr>
              <w:t>solution</w:t>
            </w:r>
            <w:proofErr w:type="spellEnd"/>
            <w:r w:rsidRPr="00675677">
              <w:rPr>
                <w:rFonts w:cs="Times New Roman"/>
              </w:rPr>
              <w:t xml:space="preserve"> </w:t>
            </w:r>
            <w:proofErr w:type="spellStart"/>
            <w:r w:rsidRPr="00675677">
              <w:rPr>
                <w:rFonts w:cs="Times New Roman"/>
              </w:rPr>
              <w:t>chemistry</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dominated</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site</w:t>
            </w:r>
            <w:proofErr w:type="spellEnd"/>
            <w:r w:rsidRPr="00675677">
              <w:rPr>
                <w:rFonts w:cs="Times New Roman"/>
              </w:rPr>
              <w:t xml:space="preserve"> </w:t>
            </w:r>
            <w:proofErr w:type="spellStart"/>
            <w:r w:rsidRPr="00675677">
              <w:rPr>
                <w:rFonts w:cs="Times New Roman"/>
              </w:rPr>
              <w:t>types</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Latvia</w:t>
            </w:r>
            <w:proofErr w:type="spellEnd"/>
            <w:r w:rsidRPr="00675677">
              <w:rPr>
                <w:rFonts w:cs="Times New Roman"/>
              </w:rPr>
              <w:t>”; “</w:t>
            </w:r>
            <w:proofErr w:type="spellStart"/>
            <w:r w:rsidRPr="00675677">
              <w:rPr>
                <w:rFonts w:cs="Times New Roman"/>
              </w:rPr>
              <w:t>Short-term</w:t>
            </w:r>
            <w:proofErr w:type="spellEnd"/>
            <w:r w:rsidRPr="00675677">
              <w:rPr>
                <w:rFonts w:cs="Times New Roman"/>
              </w:rPr>
              <w:t xml:space="preserve"> </w:t>
            </w:r>
            <w:proofErr w:type="spellStart"/>
            <w:r w:rsidRPr="00675677">
              <w:rPr>
                <w:rFonts w:cs="Times New Roman"/>
              </w:rPr>
              <w:t>impact</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wood</w:t>
            </w:r>
            <w:proofErr w:type="spellEnd"/>
            <w:r w:rsidRPr="00675677">
              <w:rPr>
                <w:rFonts w:cs="Times New Roman"/>
              </w:rPr>
              <w:t xml:space="preserve"> </w:t>
            </w:r>
            <w:proofErr w:type="spellStart"/>
            <w:r w:rsidRPr="00675677">
              <w:rPr>
                <w:rFonts w:cs="Times New Roman"/>
              </w:rPr>
              <w:t>ash</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nitrogen</w:t>
            </w:r>
            <w:proofErr w:type="spellEnd"/>
            <w:r w:rsidRPr="00675677">
              <w:rPr>
                <w:rFonts w:cs="Times New Roman"/>
              </w:rPr>
              <w:t xml:space="preserve"> </w:t>
            </w:r>
            <w:proofErr w:type="spellStart"/>
            <w:r w:rsidRPr="00675677">
              <w:rPr>
                <w:rFonts w:cs="Times New Roman"/>
              </w:rPr>
              <w:t>fertilization</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floor</w:t>
            </w:r>
            <w:proofErr w:type="spellEnd"/>
            <w:r w:rsidRPr="00675677">
              <w:rPr>
                <w:rFonts w:cs="Times New Roman"/>
              </w:rPr>
              <w:t xml:space="preserve"> </w:t>
            </w:r>
            <w:proofErr w:type="spellStart"/>
            <w:r w:rsidRPr="00675677">
              <w:rPr>
                <w:rFonts w:cs="Times New Roman"/>
              </w:rPr>
              <w:t>plant</w:t>
            </w:r>
            <w:proofErr w:type="spellEnd"/>
            <w:r w:rsidRPr="00675677">
              <w:rPr>
                <w:rFonts w:cs="Times New Roman"/>
              </w:rPr>
              <w:t xml:space="preserve"> </w:t>
            </w:r>
            <w:proofErr w:type="spellStart"/>
            <w:r w:rsidRPr="00675677">
              <w:rPr>
                <w:rFonts w:cs="Times New Roman"/>
              </w:rPr>
              <w:t>species</w:t>
            </w:r>
            <w:proofErr w:type="spellEnd"/>
            <w:r w:rsidRPr="00675677">
              <w:rPr>
                <w:rFonts w:cs="Times New Roman"/>
              </w:rPr>
              <w:t xml:space="preserve"> </w:t>
            </w:r>
            <w:proofErr w:type="spellStart"/>
            <w:r w:rsidRPr="00675677">
              <w:rPr>
                <w:rFonts w:cs="Times New Roman"/>
              </w:rPr>
              <w:t>composition</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diversity</w:t>
            </w:r>
            <w:proofErr w:type="spellEnd"/>
            <w:r w:rsidRPr="00675677">
              <w:rPr>
                <w:rFonts w:cs="Times New Roman"/>
              </w:rPr>
              <w:t>”</w:t>
            </w:r>
          </w:p>
        </w:tc>
        <w:tc>
          <w:tcPr>
            <w:tcW w:w="2659" w:type="dxa"/>
            <w:tcBorders>
              <w:left w:val="single" w:sz="2" w:space="0" w:color="000000"/>
              <w:bottom w:val="single" w:sz="2" w:space="0" w:color="000000"/>
              <w:right w:val="single" w:sz="2" w:space="0" w:color="000000"/>
            </w:tcBorders>
            <w:vAlign w:val="center"/>
          </w:tcPr>
          <w:p w14:paraId="58830DC4" w14:textId="77777777" w:rsidR="006C3BFC" w:rsidRPr="00675677" w:rsidRDefault="00BC3022" w:rsidP="00675677">
            <w:pPr>
              <w:pStyle w:val="TableContents"/>
              <w:spacing w:after="120"/>
              <w:rPr>
                <w:rFonts w:cs="Times New Roman"/>
              </w:rPr>
            </w:pPr>
            <w:r w:rsidRPr="00675677">
              <w:rPr>
                <w:rFonts w:cs="Times New Roman"/>
              </w:rPr>
              <w:t>https://www.ruraldevelopment.lt/rural-development-2019/</w:t>
            </w:r>
          </w:p>
        </w:tc>
      </w:tr>
      <w:tr w:rsidR="006C3BFC" w:rsidRPr="00675677" w14:paraId="342902DB" w14:textId="77777777">
        <w:tc>
          <w:tcPr>
            <w:tcW w:w="707" w:type="dxa"/>
            <w:tcBorders>
              <w:left w:val="single" w:sz="2" w:space="0" w:color="000000"/>
              <w:bottom w:val="single" w:sz="2" w:space="0" w:color="000000"/>
            </w:tcBorders>
            <w:vAlign w:val="center"/>
          </w:tcPr>
          <w:p w14:paraId="3410D6DD" w14:textId="77777777" w:rsidR="006C3BFC" w:rsidRPr="00675677" w:rsidRDefault="00BC3022" w:rsidP="00675677">
            <w:pPr>
              <w:pStyle w:val="TableContents"/>
              <w:spacing w:after="120"/>
              <w:rPr>
                <w:rFonts w:cs="Times New Roman"/>
              </w:rPr>
            </w:pPr>
            <w:r w:rsidRPr="00675677">
              <w:rPr>
                <w:rFonts w:cs="Times New Roman"/>
              </w:rPr>
              <w:t>2019</w:t>
            </w:r>
          </w:p>
        </w:tc>
        <w:tc>
          <w:tcPr>
            <w:tcW w:w="1618" w:type="dxa"/>
            <w:tcBorders>
              <w:left w:val="single" w:sz="2" w:space="0" w:color="000000"/>
              <w:bottom w:val="single" w:sz="2" w:space="0" w:color="000000"/>
            </w:tcBorders>
            <w:vAlign w:val="center"/>
          </w:tcPr>
          <w:p w14:paraId="050FA053" w14:textId="77777777" w:rsidR="006C3BFC" w:rsidRPr="00675677" w:rsidRDefault="00BC3022" w:rsidP="00675677">
            <w:pPr>
              <w:pStyle w:val="TableContents"/>
              <w:spacing w:after="120"/>
              <w:rPr>
                <w:rFonts w:cs="Times New Roman"/>
              </w:rPr>
            </w:pPr>
            <w:r w:rsidRPr="00675677">
              <w:rPr>
                <w:rFonts w:cs="Times New Roman"/>
              </w:rPr>
              <w:t>5.-6. novembris</w:t>
            </w:r>
          </w:p>
        </w:tc>
        <w:tc>
          <w:tcPr>
            <w:tcW w:w="3450" w:type="dxa"/>
            <w:tcBorders>
              <w:left w:val="single" w:sz="2" w:space="0" w:color="000000"/>
              <w:bottom w:val="single" w:sz="2" w:space="0" w:color="000000"/>
            </w:tcBorders>
            <w:vAlign w:val="center"/>
          </w:tcPr>
          <w:p w14:paraId="438640EE" w14:textId="77777777" w:rsidR="006C3BFC" w:rsidRPr="00675677" w:rsidRDefault="00BC3022" w:rsidP="00675677">
            <w:pPr>
              <w:pStyle w:val="TableContents"/>
              <w:spacing w:after="120"/>
              <w:rPr>
                <w:rFonts w:cs="Times New Roman"/>
              </w:rPr>
            </w:pPr>
            <w:r w:rsidRPr="00675677">
              <w:rPr>
                <w:rFonts w:cs="Times New Roman"/>
              </w:rPr>
              <w:t xml:space="preserve">N2019-04 </w:t>
            </w:r>
            <w:proofErr w:type="spellStart"/>
            <w:r w:rsidRPr="00675677">
              <w:rPr>
                <w:rFonts w:cs="Times New Roman"/>
              </w:rPr>
              <w:t>International</w:t>
            </w:r>
            <w:proofErr w:type="spellEnd"/>
            <w:r w:rsidRPr="00675677">
              <w:rPr>
                <w:rFonts w:cs="Times New Roman"/>
              </w:rPr>
              <w:t xml:space="preserve"> </w:t>
            </w:r>
            <w:proofErr w:type="spellStart"/>
            <w:r w:rsidRPr="00675677">
              <w:rPr>
                <w:rFonts w:cs="Times New Roman"/>
              </w:rPr>
              <w:t>Workshop</w:t>
            </w:r>
            <w:proofErr w:type="spellEnd"/>
            <w:r w:rsidRPr="00675677">
              <w:rPr>
                <w:rFonts w:cs="Times New Roman"/>
              </w:rPr>
              <w:t xml:space="preserve"> “</w:t>
            </w:r>
            <w:proofErr w:type="spellStart"/>
            <w:r w:rsidRPr="00675677">
              <w:rPr>
                <w:rFonts w:cs="Times New Roman"/>
              </w:rPr>
              <w:t>New</w:t>
            </w:r>
            <w:proofErr w:type="spellEnd"/>
            <w:r w:rsidRPr="00675677">
              <w:rPr>
                <w:rFonts w:cs="Times New Roman"/>
              </w:rPr>
              <w:t xml:space="preserve"> </w:t>
            </w:r>
            <w:proofErr w:type="spellStart"/>
            <w:r w:rsidRPr="00675677">
              <w:rPr>
                <w:rFonts w:cs="Times New Roman"/>
              </w:rPr>
              <w:t>solutions</w:t>
            </w:r>
            <w:proofErr w:type="spellEnd"/>
            <w:r w:rsidRPr="00675677">
              <w:rPr>
                <w:rFonts w:cs="Times New Roman"/>
              </w:rPr>
              <w:t xml:space="preserve"> </w:t>
            </w:r>
            <w:proofErr w:type="spellStart"/>
            <w:r w:rsidRPr="00675677">
              <w:rPr>
                <w:rFonts w:cs="Times New Roman"/>
              </w:rPr>
              <w:t>for</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regerneration</w:t>
            </w:r>
            <w:proofErr w:type="spellEnd"/>
            <w:r w:rsidRPr="00675677">
              <w:rPr>
                <w:rFonts w:cs="Times New Roman"/>
              </w:rPr>
              <w:t>” </w:t>
            </w:r>
          </w:p>
        </w:tc>
        <w:tc>
          <w:tcPr>
            <w:tcW w:w="1819" w:type="dxa"/>
            <w:tcBorders>
              <w:left w:val="single" w:sz="2" w:space="0" w:color="000000"/>
              <w:bottom w:val="single" w:sz="2" w:space="0" w:color="000000"/>
            </w:tcBorders>
            <w:vAlign w:val="center"/>
          </w:tcPr>
          <w:p w14:paraId="1075CDD2" w14:textId="77777777" w:rsidR="006C3BFC" w:rsidRPr="00675677" w:rsidRDefault="00BC3022" w:rsidP="00675677">
            <w:pPr>
              <w:pStyle w:val="TableContents"/>
              <w:spacing w:after="120"/>
              <w:rPr>
                <w:rFonts w:cs="Times New Roman"/>
              </w:rPr>
            </w:pPr>
            <w:r w:rsidRPr="00675677">
              <w:rPr>
                <w:rFonts w:cs="Times New Roman"/>
              </w:rPr>
              <w:t>seminārs</w:t>
            </w:r>
          </w:p>
        </w:tc>
        <w:tc>
          <w:tcPr>
            <w:tcW w:w="4317" w:type="dxa"/>
            <w:tcBorders>
              <w:left w:val="single" w:sz="2" w:space="0" w:color="000000"/>
              <w:bottom w:val="single" w:sz="2" w:space="0" w:color="000000"/>
            </w:tcBorders>
            <w:vAlign w:val="center"/>
          </w:tcPr>
          <w:p w14:paraId="12659F39" w14:textId="77777777" w:rsidR="006C3BFC" w:rsidRPr="00675677" w:rsidRDefault="00BC3022" w:rsidP="00675677">
            <w:pPr>
              <w:pStyle w:val="TableContents"/>
              <w:spacing w:after="120"/>
              <w:rPr>
                <w:rFonts w:cs="Times New Roman"/>
              </w:rPr>
            </w:pPr>
            <w:r w:rsidRPr="00675677">
              <w:rPr>
                <w:rFonts w:cs="Times New Roman"/>
              </w:rPr>
              <w:t>Ziņojums “</w:t>
            </w:r>
            <w:proofErr w:type="spellStart"/>
            <w:r w:rsidRPr="00675677">
              <w:rPr>
                <w:rFonts w:cs="Times New Roman"/>
              </w:rPr>
              <w:t>Conversion</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an</w:t>
            </w:r>
            <w:proofErr w:type="spellEnd"/>
            <w:r w:rsidRPr="00675677">
              <w:rPr>
                <w:rFonts w:cs="Times New Roman"/>
              </w:rPr>
              <w:t xml:space="preserve"> </w:t>
            </w:r>
            <w:proofErr w:type="spellStart"/>
            <w:r w:rsidRPr="00675677">
              <w:rPr>
                <w:rFonts w:cs="Times New Roman"/>
              </w:rPr>
              <w:t>industrial</w:t>
            </w:r>
            <w:proofErr w:type="spellEnd"/>
            <w:r w:rsidRPr="00675677">
              <w:rPr>
                <w:rFonts w:cs="Times New Roman"/>
              </w:rPr>
              <w:t xml:space="preserve"> </w:t>
            </w:r>
            <w:proofErr w:type="spellStart"/>
            <w:r w:rsidRPr="00675677">
              <w:rPr>
                <w:rFonts w:cs="Times New Roman"/>
              </w:rPr>
              <w:t>cutaway</w:t>
            </w:r>
            <w:proofErr w:type="spellEnd"/>
            <w:r w:rsidRPr="00675677">
              <w:rPr>
                <w:rFonts w:cs="Times New Roman"/>
              </w:rPr>
              <w:t xml:space="preserve"> </w:t>
            </w:r>
            <w:proofErr w:type="spellStart"/>
            <w:r w:rsidRPr="00675677">
              <w:rPr>
                <w:rFonts w:cs="Times New Roman"/>
              </w:rPr>
              <w:t>peatland</w:t>
            </w:r>
            <w:proofErr w:type="spellEnd"/>
            <w:r w:rsidRPr="00675677">
              <w:rPr>
                <w:rFonts w:cs="Times New Roman"/>
              </w:rPr>
              <w:t xml:space="preserve"> to a </w:t>
            </w:r>
            <w:proofErr w:type="spellStart"/>
            <w:r w:rsidRPr="00675677">
              <w:rPr>
                <w:rFonts w:cs="Times New Roman"/>
              </w:rPr>
              <w:t>Betulacea</w:t>
            </w:r>
            <w:proofErr w:type="spellEnd"/>
            <w:r w:rsidRPr="00675677">
              <w:rPr>
                <w:rFonts w:cs="Times New Roman"/>
              </w:rPr>
              <w:t xml:space="preserve"> </w:t>
            </w:r>
            <w:proofErr w:type="spellStart"/>
            <w:r w:rsidRPr="00675677">
              <w:rPr>
                <w:rFonts w:cs="Times New Roman"/>
              </w:rPr>
              <w:t>family</w:t>
            </w:r>
            <w:proofErr w:type="spellEnd"/>
            <w:r w:rsidRPr="00675677">
              <w:rPr>
                <w:rFonts w:cs="Times New Roman"/>
              </w:rPr>
              <w:t xml:space="preserve"> </w:t>
            </w:r>
            <w:proofErr w:type="spellStart"/>
            <w:r w:rsidRPr="00675677">
              <w:rPr>
                <w:rFonts w:cs="Times New Roman"/>
              </w:rPr>
              <w:t>tree</w:t>
            </w:r>
            <w:proofErr w:type="spellEnd"/>
            <w:r w:rsidRPr="00675677">
              <w:rPr>
                <w:rFonts w:cs="Times New Roman"/>
              </w:rPr>
              <w:t xml:space="preserve"> </w:t>
            </w:r>
            <w:proofErr w:type="spellStart"/>
            <w:r w:rsidRPr="00675677">
              <w:rPr>
                <w:rFonts w:cs="Times New Roman"/>
              </w:rPr>
              <w:t>species</w:t>
            </w:r>
            <w:proofErr w:type="spellEnd"/>
            <w:r w:rsidRPr="00675677">
              <w:rPr>
                <w:rFonts w:cs="Times New Roman"/>
              </w:rPr>
              <w:t xml:space="preserve"> </w:t>
            </w:r>
            <w:proofErr w:type="spellStart"/>
            <w:r w:rsidRPr="00675677">
              <w:rPr>
                <w:rFonts w:cs="Times New Roman"/>
              </w:rPr>
              <w:t>plantation</w:t>
            </w:r>
            <w:proofErr w:type="spellEnd"/>
            <w:r w:rsidRPr="00675677">
              <w:rPr>
                <w:rFonts w:cs="Times New Roman"/>
              </w:rPr>
              <w:t>”</w:t>
            </w:r>
          </w:p>
        </w:tc>
        <w:tc>
          <w:tcPr>
            <w:tcW w:w="2659" w:type="dxa"/>
            <w:tcBorders>
              <w:left w:val="single" w:sz="2" w:space="0" w:color="000000"/>
              <w:bottom w:val="single" w:sz="2" w:space="0" w:color="000000"/>
              <w:right w:val="single" w:sz="2" w:space="0" w:color="000000"/>
            </w:tcBorders>
            <w:vAlign w:val="center"/>
          </w:tcPr>
          <w:p w14:paraId="5F9A0E72" w14:textId="77777777" w:rsidR="006C3BFC" w:rsidRPr="00675677" w:rsidRDefault="00BC3022" w:rsidP="00675677">
            <w:pPr>
              <w:pStyle w:val="TableContents"/>
              <w:spacing w:after="120"/>
              <w:rPr>
                <w:rFonts w:cs="Times New Roman"/>
              </w:rPr>
            </w:pPr>
            <w:r w:rsidRPr="00675677">
              <w:rPr>
                <w:rFonts w:cs="Times New Roman"/>
              </w:rPr>
              <w:t>https://nordicforestresearch.org/n2019-04/</w:t>
            </w:r>
          </w:p>
        </w:tc>
      </w:tr>
      <w:tr w:rsidR="006C3BFC" w:rsidRPr="00675677" w14:paraId="71770D32" w14:textId="77777777">
        <w:tc>
          <w:tcPr>
            <w:tcW w:w="707" w:type="dxa"/>
            <w:tcBorders>
              <w:left w:val="single" w:sz="2" w:space="0" w:color="000000"/>
              <w:bottom w:val="single" w:sz="2" w:space="0" w:color="000000"/>
            </w:tcBorders>
            <w:vAlign w:val="center"/>
          </w:tcPr>
          <w:p w14:paraId="245F646D" w14:textId="77777777" w:rsidR="006C3BFC" w:rsidRPr="00675677" w:rsidRDefault="00BC3022" w:rsidP="00675677">
            <w:pPr>
              <w:pStyle w:val="TableContents"/>
              <w:spacing w:after="120"/>
              <w:rPr>
                <w:rFonts w:cs="Times New Roman"/>
              </w:rPr>
            </w:pPr>
            <w:r w:rsidRPr="00675677">
              <w:rPr>
                <w:rFonts w:cs="Times New Roman"/>
              </w:rPr>
              <w:t>2019</w:t>
            </w:r>
          </w:p>
        </w:tc>
        <w:tc>
          <w:tcPr>
            <w:tcW w:w="1618" w:type="dxa"/>
            <w:tcBorders>
              <w:left w:val="single" w:sz="2" w:space="0" w:color="000000"/>
              <w:bottom w:val="single" w:sz="2" w:space="0" w:color="000000"/>
            </w:tcBorders>
            <w:vAlign w:val="center"/>
          </w:tcPr>
          <w:p w14:paraId="7A9C6D68" w14:textId="77777777" w:rsidR="006C3BFC" w:rsidRPr="00675677" w:rsidRDefault="00BC3022" w:rsidP="00675677">
            <w:pPr>
              <w:pStyle w:val="TableContents"/>
              <w:spacing w:after="120"/>
              <w:rPr>
                <w:rFonts w:cs="Times New Roman"/>
              </w:rPr>
            </w:pPr>
            <w:r w:rsidRPr="00675677">
              <w:rPr>
                <w:rFonts w:cs="Times New Roman"/>
              </w:rPr>
              <w:t>12.-15.novembris</w:t>
            </w:r>
          </w:p>
        </w:tc>
        <w:tc>
          <w:tcPr>
            <w:tcW w:w="3450" w:type="dxa"/>
            <w:tcBorders>
              <w:left w:val="single" w:sz="2" w:space="0" w:color="000000"/>
              <w:bottom w:val="single" w:sz="2" w:space="0" w:color="000000"/>
            </w:tcBorders>
            <w:vAlign w:val="center"/>
          </w:tcPr>
          <w:p w14:paraId="5E1E1761" w14:textId="77777777" w:rsidR="006C3BFC" w:rsidRPr="00675677" w:rsidRDefault="00BC3022" w:rsidP="00675677">
            <w:pPr>
              <w:pStyle w:val="TableContents"/>
              <w:spacing w:after="120"/>
              <w:rPr>
                <w:rFonts w:cs="Times New Roman"/>
              </w:rPr>
            </w:pPr>
            <w:bookmarkStart w:id="139" w:name="RANGE!D36"/>
            <w:bookmarkEnd w:id="139"/>
            <w:proofErr w:type="spellStart"/>
            <w:r w:rsidRPr="00675677">
              <w:rPr>
                <w:rFonts w:cs="Times New Roman"/>
              </w:rPr>
              <w:t>Nøddebo</w:t>
            </w:r>
            <w:proofErr w:type="spellEnd"/>
            <w:r w:rsidRPr="00675677">
              <w:rPr>
                <w:rFonts w:cs="Times New Roman"/>
              </w:rPr>
              <w:t xml:space="preserve"> (Dānijā) piedalījās trešajā koksnes pelnu pētnieku sanāksme “Barības vielu aprite meža ekosistēmās”</w:t>
            </w:r>
          </w:p>
        </w:tc>
        <w:tc>
          <w:tcPr>
            <w:tcW w:w="1819" w:type="dxa"/>
            <w:tcBorders>
              <w:left w:val="single" w:sz="2" w:space="0" w:color="000000"/>
              <w:bottom w:val="single" w:sz="2" w:space="0" w:color="000000"/>
            </w:tcBorders>
            <w:vAlign w:val="center"/>
          </w:tcPr>
          <w:p w14:paraId="4373D3F5" w14:textId="77777777" w:rsidR="006C3BFC" w:rsidRPr="00675677" w:rsidRDefault="00BC3022" w:rsidP="00675677">
            <w:pPr>
              <w:pStyle w:val="TableContents"/>
              <w:spacing w:after="120"/>
              <w:rPr>
                <w:rFonts w:cs="Times New Roman"/>
              </w:rPr>
            </w:pPr>
            <w:r w:rsidRPr="00675677">
              <w:rPr>
                <w:rFonts w:cs="Times New Roman"/>
              </w:rPr>
              <w:t>seminārs</w:t>
            </w:r>
          </w:p>
        </w:tc>
        <w:tc>
          <w:tcPr>
            <w:tcW w:w="4317" w:type="dxa"/>
            <w:tcBorders>
              <w:left w:val="single" w:sz="2" w:space="0" w:color="000000"/>
              <w:bottom w:val="single" w:sz="2" w:space="0" w:color="000000"/>
            </w:tcBorders>
            <w:vAlign w:val="center"/>
          </w:tcPr>
          <w:p w14:paraId="4D97312C" w14:textId="77777777" w:rsidR="006C3BFC" w:rsidRPr="00675677" w:rsidRDefault="00BC3022" w:rsidP="00675677">
            <w:pPr>
              <w:pStyle w:val="TableContents"/>
              <w:spacing w:after="120"/>
              <w:rPr>
                <w:rFonts w:cs="Times New Roman"/>
              </w:rPr>
            </w:pPr>
            <w:r w:rsidRPr="00675677">
              <w:rPr>
                <w:rFonts w:cs="Times New Roman"/>
              </w:rPr>
              <w:t>Ziņojumi "</w:t>
            </w:r>
            <w:proofErr w:type="spellStart"/>
            <w:r w:rsidRPr="00675677">
              <w:rPr>
                <w:rFonts w:cs="Times New Roman"/>
              </w:rPr>
              <w:t>Wood</w:t>
            </w:r>
            <w:proofErr w:type="spellEnd"/>
            <w:r w:rsidRPr="00675677">
              <w:rPr>
                <w:rFonts w:cs="Times New Roman"/>
              </w:rPr>
              <w:t xml:space="preserve"> </w:t>
            </w:r>
            <w:proofErr w:type="spellStart"/>
            <w:r w:rsidRPr="00675677">
              <w:rPr>
                <w:rFonts w:cs="Times New Roman"/>
              </w:rPr>
              <w:t>ash</w:t>
            </w:r>
            <w:proofErr w:type="spellEnd"/>
            <w:r w:rsidRPr="00675677">
              <w:rPr>
                <w:rFonts w:cs="Times New Roman"/>
              </w:rPr>
              <w:t xml:space="preserve"> </w:t>
            </w:r>
            <w:proofErr w:type="spellStart"/>
            <w:r w:rsidRPr="00675677">
              <w:rPr>
                <w:rFonts w:cs="Times New Roman"/>
              </w:rPr>
              <w:t>use</w:t>
            </w:r>
            <w:proofErr w:type="spellEnd"/>
            <w:r w:rsidRPr="00675677">
              <w:rPr>
                <w:rFonts w:cs="Times New Roman"/>
              </w:rPr>
              <w:t xml:space="preserve"> </w:t>
            </w:r>
            <w:proofErr w:type="spellStart"/>
            <w:r w:rsidRPr="00675677">
              <w:rPr>
                <w:rFonts w:cs="Times New Roman"/>
              </w:rPr>
              <w:t>for</w:t>
            </w:r>
            <w:proofErr w:type="spellEnd"/>
            <w:r w:rsidRPr="00675677">
              <w:rPr>
                <w:rFonts w:cs="Times New Roman"/>
              </w:rPr>
              <w:t xml:space="preserve"> </w:t>
            </w:r>
            <w:proofErr w:type="spellStart"/>
            <w:r w:rsidRPr="00675677">
              <w:rPr>
                <w:rFonts w:cs="Times New Roman"/>
              </w:rPr>
              <w:t>former</w:t>
            </w:r>
            <w:proofErr w:type="spellEnd"/>
            <w:r w:rsidRPr="00675677">
              <w:rPr>
                <w:rFonts w:cs="Times New Roman"/>
              </w:rPr>
              <w:t xml:space="preserve"> </w:t>
            </w:r>
            <w:proofErr w:type="spellStart"/>
            <w:r w:rsidRPr="00675677">
              <w:rPr>
                <w:rFonts w:cs="Times New Roman"/>
              </w:rPr>
              <w:t>peat</w:t>
            </w:r>
            <w:proofErr w:type="spellEnd"/>
            <w:r w:rsidRPr="00675677">
              <w:rPr>
                <w:rFonts w:cs="Times New Roman"/>
              </w:rPr>
              <w:t xml:space="preserve"> </w:t>
            </w:r>
            <w:proofErr w:type="spellStart"/>
            <w:r w:rsidRPr="00675677">
              <w:rPr>
                <w:rFonts w:cs="Times New Roman"/>
              </w:rPr>
              <w:t>mining</w:t>
            </w:r>
            <w:proofErr w:type="spellEnd"/>
            <w:r w:rsidRPr="00675677">
              <w:rPr>
                <w:rFonts w:cs="Times New Roman"/>
              </w:rPr>
              <w:t xml:space="preserve"> </w:t>
            </w:r>
            <w:proofErr w:type="spellStart"/>
            <w:r w:rsidRPr="00675677">
              <w:rPr>
                <w:rFonts w:cs="Times New Roman"/>
              </w:rPr>
              <w:t>areas</w:t>
            </w:r>
            <w:proofErr w:type="spellEnd"/>
            <w:r w:rsidRPr="00675677">
              <w:rPr>
                <w:rFonts w:cs="Times New Roman"/>
              </w:rPr>
              <w:t xml:space="preserve"> </w:t>
            </w:r>
            <w:proofErr w:type="spellStart"/>
            <w:r w:rsidRPr="00675677">
              <w:rPr>
                <w:rFonts w:cs="Times New Roman"/>
              </w:rPr>
              <w:t>afforestation</w:t>
            </w:r>
            <w:proofErr w:type="spellEnd"/>
            <w:r w:rsidRPr="00675677">
              <w:rPr>
                <w:rFonts w:cs="Times New Roman"/>
              </w:rPr>
              <w:t xml:space="preserve"> as re-</w:t>
            </w:r>
            <w:proofErr w:type="spellStart"/>
            <w:r w:rsidRPr="00675677">
              <w:rPr>
                <w:rFonts w:cs="Times New Roman"/>
              </w:rPr>
              <w:t>cultivation</w:t>
            </w:r>
            <w:proofErr w:type="spellEnd"/>
            <w:r w:rsidRPr="00675677">
              <w:rPr>
                <w:rFonts w:cs="Times New Roman"/>
              </w:rPr>
              <w:t xml:space="preserve"> </w:t>
            </w:r>
            <w:proofErr w:type="spellStart"/>
            <w:r w:rsidRPr="00675677">
              <w:rPr>
                <w:rFonts w:cs="Times New Roman"/>
              </w:rPr>
              <w:t>method</w:t>
            </w:r>
            <w:proofErr w:type="spellEnd"/>
            <w:r w:rsidRPr="00675677">
              <w:rPr>
                <w:rFonts w:cs="Times New Roman"/>
              </w:rPr>
              <w:t>"; "</w:t>
            </w:r>
            <w:proofErr w:type="spellStart"/>
            <w:r w:rsidRPr="00675677">
              <w:rPr>
                <w:rFonts w:cs="Times New Roman"/>
              </w:rPr>
              <w:t>Evaluation</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environmental</w:t>
            </w:r>
            <w:proofErr w:type="spellEnd"/>
            <w:r w:rsidRPr="00675677">
              <w:rPr>
                <w:rFonts w:cs="Times New Roman"/>
              </w:rPr>
              <w:t xml:space="preserve"> </w:t>
            </w:r>
            <w:proofErr w:type="spellStart"/>
            <w:r w:rsidRPr="00675677">
              <w:rPr>
                <w:rFonts w:cs="Times New Roman"/>
              </w:rPr>
              <w:t>impact</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soil</w:t>
            </w:r>
            <w:proofErr w:type="spellEnd"/>
            <w:r w:rsidRPr="00675677">
              <w:rPr>
                <w:rFonts w:cs="Times New Roman"/>
              </w:rPr>
              <w:t xml:space="preserve"> </w:t>
            </w:r>
            <w:proofErr w:type="spellStart"/>
            <w:r w:rsidRPr="00675677">
              <w:rPr>
                <w:rFonts w:cs="Times New Roman"/>
              </w:rPr>
              <w:t>fertilization</w:t>
            </w:r>
            <w:proofErr w:type="spellEnd"/>
            <w:r w:rsidRPr="00675677">
              <w:rPr>
                <w:rFonts w:cs="Times New Roman"/>
              </w:rPr>
              <w:t xml:space="preserve"> </w:t>
            </w:r>
            <w:proofErr w:type="spellStart"/>
            <w:r w:rsidRPr="00675677">
              <w:rPr>
                <w:rFonts w:cs="Times New Roman"/>
              </w:rPr>
              <w:t>with</w:t>
            </w:r>
            <w:proofErr w:type="spellEnd"/>
            <w:r w:rsidRPr="00675677">
              <w:rPr>
                <w:rFonts w:cs="Times New Roman"/>
              </w:rPr>
              <w:t xml:space="preserve"> </w:t>
            </w:r>
            <w:proofErr w:type="spellStart"/>
            <w:r w:rsidRPr="00675677">
              <w:rPr>
                <w:rFonts w:cs="Times New Roman"/>
              </w:rPr>
              <w:t>wood</w:t>
            </w:r>
            <w:proofErr w:type="spellEnd"/>
            <w:r w:rsidRPr="00675677">
              <w:rPr>
                <w:rFonts w:cs="Times New Roman"/>
              </w:rPr>
              <w:t xml:space="preserve"> </w:t>
            </w:r>
            <w:proofErr w:type="spellStart"/>
            <w:r w:rsidRPr="00675677">
              <w:rPr>
                <w:rFonts w:cs="Times New Roman"/>
              </w:rPr>
              <w:t>ash</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nitrogen</w:t>
            </w:r>
            <w:proofErr w:type="spellEnd"/>
            <w:r w:rsidRPr="00675677">
              <w:rPr>
                <w:rFonts w:cs="Times New Roman"/>
              </w:rPr>
              <w:t xml:space="preserve"> </w:t>
            </w:r>
            <w:proofErr w:type="spellStart"/>
            <w:r w:rsidRPr="00675677">
              <w:rPr>
                <w:rFonts w:cs="Times New Roman"/>
              </w:rPr>
              <w:t>fertilizer</w:t>
            </w:r>
            <w:proofErr w:type="spellEnd"/>
            <w:r w:rsidRPr="00675677">
              <w:rPr>
                <w:rFonts w:cs="Times New Roman"/>
              </w:rPr>
              <w:t>"; "</w:t>
            </w:r>
            <w:proofErr w:type="spellStart"/>
            <w:r w:rsidRPr="00675677">
              <w:rPr>
                <w:rFonts w:cs="Times New Roman"/>
              </w:rPr>
              <w:t>Turnover</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elements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afforestation</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agroforestry</w:t>
            </w:r>
            <w:proofErr w:type="spellEnd"/>
            <w:r w:rsidRPr="00675677">
              <w:rPr>
                <w:rFonts w:cs="Times New Roman"/>
              </w:rPr>
              <w:t xml:space="preserve"> </w:t>
            </w:r>
            <w:proofErr w:type="spellStart"/>
            <w:r w:rsidRPr="00675677">
              <w:rPr>
                <w:rFonts w:cs="Times New Roman"/>
              </w:rPr>
              <w:t>system</w:t>
            </w:r>
            <w:proofErr w:type="spellEnd"/>
            <w:r w:rsidRPr="00675677">
              <w:rPr>
                <w:rFonts w:cs="Times New Roman"/>
              </w:rPr>
              <w:t xml:space="preserve"> </w:t>
            </w:r>
            <w:proofErr w:type="spellStart"/>
            <w:r w:rsidRPr="00675677">
              <w:rPr>
                <w:rFonts w:cs="Times New Roman"/>
              </w:rPr>
              <w:t>fertilized</w:t>
            </w:r>
            <w:proofErr w:type="spellEnd"/>
            <w:r w:rsidRPr="00675677">
              <w:rPr>
                <w:rFonts w:cs="Times New Roman"/>
              </w:rPr>
              <w:t xml:space="preserve"> </w:t>
            </w:r>
            <w:proofErr w:type="spellStart"/>
            <w:r w:rsidRPr="00675677">
              <w:rPr>
                <w:rFonts w:cs="Times New Roman"/>
              </w:rPr>
              <w:t>with</w:t>
            </w:r>
            <w:proofErr w:type="spellEnd"/>
            <w:r w:rsidRPr="00675677">
              <w:rPr>
                <w:rFonts w:cs="Times New Roman"/>
              </w:rPr>
              <w:t xml:space="preserve"> </w:t>
            </w:r>
            <w:proofErr w:type="spellStart"/>
            <w:r w:rsidRPr="00675677">
              <w:rPr>
                <w:rFonts w:cs="Times New Roman"/>
              </w:rPr>
              <w:t>wood</w:t>
            </w:r>
            <w:proofErr w:type="spellEnd"/>
            <w:r w:rsidRPr="00675677">
              <w:rPr>
                <w:rFonts w:cs="Times New Roman"/>
              </w:rPr>
              <w:t xml:space="preserve"> </w:t>
            </w:r>
            <w:proofErr w:type="spellStart"/>
            <w:r w:rsidRPr="00675677">
              <w:rPr>
                <w:rFonts w:cs="Times New Roman"/>
              </w:rPr>
              <w:t>ash</w:t>
            </w:r>
            <w:proofErr w:type="spellEnd"/>
            <w:r w:rsidRPr="00675677">
              <w:rPr>
                <w:rFonts w:cs="Times New Roman"/>
              </w:rPr>
              <w:t>"</w:t>
            </w:r>
          </w:p>
        </w:tc>
        <w:tc>
          <w:tcPr>
            <w:tcW w:w="2659" w:type="dxa"/>
            <w:tcBorders>
              <w:left w:val="single" w:sz="2" w:space="0" w:color="000000"/>
              <w:bottom w:val="single" w:sz="2" w:space="0" w:color="000000"/>
              <w:right w:val="single" w:sz="2" w:space="0" w:color="000000"/>
            </w:tcBorders>
            <w:vAlign w:val="center"/>
          </w:tcPr>
          <w:p w14:paraId="3C4656A7" w14:textId="77777777" w:rsidR="006C3BFC" w:rsidRPr="00675677" w:rsidRDefault="006C3BFC" w:rsidP="00675677">
            <w:pPr>
              <w:pStyle w:val="TableContents"/>
              <w:spacing w:after="120"/>
              <w:rPr>
                <w:rFonts w:cs="Times New Roman"/>
              </w:rPr>
            </w:pPr>
          </w:p>
        </w:tc>
      </w:tr>
      <w:tr w:rsidR="006C3BFC" w:rsidRPr="00675677" w14:paraId="1201DD1D" w14:textId="77777777">
        <w:tc>
          <w:tcPr>
            <w:tcW w:w="707" w:type="dxa"/>
            <w:tcBorders>
              <w:left w:val="single" w:sz="2" w:space="0" w:color="000000"/>
              <w:bottom w:val="single" w:sz="2" w:space="0" w:color="000000"/>
            </w:tcBorders>
            <w:vAlign w:val="center"/>
          </w:tcPr>
          <w:p w14:paraId="7F4230C5" w14:textId="77777777" w:rsidR="006C3BFC" w:rsidRPr="00675677" w:rsidRDefault="00BC3022" w:rsidP="00675677">
            <w:pPr>
              <w:pStyle w:val="TableContents"/>
              <w:spacing w:after="120"/>
              <w:rPr>
                <w:rFonts w:cs="Times New Roman"/>
              </w:rPr>
            </w:pPr>
            <w:r w:rsidRPr="00675677">
              <w:rPr>
                <w:rFonts w:cs="Times New Roman"/>
              </w:rPr>
              <w:t>2020</w:t>
            </w:r>
          </w:p>
        </w:tc>
        <w:tc>
          <w:tcPr>
            <w:tcW w:w="1618" w:type="dxa"/>
            <w:tcBorders>
              <w:left w:val="single" w:sz="2" w:space="0" w:color="000000"/>
              <w:bottom w:val="single" w:sz="2" w:space="0" w:color="000000"/>
            </w:tcBorders>
            <w:vAlign w:val="center"/>
          </w:tcPr>
          <w:p w14:paraId="2955EE47" w14:textId="77777777" w:rsidR="006C3BFC" w:rsidRPr="00675677" w:rsidRDefault="00BC3022" w:rsidP="00675677">
            <w:pPr>
              <w:pStyle w:val="TableContents"/>
              <w:spacing w:after="120"/>
              <w:rPr>
                <w:rFonts w:cs="Times New Roman"/>
              </w:rPr>
            </w:pPr>
            <w:r w:rsidRPr="00675677">
              <w:rPr>
                <w:rFonts w:cs="Times New Roman"/>
              </w:rPr>
              <w:t>24. janvāris</w:t>
            </w:r>
          </w:p>
        </w:tc>
        <w:tc>
          <w:tcPr>
            <w:tcW w:w="3450" w:type="dxa"/>
            <w:tcBorders>
              <w:left w:val="single" w:sz="2" w:space="0" w:color="000000"/>
              <w:bottom w:val="single" w:sz="2" w:space="0" w:color="000000"/>
            </w:tcBorders>
            <w:vAlign w:val="center"/>
          </w:tcPr>
          <w:p w14:paraId="60A2E53E" w14:textId="77777777" w:rsidR="006C3BFC" w:rsidRPr="00675677" w:rsidRDefault="00BC3022" w:rsidP="00675677">
            <w:pPr>
              <w:pStyle w:val="TableContents"/>
              <w:spacing w:after="120"/>
              <w:rPr>
                <w:rFonts w:cs="Times New Roman"/>
              </w:rPr>
            </w:pPr>
            <w:r w:rsidRPr="00675677">
              <w:rPr>
                <w:rFonts w:cs="Times New Roman"/>
              </w:rPr>
              <w:t>Bioloģijas sekcija: Latvijas ūdeņu vides pētījumu un aizsardzības apakšsekcija. Latvijas Universitātes 78. Starptautiskā zinātniskā konference.</w:t>
            </w:r>
          </w:p>
        </w:tc>
        <w:tc>
          <w:tcPr>
            <w:tcW w:w="1819" w:type="dxa"/>
            <w:tcBorders>
              <w:left w:val="single" w:sz="2" w:space="0" w:color="000000"/>
              <w:bottom w:val="single" w:sz="2" w:space="0" w:color="000000"/>
            </w:tcBorders>
            <w:vAlign w:val="center"/>
          </w:tcPr>
          <w:p w14:paraId="6441785A" w14:textId="77777777" w:rsidR="006C3BFC" w:rsidRPr="00675677" w:rsidRDefault="00BC3022" w:rsidP="00675677">
            <w:pPr>
              <w:pStyle w:val="TableContents"/>
              <w:spacing w:after="120"/>
              <w:rPr>
                <w:rFonts w:cs="Times New Roman"/>
              </w:rPr>
            </w:pPr>
            <w:r w:rsidRPr="00675677">
              <w:rPr>
                <w:rFonts w:cs="Times New Roman"/>
              </w:rPr>
              <w:t>konference</w:t>
            </w:r>
          </w:p>
        </w:tc>
        <w:tc>
          <w:tcPr>
            <w:tcW w:w="4317" w:type="dxa"/>
            <w:tcBorders>
              <w:left w:val="single" w:sz="2" w:space="0" w:color="000000"/>
              <w:bottom w:val="single" w:sz="2" w:space="0" w:color="000000"/>
            </w:tcBorders>
            <w:vAlign w:val="center"/>
          </w:tcPr>
          <w:p w14:paraId="3EB30610" w14:textId="77777777" w:rsidR="006C3BFC" w:rsidRPr="00675677" w:rsidRDefault="00BC3022" w:rsidP="00675677">
            <w:pPr>
              <w:pStyle w:val="TableContents"/>
              <w:spacing w:after="120"/>
              <w:rPr>
                <w:rFonts w:cs="Times New Roman"/>
              </w:rPr>
            </w:pPr>
            <w:r w:rsidRPr="00675677">
              <w:rPr>
                <w:rFonts w:cs="Times New Roman"/>
              </w:rPr>
              <w:t>Ziņojums "Mežaudžu augsnes ielabošanas ietekmes novērtējums uz upju ekoloģisko kvalitāti: Aģes un Rūsiņupes piemēri."</w:t>
            </w:r>
          </w:p>
        </w:tc>
        <w:tc>
          <w:tcPr>
            <w:tcW w:w="2659" w:type="dxa"/>
            <w:tcBorders>
              <w:left w:val="single" w:sz="2" w:space="0" w:color="000000"/>
              <w:bottom w:val="single" w:sz="2" w:space="0" w:color="000000"/>
              <w:right w:val="single" w:sz="2" w:space="0" w:color="000000"/>
            </w:tcBorders>
            <w:vAlign w:val="center"/>
          </w:tcPr>
          <w:p w14:paraId="74FC66D5" w14:textId="77777777" w:rsidR="006C3BFC" w:rsidRPr="00675677" w:rsidRDefault="00BC3022" w:rsidP="00675677">
            <w:pPr>
              <w:pStyle w:val="TableContents"/>
              <w:spacing w:after="120"/>
              <w:rPr>
                <w:rFonts w:cs="Times New Roman"/>
              </w:rPr>
            </w:pPr>
            <w:r w:rsidRPr="00675677">
              <w:rPr>
                <w:rFonts w:cs="Times New Roman"/>
              </w:rPr>
              <w:t>https://www.bf.lu.lv/fileadmin/user_upload/LU.LV/Apaksvietnes/Fakultates/www.bf.lu.lv/78konf_tezu_hidrobio.pdf</w:t>
            </w:r>
          </w:p>
        </w:tc>
      </w:tr>
      <w:tr w:rsidR="006C3BFC" w:rsidRPr="00675677" w14:paraId="113D3587" w14:textId="77777777">
        <w:tc>
          <w:tcPr>
            <w:tcW w:w="707" w:type="dxa"/>
            <w:tcBorders>
              <w:left w:val="single" w:sz="2" w:space="0" w:color="000000"/>
              <w:bottom w:val="single" w:sz="2" w:space="0" w:color="000000"/>
            </w:tcBorders>
            <w:vAlign w:val="center"/>
          </w:tcPr>
          <w:p w14:paraId="6C8C4C04" w14:textId="77777777" w:rsidR="006C3BFC" w:rsidRPr="00675677" w:rsidRDefault="00BC3022" w:rsidP="00675677">
            <w:pPr>
              <w:pStyle w:val="TableContents"/>
              <w:spacing w:after="120"/>
              <w:rPr>
                <w:rFonts w:cs="Times New Roman"/>
              </w:rPr>
            </w:pPr>
            <w:r w:rsidRPr="00675677">
              <w:rPr>
                <w:rFonts w:cs="Times New Roman"/>
              </w:rPr>
              <w:t>2020</w:t>
            </w:r>
          </w:p>
        </w:tc>
        <w:tc>
          <w:tcPr>
            <w:tcW w:w="1618" w:type="dxa"/>
            <w:tcBorders>
              <w:left w:val="single" w:sz="2" w:space="0" w:color="000000"/>
              <w:bottom w:val="single" w:sz="2" w:space="0" w:color="000000"/>
            </w:tcBorders>
            <w:vAlign w:val="center"/>
          </w:tcPr>
          <w:p w14:paraId="5D4D3548" w14:textId="77777777" w:rsidR="006C3BFC" w:rsidRPr="00675677" w:rsidRDefault="00BC3022" w:rsidP="00675677">
            <w:pPr>
              <w:pStyle w:val="TableContents"/>
              <w:spacing w:after="120"/>
              <w:rPr>
                <w:rFonts w:cs="Times New Roman"/>
              </w:rPr>
            </w:pPr>
            <w:r w:rsidRPr="00675677">
              <w:rPr>
                <w:rFonts w:cs="Times New Roman"/>
              </w:rPr>
              <w:t>8.-9.maijs</w:t>
            </w:r>
          </w:p>
        </w:tc>
        <w:tc>
          <w:tcPr>
            <w:tcW w:w="3450" w:type="dxa"/>
            <w:tcBorders>
              <w:left w:val="single" w:sz="2" w:space="0" w:color="000000"/>
              <w:bottom w:val="single" w:sz="2" w:space="0" w:color="000000"/>
            </w:tcBorders>
            <w:vAlign w:val="center"/>
          </w:tcPr>
          <w:p w14:paraId="7601E07F" w14:textId="77777777" w:rsidR="006C3BFC" w:rsidRPr="00675677" w:rsidRDefault="00BC3022" w:rsidP="00675677">
            <w:pPr>
              <w:pStyle w:val="TableContents"/>
              <w:spacing w:after="120"/>
              <w:rPr>
                <w:rFonts w:cs="Times New Roman"/>
              </w:rPr>
            </w:pPr>
            <w:proofErr w:type="spellStart"/>
            <w:r w:rsidRPr="00675677">
              <w:rPr>
                <w:rFonts w:cs="Times New Roman"/>
              </w:rPr>
              <w:t>konf</w:t>
            </w:r>
            <w:proofErr w:type="spellEnd"/>
            <w:r w:rsidRPr="00675677">
              <w:rPr>
                <w:rFonts w:cs="Times New Roman"/>
              </w:rPr>
              <w:t xml:space="preserve">. </w:t>
            </w:r>
            <w:proofErr w:type="spellStart"/>
            <w:r w:rsidRPr="00675677">
              <w:rPr>
                <w:rFonts w:cs="Times New Roman"/>
              </w:rPr>
              <w:t>Biosystem</w:t>
            </w:r>
            <w:proofErr w:type="spellEnd"/>
            <w:r w:rsidRPr="00675677">
              <w:rPr>
                <w:rFonts w:cs="Times New Roman"/>
              </w:rPr>
              <w:t xml:space="preserve"> </w:t>
            </w:r>
            <w:proofErr w:type="spellStart"/>
            <w:r w:rsidRPr="00675677">
              <w:rPr>
                <w:rFonts w:cs="Times New Roman"/>
              </w:rPr>
              <w:t>engineering</w:t>
            </w:r>
            <w:proofErr w:type="spellEnd"/>
            <w:r w:rsidRPr="00675677">
              <w:rPr>
                <w:rFonts w:cs="Times New Roman"/>
              </w:rPr>
              <w:t xml:space="preserve"> 2020</w:t>
            </w:r>
          </w:p>
        </w:tc>
        <w:tc>
          <w:tcPr>
            <w:tcW w:w="1819" w:type="dxa"/>
            <w:tcBorders>
              <w:left w:val="single" w:sz="2" w:space="0" w:color="000000"/>
              <w:bottom w:val="single" w:sz="2" w:space="0" w:color="000000"/>
            </w:tcBorders>
            <w:vAlign w:val="center"/>
          </w:tcPr>
          <w:p w14:paraId="410E6412" w14:textId="77777777" w:rsidR="006C3BFC" w:rsidRPr="00675677" w:rsidRDefault="00BC3022" w:rsidP="00675677">
            <w:pPr>
              <w:pStyle w:val="TableContents"/>
              <w:spacing w:after="120"/>
              <w:rPr>
                <w:rFonts w:cs="Times New Roman"/>
              </w:rPr>
            </w:pPr>
            <w:r w:rsidRPr="00675677">
              <w:rPr>
                <w:rFonts w:cs="Times New Roman"/>
              </w:rPr>
              <w:t>konference</w:t>
            </w:r>
          </w:p>
        </w:tc>
        <w:tc>
          <w:tcPr>
            <w:tcW w:w="4317" w:type="dxa"/>
            <w:tcBorders>
              <w:left w:val="single" w:sz="2" w:space="0" w:color="000000"/>
              <w:bottom w:val="single" w:sz="2" w:space="0" w:color="000000"/>
            </w:tcBorders>
            <w:vAlign w:val="center"/>
          </w:tcPr>
          <w:p w14:paraId="6021CACC" w14:textId="77777777" w:rsidR="006C3BFC" w:rsidRPr="00675677" w:rsidRDefault="00BC3022" w:rsidP="00675677">
            <w:pPr>
              <w:pStyle w:val="TableContents"/>
              <w:spacing w:after="120"/>
              <w:rPr>
                <w:rFonts w:cs="Times New Roman"/>
              </w:rPr>
            </w:pPr>
            <w:r w:rsidRPr="00675677">
              <w:rPr>
                <w:rFonts w:cs="Times New Roman"/>
              </w:rPr>
              <w:t>Ziņojums "</w:t>
            </w:r>
            <w:proofErr w:type="spellStart"/>
            <w:r w:rsidRPr="00675677">
              <w:rPr>
                <w:rFonts w:cs="Times New Roman"/>
              </w:rPr>
              <w:t>Impact</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different</w:t>
            </w:r>
            <w:proofErr w:type="spellEnd"/>
            <w:r w:rsidRPr="00675677">
              <w:rPr>
                <w:rFonts w:cs="Times New Roman"/>
              </w:rPr>
              <w:t xml:space="preserve"> </w:t>
            </w:r>
            <w:proofErr w:type="spellStart"/>
            <w:r w:rsidRPr="00675677">
              <w:rPr>
                <w:rFonts w:cs="Times New Roman"/>
              </w:rPr>
              <w:t>fertilisers</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elemental</w:t>
            </w:r>
            <w:proofErr w:type="spellEnd"/>
            <w:r w:rsidRPr="00675677">
              <w:rPr>
                <w:rFonts w:cs="Times New Roman"/>
              </w:rPr>
              <w:t xml:space="preserve"> </w:t>
            </w:r>
            <w:proofErr w:type="spellStart"/>
            <w:r w:rsidRPr="00675677">
              <w:rPr>
                <w:rFonts w:cs="Times New Roman"/>
              </w:rPr>
              <w:t>content</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young</w:t>
            </w:r>
            <w:proofErr w:type="spellEnd"/>
            <w:r w:rsidRPr="00675677">
              <w:rPr>
                <w:rFonts w:cs="Times New Roman"/>
              </w:rPr>
              <w:t xml:space="preserve"> </w:t>
            </w:r>
            <w:proofErr w:type="spellStart"/>
            <w:r w:rsidRPr="00675677">
              <w:rPr>
                <w:rFonts w:cs="Times New Roman"/>
              </w:rPr>
              <w:t>hybrid</w:t>
            </w:r>
            <w:proofErr w:type="spellEnd"/>
            <w:r w:rsidRPr="00675677">
              <w:rPr>
                <w:rFonts w:cs="Times New Roman"/>
              </w:rPr>
              <w:t xml:space="preserve"> </w:t>
            </w:r>
            <w:proofErr w:type="spellStart"/>
            <w:r w:rsidRPr="00675677">
              <w:rPr>
                <w:rFonts w:cs="Times New Roman"/>
              </w:rPr>
              <w:t>aspen</w:t>
            </w:r>
            <w:proofErr w:type="spellEnd"/>
            <w:r w:rsidRPr="00675677">
              <w:rPr>
                <w:rFonts w:cs="Times New Roman"/>
              </w:rPr>
              <w:t xml:space="preserve"> </w:t>
            </w:r>
            <w:proofErr w:type="spellStart"/>
            <w:r w:rsidRPr="00675677">
              <w:rPr>
                <w:rFonts w:cs="Times New Roman"/>
              </w:rPr>
              <w:t>stem</w:t>
            </w:r>
            <w:proofErr w:type="spellEnd"/>
            <w:r w:rsidRPr="00675677">
              <w:rPr>
                <w:rFonts w:cs="Times New Roman"/>
              </w:rPr>
              <w:t xml:space="preserve"> </w:t>
            </w:r>
            <w:proofErr w:type="spellStart"/>
            <w:r w:rsidRPr="00675677">
              <w:rPr>
                <w:rFonts w:cs="Times New Roman"/>
              </w:rPr>
              <w:t>wood</w:t>
            </w:r>
            <w:proofErr w:type="spellEnd"/>
            <w:r w:rsidRPr="00675677">
              <w:rPr>
                <w:rFonts w:cs="Times New Roman"/>
              </w:rPr>
              <w:t>"</w:t>
            </w:r>
          </w:p>
        </w:tc>
        <w:tc>
          <w:tcPr>
            <w:tcW w:w="2659" w:type="dxa"/>
            <w:tcBorders>
              <w:left w:val="single" w:sz="2" w:space="0" w:color="000000"/>
              <w:bottom w:val="single" w:sz="2" w:space="0" w:color="000000"/>
              <w:right w:val="single" w:sz="2" w:space="0" w:color="000000"/>
            </w:tcBorders>
            <w:vAlign w:val="center"/>
          </w:tcPr>
          <w:p w14:paraId="0B6DE029" w14:textId="77777777" w:rsidR="006C3BFC" w:rsidRPr="00675677" w:rsidRDefault="006C3BFC" w:rsidP="00675677">
            <w:pPr>
              <w:pStyle w:val="TableContents"/>
              <w:spacing w:after="120"/>
              <w:rPr>
                <w:rFonts w:cs="Times New Roman"/>
              </w:rPr>
            </w:pPr>
          </w:p>
        </w:tc>
      </w:tr>
      <w:tr w:rsidR="006C3BFC" w:rsidRPr="00675677" w14:paraId="4DB7FE24" w14:textId="77777777">
        <w:tc>
          <w:tcPr>
            <w:tcW w:w="707" w:type="dxa"/>
            <w:tcBorders>
              <w:left w:val="single" w:sz="2" w:space="0" w:color="000000"/>
              <w:bottom w:val="single" w:sz="2" w:space="0" w:color="000000"/>
            </w:tcBorders>
            <w:vAlign w:val="center"/>
          </w:tcPr>
          <w:p w14:paraId="743B2B18" w14:textId="77777777" w:rsidR="006C3BFC" w:rsidRPr="00675677" w:rsidRDefault="00BC3022" w:rsidP="00675677">
            <w:pPr>
              <w:pStyle w:val="TableContents"/>
              <w:spacing w:after="120"/>
              <w:rPr>
                <w:rFonts w:cs="Times New Roman"/>
              </w:rPr>
            </w:pPr>
            <w:r w:rsidRPr="00675677">
              <w:rPr>
                <w:rFonts w:cs="Times New Roman"/>
              </w:rPr>
              <w:lastRenderedPageBreak/>
              <w:t>2020</w:t>
            </w:r>
          </w:p>
        </w:tc>
        <w:tc>
          <w:tcPr>
            <w:tcW w:w="1618" w:type="dxa"/>
            <w:tcBorders>
              <w:left w:val="single" w:sz="2" w:space="0" w:color="000000"/>
              <w:bottom w:val="single" w:sz="2" w:space="0" w:color="000000"/>
            </w:tcBorders>
            <w:vAlign w:val="center"/>
          </w:tcPr>
          <w:p w14:paraId="1CF13A9F" w14:textId="77777777" w:rsidR="006C3BFC" w:rsidRPr="00675677" w:rsidRDefault="00BC3022" w:rsidP="00675677">
            <w:pPr>
              <w:pStyle w:val="TableContents"/>
              <w:spacing w:after="120"/>
              <w:rPr>
                <w:rFonts w:cs="Times New Roman"/>
              </w:rPr>
            </w:pPr>
            <w:r w:rsidRPr="00675677">
              <w:rPr>
                <w:rFonts w:cs="Times New Roman"/>
              </w:rPr>
              <w:t>18. septembris</w:t>
            </w:r>
          </w:p>
        </w:tc>
        <w:tc>
          <w:tcPr>
            <w:tcW w:w="3450" w:type="dxa"/>
            <w:tcBorders>
              <w:left w:val="single" w:sz="2" w:space="0" w:color="000000"/>
              <w:bottom w:val="single" w:sz="2" w:space="0" w:color="000000"/>
            </w:tcBorders>
            <w:vAlign w:val="center"/>
          </w:tcPr>
          <w:p w14:paraId="6D62A5D3" w14:textId="77777777" w:rsidR="006C3BFC" w:rsidRPr="00675677" w:rsidRDefault="00BC3022" w:rsidP="00675677">
            <w:pPr>
              <w:pStyle w:val="TableContents"/>
              <w:spacing w:after="120"/>
              <w:rPr>
                <w:rFonts w:cs="Times New Roman"/>
              </w:rPr>
            </w:pPr>
            <w:r w:rsidRPr="00675677">
              <w:rPr>
                <w:rFonts w:cs="Times New Roman"/>
              </w:rPr>
              <w:t>"Mežs ienāk Jelgavā"</w:t>
            </w:r>
          </w:p>
        </w:tc>
        <w:tc>
          <w:tcPr>
            <w:tcW w:w="1819" w:type="dxa"/>
            <w:tcBorders>
              <w:left w:val="single" w:sz="2" w:space="0" w:color="000000"/>
              <w:bottom w:val="single" w:sz="2" w:space="0" w:color="000000"/>
            </w:tcBorders>
            <w:vAlign w:val="center"/>
          </w:tcPr>
          <w:p w14:paraId="7C80751A" w14:textId="77777777" w:rsidR="006C3BFC" w:rsidRPr="00675677" w:rsidRDefault="00BC3022" w:rsidP="00675677">
            <w:pPr>
              <w:pStyle w:val="TableContents"/>
              <w:spacing w:after="120"/>
              <w:rPr>
                <w:rFonts w:cs="Times New Roman"/>
              </w:rPr>
            </w:pPr>
            <w:r w:rsidRPr="00675677">
              <w:rPr>
                <w:rFonts w:cs="Times New Roman"/>
              </w:rPr>
              <w:t>publisks pasākums</w:t>
            </w:r>
          </w:p>
        </w:tc>
        <w:tc>
          <w:tcPr>
            <w:tcW w:w="4317" w:type="dxa"/>
            <w:tcBorders>
              <w:left w:val="single" w:sz="2" w:space="0" w:color="000000"/>
              <w:bottom w:val="single" w:sz="2" w:space="0" w:color="000000"/>
            </w:tcBorders>
            <w:vAlign w:val="center"/>
          </w:tcPr>
          <w:p w14:paraId="6719648C" w14:textId="77777777" w:rsidR="006C3BFC" w:rsidRPr="00675677" w:rsidRDefault="00BC3022" w:rsidP="00675677">
            <w:pPr>
              <w:pStyle w:val="TableContents"/>
              <w:spacing w:after="120"/>
              <w:rPr>
                <w:rFonts w:cs="Times New Roman"/>
              </w:rPr>
            </w:pPr>
            <w:r w:rsidRPr="00675677">
              <w:rPr>
                <w:rFonts w:cs="Times New Roman"/>
              </w:rPr>
              <w:t>Stends popularizējot popularizēja koku augšanas apstākļu uzlabošanas pasākumus un sasniedzamo rezultātu</w:t>
            </w:r>
          </w:p>
        </w:tc>
        <w:tc>
          <w:tcPr>
            <w:tcW w:w="2659" w:type="dxa"/>
            <w:tcBorders>
              <w:left w:val="single" w:sz="2" w:space="0" w:color="000000"/>
              <w:bottom w:val="single" w:sz="2" w:space="0" w:color="000000"/>
              <w:right w:val="single" w:sz="2" w:space="0" w:color="000000"/>
            </w:tcBorders>
            <w:vAlign w:val="center"/>
          </w:tcPr>
          <w:p w14:paraId="543343AC" w14:textId="77777777" w:rsidR="006C3BFC" w:rsidRPr="00675677" w:rsidRDefault="00BC3022" w:rsidP="00675677">
            <w:pPr>
              <w:pStyle w:val="TableContents"/>
              <w:spacing w:after="120"/>
              <w:rPr>
                <w:rFonts w:cs="Times New Roman"/>
              </w:rPr>
            </w:pPr>
            <w:r w:rsidRPr="00675677">
              <w:rPr>
                <w:rFonts w:cs="Times New Roman"/>
              </w:rPr>
              <w:t>http://www.mf.llu.lv/lv/notikumi/2020-01-07/mf-meza-dienas-pasakums-mezs-ienak-jelgava</w:t>
            </w:r>
          </w:p>
        </w:tc>
      </w:tr>
      <w:tr w:rsidR="006C3BFC" w:rsidRPr="00675677" w14:paraId="7EF95FFF" w14:textId="77777777">
        <w:tc>
          <w:tcPr>
            <w:tcW w:w="707" w:type="dxa"/>
            <w:tcBorders>
              <w:left w:val="single" w:sz="2" w:space="0" w:color="000000"/>
              <w:bottom w:val="single" w:sz="2" w:space="0" w:color="000000"/>
            </w:tcBorders>
            <w:vAlign w:val="center"/>
          </w:tcPr>
          <w:p w14:paraId="269D910F" w14:textId="77777777" w:rsidR="006C3BFC" w:rsidRPr="00675677" w:rsidRDefault="00BC3022" w:rsidP="00675677">
            <w:pPr>
              <w:pStyle w:val="TableContents"/>
              <w:spacing w:after="120"/>
              <w:rPr>
                <w:rFonts w:cs="Times New Roman"/>
              </w:rPr>
            </w:pPr>
            <w:r w:rsidRPr="00675677">
              <w:rPr>
                <w:rFonts w:cs="Times New Roman"/>
              </w:rPr>
              <w:t>2020</w:t>
            </w:r>
          </w:p>
        </w:tc>
        <w:tc>
          <w:tcPr>
            <w:tcW w:w="1618" w:type="dxa"/>
            <w:tcBorders>
              <w:left w:val="single" w:sz="2" w:space="0" w:color="000000"/>
              <w:bottom w:val="single" w:sz="2" w:space="0" w:color="000000"/>
            </w:tcBorders>
            <w:vAlign w:val="center"/>
          </w:tcPr>
          <w:p w14:paraId="05D2A819" w14:textId="77777777" w:rsidR="006C3BFC" w:rsidRPr="00675677" w:rsidRDefault="00BC3022" w:rsidP="00675677">
            <w:pPr>
              <w:pStyle w:val="TableContents"/>
              <w:spacing w:after="120"/>
              <w:rPr>
                <w:rFonts w:cs="Times New Roman"/>
              </w:rPr>
            </w:pPr>
            <w:r w:rsidRPr="00675677">
              <w:rPr>
                <w:rFonts w:cs="Times New Roman"/>
                <w:sz w:val="20"/>
                <w:szCs w:val="20"/>
              </w:rPr>
              <w:t>25. septembris</w:t>
            </w:r>
          </w:p>
        </w:tc>
        <w:tc>
          <w:tcPr>
            <w:tcW w:w="3450" w:type="dxa"/>
            <w:tcBorders>
              <w:left w:val="single" w:sz="2" w:space="0" w:color="000000"/>
              <w:bottom w:val="single" w:sz="2" w:space="0" w:color="000000"/>
            </w:tcBorders>
            <w:vAlign w:val="center"/>
          </w:tcPr>
          <w:p w14:paraId="7D876AAB" w14:textId="77777777" w:rsidR="006C3BFC" w:rsidRPr="00675677" w:rsidRDefault="00BC3022" w:rsidP="00675677">
            <w:pPr>
              <w:pStyle w:val="TableContents"/>
              <w:spacing w:after="120"/>
              <w:rPr>
                <w:rFonts w:cs="Times New Roman"/>
              </w:rPr>
            </w:pPr>
            <w:r w:rsidRPr="00675677">
              <w:rPr>
                <w:rFonts w:cs="Times New Roman"/>
              </w:rPr>
              <w:t>“Jauno tehnoloģiju un inovāciju dienas LVMI Silavā”</w:t>
            </w:r>
          </w:p>
        </w:tc>
        <w:tc>
          <w:tcPr>
            <w:tcW w:w="1819" w:type="dxa"/>
            <w:tcBorders>
              <w:left w:val="single" w:sz="2" w:space="0" w:color="000000"/>
              <w:bottom w:val="single" w:sz="2" w:space="0" w:color="000000"/>
            </w:tcBorders>
            <w:vAlign w:val="center"/>
          </w:tcPr>
          <w:p w14:paraId="4F142D0A" w14:textId="77777777" w:rsidR="006C3BFC" w:rsidRPr="00675677" w:rsidRDefault="00BC3022" w:rsidP="00675677">
            <w:pPr>
              <w:pStyle w:val="TableContents"/>
              <w:spacing w:after="120"/>
              <w:rPr>
                <w:rFonts w:cs="Times New Roman"/>
              </w:rPr>
            </w:pPr>
            <w:r w:rsidRPr="00675677">
              <w:rPr>
                <w:rFonts w:cs="Times New Roman"/>
              </w:rPr>
              <w:t>publisks pasākums</w:t>
            </w:r>
          </w:p>
        </w:tc>
        <w:tc>
          <w:tcPr>
            <w:tcW w:w="4317" w:type="dxa"/>
            <w:tcBorders>
              <w:left w:val="single" w:sz="2" w:space="0" w:color="000000"/>
              <w:bottom w:val="single" w:sz="2" w:space="0" w:color="000000"/>
            </w:tcBorders>
            <w:vAlign w:val="center"/>
          </w:tcPr>
          <w:p w14:paraId="5410A97B" w14:textId="77777777" w:rsidR="006C3BFC" w:rsidRPr="00675677" w:rsidRDefault="00BC3022" w:rsidP="00675677">
            <w:pPr>
              <w:pStyle w:val="TableContents"/>
              <w:spacing w:after="120"/>
              <w:rPr>
                <w:rFonts w:cs="Times New Roman"/>
              </w:rPr>
            </w:pPr>
            <w:r w:rsidRPr="00675677">
              <w:rPr>
                <w:rFonts w:cs="Times New Roman"/>
              </w:rPr>
              <w:t>Pietura par ātraudzīgajiem kokaugiem, to pavairošanu, audzēšanu un mēslošanu, koksnes pelnu izmantošanu, SEG gāzi CO2 - fotosintēze</w:t>
            </w:r>
          </w:p>
        </w:tc>
        <w:tc>
          <w:tcPr>
            <w:tcW w:w="2659" w:type="dxa"/>
            <w:tcBorders>
              <w:left w:val="single" w:sz="2" w:space="0" w:color="000000"/>
              <w:bottom w:val="single" w:sz="2" w:space="0" w:color="000000"/>
              <w:right w:val="single" w:sz="2" w:space="0" w:color="000000"/>
            </w:tcBorders>
            <w:vAlign w:val="center"/>
          </w:tcPr>
          <w:p w14:paraId="1E42AD26" w14:textId="77777777" w:rsidR="006C3BFC" w:rsidRPr="00675677" w:rsidRDefault="006C3BFC" w:rsidP="00675677">
            <w:pPr>
              <w:pStyle w:val="TableContents"/>
              <w:spacing w:after="120"/>
              <w:rPr>
                <w:rFonts w:cs="Times New Roman"/>
              </w:rPr>
            </w:pPr>
          </w:p>
        </w:tc>
      </w:tr>
      <w:tr w:rsidR="006C3BFC" w:rsidRPr="00675677" w14:paraId="4C2878B5" w14:textId="77777777">
        <w:tc>
          <w:tcPr>
            <w:tcW w:w="707" w:type="dxa"/>
            <w:tcBorders>
              <w:left w:val="single" w:sz="2" w:space="0" w:color="000000"/>
              <w:bottom w:val="single" w:sz="2" w:space="0" w:color="000000"/>
            </w:tcBorders>
            <w:vAlign w:val="center"/>
          </w:tcPr>
          <w:p w14:paraId="3FE4A7A2" w14:textId="77777777" w:rsidR="006C3BFC" w:rsidRPr="00675677" w:rsidRDefault="00BC3022" w:rsidP="00675677">
            <w:pPr>
              <w:pStyle w:val="TableContents"/>
              <w:spacing w:after="120"/>
              <w:rPr>
                <w:rFonts w:cs="Times New Roman"/>
              </w:rPr>
            </w:pPr>
            <w:r w:rsidRPr="00675677">
              <w:rPr>
                <w:rFonts w:cs="Times New Roman"/>
              </w:rPr>
              <w:t>2020</w:t>
            </w:r>
          </w:p>
        </w:tc>
        <w:tc>
          <w:tcPr>
            <w:tcW w:w="1618" w:type="dxa"/>
            <w:tcBorders>
              <w:left w:val="single" w:sz="2" w:space="0" w:color="000000"/>
              <w:bottom w:val="single" w:sz="2" w:space="0" w:color="000000"/>
            </w:tcBorders>
            <w:vAlign w:val="center"/>
          </w:tcPr>
          <w:p w14:paraId="41FFBE34" w14:textId="77777777" w:rsidR="006C3BFC" w:rsidRPr="00675677" w:rsidRDefault="00BC3022" w:rsidP="00675677">
            <w:pPr>
              <w:pStyle w:val="TableContents"/>
              <w:spacing w:after="120"/>
              <w:rPr>
                <w:rFonts w:cs="Times New Roman"/>
              </w:rPr>
            </w:pPr>
            <w:r w:rsidRPr="00675677">
              <w:rPr>
                <w:rFonts w:cs="Times New Roman"/>
              </w:rPr>
              <w:t>16. oktobris</w:t>
            </w:r>
          </w:p>
        </w:tc>
        <w:tc>
          <w:tcPr>
            <w:tcW w:w="3450" w:type="dxa"/>
            <w:tcBorders>
              <w:left w:val="single" w:sz="2" w:space="0" w:color="000000"/>
              <w:bottom w:val="single" w:sz="2" w:space="0" w:color="000000"/>
            </w:tcBorders>
            <w:vAlign w:val="center"/>
          </w:tcPr>
          <w:p w14:paraId="0B30AE41" w14:textId="77777777" w:rsidR="006C3BFC" w:rsidRPr="00675677" w:rsidRDefault="00BC3022" w:rsidP="00675677">
            <w:pPr>
              <w:pStyle w:val="TableContents"/>
              <w:spacing w:after="120"/>
              <w:rPr>
                <w:rFonts w:cs="Times New Roman"/>
              </w:rPr>
            </w:pPr>
            <w:r w:rsidRPr="00675677">
              <w:rPr>
                <w:rFonts w:cs="Times New Roman"/>
              </w:rPr>
              <w:t xml:space="preserve">9 </w:t>
            </w:r>
            <w:proofErr w:type="spellStart"/>
            <w:r w:rsidRPr="00675677">
              <w:rPr>
                <w:rFonts w:cs="Times New Roman"/>
              </w:rPr>
              <w:t>th</w:t>
            </w:r>
            <w:proofErr w:type="spellEnd"/>
            <w:r w:rsidRPr="00675677">
              <w:rPr>
                <w:rFonts w:cs="Times New Roman"/>
              </w:rPr>
              <w:t xml:space="preserve"> </w:t>
            </w:r>
            <w:proofErr w:type="spellStart"/>
            <w:r w:rsidRPr="00675677">
              <w:rPr>
                <w:rFonts w:cs="Times New Roman"/>
              </w:rPr>
              <w:t>International</w:t>
            </w:r>
            <w:proofErr w:type="spellEnd"/>
            <w:r w:rsidRPr="00675677">
              <w:rPr>
                <w:rFonts w:cs="Times New Roman"/>
              </w:rPr>
              <w:t xml:space="preserve"> </w:t>
            </w:r>
            <w:proofErr w:type="spellStart"/>
            <w:r w:rsidRPr="00675677">
              <w:rPr>
                <w:rFonts w:cs="Times New Roman"/>
              </w:rPr>
              <w:t>Symposium</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Sustainable</w:t>
            </w:r>
            <w:proofErr w:type="spellEnd"/>
            <w:r w:rsidRPr="00675677">
              <w:rPr>
                <w:rFonts w:cs="Times New Roman"/>
              </w:rPr>
              <w:t xml:space="preserve"> </w:t>
            </w:r>
            <w:proofErr w:type="spellStart"/>
            <w:r w:rsidRPr="00675677">
              <w:rPr>
                <w:rFonts w:cs="Times New Roman"/>
              </w:rPr>
              <w:t>Development</w:t>
            </w:r>
            <w:proofErr w:type="spellEnd"/>
            <w:r w:rsidRPr="00675677">
              <w:rPr>
                <w:rFonts w:cs="Times New Roman"/>
              </w:rPr>
              <w:t xml:space="preserve"> 2020 </w:t>
            </w:r>
            <w:proofErr w:type="spellStart"/>
            <w:r w:rsidRPr="00675677">
              <w:rPr>
                <w:rFonts w:cs="Times New Roman"/>
              </w:rPr>
              <w:t>Brașov</w:t>
            </w:r>
            <w:proofErr w:type="spellEnd"/>
            <w:r w:rsidRPr="00675677">
              <w:rPr>
                <w:rFonts w:cs="Times New Roman"/>
              </w:rPr>
              <w:t xml:space="preserve">, </w:t>
            </w:r>
            <w:proofErr w:type="spellStart"/>
            <w:r w:rsidRPr="00675677">
              <w:rPr>
                <w:rFonts w:cs="Times New Roman"/>
              </w:rPr>
              <w:t>Romania</w:t>
            </w:r>
            <w:proofErr w:type="spellEnd"/>
          </w:p>
        </w:tc>
        <w:tc>
          <w:tcPr>
            <w:tcW w:w="1819" w:type="dxa"/>
            <w:tcBorders>
              <w:left w:val="single" w:sz="2" w:space="0" w:color="000000"/>
              <w:bottom w:val="single" w:sz="2" w:space="0" w:color="000000"/>
            </w:tcBorders>
            <w:vAlign w:val="center"/>
          </w:tcPr>
          <w:p w14:paraId="6599B386" w14:textId="77777777" w:rsidR="006C3BFC" w:rsidRPr="00675677" w:rsidRDefault="00BC3022" w:rsidP="00675677">
            <w:pPr>
              <w:pStyle w:val="TableContents"/>
              <w:spacing w:after="120"/>
              <w:rPr>
                <w:rFonts w:cs="Times New Roman"/>
              </w:rPr>
            </w:pPr>
            <w:r w:rsidRPr="00675677">
              <w:rPr>
                <w:rFonts w:cs="Times New Roman"/>
              </w:rPr>
              <w:t>konference</w:t>
            </w:r>
          </w:p>
        </w:tc>
        <w:tc>
          <w:tcPr>
            <w:tcW w:w="4317" w:type="dxa"/>
            <w:tcBorders>
              <w:left w:val="single" w:sz="2" w:space="0" w:color="000000"/>
              <w:bottom w:val="single" w:sz="2" w:space="0" w:color="000000"/>
            </w:tcBorders>
            <w:vAlign w:val="center"/>
          </w:tcPr>
          <w:p w14:paraId="5489198F" w14:textId="77777777" w:rsidR="006C3BFC" w:rsidRPr="00675677" w:rsidRDefault="00BC3022" w:rsidP="00675677">
            <w:pPr>
              <w:pStyle w:val="TableContents"/>
              <w:spacing w:after="120"/>
              <w:rPr>
                <w:rFonts w:cs="Times New Roman"/>
              </w:rPr>
            </w:pPr>
            <w:r w:rsidRPr="00675677">
              <w:rPr>
                <w:rFonts w:cs="Times New Roman"/>
              </w:rPr>
              <w:t>Ziņojums "</w:t>
            </w:r>
            <w:proofErr w:type="spellStart"/>
            <w:r w:rsidRPr="00675677">
              <w:rPr>
                <w:rFonts w:cs="Times New Roman"/>
              </w:rPr>
              <w:t>Content</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Trace</w:t>
            </w:r>
            <w:proofErr w:type="spellEnd"/>
            <w:r w:rsidRPr="00675677">
              <w:rPr>
                <w:rFonts w:cs="Times New Roman"/>
              </w:rPr>
              <w:t xml:space="preserve"> </w:t>
            </w:r>
            <w:proofErr w:type="spellStart"/>
            <w:r w:rsidRPr="00675677">
              <w:rPr>
                <w:rFonts w:cs="Times New Roman"/>
              </w:rPr>
              <w:t>Element</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Needles</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Leaves</w:t>
            </w:r>
            <w:proofErr w:type="spellEnd"/>
            <w:r w:rsidRPr="00675677">
              <w:rPr>
                <w:rFonts w:cs="Times New Roman"/>
              </w:rPr>
              <w:t xml:space="preserve"> as </w:t>
            </w:r>
            <w:proofErr w:type="spellStart"/>
            <w:r w:rsidRPr="00675677">
              <w:rPr>
                <w:rFonts w:cs="Times New Roman"/>
              </w:rPr>
              <w:t>an</w:t>
            </w:r>
            <w:proofErr w:type="spellEnd"/>
            <w:r w:rsidRPr="00675677">
              <w:rPr>
                <w:rFonts w:cs="Times New Roman"/>
              </w:rPr>
              <w:t xml:space="preserve"> </w:t>
            </w:r>
            <w:proofErr w:type="spellStart"/>
            <w:r w:rsidRPr="00675677">
              <w:rPr>
                <w:rFonts w:cs="Times New Roman"/>
              </w:rPr>
              <w:t>Indicator</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Soil</w:t>
            </w:r>
            <w:proofErr w:type="spellEnd"/>
            <w:r w:rsidRPr="00675677">
              <w:rPr>
                <w:rFonts w:cs="Times New Roman"/>
              </w:rPr>
              <w:t xml:space="preserve"> </w:t>
            </w:r>
            <w:proofErr w:type="spellStart"/>
            <w:r w:rsidRPr="00675677">
              <w:rPr>
                <w:rFonts w:cs="Times New Roman"/>
              </w:rPr>
              <w:t>Fertilization</w:t>
            </w:r>
            <w:proofErr w:type="spellEnd"/>
            <w:r w:rsidRPr="00675677">
              <w:rPr>
                <w:rFonts w:cs="Times New Roman"/>
              </w:rPr>
              <w:t xml:space="preserve"> </w:t>
            </w:r>
            <w:proofErr w:type="spellStart"/>
            <w:r w:rsidRPr="00675677">
              <w:rPr>
                <w:rFonts w:cs="Times New Roman"/>
              </w:rPr>
              <w:t>with</w:t>
            </w:r>
            <w:proofErr w:type="spellEnd"/>
            <w:r w:rsidRPr="00675677">
              <w:rPr>
                <w:rFonts w:cs="Times New Roman"/>
              </w:rPr>
              <w:t xml:space="preserve"> </w:t>
            </w:r>
            <w:proofErr w:type="spellStart"/>
            <w:r w:rsidRPr="00675677">
              <w:rPr>
                <w:rFonts w:cs="Times New Roman"/>
              </w:rPr>
              <w:t>Wood</w:t>
            </w:r>
            <w:proofErr w:type="spellEnd"/>
            <w:r w:rsidRPr="00675677">
              <w:rPr>
                <w:rFonts w:cs="Times New Roman"/>
              </w:rPr>
              <w:t xml:space="preserve"> </w:t>
            </w:r>
            <w:proofErr w:type="spellStart"/>
            <w:r w:rsidRPr="00675677">
              <w:rPr>
                <w:rFonts w:cs="Times New Roman"/>
              </w:rPr>
              <w:t>Ash</w:t>
            </w:r>
            <w:proofErr w:type="spellEnd"/>
            <w:r w:rsidRPr="00675677">
              <w:rPr>
                <w:rFonts w:cs="Times New Roman"/>
              </w:rPr>
              <w:t>" Ziņojumā stāstīts par mikroelementu saturu skujās un lapās pēc koksnes pelnu izkliedes mežaudzēs.</w:t>
            </w:r>
          </w:p>
        </w:tc>
        <w:tc>
          <w:tcPr>
            <w:tcW w:w="2659" w:type="dxa"/>
            <w:tcBorders>
              <w:left w:val="single" w:sz="2" w:space="0" w:color="000000"/>
              <w:bottom w:val="single" w:sz="2" w:space="0" w:color="000000"/>
              <w:right w:val="single" w:sz="2" w:space="0" w:color="000000"/>
            </w:tcBorders>
            <w:vAlign w:val="center"/>
          </w:tcPr>
          <w:p w14:paraId="2AA662C9" w14:textId="77777777" w:rsidR="006C3BFC" w:rsidRPr="00675677" w:rsidRDefault="00BC3022" w:rsidP="00675677">
            <w:pPr>
              <w:pStyle w:val="TableContents"/>
              <w:spacing w:after="120"/>
              <w:rPr>
                <w:rFonts w:cs="Times New Roman"/>
              </w:rPr>
            </w:pPr>
            <w:r w:rsidRPr="00675677">
              <w:rPr>
                <w:rFonts w:cs="Times New Roman"/>
              </w:rPr>
              <w:t>https://silvic.unitbv.ro/images/conferinte/fsd2020/Book_of_abstracts_FSD_2020_-_12.10.2020_-_2.pdf</w:t>
            </w:r>
          </w:p>
        </w:tc>
      </w:tr>
      <w:tr w:rsidR="006C3BFC" w:rsidRPr="00675677" w14:paraId="74376ACA" w14:textId="77777777">
        <w:tc>
          <w:tcPr>
            <w:tcW w:w="707" w:type="dxa"/>
            <w:tcBorders>
              <w:left w:val="single" w:sz="2" w:space="0" w:color="000000"/>
              <w:bottom w:val="single" w:sz="2" w:space="0" w:color="000000"/>
            </w:tcBorders>
            <w:vAlign w:val="center"/>
          </w:tcPr>
          <w:p w14:paraId="47ABA0BA" w14:textId="77777777" w:rsidR="006C3BFC" w:rsidRPr="00675677" w:rsidRDefault="00BC3022" w:rsidP="00675677">
            <w:pPr>
              <w:pStyle w:val="TableContents"/>
              <w:spacing w:after="120"/>
              <w:rPr>
                <w:rFonts w:cs="Times New Roman"/>
              </w:rPr>
            </w:pPr>
            <w:r w:rsidRPr="00675677">
              <w:rPr>
                <w:rFonts w:cs="Times New Roman"/>
              </w:rPr>
              <w:t>2021</w:t>
            </w:r>
          </w:p>
        </w:tc>
        <w:tc>
          <w:tcPr>
            <w:tcW w:w="1618" w:type="dxa"/>
            <w:tcBorders>
              <w:left w:val="single" w:sz="2" w:space="0" w:color="000000"/>
              <w:bottom w:val="single" w:sz="2" w:space="0" w:color="000000"/>
            </w:tcBorders>
            <w:vAlign w:val="center"/>
          </w:tcPr>
          <w:p w14:paraId="1E41EBC5" w14:textId="77777777" w:rsidR="006C3BFC" w:rsidRPr="00675677" w:rsidRDefault="00BC3022" w:rsidP="00675677">
            <w:pPr>
              <w:pStyle w:val="TableContents"/>
              <w:spacing w:after="120"/>
              <w:rPr>
                <w:rFonts w:cs="Times New Roman"/>
              </w:rPr>
            </w:pPr>
            <w:r w:rsidRPr="00675677">
              <w:rPr>
                <w:rFonts w:cs="Times New Roman"/>
              </w:rPr>
              <w:t>26.-27. janvāris</w:t>
            </w:r>
          </w:p>
        </w:tc>
        <w:tc>
          <w:tcPr>
            <w:tcW w:w="3450" w:type="dxa"/>
            <w:tcBorders>
              <w:left w:val="single" w:sz="2" w:space="0" w:color="000000"/>
              <w:bottom w:val="single" w:sz="2" w:space="0" w:color="000000"/>
            </w:tcBorders>
            <w:vAlign w:val="center"/>
          </w:tcPr>
          <w:p w14:paraId="61FEA321" w14:textId="77777777" w:rsidR="006C3BFC" w:rsidRPr="00675677" w:rsidRDefault="00BC3022" w:rsidP="00675677">
            <w:pPr>
              <w:pStyle w:val="TableContents"/>
              <w:spacing w:after="120"/>
              <w:rPr>
                <w:rFonts w:cs="Times New Roman"/>
              </w:rPr>
            </w:pPr>
            <w:r w:rsidRPr="00675677">
              <w:rPr>
                <w:rFonts w:cs="Times New Roman"/>
              </w:rPr>
              <w:t>konference “Zināšanās balstīta meža nozare”</w:t>
            </w:r>
          </w:p>
        </w:tc>
        <w:tc>
          <w:tcPr>
            <w:tcW w:w="1819" w:type="dxa"/>
            <w:tcBorders>
              <w:left w:val="single" w:sz="2" w:space="0" w:color="000000"/>
              <w:bottom w:val="single" w:sz="2" w:space="0" w:color="000000"/>
            </w:tcBorders>
            <w:vAlign w:val="center"/>
          </w:tcPr>
          <w:p w14:paraId="00C51C88" w14:textId="77777777" w:rsidR="006C3BFC" w:rsidRPr="00675677" w:rsidRDefault="00BC3022" w:rsidP="00675677">
            <w:pPr>
              <w:pStyle w:val="TableContents"/>
              <w:spacing w:after="120"/>
              <w:rPr>
                <w:rFonts w:cs="Times New Roman"/>
              </w:rPr>
            </w:pPr>
            <w:r w:rsidRPr="00675677">
              <w:rPr>
                <w:rFonts w:cs="Times New Roman"/>
              </w:rPr>
              <w:t>konference</w:t>
            </w:r>
          </w:p>
        </w:tc>
        <w:tc>
          <w:tcPr>
            <w:tcW w:w="4317" w:type="dxa"/>
            <w:tcBorders>
              <w:left w:val="single" w:sz="2" w:space="0" w:color="000000"/>
              <w:bottom w:val="single" w:sz="2" w:space="0" w:color="000000"/>
            </w:tcBorders>
            <w:vAlign w:val="center"/>
          </w:tcPr>
          <w:p w14:paraId="24E44455" w14:textId="77777777" w:rsidR="006C3BFC" w:rsidRPr="00675677" w:rsidRDefault="00BC3022" w:rsidP="00675677">
            <w:pPr>
              <w:pStyle w:val="TableContents"/>
              <w:spacing w:after="120"/>
              <w:rPr>
                <w:rFonts w:cs="Times New Roman"/>
              </w:rPr>
            </w:pPr>
            <w:r w:rsidRPr="00675677">
              <w:rPr>
                <w:rFonts w:cs="Times New Roman"/>
              </w:rPr>
              <w:t>Ziņojums “Augsnes ielabošanas ar slāpekli un koksnes pelniem ietekmes uz ūdens ekoloģisko kvalitāti izpēte”</w:t>
            </w:r>
          </w:p>
        </w:tc>
        <w:tc>
          <w:tcPr>
            <w:tcW w:w="2659" w:type="dxa"/>
            <w:tcBorders>
              <w:left w:val="single" w:sz="2" w:space="0" w:color="000000"/>
              <w:bottom w:val="single" w:sz="2" w:space="0" w:color="000000"/>
              <w:right w:val="single" w:sz="2" w:space="0" w:color="000000"/>
            </w:tcBorders>
            <w:vAlign w:val="center"/>
          </w:tcPr>
          <w:p w14:paraId="641E29D3" w14:textId="77777777" w:rsidR="006C3BFC" w:rsidRPr="00675677" w:rsidRDefault="00BC3022" w:rsidP="00675677">
            <w:pPr>
              <w:pStyle w:val="TableContents"/>
              <w:spacing w:after="120"/>
              <w:rPr>
                <w:rFonts w:cs="Times New Roman"/>
              </w:rPr>
            </w:pPr>
            <w:r w:rsidRPr="00675677">
              <w:rPr>
                <w:rFonts w:cs="Times New Roman"/>
              </w:rPr>
              <w:t>https://youtu.be/Zz4YWi6bl6Y</w:t>
            </w:r>
          </w:p>
        </w:tc>
      </w:tr>
      <w:tr w:rsidR="006C3BFC" w:rsidRPr="00675677" w14:paraId="7F0A067B" w14:textId="77777777">
        <w:tc>
          <w:tcPr>
            <w:tcW w:w="707" w:type="dxa"/>
            <w:tcBorders>
              <w:left w:val="single" w:sz="2" w:space="0" w:color="000000"/>
              <w:bottom w:val="single" w:sz="2" w:space="0" w:color="000000"/>
            </w:tcBorders>
            <w:vAlign w:val="center"/>
          </w:tcPr>
          <w:p w14:paraId="0D08B588" w14:textId="77777777" w:rsidR="006C3BFC" w:rsidRPr="00675677" w:rsidRDefault="00BC3022" w:rsidP="00675677">
            <w:pPr>
              <w:pStyle w:val="TableContents"/>
              <w:spacing w:after="120"/>
              <w:rPr>
                <w:rFonts w:cs="Times New Roman"/>
              </w:rPr>
            </w:pPr>
            <w:r w:rsidRPr="00675677">
              <w:rPr>
                <w:rFonts w:cs="Times New Roman"/>
              </w:rPr>
              <w:t>2021</w:t>
            </w:r>
          </w:p>
        </w:tc>
        <w:tc>
          <w:tcPr>
            <w:tcW w:w="1618" w:type="dxa"/>
            <w:tcBorders>
              <w:left w:val="single" w:sz="2" w:space="0" w:color="000000"/>
              <w:bottom w:val="single" w:sz="2" w:space="0" w:color="000000"/>
            </w:tcBorders>
            <w:vAlign w:val="center"/>
          </w:tcPr>
          <w:p w14:paraId="2228D67C" w14:textId="77777777" w:rsidR="006C3BFC" w:rsidRPr="00675677" w:rsidRDefault="00BC3022" w:rsidP="00675677">
            <w:pPr>
              <w:pStyle w:val="TableContents"/>
              <w:spacing w:after="120"/>
              <w:rPr>
                <w:rFonts w:cs="Times New Roman"/>
              </w:rPr>
            </w:pPr>
            <w:r w:rsidRPr="00675677">
              <w:rPr>
                <w:rFonts w:cs="Times New Roman"/>
              </w:rPr>
              <w:t>09. aprīlis</w:t>
            </w:r>
          </w:p>
        </w:tc>
        <w:tc>
          <w:tcPr>
            <w:tcW w:w="3450" w:type="dxa"/>
            <w:tcBorders>
              <w:left w:val="single" w:sz="2" w:space="0" w:color="000000"/>
              <w:bottom w:val="single" w:sz="2" w:space="0" w:color="000000"/>
            </w:tcBorders>
            <w:vAlign w:val="center"/>
          </w:tcPr>
          <w:p w14:paraId="13B90FBE" w14:textId="77777777" w:rsidR="006C3BFC" w:rsidRPr="00675677" w:rsidRDefault="00BC3022" w:rsidP="00675677">
            <w:pPr>
              <w:pStyle w:val="TableContents"/>
              <w:spacing w:after="120"/>
              <w:rPr>
                <w:rFonts w:cs="Times New Roman"/>
              </w:rPr>
            </w:pPr>
            <w:proofErr w:type="spellStart"/>
            <w:r w:rsidRPr="00675677">
              <w:rPr>
                <w:rFonts w:cs="Times New Roman"/>
              </w:rPr>
              <w:t>konf</w:t>
            </w:r>
            <w:proofErr w:type="spellEnd"/>
            <w:r w:rsidRPr="00675677">
              <w:rPr>
                <w:rFonts w:cs="Times New Roman"/>
              </w:rPr>
              <w:t>. LU 79. starptautiskā zinātniskā konferencē</w:t>
            </w:r>
          </w:p>
        </w:tc>
        <w:tc>
          <w:tcPr>
            <w:tcW w:w="1819" w:type="dxa"/>
            <w:tcBorders>
              <w:left w:val="single" w:sz="2" w:space="0" w:color="000000"/>
              <w:bottom w:val="single" w:sz="2" w:space="0" w:color="000000"/>
            </w:tcBorders>
            <w:vAlign w:val="center"/>
          </w:tcPr>
          <w:p w14:paraId="3D9DA472" w14:textId="77777777" w:rsidR="006C3BFC" w:rsidRPr="00675677" w:rsidRDefault="00BC3022" w:rsidP="00675677">
            <w:pPr>
              <w:pStyle w:val="TableContents"/>
              <w:spacing w:after="120"/>
              <w:rPr>
                <w:rFonts w:cs="Times New Roman"/>
              </w:rPr>
            </w:pPr>
            <w:r w:rsidRPr="00675677">
              <w:rPr>
                <w:rFonts w:cs="Times New Roman"/>
              </w:rPr>
              <w:t>konference</w:t>
            </w:r>
          </w:p>
        </w:tc>
        <w:tc>
          <w:tcPr>
            <w:tcW w:w="4317" w:type="dxa"/>
            <w:tcBorders>
              <w:left w:val="single" w:sz="2" w:space="0" w:color="000000"/>
              <w:bottom w:val="single" w:sz="2" w:space="0" w:color="000000"/>
            </w:tcBorders>
            <w:vAlign w:val="center"/>
          </w:tcPr>
          <w:p w14:paraId="63BA7AA2" w14:textId="77777777" w:rsidR="006C3BFC" w:rsidRPr="00675677" w:rsidRDefault="00BC3022" w:rsidP="00675677">
            <w:pPr>
              <w:pStyle w:val="TableContents"/>
              <w:spacing w:after="120"/>
              <w:rPr>
                <w:rFonts w:cs="Times New Roman"/>
              </w:rPr>
            </w:pPr>
            <w:r w:rsidRPr="00675677">
              <w:rPr>
                <w:rFonts w:cs="Times New Roman"/>
              </w:rPr>
              <w:t>Ziņojums "Koksnes pelnu un amonija nitrāta ieneses mežaudzēs ietekme uz elementu saturu skujās un lapās"</w:t>
            </w:r>
          </w:p>
        </w:tc>
        <w:tc>
          <w:tcPr>
            <w:tcW w:w="2659" w:type="dxa"/>
            <w:tcBorders>
              <w:left w:val="single" w:sz="2" w:space="0" w:color="000000"/>
              <w:bottom w:val="single" w:sz="2" w:space="0" w:color="000000"/>
              <w:right w:val="single" w:sz="2" w:space="0" w:color="000000"/>
            </w:tcBorders>
            <w:vAlign w:val="center"/>
          </w:tcPr>
          <w:p w14:paraId="03FF9529" w14:textId="77777777" w:rsidR="006C3BFC" w:rsidRPr="00675677" w:rsidRDefault="00BC3022" w:rsidP="00675677">
            <w:pPr>
              <w:pStyle w:val="TableContents"/>
              <w:spacing w:after="120"/>
              <w:rPr>
                <w:rFonts w:cs="Times New Roman"/>
              </w:rPr>
            </w:pPr>
            <w:r w:rsidRPr="00675677">
              <w:rPr>
                <w:rFonts w:cs="Times New Roman"/>
              </w:rPr>
              <w:t>https://www.konference79.lu.lv/fileadmin/user_upload/LU.LV/Apaksvietnes/Fakultates/www.gzzf.lu.lv/programma_2021_meza_ekologija_un_parvaldiba.pdf</w:t>
            </w:r>
          </w:p>
        </w:tc>
      </w:tr>
      <w:tr w:rsidR="006C3BFC" w:rsidRPr="00675677" w14:paraId="58536BB9" w14:textId="77777777">
        <w:tc>
          <w:tcPr>
            <w:tcW w:w="707" w:type="dxa"/>
            <w:tcBorders>
              <w:left w:val="single" w:sz="2" w:space="0" w:color="000000"/>
              <w:bottom w:val="single" w:sz="2" w:space="0" w:color="000000"/>
            </w:tcBorders>
            <w:vAlign w:val="center"/>
          </w:tcPr>
          <w:p w14:paraId="3EA78C8D" w14:textId="77777777" w:rsidR="006C3BFC" w:rsidRPr="00675677" w:rsidRDefault="00BC3022" w:rsidP="00675677">
            <w:pPr>
              <w:pStyle w:val="TableContents"/>
              <w:spacing w:after="120"/>
              <w:rPr>
                <w:rFonts w:cs="Times New Roman"/>
              </w:rPr>
            </w:pPr>
            <w:r w:rsidRPr="00675677">
              <w:rPr>
                <w:rFonts w:cs="Times New Roman"/>
              </w:rPr>
              <w:t>2021</w:t>
            </w:r>
          </w:p>
        </w:tc>
        <w:tc>
          <w:tcPr>
            <w:tcW w:w="1618" w:type="dxa"/>
            <w:tcBorders>
              <w:left w:val="single" w:sz="2" w:space="0" w:color="000000"/>
              <w:bottom w:val="single" w:sz="2" w:space="0" w:color="000000"/>
            </w:tcBorders>
            <w:vAlign w:val="center"/>
          </w:tcPr>
          <w:p w14:paraId="3CC7DE68" w14:textId="77777777" w:rsidR="006C3BFC" w:rsidRPr="00675677" w:rsidRDefault="00BC3022" w:rsidP="00675677">
            <w:pPr>
              <w:pStyle w:val="TableContents"/>
              <w:spacing w:after="120"/>
              <w:rPr>
                <w:rFonts w:cs="Times New Roman"/>
              </w:rPr>
            </w:pPr>
            <w:r w:rsidRPr="00675677">
              <w:rPr>
                <w:rFonts w:cs="Times New Roman"/>
              </w:rPr>
              <w:t>12.-14. maijs</w:t>
            </w:r>
          </w:p>
        </w:tc>
        <w:tc>
          <w:tcPr>
            <w:tcW w:w="3450" w:type="dxa"/>
            <w:tcBorders>
              <w:left w:val="single" w:sz="2" w:space="0" w:color="000000"/>
              <w:bottom w:val="single" w:sz="2" w:space="0" w:color="000000"/>
            </w:tcBorders>
            <w:vAlign w:val="center"/>
          </w:tcPr>
          <w:p w14:paraId="5AAC05CF" w14:textId="77777777" w:rsidR="006C3BFC" w:rsidRPr="00675677" w:rsidRDefault="00BC3022" w:rsidP="00675677">
            <w:pPr>
              <w:pStyle w:val="TableContents"/>
              <w:spacing w:after="120"/>
              <w:rPr>
                <w:rFonts w:cs="Times New Roman"/>
              </w:rPr>
            </w:pPr>
            <w:proofErr w:type="spellStart"/>
            <w:r w:rsidRPr="00675677">
              <w:rPr>
                <w:rFonts w:cs="Times New Roman"/>
              </w:rPr>
              <w:t>konf</w:t>
            </w:r>
            <w:proofErr w:type="spellEnd"/>
            <w:r w:rsidRPr="00675677">
              <w:rPr>
                <w:rFonts w:cs="Times New Roman"/>
              </w:rPr>
              <w:t xml:space="preserve">. </w:t>
            </w:r>
            <w:proofErr w:type="spellStart"/>
            <w:r w:rsidRPr="00675677">
              <w:rPr>
                <w:rFonts w:cs="Times New Roman"/>
              </w:rPr>
              <w:t>Annual</w:t>
            </w:r>
            <w:proofErr w:type="spellEnd"/>
            <w:r w:rsidRPr="00675677">
              <w:rPr>
                <w:rFonts w:cs="Times New Roman"/>
              </w:rPr>
              <w:t xml:space="preserve"> </w:t>
            </w:r>
            <w:proofErr w:type="spellStart"/>
            <w:r w:rsidRPr="00675677">
              <w:rPr>
                <w:rFonts w:cs="Times New Roman"/>
              </w:rPr>
              <w:t>International</w:t>
            </w:r>
            <w:proofErr w:type="spellEnd"/>
            <w:r w:rsidRPr="00675677">
              <w:rPr>
                <w:rFonts w:cs="Times New Roman"/>
              </w:rPr>
              <w:t xml:space="preserve"> </w:t>
            </w:r>
            <w:proofErr w:type="spellStart"/>
            <w:r w:rsidRPr="00675677">
              <w:rPr>
                <w:rFonts w:cs="Times New Roman"/>
              </w:rPr>
              <w:t>Scientific</w:t>
            </w:r>
            <w:proofErr w:type="spellEnd"/>
            <w:r w:rsidRPr="00675677">
              <w:rPr>
                <w:rFonts w:cs="Times New Roman"/>
              </w:rPr>
              <w:t xml:space="preserve"> </w:t>
            </w:r>
            <w:proofErr w:type="spellStart"/>
            <w:r w:rsidRPr="00675677">
              <w:rPr>
                <w:rFonts w:cs="Times New Roman"/>
              </w:rPr>
              <w:t>Conference</w:t>
            </w:r>
            <w:proofErr w:type="spellEnd"/>
            <w:r w:rsidRPr="00675677">
              <w:rPr>
                <w:rFonts w:cs="Times New Roman"/>
              </w:rPr>
              <w:t xml:space="preserve"> "</w:t>
            </w:r>
            <w:proofErr w:type="spellStart"/>
            <w:r w:rsidRPr="00675677">
              <w:rPr>
                <w:rFonts w:cs="Times New Roman"/>
              </w:rPr>
              <w:t>Research</w:t>
            </w:r>
            <w:proofErr w:type="spellEnd"/>
            <w:r w:rsidRPr="00675677">
              <w:rPr>
                <w:rFonts w:cs="Times New Roman"/>
              </w:rPr>
              <w:t xml:space="preserve"> </w:t>
            </w:r>
            <w:proofErr w:type="spellStart"/>
            <w:r w:rsidRPr="00675677">
              <w:rPr>
                <w:rFonts w:cs="Times New Roman"/>
              </w:rPr>
              <w:t>for</w:t>
            </w:r>
            <w:proofErr w:type="spellEnd"/>
            <w:r w:rsidRPr="00675677">
              <w:rPr>
                <w:rFonts w:cs="Times New Roman"/>
              </w:rPr>
              <w:t xml:space="preserve"> </w:t>
            </w:r>
            <w:proofErr w:type="spellStart"/>
            <w:r w:rsidRPr="00675677">
              <w:rPr>
                <w:rFonts w:cs="Times New Roman"/>
              </w:rPr>
              <w:t>Rural</w:t>
            </w:r>
            <w:proofErr w:type="spellEnd"/>
            <w:r w:rsidRPr="00675677">
              <w:rPr>
                <w:rFonts w:cs="Times New Roman"/>
              </w:rPr>
              <w:t xml:space="preserve"> </w:t>
            </w:r>
            <w:proofErr w:type="spellStart"/>
            <w:r w:rsidRPr="00675677">
              <w:rPr>
                <w:rFonts w:cs="Times New Roman"/>
              </w:rPr>
              <w:t>Development</w:t>
            </w:r>
            <w:proofErr w:type="spellEnd"/>
            <w:r w:rsidRPr="00675677">
              <w:rPr>
                <w:rFonts w:cs="Times New Roman"/>
              </w:rPr>
              <w:t xml:space="preserve"> 2021"</w:t>
            </w:r>
            <w:r w:rsidRPr="00675677">
              <w:rPr>
                <w:rFonts w:cs="Times New Roman"/>
              </w:rPr>
              <w:br/>
              <w:t xml:space="preserve">12 - 14 </w:t>
            </w:r>
            <w:proofErr w:type="spellStart"/>
            <w:r w:rsidRPr="00675677">
              <w:rPr>
                <w:rFonts w:cs="Times New Roman"/>
              </w:rPr>
              <w:t>May</w:t>
            </w:r>
            <w:proofErr w:type="spellEnd"/>
            <w:r w:rsidRPr="00675677">
              <w:rPr>
                <w:rFonts w:cs="Times New Roman"/>
              </w:rPr>
              <w:t>, 2021</w:t>
            </w:r>
          </w:p>
        </w:tc>
        <w:tc>
          <w:tcPr>
            <w:tcW w:w="1819" w:type="dxa"/>
            <w:tcBorders>
              <w:left w:val="single" w:sz="2" w:space="0" w:color="000000"/>
              <w:bottom w:val="single" w:sz="2" w:space="0" w:color="000000"/>
            </w:tcBorders>
            <w:vAlign w:val="center"/>
          </w:tcPr>
          <w:p w14:paraId="1467C1B9" w14:textId="77777777" w:rsidR="006C3BFC" w:rsidRPr="00675677" w:rsidRDefault="00BC3022" w:rsidP="00675677">
            <w:pPr>
              <w:pStyle w:val="TableContents"/>
              <w:spacing w:after="120"/>
              <w:rPr>
                <w:rFonts w:cs="Times New Roman"/>
              </w:rPr>
            </w:pPr>
            <w:r w:rsidRPr="00675677">
              <w:rPr>
                <w:rFonts w:cs="Times New Roman"/>
              </w:rPr>
              <w:t>konference</w:t>
            </w:r>
          </w:p>
        </w:tc>
        <w:tc>
          <w:tcPr>
            <w:tcW w:w="4317" w:type="dxa"/>
            <w:tcBorders>
              <w:left w:val="single" w:sz="2" w:space="0" w:color="000000"/>
              <w:bottom w:val="single" w:sz="2" w:space="0" w:color="000000"/>
            </w:tcBorders>
            <w:vAlign w:val="center"/>
          </w:tcPr>
          <w:p w14:paraId="6B7FA2C8" w14:textId="77777777" w:rsidR="006C3BFC" w:rsidRPr="00675677" w:rsidRDefault="00BC3022" w:rsidP="00675677">
            <w:pPr>
              <w:pStyle w:val="TableContents"/>
              <w:spacing w:after="120"/>
              <w:rPr>
                <w:rFonts w:cs="Times New Roman"/>
              </w:rPr>
            </w:pPr>
            <w:r w:rsidRPr="00675677">
              <w:rPr>
                <w:rFonts w:cs="Times New Roman"/>
              </w:rPr>
              <w:t>Ziņojumi "</w:t>
            </w:r>
            <w:proofErr w:type="spellStart"/>
            <w:r w:rsidRPr="00675677">
              <w:rPr>
                <w:rFonts w:cs="Times New Roman"/>
              </w:rPr>
              <w:t>Short-term</w:t>
            </w:r>
            <w:proofErr w:type="spellEnd"/>
            <w:r w:rsidRPr="00675677">
              <w:rPr>
                <w:rFonts w:cs="Times New Roman"/>
              </w:rPr>
              <w:t xml:space="preserve"> </w:t>
            </w:r>
            <w:proofErr w:type="spellStart"/>
            <w:r w:rsidRPr="00675677">
              <w:rPr>
                <w:rFonts w:cs="Times New Roman"/>
              </w:rPr>
              <w:t>effects</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fertilization</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photosynthetic</w:t>
            </w:r>
            <w:proofErr w:type="spellEnd"/>
            <w:r w:rsidRPr="00675677">
              <w:rPr>
                <w:rFonts w:cs="Times New Roman"/>
              </w:rPr>
              <w:t xml:space="preserve"> </w:t>
            </w:r>
            <w:proofErr w:type="spellStart"/>
            <w:r w:rsidRPr="00675677">
              <w:rPr>
                <w:rFonts w:cs="Times New Roman"/>
              </w:rPr>
              <w:t>activity</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a </w:t>
            </w:r>
            <w:proofErr w:type="spellStart"/>
            <w:r w:rsidRPr="00675677">
              <w:rPr>
                <w:rFonts w:cs="Times New Roman"/>
              </w:rPr>
              <w:t>deciduous</w:t>
            </w:r>
            <w:proofErr w:type="spellEnd"/>
            <w:r w:rsidRPr="00675677">
              <w:rPr>
                <w:rFonts w:cs="Times New Roman"/>
              </w:rPr>
              <w:t xml:space="preserve"> </w:t>
            </w:r>
            <w:proofErr w:type="spellStart"/>
            <w:r w:rsidRPr="00675677">
              <w:rPr>
                <w:rFonts w:cs="Times New Roman"/>
              </w:rPr>
              <w:t>tree</w:t>
            </w:r>
            <w:proofErr w:type="spellEnd"/>
            <w:r w:rsidRPr="00675677">
              <w:rPr>
                <w:rFonts w:cs="Times New Roman"/>
              </w:rPr>
              <w:t xml:space="preserve"> </w:t>
            </w:r>
            <w:proofErr w:type="spellStart"/>
            <w:r w:rsidRPr="00675677">
              <w:rPr>
                <w:rFonts w:cs="Times New Roman"/>
              </w:rPr>
              <w:t>plantation</w:t>
            </w:r>
            <w:proofErr w:type="spellEnd"/>
            <w:r w:rsidRPr="00675677">
              <w:rPr>
                <w:rFonts w:cs="Times New Roman"/>
              </w:rPr>
              <w:t>"; "</w:t>
            </w:r>
            <w:proofErr w:type="spellStart"/>
            <w:r w:rsidRPr="00675677">
              <w:rPr>
                <w:rFonts w:cs="Times New Roman"/>
              </w:rPr>
              <w:t>Winter</w:t>
            </w:r>
            <w:proofErr w:type="spellEnd"/>
            <w:r w:rsidRPr="00675677">
              <w:rPr>
                <w:rFonts w:cs="Times New Roman"/>
              </w:rPr>
              <w:t xml:space="preserve"> </w:t>
            </w:r>
            <w:proofErr w:type="spellStart"/>
            <w:r w:rsidRPr="00675677">
              <w:rPr>
                <w:rFonts w:cs="Times New Roman"/>
              </w:rPr>
              <w:t>frost</w:t>
            </w:r>
            <w:proofErr w:type="spellEnd"/>
            <w:r w:rsidRPr="00675677">
              <w:rPr>
                <w:rFonts w:cs="Times New Roman"/>
              </w:rPr>
              <w:t xml:space="preserve"> </w:t>
            </w:r>
            <w:proofErr w:type="spellStart"/>
            <w:r w:rsidRPr="00675677">
              <w:rPr>
                <w:rFonts w:cs="Times New Roman"/>
              </w:rPr>
              <w:t>damage</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its</w:t>
            </w:r>
            <w:proofErr w:type="spellEnd"/>
            <w:r w:rsidRPr="00675677">
              <w:rPr>
                <w:rFonts w:cs="Times New Roman"/>
              </w:rPr>
              <w:t xml:space="preserve"> </w:t>
            </w:r>
            <w:proofErr w:type="spellStart"/>
            <w:r w:rsidRPr="00675677">
              <w:rPr>
                <w:rFonts w:cs="Times New Roman"/>
              </w:rPr>
              <w:t>link</w:t>
            </w:r>
            <w:proofErr w:type="spellEnd"/>
            <w:r w:rsidRPr="00675677">
              <w:rPr>
                <w:rFonts w:cs="Times New Roman"/>
              </w:rPr>
              <w:t xml:space="preserve"> to </w:t>
            </w:r>
            <w:proofErr w:type="spellStart"/>
            <w:r w:rsidRPr="00675677">
              <w:rPr>
                <w:rFonts w:cs="Times New Roman"/>
              </w:rPr>
              <w:t>early</w:t>
            </w:r>
            <w:proofErr w:type="spellEnd"/>
            <w:r w:rsidRPr="00675677">
              <w:rPr>
                <w:rFonts w:cs="Times New Roman"/>
              </w:rPr>
              <w:t xml:space="preserve"> </w:t>
            </w:r>
            <w:proofErr w:type="spellStart"/>
            <w:r w:rsidRPr="00675677">
              <w:rPr>
                <w:rFonts w:cs="Times New Roman"/>
              </w:rPr>
              <w:t>growth</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survival</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a </w:t>
            </w:r>
            <w:proofErr w:type="spellStart"/>
            <w:r w:rsidRPr="00675677">
              <w:rPr>
                <w:rFonts w:cs="Times New Roman"/>
              </w:rPr>
              <w:t>poplar</w:t>
            </w:r>
            <w:proofErr w:type="spellEnd"/>
            <w:r w:rsidRPr="00675677">
              <w:rPr>
                <w:rFonts w:cs="Times New Roman"/>
              </w:rPr>
              <w:t xml:space="preserve"> </w:t>
            </w:r>
            <w:proofErr w:type="spellStart"/>
            <w:r w:rsidRPr="00675677">
              <w:rPr>
                <w:rFonts w:cs="Times New Roman"/>
              </w:rPr>
              <w:t>clone</w:t>
            </w:r>
            <w:proofErr w:type="spellEnd"/>
            <w:r w:rsidRPr="00675677">
              <w:rPr>
                <w:rFonts w:cs="Times New Roman"/>
              </w:rPr>
              <w:t xml:space="preserve"> </w:t>
            </w:r>
            <w:proofErr w:type="spellStart"/>
            <w:r w:rsidRPr="00675677">
              <w:rPr>
                <w:rFonts w:cs="Times New Roman"/>
              </w:rPr>
              <w:t>collection</w:t>
            </w:r>
            <w:proofErr w:type="spellEnd"/>
            <w:r w:rsidRPr="00675677">
              <w:rPr>
                <w:rFonts w:cs="Times New Roman"/>
              </w:rPr>
              <w:t>"</w:t>
            </w:r>
          </w:p>
        </w:tc>
        <w:tc>
          <w:tcPr>
            <w:tcW w:w="2659" w:type="dxa"/>
            <w:tcBorders>
              <w:left w:val="single" w:sz="2" w:space="0" w:color="000000"/>
              <w:bottom w:val="single" w:sz="2" w:space="0" w:color="000000"/>
              <w:right w:val="single" w:sz="2" w:space="0" w:color="000000"/>
            </w:tcBorders>
            <w:vAlign w:val="center"/>
          </w:tcPr>
          <w:p w14:paraId="1A94C4ED" w14:textId="77777777" w:rsidR="006C3BFC" w:rsidRPr="00675677" w:rsidRDefault="00BC3022" w:rsidP="00675677">
            <w:pPr>
              <w:pStyle w:val="TableContents"/>
              <w:spacing w:after="120"/>
              <w:rPr>
                <w:rFonts w:cs="Times New Roman"/>
              </w:rPr>
            </w:pPr>
            <w:r w:rsidRPr="00675677">
              <w:rPr>
                <w:rFonts w:cs="Times New Roman"/>
              </w:rPr>
              <w:t>-</w:t>
            </w:r>
          </w:p>
        </w:tc>
      </w:tr>
      <w:tr w:rsidR="006C3BFC" w:rsidRPr="00675677" w14:paraId="4199B750" w14:textId="77777777">
        <w:tc>
          <w:tcPr>
            <w:tcW w:w="707" w:type="dxa"/>
            <w:tcBorders>
              <w:left w:val="single" w:sz="2" w:space="0" w:color="000000"/>
              <w:bottom w:val="single" w:sz="2" w:space="0" w:color="000000"/>
            </w:tcBorders>
            <w:vAlign w:val="center"/>
          </w:tcPr>
          <w:p w14:paraId="135877D2" w14:textId="77777777" w:rsidR="006C3BFC" w:rsidRPr="00675677" w:rsidRDefault="00BC3022" w:rsidP="00675677">
            <w:pPr>
              <w:pStyle w:val="TableContents"/>
              <w:spacing w:after="120"/>
              <w:rPr>
                <w:rFonts w:cs="Times New Roman"/>
              </w:rPr>
            </w:pPr>
            <w:r w:rsidRPr="00675677">
              <w:rPr>
                <w:rFonts w:cs="Times New Roman"/>
              </w:rPr>
              <w:lastRenderedPageBreak/>
              <w:t>2021</w:t>
            </w:r>
          </w:p>
        </w:tc>
        <w:tc>
          <w:tcPr>
            <w:tcW w:w="1618" w:type="dxa"/>
            <w:tcBorders>
              <w:left w:val="single" w:sz="2" w:space="0" w:color="000000"/>
              <w:bottom w:val="single" w:sz="2" w:space="0" w:color="000000"/>
            </w:tcBorders>
            <w:vAlign w:val="center"/>
          </w:tcPr>
          <w:p w14:paraId="43F95E13" w14:textId="77777777" w:rsidR="006C3BFC" w:rsidRPr="00675677" w:rsidRDefault="00BC3022" w:rsidP="00675677">
            <w:pPr>
              <w:pStyle w:val="TableContents"/>
              <w:spacing w:after="120"/>
              <w:rPr>
                <w:rFonts w:cs="Times New Roman"/>
              </w:rPr>
            </w:pPr>
            <w:r w:rsidRPr="00675677">
              <w:rPr>
                <w:rFonts w:cs="Times New Roman"/>
              </w:rPr>
              <w:t>16.-20. augusts</w:t>
            </w:r>
          </w:p>
        </w:tc>
        <w:tc>
          <w:tcPr>
            <w:tcW w:w="3450" w:type="dxa"/>
            <w:tcBorders>
              <w:left w:val="single" w:sz="2" w:space="0" w:color="000000"/>
              <w:bottom w:val="single" w:sz="2" w:space="0" w:color="000000"/>
            </w:tcBorders>
            <w:vAlign w:val="center"/>
          </w:tcPr>
          <w:p w14:paraId="509ACDE0" w14:textId="77777777" w:rsidR="006C3BFC" w:rsidRPr="00675677" w:rsidRDefault="00BC3022" w:rsidP="00675677">
            <w:pPr>
              <w:pStyle w:val="TableContents"/>
              <w:spacing w:after="120"/>
              <w:rPr>
                <w:rFonts w:cs="Times New Roman"/>
              </w:rPr>
            </w:pPr>
            <w:proofErr w:type="spellStart"/>
            <w:r w:rsidRPr="00675677">
              <w:rPr>
                <w:rFonts w:cs="Times New Roman"/>
              </w:rPr>
              <w:t>konf</w:t>
            </w:r>
            <w:proofErr w:type="spellEnd"/>
            <w:r w:rsidRPr="00675677">
              <w:rPr>
                <w:rFonts w:cs="Times New Roman"/>
              </w:rPr>
              <w:t xml:space="preserve">. IBFRA 2021: </w:t>
            </w:r>
            <w:proofErr w:type="spellStart"/>
            <w:r w:rsidRPr="00675677">
              <w:rPr>
                <w:rFonts w:cs="Times New Roman"/>
              </w:rPr>
              <w:t>Changing</w:t>
            </w:r>
            <w:proofErr w:type="spellEnd"/>
            <w:r w:rsidRPr="00675677">
              <w:rPr>
                <w:rFonts w:cs="Times New Roman"/>
              </w:rPr>
              <w:t xml:space="preserve"> </w:t>
            </w:r>
            <w:proofErr w:type="spellStart"/>
            <w:r w:rsidRPr="00675677">
              <w:rPr>
                <w:rFonts w:cs="Times New Roman"/>
              </w:rPr>
              <w:t>Boreal</w:t>
            </w:r>
            <w:proofErr w:type="spellEnd"/>
            <w:r w:rsidRPr="00675677">
              <w:rPr>
                <w:rFonts w:cs="Times New Roman"/>
              </w:rPr>
              <w:t xml:space="preserve"> </w:t>
            </w:r>
            <w:proofErr w:type="spellStart"/>
            <w:r w:rsidRPr="00675677">
              <w:rPr>
                <w:rFonts w:cs="Times New Roman"/>
              </w:rPr>
              <w:t>Biome</w:t>
            </w:r>
            <w:proofErr w:type="spellEnd"/>
          </w:p>
        </w:tc>
        <w:tc>
          <w:tcPr>
            <w:tcW w:w="1819" w:type="dxa"/>
            <w:tcBorders>
              <w:left w:val="single" w:sz="2" w:space="0" w:color="000000"/>
              <w:bottom w:val="single" w:sz="2" w:space="0" w:color="000000"/>
            </w:tcBorders>
            <w:vAlign w:val="center"/>
          </w:tcPr>
          <w:p w14:paraId="5DD8F572" w14:textId="77777777" w:rsidR="006C3BFC" w:rsidRPr="00675677" w:rsidRDefault="00BC3022" w:rsidP="00675677">
            <w:pPr>
              <w:pStyle w:val="TableContents"/>
              <w:spacing w:after="120"/>
              <w:rPr>
                <w:rFonts w:cs="Times New Roman"/>
              </w:rPr>
            </w:pPr>
            <w:r w:rsidRPr="00675677">
              <w:rPr>
                <w:rFonts w:cs="Times New Roman"/>
              </w:rPr>
              <w:t>konference</w:t>
            </w:r>
          </w:p>
        </w:tc>
        <w:tc>
          <w:tcPr>
            <w:tcW w:w="4317" w:type="dxa"/>
            <w:tcBorders>
              <w:left w:val="single" w:sz="2" w:space="0" w:color="000000"/>
              <w:bottom w:val="single" w:sz="2" w:space="0" w:color="000000"/>
            </w:tcBorders>
            <w:vAlign w:val="center"/>
          </w:tcPr>
          <w:p w14:paraId="674D05E8" w14:textId="77777777" w:rsidR="006C3BFC" w:rsidRPr="00675677" w:rsidRDefault="00BC3022" w:rsidP="00675677">
            <w:pPr>
              <w:pStyle w:val="TableContents"/>
              <w:spacing w:after="120"/>
              <w:rPr>
                <w:rFonts w:cs="Times New Roman"/>
              </w:rPr>
            </w:pPr>
            <w:r w:rsidRPr="00675677">
              <w:rPr>
                <w:rFonts w:cs="Times New Roman"/>
              </w:rPr>
              <w:t>Ziņojums "</w:t>
            </w:r>
            <w:proofErr w:type="spellStart"/>
            <w:r w:rsidRPr="00675677">
              <w:rPr>
                <w:rFonts w:cs="Times New Roman"/>
              </w:rPr>
              <w:t>Comparison</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carbon</w:t>
            </w:r>
            <w:proofErr w:type="spellEnd"/>
            <w:r w:rsidRPr="00675677">
              <w:rPr>
                <w:rFonts w:cs="Times New Roman"/>
              </w:rPr>
              <w:t xml:space="preserve"> </w:t>
            </w:r>
            <w:proofErr w:type="spellStart"/>
            <w:r w:rsidRPr="00675677">
              <w:rPr>
                <w:rFonts w:cs="Times New Roman"/>
              </w:rPr>
              <w:t>stock</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stands</w:t>
            </w:r>
            <w:proofErr w:type="spellEnd"/>
            <w:r w:rsidRPr="00675677">
              <w:rPr>
                <w:rFonts w:cs="Times New Roman"/>
              </w:rPr>
              <w:t xml:space="preserve"> </w:t>
            </w:r>
            <w:proofErr w:type="spellStart"/>
            <w:r w:rsidRPr="00675677">
              <w:rPr>
                <w:rFonts w:cs="Times New Roman"/>
              </w:rPr>
              <w:t>treated</w:t>
            </w:r>
            <w:proofErr w:type="spellEnd"/>
            <w:r w:rsidRPr="00675677">
              <w:rPr>
                <w:rFonts w:cs="Times New Roman"/>
              </w:rPr>
              <w:t xml:space="preserve"> </w:t>
            </w:r>
            <w:proofErr w:type="spellStart"/>
            <w:r w:rsidRPr="00675677">
              <w:rPr>
                <w:rFonts w:cs="Times New Roman"/>
              </w:rPr>
              <w:t>with</w:t>
            </w:r>
            <w:proofErr w:type="spellEnd"/>
            <w:r w:rsidRPr="00675677">
              <w:rPr>
                <w:rFonts w:cs="Times New Roman"/>
              </w:rPr>
              <w:t xml:space="preserve"> </w:t>
            </w:r>
            <w:proofErr w:type="spellStart"/>
            <w:r w:rsidRPr="00675677">
              <w:rPr>
                <w:rFonts w:cs="Times New Roman"/>
              </w:rPr>
              <w:t>wood</w:t>
            </w:r>
            <w:proofErr w:type="spellEnd"/>
            <w:r w:rsidRPr="00675677">
              <w:rPr>
                <w:rFonts w:cs="Times New Roman"/>
              </w:rPr>
              <w:t xml:space="preserve"> </w:t>
            </w:r>
            <w:proofErr w:type="spellStart"/>
            <w:r w:rsidRPr="00675677">
              <w:rPr>
                <w:rFonts w:cs="Times New Roman"/>
              </w:rPr>
              <w:t>ash</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nitrogen</w:t>
            </w:r>
            <w:proofErr w:type="spellEnd"/>
            <w:r w:rsidRPr="00675677">
              <w:rPr>
                <w:rFonts w:cs="Times New Roman"/>
              </w:rPr>
              <w:t xml:space="preserve"> </w:t>
            </w:r>
            <w:proofErr w:type="spellStart"/>
            <w:r w:rsidRPr="00675677">
              <w:rPr>
                <w:rFonts w:cs="Times New Roman"/>
              </w:rPr>
              <w:t>containing</w:t>
            </w:r>
            <w:proofErr w:type="spellEnd"/>
            <w:r w:rsidRPr="00675677">
              <w:rPr>
                <w:rFonts w:cs="Times New Roman"/>
              </w:rPr>
              <w:t xml:space="preserve"> </w:t>
            </w:r>
            <w:proofErr w:type="spellStart"/>
            <w:r w:rsidRPr="00675677">
              <w:rPr>
                <w:rFonts w:cs="Times New Roman"/>
              </w:rPr>
              <w:t>fertilizer</w:t>
            </w:r>
            <w:proofErr w:type="spellEnd"/>
            <w:r w:rsidRPr="00675677">
              <w:rPr>
                <w:rFonts w:cs="Times New Roman"/>
              </w:rPr>
              <w:t>"</w:t>
            </w:r>
          </w:p>
        </w:tc>
        <w:tc>
          <w:tcPr>
            <w:tcW w:w="2659" w:type="dxa"/>
            <w:tcBorders>
              <w:left w:val="single" w:sz="2" w:space="0" w:color="000000"/>
              <w:bottom w:val="single" w:sz="2" w:space="0" w:color="000000"/>
              <w:right w:val="single" w:sz="2" w:space="0" w:color="000000"/>
            </w:tcBorders>
            <w:vAlign w:val="center"/>
          </w:tcPr>
          <w:p w14:paraId="10E879EA" w14:textId="77777777" w:rsidR="006C3BFC" w:rsidRPr="00675677" w:rsidRDefault="00BC3022" w:rsidP="00675677">
            <w:pPr>
              <w:pStyle w:val="TableContents"/>
              <w:spacing w:after="120"/>
              <w:rPr>
                <w:rFonts w:cs="Times New Roman"/>
              </w:rPr>
            </w:pPr>
            <w:r w:rsidRPr="00675677">
              <w:rPr>
                <w:rFonts w:cs="Times New Roman"/>
              </w:rPr>
              <w:t>https://sites.google.com/alaska.edu/ibfra2021</w:t>
            </w:r>
          </w:p>
        </w:tc>
      </w:tr>
      <w:tr w:rsidR="006C3BFC" w:rsidRPr="00675677" w14:paraId="450311CF" w14:textId="77777777">
        <w:tc>
          <w:tcPr>
            <w:tcW w:w="707" w:type="dxa"/>
            <w:tcBorders>
              <w:left w:val="single" w:sz="2" w:space="0" w:color="000000"/>
              <w:bottom w:val="single" w:sz="2" w:space="0" w:color="000000"/>
            </w:tcBorders>
            <w:vAlign w:val="center"/>
          </w:tcPr>
          <w:p w14:paraId="411A3F78" w14:textId="77777777" w:rsidR="006C3BFC" w:rsidRPr="00675677" w:rsidRDefault="00BC3022" w:rsidP="00675677">
            <w:pPr>
              <w:pStyle w:val="TableContents"/>
              <w:spacing w:after="120"/>
              <w:rPr>
                <w:rFonts w:cs="Times New Roman"/>
              </w:rPr>
            </w:pPr>
            <w:r w:rsidRPr="00675677">
              <w:rPr>
                <w:rFonts w:cs="Times New Roman"/>
              </w:rPr>
              <w:t>2021</w:t>
            </w:r>
          </w:p>
        </w:tc>
        <w:tc>
          <w:tcPr>
            <w:tcW w:w="1618" w:type="dxa"/>
            <w:tcBorders>
              <w:left w:val="single" w:sz="2" w:space="0" w:color="000000"/>
              <w:bottom w:val="single" w:sz="2" w:space="0" w:color="000000"/>
            </w:tcBorders>
            <w:vAlign w:val="center"/>
          </w:tcPr>
          <w:p w14:paraId="2701BC68" w14:textId="77777777" w:rsidR="006C3BFC" w:rsidRPr="00675677" w:rsidRDefault="00BC3022" w:rsidP="00675677">
            <w:pPr>
              <w:pStyle w:val="TableContents"/>
              <w:spacing w:after="120"/>
              <w:rPr>
                <w:rFonts w:cs="Times New Roman"/>
              </w:rPr>
            </w:pPr>
            <w:r w:rsidRPr="00675677">
              <w:rPr>
                <w:rFonts w:cs="Times New Roman"/>
              </w:rPr>
              <w:t xml:space="preserve">4.-5. septembris </w:t>
            </w:r>
          </w:p>
        </w:tc>
        <w:tc>
          <w:tcPr>
            <w:tcW w:w="3450" w:type="dxa"/>
            <w:tcBorders>
              <w:left w:val="single" w:sz="2" w:space="0" w:color="000000"/>
              <w:bottom w:val="single" w:sz="2" w:space="0" w:color="000000"/>
            </w:tcBorders>
            <w:vAlign w:val="center"/>
          </w:tcPr>
          <w:p w14:paraId="08A5A525" w14:textId="77777777" w:rsidR="006C3BFC" w:rsidRPr="00675677" w:rsidRDefault="00BC3022" w:rsidP="00675677">
            <w:pPr>
              <w:pStyle w:val="TableContents"/>
              <w:spacing w:after="120"/>
              <w:rPr>
                <w:rFonts w:cs="Times New Roman"/>
              </w:rPr>
            </w:pPr>
            <w:r w:rsidRPr="00675677">
              <w:rPr>
                <w:rFonts w:cs="Times New Roman"/>
              </w:rPr>
              <w:t>Sarunu festivāls Lampa</w:t>
            </w:r>
          </w:p>
        </w:tc>
        <w:tc>
          <w:tcPr>
            <w:tcW w:w="1819" w:type="dxa"/>
            <w:tcBorders>
              <w:left w:val="single" w:sz="2" w:space="0" w:color="000000"/>
              <w:bottom w:val="single" w:sz="2" w:space="0" w:color="000000"/>
            </w:tcBorders>
            <w:vAlign w:val="center"/>
          </w:tcPr>
          <w:p w14:paraId="55BD3B3B" w14:textId="77777777" w:rsidR="006C3BFC" w:rsidRPr="00675677" w:rsidRDefault="00BC3022" w:rsidP="00675677">
            <w:pPr>
              <w:pStyle w:val="TableContents"/>
              <w:spacing w:after="120"/>
              <w:rPr>
                <w:rFonts w:cs="Times New Roman"/>
              </w:rPr>
            </w:pPr>
            <w:r w:rsidRPr="00675677">
              <w:rPr>
                <w:rFonts w:cs="Times New Roman"/>
              </w:rPr>
              <w:t>Publisks pasākums</w:t>
            </w:r>
          </w:p>
        </w:tc>
        <w:tc>
          <w:tcPr>
            <w:tcW w:w="4317" w:type="dxa"/>
            <w:tcBorders>
              <w:left w:val="single" w:sz="2" w:space="0" w:color="000000"/>
              <w:bottom w:val="single" w:sz="2" w:space="0" w:color="000000"/>
            </w:tcBorders>
            <w:vAlign w:val="center"/>
          </w:tcPr>
          <w:p w14:paraId="57962883" w14:textId="11B5416F" w:rsidR="006C3BFC" w:rsidRPr="00675677" w:rsidRDefault="00BC3022" w:rsidP="00675677">
            <w:pPr>
              <w:pStyle w:val="TableContents"/>
              <w:spacing w:after="120"/>
              <w:rPr>
                <w:rFonts w:cs="Times New Roman"/>
              </w:rPr>
            </w:pPr>
            <w:r w:rsidRPr="00675677">
              <w:rPr>
                <w:rFonts w:cs="Times New Roman"/>
              </w:rPr>
              <w:t>Pietura par ātraudzīgajiem kokaugiem, to pavairošanu, audzēšanu un mēslošanu, koksnes pelnu izmantošanu, SEG gāzes,</w:t>
            </w:r>
            <w:r w:rsidR="00675677" w:rsidRPr="00675677">
              <w:rPr>
                <w:rFonts w:cs="Times New Roman"/>
              </w:rPr>
              <w:t xml:space="preserve"> </w:t>
            </w:r>
            <w:r w:rsidRPr="00675677">
              <w:rPr>
                <w:rFonts w:cs="Times New Roman"/>
              </w:rPr>
              <w:t>CO2 - fotosintēze</w:t>
            </w:r>
          </w:p>
        </w:tc>
        <w:tc>
          <w:tcPr>
            <w:tcW w:w="2659" w:type="dxa"/>
            <w:tcBorders>
              <w:left w:val="single" w:sz="2" w:space="0" w:color="000000"/>
              <w:bottom w:val="single" w:sz="2" w:space="0" w:color="000000"/>
              <w:right w:val="single" w:sz="2" w:space="0" w:color="000000"/>
            </w:tcBorders>
            <w:vAlign w:val="center"/>
          </w:tcPr>
          <w:p w14:paraId="369D20E0" w14:textId="77777777" w:rsidR="006C3BFC" w:rsidRPr="00675677" w:rsidRDefault="00BC3022" w:rsidP="00675677">
            <w:pPr>
              <w:pStyle w:val="TableContents"/>
              <w:spacing w:after="120"/>
              <w:rPr>
                <w:rFonts w:cs="Times New Roman"/>
              </w:rPr>
            </w:pPr>
            <w:r w:rsidRPr="00675677">
              <w:rPr>
                <w:rFonts w:cs="Times New Roman"/>
              </w:rPr>
              <w:t>https://festivalslampa.lv/lv/video-arhivs?place_ids=&amp;language_ids=&amp;theme_ids=&amp;applocale=lv&amp;archive=true&amp;selected_years=2021&amp;</w:t>
            </w:r>
          </w:p>
        </w:tc>
      </w:tr>
      <w:tr w:rsidR="006C3BFC" w:rsidRPr="00675677" w14:paraId="2B89833A" w14:textId="77777777">
        <w:tc>
          <w:tcPr>
            <w:tcW w:w="707" w:type="dxa"/>
            <w:tcBorders>
              <w:left w:val="single" w:sz="2" w:space="0" w:color="000000"/>
              <w:bottom w:val="single" w:sz="2" w:space="0" w:color="000000"/>
            </w:tcBorders>
            <w:vAlign w:val="center"/>
          </w:tcPr>
          <w:p w14:paraId="21CF0346" w14:textId="77777777" w:rsidR="006C3BFC" w:rsidRPr="00675677" w:rsidRDefault="00BC3022" w:rsidP="00675677">
            <w:pPr>
              <w:pStyle w:val="TableContents"/>
              <w:spacing w:after="120"/>
              <w:rPr>
                <w:rFonts w:cs="Times New Roman"/>
              </w:rPr>
            </w:pPr>
            <w:r w:rsidRPr="00675677">
              <w:rPr>
                <w:rFonts w:cs="Times New Roman"/>
              </w:rPr>
              <w:t>2021</w:t>
            </w:r>
          </w:p>
        </w:tc>
        <w:tc>
          <w:tcPr>
            <w:tcW w:w="1618" w:type="dxa"/>
            <w:tcBorders>
              <w:left w:val="single" w:sz="2" w:space="0" w:color="000000"/>
              <w:bottom w:val="single" w:sz="2" w:space="0" w:color="000000"/>
            </w:tcBorders>
            <w:vAlign w:val="center"/>
          </w:tcPr>
          <w:p w14:paraId="1DBD5C70" w14:textId="77777777" w:rsidR="006C3BFC" w:rsidRPr="00675677" w:rsidRDefault="00BC3022" w:rsidP="00675677">
            <w:pPr>
              <w:pStyle w:val="TableContents"/>
              <w:spacing w:after="120"/>
              <w:rPr>
                <w:rFonts w:cs="Times New Roman"/>
              </w:rPr>
            </w:pPr>
            <w:r w:rsidRPr="00675677">
              <w:rPr>
                <w:rFonts w:cs="Times New Roman"/>
              </w:rPr>
              <w:t>4.-8. oktobris</w:t>
            </w:r>
          </w:p>
        </w:tc>
        <w:tc>
          <w:tcPr>
            <w:tcW w:w="3450" w:type="dxa"/>
            <w:tcBorders>
              <w:left w:val="single" w:sz="2" w:space="0" w:color="000000"/>
              <w:bottom w:val="single" w:sz="2" w:space="0" w:color="000000"/>
            </w:tcBorders>
            <w:vAlign w:val="center"/>
          </w:tcPr>
          <w:p w14:paraId="048FFD86" w14:textId="77777777" w:rsidR="006C3BFC" w:rsidRPr="00675677" w:rsidRDefault="00BC3022" w:rsidP="00675677">
            <w:pPr>
              <w:pStyle w:val="TableContents"/>
              <w:spacing w:after="120"/>
              <w:rPr>
                <w:rFonts w:cs="Times New Roman"/>
              </w:rPr>
            </w:pPr>
            <w:proofErr w:type="spellStart"/>
            <w:r w:rsidRPr="00675677">
              <w:rPr>
                <w:rFonts w:cs="Times New Roman"/>
              </w:rPr>
              <w:t>konf</w:t>
            </w:r>
            <w:proofErr w:type="spellEnd"/>
            <w:r w:rsidRPr="00675677">
              <w:rPr>
                <w:rFonts w:cs="Times New Roman"/>
              </w:rPr>
              <w:t xml:space="preserve">. </w:t>
            </w:r>
            <w:proofErr w:type="spellStart"/>
            <w:r w:rsidRPr="00675677">
              <w:rPr>
                <w:rFonts w:cs="Times New Roman"/>
              </w:rPr>
              <w:t>Nordic</w:t>
            </w:r>
            <w:proofErr w:type="spellEnd"/>
            <w:r w:rsidRPr="00675677">
              <w:rPr>
                <w:rFonts w:cs="Times New Roman"/>
              </w:rPr>
              <w:t>/</w:t>
            </w:r>
            <w:proofErr w:type="spellStart"/>
            <w:r w:rsidRPr="00675677">
              <w:rPr>
                <w:rFonts w:cs="Times New Roman"/>
              </w:rPr>
              <w:t>Baltic</w:t>
            </w:r>
            <w:proofErr w:type="spellEnd"/>
            <w:r w:rsidRPr="00675677">
              <w:rPr>
                <w:rFonts w:cs="Times New Roman"/>
              </w:rPr>
              <w:t xml:space="preserve"> CAR-ES tīkla noslēguma konference , “</w:t>
            </w:r>
            <w:proofErr w:type="spellStart"/>
            <w:r w:rsidRPr="00675677">
              <w:rPr>
                <w:rFonts w:cs="Times New Roman"/>
              </w:rPr>
              <w:t>Sustainable</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management</w:t>
            </w:r>
            <w:proofErr w:type="spellEnd"/>
            <w:r w:rsidRPr="00675677">
              <w:rPr>
                <w:rFonts w:cs="Times New Roman"/>
              </w:rPr>
              <w:t xml:space="preserve"> </w:t>
            </w:r>
            <w:proofErr w:type="spellStart"/>
            <w:r w:rsidRPr="00675677">
              <w:rPr>
                <w:rFonts w:cs="Times New Roman"/>
              </w:rPr>
              <w:t>research</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the</w:t>
            </w:r>
            <w:proofErr w:type="spellEnd"/>
            <w:r w:rsidRPr="00675677">
              <w:rPr>
                <w:rFonts w:cs="Times New Roman"/>
              </w:rPr>
              <w:t xml:space="preserve"> </w:t>
            </w:r>
            <w:proofErr w:type="spellStart"/>
            <w:r w:rsidRPr="00675677">
              <w:rPr>
                <w:rFonts w:cs="Times New Roman"/>
              </w:rPr>
              <w:t>Nordic</w:t>
            </w:r>
            <w:proofErr w:type="spellEnd"/>
            <w:r w:rsidRPr="00675677">
              <w:rPr>
                <w:rFonts w:cs="Times New Roman"/>
              </w:rPr>
              <w:t>/</w:t>
            </w:r>
            <w:proofErr w:type="spellStart"/>
            <w:r w:rsidRPr="00675677">
              <w:rPr>
                <w:rFonts w:cs="Times New Roman"/>
              </w:rPr>
              <w:t>Baltic</w:t>
            </w:r>
            <w:proofErr w:type="spellEnd"/>
            <w:r w:rsidRPr="00675677">
              <w:rPr>
                <w:rFonts w:cs="Times New Roman"/>
              </w:rPr>
              <w:t xml:space="preserve"> </w:t>
            </w:r>
            <w:proofErr w:type="spellStart"/>
            <w:r w:rsidRPr="00675677">
              <w:rPr>
                <w:rFonts w:cs="Times New Roman"/>
              </w:rPr>
              <w:t>region</w:t>
            </w:r>
            <w:proofErr w:type="spellEnd"/>
            <w:r w:rsidRPr="00675677">
              <w:rPr>
                <w:rFonts w:cs="Times New Roman"/>
              </w:rPr>
              <w:t>”, Īslandē (</w:t>
            </w:r>
            <w:proofErr w:type="spellStart"/>
            <w:r w:rsidRPr="00675677">
              <w:rPr>
                <w:rFonts w:cs="Times New Roman"/>
              </w:rPr>
              <w:t>Hallormsstaður</w:t>
            </w:r>
            <w:proofErr w:type="spellEnd"/>
            <w:r w:rsidRPr="00675677">
              <w:rPr>
                <w:rFonts w:cs="Times New Roman"/>
              </w:rPr>
              <w:t xml:space="preserve"> </w:t>
            </w:r>
            <w:proofErr w:type="spellStart"/>
            <w:r w:rsidRPr="00675677">
              <w:rPr>
                <w:rFonts w:cs="Times New Roman"/>
              </w:rPr>
              <w:t>National</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w:t>
            </w:r>
          </w:p>
        </w:tc>
        <w:tc>
          <w:tcPr>
            <w:tcW w:w="1819" w:type="dxa"/>
            <w:tcBorders>
              <w:left w:val="single" w:sz="2" w:space="0" w:color="000000"/>
              <w:bottom w:val="single" w:sz="2" w:space="0" w:color="000000"/>
            </w:tcBorders>
            <w:vAlign w:val="center"/>
          </w:tcPr>
          <w:p w14:paraId="22FDA013" w14:textId="77777777" w:rsidR="006C3BFC" w:rsidRPr="00675677" w:rsidRDefault="00BC3022" w:rsidP="00675677">
            <w:pPr>
              <w:pStyle w:val="TableContents"/>
              <w:spacing w:after="120"/>
              <w:rPr>
                <w:rFonts w:cs="Times New Roman"/>
              </w:rPr>
            </w:pPr>
            <w:r w:rsidRPr="00675677">
              <w:rPr>
                <w:rFonts w:cs="Times New Roman"/>
              </w:rPr>
              <w:t>konference</w:t>
            </w:r>
          </w:p>
        </w:tc>
        <w:tc>
          <w:tcPr>
            <w:tcW w:w="4317" w:type="dxa"/>
            <w:tcBorders>
              <w:left w:val="single" w:sz="2" w:space="0" w:color="000000"/>
              <w:bottom w:val="single" w:sz="2" w:space="0" w:color="000000"/>
            </w:tcBorders>
            <w:vAlign w:val="center"/>
          </w:tcPr>
          <w:p w14:paraId="76F2BAB0" w14:textId="77777777" w:rsidR="006C3BFC" w:rsidRPr="00675677" w:rsidRDefault="00BC3022" w:rsidP="00675677">
            <w:pPr>
              <w:pStyle w:val="TableContents"/>
              <w:spacing w:after="120"/>
              <w:rPr>
                <w:rFonts w:cs="Times New Roman"/>
              </w:rPr>
            </w:pPr>
            <w:r w:rsidRPr="00675677">
              <w:rPr>
                <w:rFonts w:cs="Times New Roman"/>
              </w:rPr>
              <w:t>Ziņojums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fertilization</w:t>
            </w:r>
            <w:proofErr w:type="spellEnd"/>
            <w:r w:rsidRPr="00675677">
              <w:rPr>
                <w:rFonts w:cs="Times New Roman"/>
              </w:rPr>
              <w:t xml:space="preserve"> </w:t>
            </w:r>
            <w:proofErr w:type="spellStart"/>
            <w:r w:rsidRPr="00675677">
              <w:rPr>
                <w:rFonts w:cs="Times New Roman"/>
              </w:rPr>
              <w:t>impact</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soil</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soil</w:t>
            </w:r>
            <w:proofErr w:type="spellEnd"/>
            <w:r w:rsidRPr="00675677">
              <w:rPr>
                <w:rFonts w:cs="Times New Roman"/>
              </w:rPr>
              <w:t xml:space="preserve"> </w:t>
            </w:r>
            <w:proofErr w:type="spellStart"/>
            <w:r w:rsidRPr="00675677">
              <w:rPr>
                <w:rFonts w:cs="Times New Roman"/>
              </w:rPr>
              <w:t>water</w:t>
            </w:r>
            <w:proofErr w:type="spellEnd"/>
            <w:r w:rsidRPr="00675677">
              <w:rPr>
                <w:rFonts w:cs="Times New Roman"/>
              </w:rPr>
              <w:t xml:space="preserve"> </w:t>
            </w:r>
            <w:proofErr w:type="spellStart"/>
            <w:r w:rsidRPr="00675677">
              <w:rPr>
                <w:rFonts w:cs="Times New Roman"/>
              </w:rPr>
              <w:t>quality</w:t>
            </w:r>
            <w:proofErr w:type="spellEnd"/>
            <w:r w:rsidRPr="00675677">
              <w:rPr>
                <w:rFonts w:cs="Times New Roman"/>
              </w:rPr>
              <w:t>”</w:t>
            </w:r>
          </w:p>
        </w:tc>
        <w:tc>
          <w:tcPr>
            <w:tcW w:w="2659" w:type="dxa"/>
            <w:tcBorders>
              <w:left w:val="single" w:sz="2" w:space="0" w:color="000000"/>
              <w:bottom w:val="single" w:sz="2" w:space="0" w:color="000000"/>
              <w:right w:val="single" w:sz="2" w:space="0" w:color="000000"/>
            </w:tcBorders>
            <w:vAlign w:val="center"/>
          </w:tcPr>
          <w:p w14:paraId="58F0DE35" w14:textId="77777777" w:rsidR="006C3BFC" w:rsidRPr="00675677" w:rsidRDefault="00BC3022" w:rsidP="00675677">
            <w:pPr>
              <w:pStyle w:val="TableContents"/>
              <w:spacing w:after="120"/>
              <w:rPr>
                <w:rFonts w:cs="Times New Roman"/>
              </w:rPr>
            </w:pPr>
            <w:r w:rsidRPr="00675677">
              <w:rPr>
                <w:rFonts w:cs="Times New Roman"/>
              </w:rPr>
              <w:t>https://www.skogur.is/is/rannsoknir/throunarverkefni/radstefnur-og-fundir/sustainable-forest-management-research-in-the-nordicbaltic-region</w:t>
            </w:r>
          </w:p>
        </w:tc>
      </w:tr>
      <w:tr w:rsidR="006C3BFC" w:rsidRPr="00675677" w14:paraId="2EEE53C5" w14:textId="77777777">
        <w:tc>
          <w:tcPr>
            <w:tcW w:w="707" w:type="dxa"/>
            <w:tcBorders>
              <w:left w:val="single" w:sz="2" w:space="0" w:color="000000"/>
              <w:bottom w:val="single" w:sz="2" w:space="0" w:color="000000"/>
            </w:tcBorders>
            <w:vAlign w:val="center"/>
          </w:tcPr>
          <w:p w14:paraId="557C1818" w14:textId="77777777" w:rsidR="006C3BFC" w:rsidRPr="00675677" w:rsidRDefault="00BC3022" w:rsidP="00675677">
            <w:pPr>
              <w:pStyle w:val="TableContents"/>
              <w:spacing w:after="120"/>
              <w:rPr>
                <w:rFonts w:cs="Times New Roman"/>
              </w:rPr>
            </w:pPr>
            <w:r w:rsidRPr="00675677">
              <w:rPr>
                <w:rFonts w:cs="Times New Roman"/>
              </w:rPr>
              <w:t>2021</w:t>
            </w:r>
          </w:p>
        </w:tc>
        <w:tc>
          <w:tcPr>
            <w:tcW w:w="1618" w:type="dxa"/>
            <w:tcBorders>
              <w:left w:val="single" w:sz="2" w:space="0" w:color="000000"/>
              <w:bottom w:val="single" w:sz="2" w:space="0" w:color="000000"/>
            </w:tcBorders>
            <w:vAlign w:val="center"/>
          </w:tcPr>
          <w:p w14:paraId="14B52A43" w14:textId="77777777" w:rsidR="006C3BFC" w:rsidRPr="00675677" w:rsidRDefault="00BC3022" w:rsidP="00675677">
            <w:pPr>
              <w:pStyle w:val="TableContents"/>
              <w:spacing w:after="120"/>
              <w:rPr>
                <w:rFonts w:cs="Times New Roman"/>
              </w:rPr>
            </w:pPr>
            <w:r w:rsidRPr="00675677">
              <w:rPr>
                <w:rFonts w:cs="Times New Roman"/>
              </w:rPr>
              <w:t>21.-23. oktobris</w:t>
            </w:r>
          </w:p>
        </w:tc>
        <w:tc>
          <w:tcPr>
            <w:tcW w:w="3450" w:type="dxa"/>
            <w:tcBorders>
              <w:left w:val="single" w:sz="2" w:space="0" w:color="000000"/>
              <w:bottom w:val="single" w:sz="2" w:space="0" w:color="000000"/>
            </w:tcBorders>
            <w:vAlign w:val="center"/>
          </w:tcPr>
          <w:p w14:paraId="05230224" w14:textId="77777777" w:rsidR="006C3BFC" w:rsidRPr="00675677" w:rsidRDefault="00BC3022" w:rsidP="00675677">
            <w:pPr>
              <w:pStyle w:val="TableContents"/>
              <w:spacing w:after="120"/>
              <w:rPr>
                <w:rFonts w:cs="Times New Roman"/>
              </w:rPr>
            </w:pPr>
            <w:proofErr w:type="spellStart"/>
            <w:r w:rsidRPr="00675677">
              <w:rPr>
                <w:rFonts w:cs="Times New Roman"/>
              </w:rPr>
              <w:t>konf</w:t>
            </w:r>
            <w:proofErr w:type="spellEnd"/>
            <w:r w:rsidRPr="00675677">
              <w:rPr>
                <w:rFonts w:cs="Times New Roman"/>
              </w:rPr>
              <w:t xml:space="preserve">. </w:t>
            </w:r>
            <w:proofErr w:type="spellStart"/>
            <w:r w:rsidRPr="00675677">
              <w:rPr>
                <w:rFonts w:cs="Times New Roman"/>
              </w:rPr>
              <w:t>EcoBalt</w:t>
            </w:r>
            <w:proofErr w:type="spellEnd"/>
            <w:r w:rsidRPr="00675677">
              <w:rPr>
                <w:rFonts w:cs="Times New Roman"/>
              </w:rPr>
              <w:t xml:space="preserve"> 2021</w:t>
            </w:r>
          </w:p>
        </w:tc>
        <w:tc>
          <w:tcPr>
            <w:tcW w:w="1819" w:type="dxa"/>
            <w:tcBorders>
              <w:left w:val="single" w:sz="2" w:space="0" w:color="000000"/>
              <w:bottom w:val="single" w:sz="2" w:space="0" w:color="000000"/>
            </w:tcBorders>
            <w:vAlign w:val="center"/>
          </w:tcPr>
          <w:p w14:paraId="2B15E297" w14:textId="77777777" w:rsidR="006C3BFC" w:rsidRPr="00675677" w:rsidRDefault="00BC3022" w:rsidP="00675677">
            <w:pPr>
              <w:pStyle w:val="TableContents"/>
              <w:spacing w:after="120"/>
              <w:rPr>
                <w:rFonts w:cs="Times New Roman"/>
              </w:rPr>
            </w:pPr>
            <w:r w:rsidRPr="00675677">
              <w:rPr>
                <w:rFonts w:cs="Times New Roman"/>
              </w:rPr>
              <w:t>konference</w:t>
            </w:r>
          </w:p>
        </w:tc>
        <w:tc>
          <w:tcPr>
            <w:tcW w:w="4317" w:type="dxa"/>
            <w:tcBorders>
              <w:left w:val="single" w:sz="2" w:space="0" w:color="000000"/>
              <w:bottom w:val="single" w:sz="2" w:space="0" w:color="000000"/>
            </w:tcBorders>
            <w:vAlign w:val="center"/>
          </w:tcPr>
          <w:p w14:paraId="01A28796" w14:textId="77777777" w:rsidR="006C3BFC" w:rsidRPr="00675677" w:rsidRDefault="00BC3022" w:rsidP="00675677">
            <w:pPr>
              <w:pStyle w:val="TableContents"/>
              <w:spacing w:after="120"/>
              <w:rPr>
                <w:rFonts w:cs="Times New Roman"/>
              </w:rPr>
            </w:pPr>
            <w:r w:rsidRPr="00675677">
              <w:rPr>
                <w:rFonts w:cs="Times New Roman"/>
              </w:rPr>
              <w:t>Ziņojums -stenda referāts "</w:t>
            </w:r>
            <w:proofErr w:type="spellStart"/>
            <w:r w:rsidRPr="00675677">
              <w:rPr>
                <w:rFonts w:cs="Times New Roman"/>
              </w:rPr>
              <w:t>Variations</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micro-</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rare</w:t>
            </w:r>
            <w:proofErr w:type="spellEnd"/>
            <w:r w:rsidRPr="00675677">
              <w:rPr>
                <w:rFonts w:cs="Times New Roman"/>
              </w:rPr>
              <w:t xml:space="preserve"> </w:t>
            </w:r>
            <w:proofErr w:type="spellStart"/>
            <w:r w:rsidRPr="00675677">
              <w:rPr>
                <w:rFonts w:cs="Times New Roman"/>
              </w:rPr>
              <w:t>earth</w:t>
            </w:r>
            <w:proofErr w:type="spellEnd"/>
            <w:r w:rsidRPr="00675677">
              <w:rPr>
                <w:rFonts w:cs="Times New Roman"/>
              </w:rPr>
              <w:t xml:space="preserve"> elements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the</w:t>
            </w:r>
            <w:proofErr w:type="spellEnd"/>
            <w:r w:rsidRPr="00675677">
              <w:rPr>
                <w:rFonts w:cs="Times New Roman"/>
              </w:rPr>
              <w:t xml:space="preserve"> </w:t>
            </w:r>
            <w:proofErr w:type="spellStart"/>
            <w:r w:rsidRPr="00675677">
              <w:rPr>
                <w:rFonts w:cs="Times New Roman"/>
              </w:rPr>
              <w:t>bottom</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fly</w:t>
            </w:r>
            <w:proofErr w:type="spellEnd"/>
            <w:r w:rsidRPr="00675677">
              <w:rPr>
                <w:rFonts w:cs="Times New Roman"/>
              </w:rPr>
              <w:t xml:space="preserve"> </w:t>
            </w:r>
            <w:proofErr w:type="spellStart"/>
            <w:r w:rsidRPr="00675677">
              <w:rPr>
                <w:rFonts w:cs="Times New Roman"/>
              </w:rPr>
              <w:t>wood</w:t>
            </w:r>
            <w:proofErr w:type="spellEnd"/>
            <w:r w:rsidRPr="00675677">
              <w:rPr>
                <w:rFonts w:cs="Times New Roman"/>
              </w:rPr>
              <w:t xml:space="preserve"> </w:t>
            </w:r>
            <w:proofErr w:type="spellStart"/>
            <w:r w:rsidRPr="00675677">
              <w:rPr>
                <w:rFonts w:cs="Times New Roman"/>
              </w:rPr>
              <w:t>ash</w:t>
            </w:r>
            <w:proofErr w:type="spellEnd"/>
            <w:r w:rsidRPr="00675677">
              <w:rPr>
                <w:rFonts w:cs="Times New Roman"/>
              </w:rPr>
              <w:t>" un ziņojums "</w:t>
            </w:r>
            <w:proofErr w:type="spellStart"/>
            <w:r w:rsidRPr="00675677">
              <w:rPr>
                <w:rFonts w:cs="Times New Roman"/>
              </w:rPr>
              <w:t>Application</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nitrogen</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carbon</w:t>
            </w:r>
            <w:proofErr w:type="spellEnd"/>
            <w:r w:rsidRPr="00675677">
              <w:rPr>
                <w:rFonts w:cs="Times New Roman"/>
              </w:rPr>
              <w:t xml:space="preserve"> </w:t>
            </w:r>
            <w:proofErr w:type="spellStart"/>
            <w:r w:rsidRPr="00675677">
              <w:rPr>
                <w:rFonts w:cs="Times New Roman"/>
              </w:rPr>
              <w:t>stable</w:t>
            </w:r>
            <w:proofErr w:type="spellEnd"/>
            <w:r w:rsidRPr="00675677">
              <w:rPr>
                <w:rFonts w:cs="Times New Roman"/>
              </w:rPr>
              <w:t xml:space="preserve"> </w:t>
            </w:r>
            <w:proofErr w:type="spellStart"/>
            <w:r w:rsidRPr="00675677">
              <w:rPr>
                <w:rFonts w:cs="Times New Roman"/>
              </w:rPr>
              <w:t>isotope</w:t>
            </w:r>
            <w:proofErr w:type="spellEnd"/>
            <w:r w:rsidRPr="00675677">
              <w:rPr>
                <w:rFonts w:cs="Times New Roman"/>
              </w:rPr>
              <w:t xml:space="preserve"> </w:t>
            </w:r>
            <w:proofErr w:type="spellStart"/>
            <w:r w:rsidRPr="00675677">
              <w:rPr>
                <w:rFonts w:cs="Times New Roman"/>
              </w:rPr>
              <w:t>ratio</w:t>
            </w:r>
            <w:proofErr w:type="spellEnd"/>
            <w:r w:rsidRPr="00675677">
              <w:rPr>
                <w:rFonts w:cs="Times New Roman"/>
              </w:rPr>
              <w:t xml:space="preserve"> </w:t>
            </w:r>
            <w:proofErr w:type="spellStart"/>
            <w:r w:rsidRPr="00675677">
              <w:rPr>
                <w:rFonts w:cs="Times New Roman"/>
              </w:rPr>
              <w:t>mass</w:t>
            </w:r>
            <w:proofErr w:type="spellEnd"/>
            <w:r w:rsidRPr="00675677">
              <w:rPr>
                <w:rFonts w:cs="Times New Roman"/>
              </w:rPr>
              <w:t xml:space="preserve"> </w:t>
            </w:r>
            <w:proofErr w:type="spellStart"/>
            <w:r w:rsidRPr="00675677">
              <w:rPr>
                <w:rFonts w:cs="Times New Roman"/>
              </w:rPr>
              <w:t>spectrometry</w:t>
            </w:r>
            <w:proofErr w:type="spellEnd"/>
            <w:r w:rsidRPr="00675677">
              <w:rPr>
                <w:rFonts w:cs="Times New Roman"/>
              </w:rPr>
              <w:t xml:space="preserve"> </w:t>
            </w:r>
            <w:proofErr w:type="spellStart"/>
            <w:r w:rsidRPr="00675677">
              <w:rPr>
                <w:rFonts w:cs="Times New Roman"/>
              </w:rPr>
              <w:t>for</w:t>
            </w:r>
            <w:proofErr w:type="spellEnd"/>
            <w:r w:rsidRPr="00675677">
              <w:rPr>
                <w:rFonts w:cs="Times New Roman"/>
              </w:rPr>
              <w:t xml:space="preserve"> </w:t>
            </w:r>
            <w:proofErr w:type="spellStart"/>
            <w:r w:rsidRPr="00675677">
              <w:rPr>
                <w:rFonts w:cs="Times New Roman"/>
              </w:rPr>
              <w:t>nitrogen</w:t>
            </w:r>
            <w:proofErr w:type="spellEnd"/>
            <w:r w:rsidRPr="00675677">
              <w:rPr>
                <w:rFonts w:cs="Times New Roman"/>
              </w:rPr>
              <w:t xml:space="preserve"> </w:t>
            </w:r>
            <w:proofErr w:type="spellStart"/>
            <w:r w:rsidRPr="00675677">
              <w:rPr>
                <w:rFonts w:cs="Times New Roman"/>
              </w:rPr>
              <w:t>circulation</w:t>
            </w:r>
            <w:proofErr w:type="spellEnd"/>
            <w:r w:rsidRPr="00675677">
              <w:rPr>
                <w:rFonts w:cs="Times New Roman"/>
              </w:rPr>
              <w:t xml:space="preserve"> </w:t>
            </w:r>
            <w:proofErr w:type="spellStart"/>
            <w:r w:rsidRPr="00675677">
              <w:rPr>
                <w:rFonts w:cs="Times New Roman"/>
              </w:rPr>
              <w:t>studies</w:t>
            </w:r>
            <w:proofErr w:type="spellEnd"/>
            <w:r w:rsidRPr="00675677">
              <w:rPr>
                <w:rFonts w:cs="Times New Roman"/>
              </w:rPr>
              <w:t xml:space="preserve"> </w:t>
            </w:r>
            <w:proofErr w:type="spellStart"/>
            <w:r w:rsidRPr="00675677">
              <w:rPr>
                <w:rFonts w:cs="Times New Roman"/>
              </w:rPr>
              <w:t>during</w:t>
            </w:r>
            <w:proofErr w:type="spellEnd"/>
            <w:r w:rsidRPr="00675677">
              <w:rPr>
                <w:rFonts w:cs="Times New Roman"/>
              </w:rPr>
              <w:t xml:space="preserve"> </w:t>
            </w:r>
            <w:proofErr w:type="spellStart"/>
            <w:r w:rsidRPr="00675677">
              <w:rPr>
                <w:rFonts w:cs="Times New Roman"/>
              </w:rPr>
              <w:t>conifer</w:t>
            </w:r>
            <w:proofErr w:type="spellEnd"/>
            <w:r w:rsidRPr="00675677">
              <w:rPr>
                <w:rFonts w:cs="Times New Roman"/>
              </w:rPr>
              <w:t xml:space="preserve"> </w:t>
            </w:r>
            <w:proofErr w:type="spellStart"/>
            <w:r w:rsidRPr="00675677">
              <w:rPr>
                <w:rFonts w:cs="Times New Roman"/>
              </w:rPr>
              <w:t>planting</w:t>
            </w:r>
            <w:proofErr w:type="spellEnd"/>
            <w:r w:rsidRPr="00675677">
              <w:rPr>
                <w:rFonts w:cs="Times New Roman"/>
              </w:rPr>
              <w:t>."</w:t>
            </w:r>
          </w:p>
        </w:tc>
        <w:tc>
          <w:tcPr>
            <w:tcW w:w="2659" w:type="dxa"/>
            <w:tcBorders>
              <w:left w:val="single" w:sz="2" w:space="0" w:color="000000"/>
              <w:bottom w:val="single" w:sz="2" w:space="0" w:color="000000"/>
              <w:right w:val="single" w:sz="2" w:space="0" w:color="000000"/>
            </w:tcBorders>
            <w:vAlign w:val="center"/>
          </w:tcPr>
          <w:p w14:paraId="533838F8" w14:textId="77777777" w:rsidR="006C3BFC" w:rsidRPr="00675677" w:rsidRDefault="00BC3022" w:rsidP="00675677">
            <w:pPr>
              <w:pStyle w:val="TableContents"/>
              <w:spacing w:after="120"/>
              <w:rPr>
                <w:rFonts w:cs="Times New Roman"/>
              </w:rPr>
            </w:pPr>
            <w:r w:rsidRPr="00675677">
              <w:rPr>
                <w:rFonts w:cs="Times New Roman"/>
              </w:rPr>
              <w:t>http://www.openreadings.eu/thesismanager/thesis21/834Neimane.pdf; https://www.ecobalt2021.lu.lv/fileadmin/user_upload/LU.LV/Apaksvietnes/Fakultates/www.kf.lu.lv/EcoBalt2021.pdf</w:t>
            </w:r>
          </w:p>
        </w:tc>
      </w:tr>
    </w:tbl>
    <w:p w14:paraId="08106B0F" w14:textId="77777777" w:rsidR="006C3BFC" w:rsidRPr="00675677" w:rsidRDefault="006C3BFC" w:rsidP="00675677">
      <w:pPr>
        <w:spacing w:after="120"/>
        <w:rPr>
          <w:rFonts w:cs="Times New Roman"/>
        </w:rPr>
        <w:sectPr w:rsidR="006C3BFC" w:rsidRPr="00675677">
          <w:headerReference w:type="default" r:id="rId53"/>
          <w:footerReference w:type="default" r:id="rId54"/>
          <w:pgSz w:w="16838" w:h="11906" w:orient="landscape"/>
          <w:pgMar w:top="1416" w:right="1134" w:bottom="1133" w:left="1134" w:header="850" w:footer="567" w:gutter="0"/>
          <w:cols w:space="720"/>
          <w:formProt w:val="0"/>
          <w:docGrid w:linePitch="600" w:charSpace="32768"/>
        </w:sectPr>
      </w:pPr>
    </w:p>
    <w:bookmarkStart w:id="140" w:name="__RefHeading___Toc22818_934457299121"/>
    <w:bookmarkStart w:id="141" w:name="EndOfDoc121"/>
    <w:bookmarkEnd w:id="140"/>
    <w:bookmarkEnd w:id="141"/>
    <w:p w14:paraId="78E7E4A7" w14:textId="77777777" w:rsidR="006C3BFC" w:rsidRPr="00675677" w:rsidRDefault="00BC3022" w:rsidP="00675677">
      <w:pPr>
        <w:pStyle w:val="0Pielikumavirsraksts"/>
        <w:spacing w:before="0" w:after="120"/>
        <w:rPr>
          <w:rFonts w:cs="Times New Roman"/>
        </w:rPr>
      </w:pPr>
      <w:r w:rsidRPr="00675677">
        <w:rPr>
          <w:rFonts w:cs="Times New Roman"/>
        </w:rPr>
        <w:lastRenderedPageBreak/>
        <w:fldChar w:fldCharType="begin"/>
      </w:r>
      <w:r w:rsidRPr="00675677">
        <w:rPr>
          <w:rFonts w:cs="Times New Roman"/>
        </w:rPr>
        <w:instrText>SEQ Pielikums \* ARABIC</w:instrText>
      </w:r>
      <w:r w:rsidRPr="00675677">
        <w:rPr>
          <w:rFonts w:cs="Times New Roman"/>
        </w:rPr>
        <w:fldChar w:fldCharType="separate"/>
      </w:r>
      <w:r w:rsidRPr="00675677">
        <w:rPr>
          <w:rFonts w:cs="Times New Roman"/>
        </w:rPr>
        <w:t>4</w:t>
      </w:r>
      <w:r w:rsidRPr="00675677">
        <w:rPr>
          <w:rFonts w:cs="Times New Roman"/>
        </w:rPr>
        <w:fldChar w:fldCharType="end"/>
      </w:r>
      <w:r w:rsidRPr="00675677">
        <w:rPr>
          <w:rFonts w:cs="Times New Roman"/>
        </w:rPr>
        <w:t xml:space="preserve">. Pielikums: </w:t>
      </w:r>
      <w:r w:rsidRPr="00675677">
        <w:rPr>
          <w:rFonts w:cs="Times New Roman"/>
        </w:rPr>
        <w:tab/>
        <w:t>Pētījumu programmas ietvaros sagatavotās publikācijas, stenda referāti un populārzinātniski raksti</w:t>
      </w:r>
    </w:p>
    <w:p w14:paraId="733BE26F" w14:textId="77777777" w:rsidR="006C3BFC" w:rsidRPr="00675677" w:rsidRDefault="00BC3022" w:rsidP="00675677">
      <w:pPr>
        <w:pStyle w:val="0TekstsLV12J"/>
        <w:spacing w:before="0" w:after="120" w:line="240" w:lineRule="auto"/>
        <w:rPr>
          <w:rFonts w:cs="Times New Roman"/>
        </w:rPr>
        <w:sectPr w:rsidR="006C3BFC" w:rsidRPr="00675677">
          <w:headerReference w:type="default" r:id="rId55"/>
          <w:footerReference w:type="default" r:id="rId56"/>
          <w:pgSz w:w="11906" w:h="16838"/>
          <w:pgMar w:top="1134" w:right="1134" w:bottom="1134" w:left="1134" w:header="0" w:footer="0" w:gutter="0"/>
          <w:cols w:space="720"/>
          <w:formProt w:val="0"/>
          <w:docGrid w:linePitch="600" w:charSpace="32768"/>
        </w:sectPr>
      </w:pPr>
      <w:r w:rsidRPr="00675677">
        <w:rPr>
          <w:rFonts w:cs="Times New Roman"/>
        </w:rPr>
        <w:br w:type="page"/>
      </w:r>
    </w:p>
    <w:p w14:paraId="5B6AC19F" w14:textId="77777777" w:rsidR="006C3BFC" w:rsidRPr="00675677" w:rsidRDefault="006C3BFC" w:rsidP="00675677">
      <w:pPr>
        <w:pStyle w:val="BodyText"/>
        <w:spacing w:before="0" w:after="120" w:line="240" w:lineRule="auto"/>
        <w:rPr>
          <w:rFonts w:cs="Times New Roman"/>
          <w:sz w:val="32"/>
          <w:szCs w:val="32"/>
        </w:rPr>
      </w:pPr>
    </w:p>
    <w:p w14:paraId="2992CFFF" w14:textId="77777777" w:rsidR="006C3BFC" w:rsidRPr="00675677" w:rsidRDefault="00BC3022" w:rsidP="00675677">
      <w:pPr>
        <w:pStyle w:val="0Nosaukums2"/>
        <w:spacing w:before="0" w:after="120"/>
        <w:rPr>
          <w:rFonts w:cs="Times New Roman"/>
        </w:rPr>
      </w:pPr>
      <w:r w:rsidRPr="00675677">
        <w:rPr>
          <w:rFonts w:cs="Times New Roman"/>
        </w:rPr>
        <w:t>Populārzinātniskas publikācijas</w:t>
      </w:r>
    </w:p>
    <w:p w14:paraId="00423E4F" w14:textId="77777777" w:rsidR="006C3BFC" w:rsidRPr="00675677" w:rsidRDefault="00BC3022" w:rsidP="00675677">
      <w:pPr>
        <w:pStyle w:val="Bibliography1"/>
        <w:numPr>
          <w:ilvl w:val="0"/>
          <w:numId w:val="21"/>
        </w:numPr>
        <w:spacing w:before="0" w:after="120"/>
        <w:rPr>
          <w:rFonts w:cs="Times New Roman"/>
        </w:rPr>
      </w:pPr>
      <w:r w:rsidRPr="00675677">
        <w:rPr>
          <w:rFonts w:cs="Times New Roman"/>
          <w:sz w:val="20"/>
          <w:szCs w:val="20"/>
        </w:rPr>
        <w:t>Koksnes pelnus no kurtuvēm der atgriezt mežā, izpētījuši “</w:t>
      </w:r>
      <w:proofErr w:type="spellStart"/>
      <w:r w:rsidRPr="00675677">
        <w:rPr>
          <w:rFonts w:cs="Times New Roman"/>
          <w:sz w:val="20"/>
          <w:szCs w:val="20"/>
        </w:rPr>
        <w:t>Silavas</w:t>
      </w:r>
      <w:proofErr w:type="spellEnd"/>
      <w:r w:rsidRPr="00675677">
        <w:rPr>
          <w:rFonts w:cs="Times New Roman"/>
          <w:sz w:val="20"/>
          <w:szCs w:val="20"/>
        </w:rPr>
        <w:t xml:space="preserve">” zinātnieki. Ilze </w:t>
      </w:r>
      <w:proofErr w:type="spellStart"/>
      <w:r w:rsidRPr="00675677">
        <w:rPr>
          <w:rFonts w:cs="Times New Roman"/>
          <w:sz w:val="20"/>
          <w:szCs w:val="20"/>
        </w:rPr>
        <w:t>Lavrinoviča</w:t>
      </w:r>
      <w:proofErr w:type="spellEnd"/>
      <w:r w:rsidRPr="00675677">
        <w:rPr>
          <w:rFonts w:cs="Times New Roman"/>
          <w:sz w:val="20"/>
          <w:szCs w:val="20"/>
        </w:rPr>
        <w:t xml:space="preserve">, </w:t>
      </w:r>
      <w:proofErr w:type="spellStart"/>
      <w:r w:rsidRPr="00675677">
        <w:rPr>
          <w:rFonts w:cs="Times New Roman"/>
          <w:sz w:val="20"/>
          <w:szCs w:val="20"/>
        </w:rPr>
        <w:t>LA.lv</w:t>
      </w:r>
      <w:proofErr w:type="spellEnd"/>
      <w:r w:rsidRPr="00675677">
        <w:rPr>
          <w:rFonts w:cs="Times New Roman"/>
          <w:sz w:val="20"/>
          <w:szCs w:val="20"/>
        </w:rPr>
        <w:t>, 2015</w:t>
      </w:r>
      <w:r w:rsidRPr="00675677">
        <w:rPr>
          <w:rFonts w:cs="Times New Roman"/>
          <w:sz w:val="20"/>
          <w:szCs w:val="20"/>
        </w:rPr>
        <w:noBreakHyphen/>
        <w:t xml:space="preserve">08, </w:t>
      </w:r>
      <w:hyperlink r:id="rId57">
        <w:r w:rsidRPr="00675677">
          <w:rPr>
            <w:rStyle w:val="Hyperlink"/>
            <w:rFonts w:cs="Times New Roman"/>
            <w:sz w:val="20"/>
            <w:szCs w:val="20"/>
          </w:rPr>
          <w:t>https://www.la.lv/koksnes-pelnus-uz-mezu</w:t>
        </w:r>
      </w:hyperlink>
    </w:p>
    <w:p w14:paraId="085D19EB" w14:textId="77777777" w:rsidR="006C3BFC" w:rsidRPr="00675677" w:rsidRDefault="00BC3022" w:rsidP="00675677">
      <w:pPr>
        <w:pStyle w:val="Bibliography1"/>
        <w:spacing w:before="0" w:after="120"/>
        <w:rPr>
          <w:rFonts w:cs="Times New Roman"/>
        </w:rPr>
      </w:pPr>
      <w:r w:rsidRPr="00675677">
        <w:rPr>
          <w:rFonts w:cs="Times New Roman"/>
          <w:sz w:val="20"/>
          <w:szCs w:val="20"/>
        </w:rPr>
        <w:t xml:space="preserve">Pelnu kaisītājs Latvijas mežiem. </w:t>
      </w:r>
      <w:proofErr w:type="spellStart"/>
      <w:r w:rsidRPr="00675677">
        <w:rPr>
          <w:rFonts w:cs="Times New Roman"/>
          <w:sz w:val="20"/>
          <w:szCs w:val="20"/>
        </w:rPr>
        <w:t>Agrotops</w:t>
      </w:r>
      <w:proofErr w:type="spellEnd"/>
      <w:r w:rsidRPr="00675677">
        <w:rPr>
          <w:rFonts w:cs="Times New Roman"/>
          <w:sz w:val="20"/>
          <w:szCs w:val="20"/>
        </w:rPr>
        <w:t xml:space="preserve"> 2016-12, 81...83., </w:t>
      </w:r>
      <w:hyperlink r:id="rId58">
        <w:r w:rsidRPr="00675677">
          <w:rPr>
            <w:rStyle w:val="Hyperlink"/>
            <w:rFonts w:cs="Times New Roman"/>
            <w:sz w:val="20"/>
            <w:szCs w:val="20"/>
          </w:rPr>
          <w:t>https://izdevumi.latvijasmediji.lv/izdevumi/at/2016/12/01/81</w:t>
        </w:r>
      </w:hyperlink>
    </w:p>
    <w:p w14:paraId="76B80F35" w14:textId="77777777" w:rsidR="006C3BFC" w:rsidRPr="00675677" w:rsidRDefault="00BC3022" w:rsidP="00675677">
      <w:pPr>
        <w:pStyle w:val="Bibliography1"/>
        <w:spacing w:before="0" w:after="120"/>
        <w:rPr>
          <w:rFonts w:cs="Times New Roman"/>
        </w:rPr>
      </w:pPr>
      <w:r w:rsidRPr="00675677">
        <w:rPr>
          <w:rFonts w:cs="Times New Roman"/>
          <w:sz w:val="20"/>
          <w:szCs w:val="20"/>
        </w:rPr>
        <w:t xml:space="preserve">Egles un priedes baro ar pelniem. Gundega </w:t>
      </w:r>
      <w:proofErr w:type="spellStart"/>
      <w:r w:rsidRPr="00675677">
        <w:rPr>
          <w:rFonts w:cs="Times New Roman"/>
          <w:sz w:val="20"/>
          <w:szCs w:val="20"/>
        </w:rPr>
        <w:t>Skagale</w:t>
      </w:r>
      <w:proofErr w:type="spellEnd"/>
      <w:r w:rsidRPr="00675677">
        <w:rPr>
          <w:rFonts w:cs="Times New Roman"/>
          <w:sz w:val="20"/>
          <w:szCs w:val="20"/>
        </w:rPr>
        <w:t xml:space="preserve">, LA.LV, 2017-09, </w:t>
      </w:r>
      <w:hyperlink r:id="rId59">
        <w:r w:rsidRPr="00675677">
          <w:rPr>
            <w:rStyle w:val="Hyperlink"/>
            <w:rFonts w:cs="Times New Roman"/>
            <w:sz w:val="20"/>
            <w:szCs w:val="20"/>
          </w:rPr>
          <w:t>https://www.la.lv/egles-un-priedes-baro-ar-pelniem</w:t>
        </w:r>
      </w:hyperlink>
    </w:p>
    <w:p w14:paraId="0E2C4D5F" w14:textId="77777777" w:rsidR="006C3BFC" w:rsidRPr="00675677" w:rsidRDefault="00BC3022" w:rsidP="00675677">
      <w:pPr>
        <w:pStyle w:val="Bibliography1"/>
        <w:spacing w:before="0" w:after="120"/>
        <w:rPr>
          <w:rFonts w:cs="Times New Roman"/>
        </w:rPr>
      </w:pPr>
      <w:r w:rsidRPr="00675677">
        <w:rPr>
          <w:rFonts w:cs="Times New Roman"/>
          <w:sz w:val="20"/>
          <w:szCs w:val="20"/>
        </w:rPr>
        <w:t xml:space="preserve">Pelni palīdz mežam augt. Jānis </w:t>
      </w:r>
      <w:proofErr w:type="spellStart"/>
      <w:r w:rsidRPr="00675677">
        <w:rPr>
          <w:rFonts w:cs="Times New Roman"/>
          <w:sz w:val="20"/>
          <w:szCs w:val="20"/>
        </w:rPr>
        <w:t>Barbans</w:t>
      </w:r>
      <w:proofErr w:type="spellEnd"/>
      <w:r w:rsidRPr="00675677">
        <w:rPr>
          <w:rFonts w:cs="Times New Roman"/>
          <w:sz w:val="20"/>
          <w:szCs w:val="20"/>
        </w:rPr>
        <w:t xml:space="preserve">, Ilustrētā zinātne, 2018-12, 18…19, </w:t>
      </w:r>
      <w:hyperlink r:id="rId60">
        <w:r w:rsidRPr="00675677">
          <w:rPr>
            <w:rStyle w:val="Hyperlink"/>
            <w:rFonts w:cs="Times New Roman"/>
            <w:sz w:val="20"/>
            <w:szCs w:val="20"/>
          </w:rPr>
          <w:t>https://www.ilustretazinatne.lv/arhivs</w:t>
        </w:r>
      </w:hyperlink>
    </w:p>
    <w:p w14:paraId="54A0FA12" w14:textId="77777777" w:rsidR="006C3BFC" w:rsidRPr="00675677" w:rsidRDefault="00BC3022" w:rsidP="00675677">
      <w:pPr>
        <w:pStyle w:val="Bibliography1"/>
        <w:spacing w:before="0" w:after="120"/>
        <w:rPr>
          <w:rFonts w:cs="Times New Roman"/>
        </w:rPr>
      </w:pPr>
      <w:r w:rsidRPr="00675677">
        <w:rPr>
          <w:rFonts w:cs="Times New Roman"/>
          <w:sz w:val="20"/>
          <w:szCs w:val="20"/>
        </w:rPr>
        <w:t xml:space="preserve">Purva vietā </w:t>
      </w:r>
      <w:proofErr w:type="spellStart"/>
      <w:r w:rsidRPr="00675677">
        <w:rPr>
          <w:rFonts w:cs="Times New Roman"/>
          <w:sz w:val="20"/>
          <w:szCs w:val="20"/>
        </w:rPr>
        <w:t>kokaudžu</w:t>
      </w:r>
      <w:proofErr w:type="spellEnd"/>
      <w:r w:rsidRPr="00675677">
        <w:rPr>
          <w:rFonts w:cs="Times New Roman"/>
          <w:sz w:val="20"/>
          <w:szCs w:val="20"/>
        </w:rPr>
        <w:t xml:space="preserve"> stādījumi. Anda </w:t>
      </w:r>
      <w:proofErr w:type="spellStart"/>
      <w:r w:rsidRPr="00675677">
        <w:rPr>
          <w:rFonts w:cs="Times New Roman"/>
          <w:sz w:val="20"/>
          <w:szCs w:val="20"/>
        </w:rPr>
        <w:t>Zālmane</w:t>
      </w:r>
      <w:proofErr w:type="spellEnd"/>
      <w:r w:rsidRPr="00675677">
        <w:rPr>
          <w:rFonts w:cs="Times New Roman"/>
          <w:sz w:val="20"/>
          <w:szCs w:val="20"/>
        </w:rPr>
        <w:t xml:space="preserve">, Inga </w:t>
      </w:r>
      <w:proofErr w:type="spellStart"/>
      <w:r w:rsidRPr="00675677">
        <w:rPr>
          <w:rFonts w:cs="Times New Roman"/>
          <w:sz w:val="20"/>
          <w:szCs w:val="20"/>
        </w:rPr>
        <w:t>Melberga</w:t>
      </w:r>
      <w:proofErr w:type="spellEnd"/>
      <w:r w:rsidRPr="00675677">
        <w:rPr>
          <w:rFonts w:cs="Times New Roman"/>
          <w:sz w:val="20"/>
          <w:szCs w:val="20"/>
        </w:rPr>
        <w:t xml:space="preserve">, Dabas diena, 2018-10-10, </w:t>
      </w:r>
      <w:hyperlink r:id="rId61">
        <w:r w:rsidRPr="00675677">
          <w:rPr>
            <w:rStyle w:val="Hyperlink"/>
            <w:rFonts w:cs="Times New Roman"/>
            <w:sz w:val="20"/>
            <w:szCs w:val="20"/>
          </w:rPr>
          <w:t>https://www.diena.lv/raksts/videunturisms/dabasdiena/purva-vieta--kokaudzu-stadijumi-14206815</w:t>
        </w:r>
      </w:hyperlink>
    </w:p>
    <w:p w14:paraId="3EA66619" w14:textId="77777777" w:rsidR="006C3BFC" w:rsidRPr="00675677" w:rsidRDefault="00BC3022" w:rsidP="00675677">
      <w:pPr>
        <w:pStyle w:val="Bibliography1"/>
        <w:spacing w:before="0" w:after="120"/>
        <w:rPr>
          <w:rFonts w:cs="Times New Roman"/>
        </w:rPr>
      </w:pPr>
      <w:r w:rsidRPr="00675677">
        <w:rPr>
          <w:rFonts w:cs="Times New Roman"/>
          <w:sz w:val="20"/>
          <w:szCs w:val="20"/>
        </w:rPr>
        <w:t xml:space="preserve">Nodarboties ar zinātni ir lieliski! Zeme un valsts, 2019-07-24, </w:t>
      </w:r>
      <w:hyperlink r:id="rId62">
        <w:r w:rsidRPr="00675677">
          <w:rPr>
            <w:rStyle w:val="Hyperlink"/>
            <w:rFonts w:cs="Times New Roman"/>
            <w:sz w:val="20"/>
            <w:szCs w:val="20"/>
          </w:rPr>
          <w:t>https://www.zemeunvalsts.lv/nodarboties-ar-zinatni-ir-lieliski-</w:t>
        </w:r>
      </w:hyperlink>
    </w:p>
    <w:p w14:paraId="10A79398" w14:textId="77777777" w:rsidR="006C3BFC" w:rsidRPr="00675677" w:rsidRDefault="00BC3022" w:rsidP="00675677">
      <w:pPr>
        <w:pStyle w:val="Bibliography1"/>
        <w:spacing w:before="0" w:after="120"/>
        <w:rPr>
          <w:rFonts w:cs="Times New Roman"/>
        </w:rPr>
      </w:pPr>
      <w:r w:rsidRPr="00675677">
        <w:rPr>
          <w:rFonts w:cs="Times New Roman"/>
          <w:sz w:val="20"/>
          <w:szCs w:val="20"/>
        </w:rPr>
        <w:t xml:space="preserve">Zinātnieki atbalsta nākotnes mežu veidošanu. Andis Kociņš, </w:t>
      </w:r>
      <w:proofErr w:type="spellStart"/>
      <w:r w:rsidRPr="00675677">
        <w:rPr>
          <w:rFonts w:cs="Times New Roman"/>
          <w:sz w:val="20"/>
          <w:szCs w:val="20"/>
        </w:rPr>
        <w:t>Agrotops</w:t>
      </w:r>
      <w:proofErr w:type="spellEnd"/>
      <w:r w:rsidRPr="00675677">
        <w:rPr>
          <w:rFonts w:cs="Times New Roman"/>
          <w:sz w:val="20"/>
          <w:szCs w:val="20"/>
        </w:rPr>
        <w:t xml:space="preserve">, 2019-12, </w:t>
      </w:r>
      <w:hyperlink r:id="rId63">
        <w:r w:rsidRPr="00675677">
          <w:rPr>
            <w:rStyle w:val="Hyperlink"/>
            <w:rFonts w:cs="Times New Roman"/>
            <w:sz w:val="20"/>
            <w:szCs w:val="20"/>
          </w:rPr>
          <w:t>http://www.silava.lv/userfiles/file/Aktualitates/2019_11_07_Mezinatnes_diena_Agrotops12_2019.pdf</w:t>
        </w:r>
      </w:hyperlink>
    </w:p>
    <w:p w14:paraId="07D5DEC7" w14:textId="09F48F29" w:rsidR="006C3BFC" w:rsidRPr="00675677" w:rsidRDefault="00BC3022" w:rsidP="00675677">
      <w:pPr>
        <w:pStyle w:val="Bibliography1"/>
        <w:spacing w:before="0" w:after="120"/>
        <w:rPr>
          <w:rFonts w:cs="Times New Roman"/>
        </w:rPr>
      </w:pPr>
      <w:r w:rsidRPr="00675677">
        <w:rPr>
          <w:rFonts w:cs="Times New Roman"/>
          <w:sz w:val="20"/>
          <w:szCs w:val="20"/>
        </w:rPr>
        <w:t>Mežaudžu un meža</w:t>
      </w:r>
      <w:r w:rsidR="00675677" w:rsidRPr="00675677">
        <w:rPr>
          <w:rFonts w:cs="Times New Roman"/>
          <w:sz w:val="20"/>
          <w:szCs w:val="20"/>
        </w:rPr>
        <w:t xml:space="preserve"> </w:t>
      </w:r>
      <w:r w:rsidRPr="00675677">
        <w:rPr>
          <w:rFonts w:cs="Times New Roman"/>
          <w:sz w:val="20"/>
          <w:szCs w:val="20"/>
        </w:rPr>
        <w:t xml:space="preserve">ekosistēmas atjaunošanas pētījumi Latvijā. Dagnija Lazdiņa, Akadēmiskā Dzīve 2019-12, 3…8, </w:t>
      </w:r>
      <w:hyperlink r:id="rId64">
        <w:r w:rsidRPr="00675677">
          <w:rPr>
            <w:rStyle w:val="Hyperlink"/>
            <w:rFonts w:cs="Times New Roman"/>
            <w:sz w:val="20"/>
            <w:szCs w:val="20"/>
          </w:rPr>
          <w:t>https://www.apgads.lu.lv/fileadmin/user_upload/lu_portal/apgads/PDF/Akademiska_Dzive/Akademiska-Dzive_55/adz-55-01-Lazdina.pdf</w:t>
        </w:r>
      </w:hyperlink>
    </w:p>
    <w:p w14:paraId="32D02061" w14:textId="77777777" w:rsidR="006C3BFC" w:rsidRPr="00675677" w:rsidRDefault="00BC3022" w:rsidP="00675677">
      <w:pPr>
        <w:pStyle w:val="Bibliography1"/>
        <w:spacing w:before="0" w:after="120"/>
        <w:rPr>
          <w:rFonts w:cs="Times New Roman"/>
        </w:rPr>
      </w:pPr>
      <w:r w:rsidRPr="00675677">
        <w:rPr>
          <w:rFonts w:cs="Times New Roman"/>
          <w:sz w:val="20"/>
          <w:szCs w:val="20"/>
        </w:rPr>
        <w:t xml:space="preserve">Par koksnes pelniem. Ilze Kārkliņa, Dagnija Lazdiņa, Zeme un valsts, 2020-12, </w:t>
      </w:r>
      <w:hyperlink r:id="rId65">
        <w:r w:rsidRPr="00675677">
          <w:rPr>
            <w:rStyle w:val="Hyperlink"/>
            <w:rFonts w:cs="Times New Roman"/>
            <w:sz w:val="20"/>
            <w:szCs w:val="20"/>
          </w:rPr>
          <w:t>https://www.zemeunvalsts.lv/par-koksnes-pelniem</w:t>
        </w:r>
      </w:hyperlink>
    </w:p>
    <w:p w14:paraId="757709E5" w14:textId="77777777" w:rsidR="006C3BFC" w:rsidRPr="00675677" w:rsidRDefault="006C3BFC" w:rsidP="00675677">
      <w:pPr>
        <w:spacing w:after="120"/>
        <w:ind w:left="720"/>
        <w:rPr>
          <w:rFonts w:cs="Times New Roman"/>
          <w:sz w:val="20"/>
          <w:szCs w:val="20"/>
        </w:rPr>
      </w:pPr>
    </w:p>
    <w:p w14:paraId="72C37C2B" w14:textId="77777777" w:rsidR="006C3BFC" w:rsidRPr="00675677" w:rsidRDefault="006C3BFC" w:rsidP="00675677">
      <w:pPr>
        <w:pStyle w:val="BodyText"/>
        <w:spacing w:before="0" w:after="120" w:line="240" w:lineRule="auto"/>
        <w:rPr>
          <w:rFonts w:cs="Times New Roman"/>
          <w:sz w:val="32"/>
          <w:szCs w:val="32"/>
        </w:rPr>
        <w:sectPr w:rsidR="006C3BFC" w:rsidRPr="00675677">
          <w:headerReference w:type="default" r:id="rId66"/>
          <w:footerReference w:type="default" r:id="rId67"/>
          <w:pgSz w:w="11906" w:h="16838"/>
          <w:pgMar w:top="1416" w:right="1134" w:bottom="1133" w:left="1134" w:header="850" w:footer="567" w:gutter="0"/>
          <w:cols w:space="720"/>
          <w:formProt w:val="0"/>
          <w:docGrid w:linePitch="600" w:charSpace="32768"/>
        </w:sectPr>
      </w:pPr>
    </w:p>
    <w:p w14:paraId="507F5FB4" w14:textId="77777777" w:rsidR="006C3BFC" w:rsidRPr="00675677" w:rsidRDefault="00BC3022" w:rsidP="00675677">
      <w:pPr>
        <w:pStyle w:val="0Nosaukums2"/>
        <w:spacing w:before="0" w:after="120"/>
        <w:rPr>
          <w:rFonts w:cs="Times New Roman"/>
        </w:rPr>
      </w:pPr>
      <w:r w:rsidRPr="00675677">
        <w:rPr>
          <w:rFonts w:cs="Times New Roman"/>
        </w:rPr>
        <w:lastRenderedPageBreak/>
        <w:t>Konferenču tēzes</w:t>
      </w:r>
    </w:p>
    <w:tbl>
      <w:tblPr>
        <w:tblW w:w="5000" w:type="pct"/>
        <w:tblInd w:w="57" w:type="dxa"/>
        <w:tblLayout w:type="fixed"/>
        <w:tblCellMar>
          <w:top w:w="57" w:type="dxa"/>
          <w:left w:w="57" w:type="dxa"/>
          <w:bottom w:w="57" w:type="dxa"/>
          <w:right w:w="57" w:type="dxa"/>
        </w:tblCellMar>
        <w:tblLook w:val="04A0" w:firstRow="1" w:lastRow="0" w:firstColumn="1" w:lastColumn="0" w:noHBand="0" w:noVBand="1"/>
      </w:tblPr>
      <w:tblGrid>
        <w:gridCol w:w="557"/>
        <w:gridCol w:w="6005"/>
        <w:gridCol w:w="8002"/>
      </w:tblGrid>
      <w:tr w:rsidR="006C3BFC" w:rsidRPr="00675677" w14:paraId="2AA40AE7" w14:textId="77777777">
        <w:trPr>
          <w:trHeight w:val="480"/>
          <w:tblHeader/>
        </w:trPr>
        <w:tc>
          <w:tcPr>
            <w:tcW w:w="558" w:type="dxa"/>
            <w:tcBorders>
              <w:top w:val="single" w:sz="2" w:space="0" w:color="000000"/>
              <w:left w:val="single" w:sz="2" w:space="0" w:color="000000"/>
              <w:bottom w:val="single" w:sz="2" w:space="0" w:color="000000"/>
            </w:tcBorders>
          </w:tcPr>
          <w:p w14:paraId="41874D63" w14:textId="77777777" w:rsidR="006C3BFC" w:rsidRPr="00675677" w:rsidRDefault="00BC3022" w:rsidP="00B45EEF">
            <w:pPr>
              <w:pStyle w:val="TableHeading"/>
            </w:pPr>
            <w:r w:rsidRPr="00675677">
              <w:t>Nr.</w:t>
            </w:r>
          </w:p>
        </w:tc>
        <w:tc>
          <w:tcPr>
            <w:tcW w:w="6007" w:type="dxa"/>
            <w:tcBorders>
              <w:top w:val="single" w:sz="2" w:space="0" w:color="000000"/>
              <w:left w:val="single" w:sz="2" w:space="0" w:color="000000"/>
              <w:bottom w:val="single" w:sz="2" w:space="0" w:color="000000"/>
            </w:tcBorders>
          </w:tcPr>
          <w:p w14:paraId="7EB0B65D" w14:textId="77777777" w:rsidR="006C3BFC" w:rsidRPr="00675677" w:rsidRDefault="00BC3022" w:rsidP="00B45EEF">
            <w:pPr>
              <w:pStyle w:val="TableHeading"/>
            </w:pPr>
            <w:r w:rsidRPr="00675677">
              <w:t>Atsauce un tiešsaistes resurss</w:t>
            </w:r>
          </w:p>
        </w:tc>
        <w:tc>
          <w:tcPr>
            <w:tcW w:w="8005" w:type="dxa"/>
            <w:tcBorders>
              <w:top w:val="single" w:sz="2" w:space="0" w:color="000000"/>
              <w:left w:val="single" w:sz="2" w:space="0" w:color="000000"/>
              <w:bottom w:val="single" w:sz="2" w:space="0" w:color="000000"/>
              <w:right w:val="single" w:sz="2" w:space="0" w:color="000000"/>
            </w:tcBorders>
          </w:tcPr>
          <w:p w14:paraId="5C510119" w14:textId="77777777" w:rsidR="006C3BFC" w:rsidRPr="00675677" w:rsidRDefault="00BC3022" w:rsidP="00B45EEF">
            <w:pPr>
              <w:pStyle w:val="TableHeading"/>
            </w:pPr>
            <w:r w:rsidRPr="00675677">
              <w:t>Apraksts</w:t>
            </w:r>
          </w:p>
        </w:tc>
      </w:tr>
      <w:tr w:rsidR="006C3BFC" w:rsidRPr="00675677" w14:paraId="7047882E" w14:textId="77777777">
        <w:trPr>
          <w:trHeight w:val="1833"/>
        </w:trPr>
        <w:tc>
          <w:tcPr>
            <w:tcW w:w="558" w:type="dxa"/>
            <w:tcBorders>
              <w:left w:val="single" w:sz="2" w:space="0" w:color="000000"/>
              <w:bottom w:val="single" w:sz="2" w:space="0" w:color="000000"/>
            </w:tcBorders>
          </w:tcPr>
          <w:p w14:paraId="72430C31" w14:textId="77777777" w:rsidR="006C3BFC" w:rsidRPr="00675677" w:rsidRDefault="006C3BFC" w:rsidP="00675677">
            <w:pPr>
              <w:pStyle w:val="TableContents"/>
              <w:numPr>
                <w:ilvl w:val="0"/>
                <w:numId w:val="4"/>
              </w:numPr>
              <w:spacing w:after="120"/>
              <w:rPr>
                <w:rFonts w:cs="Times New Roman"/>
              </w:rPr>
            </w:pPr>
          </w:p>
        </w:tc>
        <w:tc>
          <w:tcPr>
            <w:tcW w:w="6007" w:type="dxa"/>
            <w:tcBorders>
              <w:left w:val="single" w:sz="2" w:space="0" w:color="000000"/>
              <w:bottom w:val="single" w:sz="2" w:space="0" w:color="000000"/>
            </w:tcBorders>
          </w:tcPr>
          <w:p w14:paraId="1137B08F" w14:textId="77777777" w:rsidR="006C3BFC" w:rsidRPr="00675677" w:rsidRDefault="00BC3022" w:rsidP="00675677">
            <w:pPr>
              <w:pStyle w:val="TableContents"/>
              <w:spacing w:after="120"/>
              <w:rPr>
                <w:rFonts w:cs="Times New Roman"/>
              </w:rPr>
            </w:pPr>
            <w:r w:rsidRPr="00675677">
              <w:rPr>
                <w:rFonts w:cs="Times New Roman"/>
              </w:rPr>
              <w:t xml:space="preserve">Okmanis, M., </w:t>
            </w:r>
            <w:proofErr w:type="spellStart"/>
            <w:r w:rsidRPr="00675677">
              <w:rPr>
                <w:rFonts w:cs="Times New Roman"/>
              </w:rPr>
              <w:t>Lazdina</w:t>
            </w:r>
            <w:proofErr w:type="spellEnd"/>
            <w:r w:rsidRPr="00675677">
              <w:rPr>
                <w:rFonts w:cs="Times New Roman"/>
              </w:rPr>
              <w:t xml:space="preserve">, D., </w:t>
            </w:r>
            <w:proofErr w:type="spellStart"/>
            <w:r w:rsidRPr="00675677">
              <w:rPr>
                <w:rFonts w:cs="Times New Roman"/>
              </w:rPr>
              <w:t>Lazdins</w:t>
            </w:r>
            <w:proofErr w:type="spellEnd"/>
            <w:r w:rsidRPr="00675677">
              <w:rPr>
                <w:rFonts w:cs="Times New Roman"/>
              </w:rPr>
              <w:t xml:space="preserve">, A., &amp; </w:t>
            </w:r>
            <w:proofErr w:type="spellStart"/>
            <w:r w:rsidRPr="00675677">
              <w:rPr>
                <w:rFonts w:cs="Times New Roman"/>
              </w:rPr>
              <w:t>Makovskis</w:t>
            </w:r>
            <w:proofErr w:type="spellEnd"/>
            <w:r w:rsidRPr="00675677">
              <w:rPr>
                <w:rFonts w:cs="Times New Roman"/>
              </w:rPr>
              <w:t xml:space="preserve">, K. (2017). </w:t>
            </w:r>
            <w:proofErr w:type="spellStart"/>
            <w:r w:rsidRPr="00675677">
              <w:rPr>
                <w:rFonts w:cs="Times New Roman"/>
              </w:rPr>
              <w:t>Utilization</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wood</w:t>
            </w:r>
            <w:proofErr w:type="spellEnd"/>
            <w:r w:rsidRPr="00675677">
              <w:rPr>
                <w:rFonts w:cs="Times New Roman"/>
              </w:rPr>
              <w:t xml:space="preserve"> </w:t>
            </w:r>
            <w:proofErr w:type="spellStart"/>
            <w:r w:rsidRPr="00675677">
              <w:rPr>
                <w:rFonts w:cs="Times New Roman"/>
              </w:rPr>
              <w:t>ash</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fertilization</w:t>
            </w:r>
            <w:proofErr w:type="spellEnd"/>
            <w:r w:rsidRPr="00675677">
              <w:rPr>
                <w:rFonts w:cs="Times New Roman"/>
              </w:rPr>
              <w:t xml:space="preserve">: </w:t>
            </w:r>
            <w:proofErr w:type="spellStart"/>
            <w:r w:rsidRPr="00675677">
              <w:rPr>
                <w:rFonts w:cs="Times New Roman"/>
              </w:rPr>
              <w:t>Options</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impact</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tree</w:t>
            </w:r>
            <w:proofErr w:type="spellEnd"/>
            <w:r w:rsidRPr="00675677">
              <w:rPr>
                <w:rFonts w:cs="Times New Roman"/>
              </w:rPr>
              <w:t xml:space="preserve"> </w:t>
            </w:r>
            <w:proofErr w:type="spellStart"/>
            <w:r w:rsidRPr="00675677">
              <w:rPr>
                <w:rFonts w:cs="Times New Roman"/>
              </w:rPr>
              <w:t>growth</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Latvia</w:t>
            </w:r>
            <w:proofErr w:type="spellEnd"/>
            <w:r w:rsidRPr="00675677">
              <w:rPr>
                <w:rFonts w:cs="Times New Roman"/>
              </w:rPr>
              <w:t xml:space="preserve">. </w:t>
            </w:r>
            <w:proofErr w:type="spellStart"/>
            <w:r w:rsidRPr="00675677">
              <w:rPr>
                <w:rFonts w:cs="Times New Roman"/>
              </w:rPr>
              <w:t>Proceedings</w:t>
            </w:r>
            <w:proofErr w:type="spellEnd"/>
            <w:r w:rsidRPr="00675677">
              <w:rPr>
                <w:rFonts w:cs="Times New Roman"/>
              </w:rPr>
              <w:t xml:space="preserve"> </w:t>
            </w:r>
            <w:proofErr w:type="spellStart"/>
            <w:r w:rsidRPr="00675677">
              <w:rPr>
                <w:rFonts w:cs="Times New Roman"/>
              </w:rPr>
              <w:t>from</w:t>
            </w:r>
            <w:proofErr w:type="spellEnd"/>
            <w:r w:rsidRPr="00675677">
              <w:rPr>
                <w:rFonts w:cs="Times New Roman"/>
              </w:rPr>
              <w:t xml:space="preserve"> </w:t>
            </w:r>
            <w:proofErr w:type="spellStart"/>
            <w:r w:rsidRPr="00675677">
              <w:rPr>
                <w:rFonts w:cs="Times New Roman"/>
              </w:rPr>
              <w:t>joint</w:t>
            </w:r>
            <w:proofErr w:type="spellEnd"/>
            <w:r w:rsidRPr="00675677">
              <w:rPr>
                <w:rFonts w:cs="Times New Roman"/>
              </w:rPr>
              <w:t xml:space="preserve"> </w:t>
            </w:r>
            <w:proofErr w:type="spellStart"/>
            <w:r w:rsidRPr="00675677">
              <w:rPr>
                <w:rFonts w:cs="Times New Roman"/>
              </w:rPr>
              <w:t>seminar</w:t>
            </w:r>
            <w:proofErr w:type="spellEnd"/>
            <w:r w:rsidRPr="00675677">
              <w:rPr>
                <w:rFonts w:cs="Times New Roman"/>
              </w:rPr>
              <w:t xml:space="preserve"> </w:t>
            </w:r>
            <w:proofErr w:type="spellStart"/>
            <w:r w:rsidRPr="00675677">
              <w:rPr>
                <w:rFonts w:cs="Times New Roman"/>
              </w:rPr>
              <w:t>arranged</w:t>
            </w:r>
            <w:proofErr w:type="spellEnd"/>
            <w:r w:rsidRPr="00675677">
              <w:rPr>
                <w:rFonts w:cs="Times New Roman"/>
              </w:rPr>
              <w:t xml:space="preserve"> </w:t>
            </w:r>
            <w:proofErr w:type="spellStart"/>
            <w:r w:rsidRPr="00675677">
              <w:rPr>
                <w:rFonts w:cs="Times New Roman"/>
              </w:rPr>
              <w:t>by</w:t>
            </w:r>
            <w:proofErr w:type="spellEnd"/>
            <w:r w:rsidRPr="00675677">
              <w:rPr>
                <w:rFonts w:cs="Times New Roman"/>
              </w:rPr>
              <w:t xml:space="preserve"> NB - NORD </w:t>
            </w:r>
            <w:proofErr w:type="spellStart"/>
            <w:r w:rsidRPr="00675677">
              <w:rPr>
                <w:rFonts w:cs="Times New Roman"/>
              </w:rPr>
              <w:t>and</w:t>
            </w:r>
            <w:proofErr w:type="spellEnd"/>
            <w:r w:rsidRPr="00675677">
              <w:rPr>
                <w:rFonts w:cs="Times New Roman"/>
              </w:rPr>
              <w:t xml:space="preserve"> NOFOBE, 34.;</w:t>
            </w:r>
          </w:p>
          <w:p w14:paraId="207D2210" w14:textId="77777777" w:rsidR="006C3BFC" w:rsidRPr="00675677" w:rsidRDefault="00B45EEF" w:rsidP="00675677">
            <w:pPr>
              <w:pStyle w:val="TableContents"/>
              <w:spacing w:after="120"/>
              <w:rPr>
                <w:rFonts w:cs="Times New Roman"/>
              </w:rPr>
            </w:pPr>
            <w:hyperlink r:id="rId68">
              <w:r w:rsidR="00BC3022" w:rsidRPr="00675677">
                <w:rPr>
                  <w:rStyle w:val="Hyperlink"/>
                  <w:rFonts w:cs="Times New Roman"/>
                </w:rPr>
                <w:t>https://nordicforestresearch.org/wp-content/uploads/2018/03/Proceedings-2017.pdf</w:t>
              </w:r>
            </w:hyperlink>
          </w:p>
        </w:tc>
        <w:tc>
          <w:tcPr>
            <w:tcW w:w="8005" w:type="dxa"/>
            <w:tcBorders>
              <w:left w:val="single" w:sz="2" w:space="0" w:color="000000"/>
              <w:bottom w:val="single" w:sz="2" w:space="0" w:color="000000"/>
              <w:right w:val="single" w:sz="2" w:space="0" w:color="000000"/>
            </w:tcBorders>
          </w:tcPr>
          <w:p w14:paraId="7B90778E" w14:textId="6A250444" w:rsidR="006C3BFC" w:rsidRPr="00675677" w:rsidRDefault="00BC3022" w:rsidP="00675677">
            <w:pPr>
              <w:pStyle w:val="TableContents"/>
              <w:spacing w:after="120"/>
              <w:rPr>
                <w:rFonts w:cs="Times New Roman"/>
              </w:rPr>
            </w:pPr>
            <w:r w:rsidRPr="00675677">
              <w:rPr>
                <w:rFonts w:eastAsia="Times New Roman" w:cs="Times New Roman"/>
                <w:color w:val="000000"/>
                <w:kern w:val="0"/>
                <w:sz w:val="20"/>
                <w:szCs w:val="20"/>
                <w:lang w:eastAsia="lv-LV" w:bidi="ar-SA"/>
              </w:rPr>
              <w:t xml:space="preserve">Koksnes pelnu ķīmiskais sastāvs ir atkarīgs no daudziem faktoriem, tai skaitā apkures sistēmas jaudas, sadegšanas temperatūras, kas būtiski ietekmē pelnu tekstūru, kālija, oglekļa un kadmija saturu tajos. Vidējais parastās egles papildu krājas pieaugums </w:t>
            </w:r>
            <w:r w:rsidR="00675677">
              <w:rPr>
                <w:rFonts w:eastAsia="Times New Roman" w:cs="Times New Roman"/>
                <w:color w:val="000000"/>
                <w:kern w:val="0"/>
                <w:sz w:val="20"/>
                <w:szCs w:val="20"/>
                <w:lang w:eastAsia="lv-LV" w:bidi="ar-SA"/>
              </w:rPr>
              <w:t>meliorētās</w:t>
            </w:r>
            <w:r w:rsidRPr="00675677">
              <w:rPr>
                <w:rFonts w:eastAsia="Times New Roman" w:cs="Times New Roman"/>
                <w:color w:val="000000"/>
                <w:kern w:val="0"/>
                <w:sz w:val="20"/>
                <w:szCs w:val="20"/>
                <w:lang w:eastAsia="lv-LV" w:bidi="ar-SA"/>
              </w:rPr>
              <w:t xml:space="preserve"> organiskajās augsnēs 4 gadus pēc koksnes pelnu iestrādāšanas egļu audzēs svārstījās no 2,1 m</w:t>
            </w:r>
            <w:r w:rsidRPr="00675677">
              <w:rPr>
                <w:rFonts w:eastAsia="Times New Roman" w:cs="Times New Roman"/>
                <w:color w:val="000000"/>
                <w:kern w:val="0"/>
                <w:sz w:val="20"/>
                <w:szCs w:val="20"/>
                <w:vertAlign w:val="superscript"/>
                <w:lang w:eastAsia="lv-LV" w:bidi="ar-SA"/>
              </w:rPr>
              <w:t>3</w:t>
            </w:r>
            <w:r w:rsidRPr="00675677">
              <w:rPr>
                <w:rFonts w:eastAsia="Times New Roman" w:cs="Times New Roman"/>
                <w:color w:val="000000"/>
                <w:kern w:val="0"/>
                <w:sz w:val="20"/>
                <w:szCs w:val="20"/>
                <w:lang w:eastAsia="lv-LV" w:bidi="ar-SA"/>
              </w:rPr>
              <w:t xml:space="preserve"> ha</w:t>
            </w:r>
            <w:r w:rsidRPr="00675677">
              <w:rPr>
                <w:rFonts w:eastAsia="Times New Roman" w:cs="Times New Roman"/>
                <w:color w:val="000000"/>
                <w:kern w:val="0"/>
                <w:sz w:val="20"/>
                <w:szCs w:val="20"/>
                <w:vertAlign w:val="superscript"/>
                <w:lang w:eastAsia="lv-LV" w:bidi="ar-SA"/>
              </w:rPr>
              <w:t>-1</w:t>
            </w:r>
            <w:r w:rsidRPr="00675677">
              <w:rPr>
                <w:rFonts w:eastAsia="Times New Roman" w:cs="Times New Roman"/>
                <w:color w:val="000000"/>
                <w:kern w:val="0"/>
                <w:sz w:val="20"/>
                <w:szCs w:val="20"/>
                <w:lang w:eastAsia="lv-LV" w:bidi="ar-SA"/>
              </w:rPr>
              <w:t xml:space="preserve"> līdz 4,8 m</w:t>
            </w:r>
            <w:r w:rsidRPr="00675677">
              <w:rPr>
                <w:rFonts w:eastAsia="Times New Roman" w:cs="Times New Roman"/>
                <w:color w:val="000000"/>
                <w:kern w:val="0"/>
                <w:sz w:val="20"/>
                <w:szCs w:val="20"/>
                <w:vertAlign w:val="superscript"/>
                <w:lang w:eastAsia="lv-LV" w:bidi="ar-SA"/>
              </w:rPr>
              <w:t>3</w:t>
            </w:r>
            <w:r w:rsidRPr="00675677">
              <w:rPr>
                <w:rFonts w:eastAsia="Times New Roman" w:cs="Times New Roman"/>
                <w:color w:val="000000"/>
                <w:kern w:val="0"/>
                <w:sz w:val="20"/>
                <w:szCs w:val="20"/>
                <w:lang w:eastAsia="lv-LV" w:bidi="ar-SA"/>
              </w:rPr>
              <w:t xml:space="preserve"> ha</w:t>
            </w:r>
            <w:r w:rsidRPr="00675677">
              <w:rPr>
                <w:rFonts w:eastAsia="Times New Roman" w:cs="Times New Roman"/>
                <w:color w:val="000000"/>
                <w:kern w:val="0"/>
                <w:sz w:val="20"/>
                <w:szCs w:val="20"/>
                <w:vertAlign w:val="superscript"/>
                <w:lang w:eastAsia="lv-LV" w:bidi="ar-SA"/>
              </w:rPr>
              <w:t>-1</w:t>
            </w:r>
            <w:r w:rsidRPr="00675677">
              <w:rPr>
                <w:rFonts w:eastAsia="Times New Roman" w:cs="Times New Roman"/>
                <w:color w:val="000000"/>
                <w:kern w:val="0"/>
                <w:sz w:val="20"/>
                <w:szCs w:val="20"/>
                <w:lang w:eastAsia="lv-LV" w:bidi="ar-SA"/>
              </w:rPr>
              <w:t xml:space="preserve"> gadā. Pelnu kaisīšanas produktivitāte vidēji ir aptuveni 5 ha darba maiņā (8 stundas), tas ir ekonomiski izdevīgāk nekā apglabāšana poligonā. Daži pelnu kaisīšanas tehnoloģiskie uzlabojumi varētu palielināt produktivitāti. Jāapsver papildu izmaksas par koksnes pelnu apstrādi un kvalitātes kontroli.</w:t>
            </w:r>
          </w:p>
        </w:tc>
      </w:tr>
      <w:tr w:rsidR="006C3BFC" w:rsidRPr="00675677" w14:paraId="6D0AD324" w14:textId="77777777">
        <w:trPr>
          <w:trHeight w:val="2384"/>
        </w:trPr>
        <w:tc>
          <w:tcPr>
            <w:tcW w:w="558" w:type="dxa"/>
            <w:tcBorders>
              <w:left w:val="single" w:sz="2" w:space="0" w:color="000000"/>
              <w:bottom w:val="single" w:sz="2" w:space="0" w:color="000000"/>
            </w:tcBorders>
          </w:tcPr>
          <w:p w14:paraId="034047D2" w14:textId="77777777" w:rsidR="006C3BFC" w:rsidRPr="00675677" w:rsidRDefault="006C3BFC" w:rsidP="00675677">
            <w:pPr>
              <w:pStyle w:val="TableContents"/>
              <w:numPr>
                <w:ilvl w:val="0"/>
                <w:numId w:val="4"/>
              </w:numPr>
              <w:spacing w:after="120"/>
              <w:rPr>
                <w:rFonts w:cs="Times New Roman"/>
              </w:rPr>
            </w:pPr>
          </w:p>
        </w:tc>
        <w:tc>
          <w:tcPr>
            <w:tcW w:w="6007" w:type="dxa"/>
            <w:tcBorders>
              <w:left w:val="single" w:sz="2" w:space="0" w:color="000000"/>
              <w:bottom w:val="single" w:sz="2" w:space="0" w:color="000000"/>
            </w:tcBorders>
          </w:tcPr>
          <w:p w14:paraId="5410078C" w14:textId="77777777" w:rsidR="006C3BFC" w:rsidRPr="00675677" w:rsidRDefault="00BC3022" w:rsidP="00675677">
            <w:pPr>
              <w:pStyle w:val="TableContents"/>
              <w:spacing w:after="120"/>
              <w:rPr>
                <w:rFonts w:cs="Times New Roman"/>
              </w:rPr>
            </w:pPr>
            <w:r w:rsidRPr="00675677">
              <w:rPr>
                <w:rFonts w:cs="Times New Roman"/>
              </w:rPr>
              <w:t xml:space="preserve">Lazdiņš, A., Lazdiņa, D., Okmanis, M., &amp; </w:t>
            </w:r>
            <w:proofErr w:type="spellStart"/>
            <w:r w:rsidRPr="00675677">
              <w:rPr>
                <w:rFonts w:cs="Times New Roman"/>
              </w:rPr>
              <w:t>Petaja</w:t>
            </w:r>
            <w:proofErr w:type="spellEnd"/>
            <w:r w:rsidRPr="00675677">
              <w:rPr>
                <w:rFonts w:cs="Times New Roman"/>
              </w:rPr>
              <w:t xml:space="preserve">, G. (2017). </w:t>
            </w:r>
            <w:proofErr w:type="spellStart"/>
            <w:r w:rsidRPr="00675677">
              <w:rPr>
                <w:rFonts w:cs="Times New Roman"/>
              </w:rPr>
              <w:t>Economic</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climate</w:t>
            </w:r>
            <w:proofErr w:type="spellEnd"/>
            <w:r w:rsidRPr="00675677">
              <w:rPr>
                <w:rFonts w:cs="Times New Roman"/>
              </w:rPr>
              <w:t xml:space="preserve"> </w:t>
            </w:r>
            <w:proofErr w:type="spellStart"/>
            <w:r w:rsidRPr="00675677">
              <w:rPr>
                <w:rFonts w:cs="Times New Roman"/>
              </w:rPr>
              <w:t>change</w:t>
            </w:r>
            <w:proofErr w:type="spellEnd"/>
            <w:r w:rsidRPr="00675677">
              <w:rPr>
                <w:rFonts w:cs="Times New Roman"/>
              </w:rPr>
              <w:t xml:space="preserve"> </w:t>
            </w:r>
            <w:proofErr w:type="spellStart"/>
            <w:r w:rsidRPr="00675677">
              <w:rPr>
                <w:rFonts w:cs="Times New Roman"/>
              </w:rPr>
              <w:t>mitigation</w:t>
            </w:r>
            <w:proofErr w:type="spellEnd"/>
            <w:r w:rsidRPr="00675677">
              <w:rPr>
                <w:rFonts w:cs="Times New Roman"/>
              </w:rPr>
              <w:t xml:space="preserve"> </w:t>
            </w:r>
            <w:proofErr w:type="spellStart"/>
            <w:r w:rsidRPr="00675677">
              <w:rPr>
                <w:rFonts w:cs="Times New Roman"/>
              </w:rPr>
              <w:t>potential</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fertilization</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state</w:t>
            </w:r>
            <w:proofErr w:type="spellEnd"/>
            <w:r w:rsidRPr="00675677">
              <w:rPr>
                <w:rFonts w:cs="Times New Roman"/>
              </w:rPr>
              <w:t xml:space="preserve"> </w:t>
            </w:r>
            <w:proofErr w:type="spellStart"/>
            <w:r w:rsidRPr="00675677">
              <w:rPr>
                <w:rFonts w:cs="Times New Roman"/>
              </w:rPr>
              <w:t>forests</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Latvia</w:t>
            </w:r>
            <w:proofErr w:type="spellEnd"/>
            <w:r w:rsidRPr="00675677">
              <w:rPr>
                <w:rFonts w:cs="Times New Roman"/>
              </w:rPr>
              <w:t xml:space="preserve">. </w:t>
            </w:r>
            <w:proofErr w:type="spellStart"/>
            <w:r w:rsidRPr="00675677">
              <w:rPr>
                <w:rFonts w:cs="Times New Roman"/>
              </w:rPr>
              <w:t>Proceedings</w:t>
            </w:r>
            <w:proofErr w:type="spellEnd"/>
            <w:r w:rsidRPr="00675677">
              <w:rPr>
                <w:rFonts w:cs="Times New Roman"/>
              </w:rPr>
              <w:t xml:space="preserve"> </w:t>
            </w:r>
            <w:proofErr w:type="spellStart"/>
            <w:r w:rsidRPr="00675677">
              <w:rPr>
                <w:rFonts w:cs="Times New Roman"/>
              </w:rPr>
              <w:t>from</w:t>
            </w:r>
            <w:proofErr w:type="spellEnd"/>
            <w:r w:rsidRPr="00675677">
              <w:rPr>
                <w:rFonts w:cs="Times New Roman"/>
              </w:rPr>
              <w:t xml:space="preserve"> </w:t>
            </w:r>
            <w:proofErr w:type="spellStart"/>
            <w:r w:rsidRPr="00675677">
              <w:rPr>
                <w:rFonts w:cs="Times New Roman"/>
              </w:rPr>
              <w:t>joint</w:t>
            </w:r>
            <w:proofErr w:type="spellEnd"/>
            <w:r w:rsidRPr="00675677">
              <w:rPr>
                <w:rFonts w:cs="Times New Roman"/>
              </w:rPr>
              <w:t xml:space="preserve"> </w:t>
            </w:r>
            <w:proofErr w:type="spellStart"/>
            <w:r w:rsidRPr="00675677">
              <w:rPr>
                <w:rFonts w:cs="Times New Roman"/>
              </w:rPr>
              <w:t>seminar</w:t>
            </w:r>
            <w:proofErr w:type="spellEnd"/>
            <w:r w:rsidRPr="00675677">
              <w:rPr>
                <w:rFonts w:cs="Times New Roman"/>
              </w:rPr>
              <w:t xml:space="preserve"> </w:t>
            </w:r>
            <w:proofErr w:type="spellStart"/>
            <w:r w:rsidRPr="00675677">
              <w:rPr>
                <w:rFonts w:cs="Times New Roman"/>
              </w:rPr>
              <w:t>arranged</w:t>
            </w:r>
            <w:proofErr w:type="spellEnd"/>
            <w:r w:rsidRPr="00675677">
              <w:rPr>
                <w:rFonts w:cs="Times New Roman"/>
              </w:rPr>
              <w:t xml:space="preserve"> </w:t>
            </w:r>
            <w:proofErr w:type="spellStart"/>
            <w:r w:rsidRPr="00675677">
              <w:rPr>
                <w:rFonts w:cs="Times New Roman"/>
              </w:rPr>
              <w:t>by</w:t>
            </w:r>
            <w:proofErr w:type="spellEnd"/>
            <w:r w:rsidRPr="00675677">
              <w:rPr>
                <w:rFonts w:cs="Times New Roman"/>
              </w:rPr>
              <w:t xml:space="preserve"> NB - NORD </w:t>
            </w:r>
            <w:proofErr w:type="spellStart"/>
            <w:r w:rsidRPr="00675677">
              <w:rPr>
                <w:rFonts w:cs="Times New Roman"/>
              </w:rPr>
              <w:t>and</w:t>
            </w:r>
            <w:proofErr w:type="spellEnd"/>
            <w:r w:rsidRPr="00675677">
              <w:rPr>
                <w:rFonts w:cs="Times New Roman"/>
              </w:rPr>
              <w:t xml:space="preserve"> NOFOBE, 57.;</w:t>
            </w:r>
          </w:p>
          <w:p w14:paraId="05FE71EA" w14:textId="77777777" w:rsidR="006C3BFC" w:rsidRPr="00675677" w:rsidRDefault="00B45EEF" w:rsidP="00675677">
            <w:pPr>
              <w:pStyle w:val="TableContents"/>
              <w:spacing w:after="120"/>
              <w:rPr>
                <w:rFonts w:cs="Times New Roman"/>
              </w:rPr>
            </w:pPr>
            <w:hyperlink r:id="rId69">
              <w:r w:rsidR="00BC3022" w:rsidRPr="00675677">
                <w:rPr>
                  <w:rStyle w:val="Hyperlink"/>
                  <w:rFonts w:cs="Times New Roman"/>
                </w:rPr>
                <w:t>https://nordicforestresearch.org/wp-content/uploads/2018/03/Proceedings-2017.pdf</w:t>
              </w:r>
            </w:hyperlink>
          </w:p>
        </w:tc>
        <w:tc>
          <w:tcPr>
            <w:tcW w:w="8005" w:type="dxa"/>
            <w:tcBorders>
              <w:left w:val="single" w:sz="2" w:space="0" w:color="000000"/>
              <w:bottom w:val="single" w:sz="2" w:space="0" w:color="000000"/>
              <w:right w:val="single" w:sz="2" w:space="0" w:color="000000"/>
            </w:tcBorders>
          </w:tcPr>
          <w:p w14:paraId="0D64BF48" w14:textId="77777777" w:rsidR="006C3BFC" w:rsidRPr="00675677" w:rsidRDefault="00BC3022" w:rsidP="00675677">
            <w:pPr>
              <w:pStyle w:val="TableContents"/>
              <w:spacing w:after="120"/>
              <w:rPr>
                <w:rFonts w:cs="Times New Roman"/>
              </w:rPr>
            </w:pPr>
            <w:r w:rsidRPr="00675677">
              <w:rPr>
                <w:rFonts w:eastAsia="Times New Roman" w:cs="Times New Roman"/>
                <w:color w:val="000000"/>
                <w:kern w:val="0"/>
                <w:sz w:val="20"/>
                <w:szCs w:val="20"/>
                <w:lang w:eastAsia="lv-LV" w:bidi="ar-SA"/>
              </w:rPr>
              <w:t>Pētījums atspoguļo ekonomisko un klimata pārmaiņu mazināšanas teorētisko potenciālu. Ik gadu iestrādājot slāpekļa mēslojumu 2,0 tūkst. ha mežu, papildu koksnes apjoma pieaugums 10. gadā var sasniegt 28 tūkst. m</w:t>
            </w:r>
            <w:r w:rsidRPr="00675677">
              <w:rPr>
                <w:rFonts w:eastAsia="Times New Roman" w:cs="Times New Roman"/>
                <w:color w:val="000000"/>
                <w:kern w:val="0"/>
                <w:sz w:val="20"/>
                <w:szCs w:val="20"/>
                <w:vertAlign w:val="superscript"/>
                <w:lang w:eastAsia="lv-LV" w:bidi="ar-SA"/>
              </w:rPr>
              <w:t>3</w:t>
            </w:r>
            <w:r w:rsidRPr="00675677">
              <w:rPr>
                <w:rFonts w:eastAsia="Times New Roman" w:cs="Times New Roman"/>
                <w:color w:val="000000"/>
                <w:kern w:val="0"/>
                <w:sz w:val="20"/>
                <w:szCs w:val="20"/>
                <w:lang w:eastAsia="lv-LV" w:bidi="ar-SA"/>
              </w:rPr>
              <w:t>, bet kumulatīvais pieaugums ir 142 tūkst. m</w:t>
            </w:r>
            <w:r w:rsidRPr="00675677">
              <w:rPr>
                <w:rFonts w:eastAsia="Times New Roman" w:cs="Times New Roman"/>
                <w:color w:val="000000"/>
                <w:kern w:val="0"/>
                <w:sz w:val="20"/>
                <w:szCs w:val="20"/>
                <w:vertAlign w:val="superscript"/>
                <w:lang w:eastAsia="lv-LV" w:bidi="ar-SA"/>
              </w:rPr>
              <w:t>3</w:t>
            </w:r>
            <w:r w:rsidRPr="00675677">
              <w:rPr>
                <w:rFonts w:eastAsia="Times New Roman" w:cs="Times New Roman"/>
                <w:color w:val="000000"/>
                <w:kern w:val="0"/>
                <w:sz w:val="20"/>
                <w:szCs w:val="20"/>
                <w:lang w:eastAsia="lv-LV" w:bidi="ar-SA"/>
              </w:rPr>
              <w:t>. Ik gadu iestrādājot koksnes pelnus 4,3 tūkst. ha mežos, apjoma pieaugums pēc 10 gadiem sasniedz 58 tūkst. m</w:t>
            </w:r>
            <w:r w:rsidRPr="00675677">
              <w:rPr>
                <w:rFonts w:eastAsia="Times New Roman" w:cs="Times New Roman"/>
                <w:color w:val="000000"/>
                <w:kern w:val="0"/>
                <w:sz w:val="20"/>
                <w:szCs w:val="20"/>
                <w:vertAlign w:val="superscript"/>
                <w:lang w:eastAsia="lv-LV" w:bidi="ar-SA"/>
              </w:rPr>
              <w:t>3</w:t>
            </w:r>
            <w:r w:rsidRPr="00675677">
              <w:rPr>
                <w:rFonts w:eastAsia="Times New Roman" w:cs="Times New Roman"/>
                <w:color w:val="000000"/>
                <w:kern w:val="0"/>
                <w:sz w:val="20"/>
                <w:szCs w:val="20"/>
                <w:lang w:eastAsia="lv-LV" w:bidi="ar-SA"/>
              </w:rPr>
              <w:t>, bet kumulatīvais pieaugums ir 290 tūkst. m</w:t>
            </w:r>
            <w:r w:rsidRPr="00675677">
              <w:rPr>
                <w:rFonts w:eastAsia="Times New Roman" w:cs="Times New Roman"/>
                <w:color w:val="000000"/>
                <w:kern w:val="0"/>
                <w:sz w:val="20"/>
                <w:szCs w:val="20"/>
                <w:vertAlign w:val="superscript"/>
                <w:lang w:eastAsia="lv-LV" w:bidi="ar-SA"/>
              </w:rPr>
              <w:t>3</w:t>
            </w:r>
            <w:r w:rsidRPr="00675677">
              <w:rPr>
                <w:rFonts w:eastAsia="Times New Roman" w:cs="Times New Roman"/>
                <w:color w:val="000000"/>
                <w:kern w:val="0"/>
                <w:sz w:val="20"/>
                <w:szCs w:val="20"/>
                <w:lang w:eastAsia="lv-LV" w:bidi="ar-SA"/>
              </w:rPr>
              <w:t>. Iekšējā atdeves likme (IIR) slāpekļa mēslojuma izkliedēšanai 20 gadus no aktivitāšu uzsākšanas ir 11%, bet pelnu izkliedēšanai – 13%. Aktivitāšu iekšzemes kopprodukta ietekme maksimumu (3,2 milj. € gadā) sasniedz 11 gadus pēc darbu uzsākšanas. Siltumnīcefekta gāzu emisiju kumulatīvais samazinājums meža mēslošanas/augsnes ielabošanas rezultātā atbilst 635 tūkst. CO</w:t>
            </w:r>
            <w:r w:rsidRPr="00675677">
              <w:rPr>
                <w:rFonts w:eastAsia="Times New Roman" w:cs="Times New Roman"/>
                <w:color w:val="000000"/>
                <w:kern w:val="0"/>
                <w:sz w:val="20"/>
                <w:szCs w:val="20"/>
                <w:vertAlign w:val="subscript"/>
                <w:lang w:eastAsia="lv-LV" w:bidi="ar-SA"/>
              </w:rPr>
              <w:t>2</w:t>
            </w:r>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ekv</w:t>
            </w:r>
            <w:proofErr w:type="spellEnd"/>
            <w:r w:rsidRPr="00675677">
              <w:rPr>
                <w:rFonts w:eastAsia="Times New Roman" w:cs="Times New Roman"/>
                <w:color w:val="000000"/>
                <w:kern w:val="0"/>
                <w:sz w:val="20"/>
                <w:szCs w:val="20"/>
                <w:lang w:eastAsia="lv-LV" w:bidi="ar-SA"/>
              </w:rPr>
              <w:t>. 10 gados. Meža mēslošana 10 gadu laikā veicinātu CO</w:t>
            </w:r>
            <w:r w:rsidRPr="00675677">
              <w:rPr>
                <w:rFonts w:eastAsia="Times New Roman" w:cs="Times New Roman"/>
                <w:color w:val="000000"/>
                <w:kern w:val="0"/>
                <w:sz w:val="20"/>
                <w:szCs w:val="20"/>
                <w:vertAlign w:val="subscript"/>
                <w:lang w:eastAsia="lv-LV" w:bidi="ar-SA"/>
              </w:rPr>
              <w:t>2</w:t>
            </w:r>
            <w:r w:rsidRPr="00675677">
              <w:rPr>
                <w:rFonts w:eastAsia="Times New Roman" w:cs="Times New Roman"/>
                <w:color w:val="000000"/>
                <w:kern w:val="0"/>
                <w:sz w:val="20"/>
                <w:szCs w:val="20"/>
                <w:lang w:eastAsia="lv-LV" w:bidi="ar-SA"/>
              </w:rPr>
              <w:t xml:space="preserve"> saistīšanu ~ 12,7 miljonu eiro apmērā.</w:t>
            </w:r>
          </w:p>
        </w:tc>
      </w:tr>
      <w:tr w:rsidR="006C3BFC" w:rsidRPr="00675677" w14:paraId="3C32783A" w14:textId="77777777">
        <w:trPr>
          <w:trHeight w:val="2376"/>
        </w:trPr>
        <w:tc>
          <w:tcPr>
            <w:tcW w:w="558" w:type="dxa"/>
            <w:tcBorders>
              <w:left w:val="single" w:sz="2" w:space="0" w:color="000000"/>
              <w:bottom w:val="single" w:sz="2" w:space="0" w:color="000000"/>
            </w:tcBorders>
          </w:tcPr>
          <w:p w14:paraId="53530FCD" w14:textId="77777777" w:rsidR="006C3BFC" w:rsidRPr="00675677" w:rsidRDefault="006C3BFC" w:rsidP="00675677">
            <w:pPr>
              <w:pStyle w:val="TableContents"/>
              <w:numPr>
                <w:ilvl w:val="0"/>
                <w:numId w:val="4"/>
              </w:numPr>
              <w:spacing w:after="120"/>
              <w:rPr>
                <w:rFonts w:cs="Times New Roman"/>
              </w:rPr>
            </w:pPr>
          </w:p>
        </w:tc>
        <w:tc>
          <w:tcPr>
            <w:tcW w:w="6007" w:type="dxa"/>
            <w:tcBorders>
              <w:left w:val="single" w:sz="2" w:space="0" w:color="000000"/>
              <w:bottom w:val="single" w:sz="2" w:space="0" w:color="000000"/>
            </w:tcBorders>
          </w:tcPr>
          <w:p w14:paraId="349211E7" w14:textId="4E21BB98" w:rsidR="006C3BFC" w:rsidRPr="00675677" w:rsidRDefault="00BC3022" w:rsidP="00675677">
            <w:pPr>
              <w:pStyle w:val="TableContents"/>
              <w:spacing w:after="120"/>
              <w:rPr>
                <w:rFonts w:cs="Times New Roman"/>
              </w:rPr>
            </w:pPr>
            <w:proofErr w:type="spellStart"/>
            <w:r w:rsidRPr="00675677">
              <w:rPr>
                <w:rFonts w:cs="Times New Roman"/>
              </w:rPr>
              <w:t>Makovskis</w:t>
            </w:r>
            <w:proofErr w:type="spellEnd"/>
            <w:r w:rsidRPr="00675677">
              <w:rPr>
                <w:rFonts w:cs="Times New Roman"/>
              </w:rPr>
              <w:t xml:space="preserve">, K., </w:t>
            </w:r>
            <w:proofErr w:type="spellStart"/>
            <w:r w:rsidRPr="00675677">
              <w:rPr>
                <w:rFonts w:cs="Times New Roman"/>
              </w:rPr>
              <w:t>Lazdina</w:t>
            </w:r>
            <w:proofErr w:type="spellEnd"/>
            <w:r w:rsidRPr="00675677">
              <w:rPr>
                <w:rFonts w:cs="Times New Roman"/>
              </w:rPr>
              <w:t xml:space="preserve">, D., </w:t>
            </w:r>
            <w:proofErr w:type="spellStart"/>
            <w:r w:rsidRPr="00675677">
              <w:rPr>
                <w:rFonts w:cs="Times New Roman"/>
              </w:rPr>
              <w:t>Popluga</w:t>
            </w:r>
            <w:proofErr w:type="spellEnd"/>
            <w:r w:rsidRPr="00675677">
              <w:rPr>
                <w:rFonts w:cs="Times New Roman"/>
              </w:rPr>
              <w:t>, D., Neimane, S.,</w:t>
            </w:r>
            <w:r w:rsidR="00675677" w:rsidRPr="00675677">
              <w:rPr>
                <w:rFonts w:cs="Times New Roman"/>
              </w:rPr>
              <w:t xml:space="preserve"> </w:t>
            </w:r>
            <w:r w:rsidRPr="00675677">
              <w:rPr>
                <w:rFonts w:cs="Times New Roman"/>
              </w:rPr>
              <w:t xml:space="preserve">Celma, S. (2018). </w:t>
            </w:r>
            <w:proofErr w:type="spellStart"/>
            <w:r w:rsidRPr="00675677">
              <w:rPr>
                <w:rFonts w:cs="Times New Roman"/>
              </w:rPr>
              <w:t>Cut-away</w:t>
            </w:r>
            <w:proofErr w:type="spellEnd"/>
            <w:r w:rsidRPr="00675677">
              <w:rPr>
                <w:rFonts w:cs="Times New Roman"/>
              </w:rPr>
              <w:t xml:space="preserve"> </w:t>
            </w:r>
            <w:proofErr w:type="spellStart"/>
            <w:r w:rsidRPr="00675677">
              <w:rPr>
                <w:rFonts w:cs="Times New Roman"/>
              </w:rPr>
              <w:t>peatland</w:t>
            </w:r>
            <w:proofErr w:type="spellEnd"/>
            <w:r w:rsidRPr="00675677">
              <w:rPr>
                <w:rFonts w:cs="Times New Roman"/>
              </w:rPr>
              <w:t xml:space="preserve"> re-</w:t>
            </w:r>
            <w:proofErr w:type="spellStart"/>
            <w:r w:rsidRPr="00675677">
              <w:rPr>
                <w:rFonts w:cs="Times New Roman"/>
              </w:rPr>
              <w:t>cultivation</w:t>
            </w:r>
            <w:proofErr w:type="spellEnd"/>
            <w:r w:rsidRPr="00675677">
              <w:rPr>
                <w:rFonts w:cs="Times New Roman"/>
              </w:rPr>
              <w:t xml:space="preserve"> </w:t>
            </w:r>
            <w:proofErr w:type="spellStart"/>
            <w:r w:rsidRPr="00675677">
              <w:rPr>
                <w:rFonts w:cs="Times New Roman"/>
              </w:rPr>
              <w:t>with</w:t>
            </w:r>
            <w:proofErr w:type="spellEnd"/>
            <w:r w:rsidRPr="00675677">
              <w:rPr>
                <w:rFonts w:cs="Times New Roman"/>
              </w:rPr>
              <w:t xml:space="preserve"> </w:t>
            </w:r>
            <w:proofErr w:type="spellStart"/>
            <w:r w:rsidRPr="00675677">
              <w:rPr>
                <w:rFonts w:cs="Times New Roman"/>
              </w:rPr>
              <w:t>fast</w:t>
            </w:r>
            <w:proofErr w:type="spellEnd"/>
            <w:r w:rsidRPr="00675677">
              <w:rPr>
                <w:rFonts w:cs="Times New Roman"/>
              </w:rPr>
              <w:t xml:space="preserve"> </w:t>
            </w:r>
            <w:proofErr w:type="spellStart"/>
            <w:r w:rsidRPr="00675677">
              <w:rPr>
                <w:rFonts w:cs="Times New Roman"/>
              </w:rPr>
              <w:t>growing</w:t>
            </w:r>
            <w:proofErr w:type="spellEnd"/>
            <w:r w:rsidRPr="00675677">
              <w:rPr>
                <w:rFonts w:cs="Times New Roman"/>
              </w:rPr>
              <w:t xml:space="preserve"> </w:t>
            </w:r>
            <w:proofErr w:type="spellStart"/>
            <w:r w:rsidRPr="00675677">
              <w:rPr>
                <w:rFonts w:cs="Times New Roman"/>
              </w:rPr>
              <w:t>tree</w:t>
            </w:r>
            <w:proofErr w:type="spellEnd"/>
            <w:r w:rsidRPr="00675677">
              <w:rPr>
                <w:rFonts w:cs="Times New Roman"/>
              </w:rPr>
              <w:t xml:space="preserve"> </w:t>
            </w:r>
            <w:proofErr w:type="spellStart"/>
            <w:r w:rsidRPr="00675677">
              <w:rPr>
                <w:rFonts w:cs="Times New Roman"/>
              </w:rPr>
              <w:t>species</w:t>
            </w:r>
            <w:proofErr w:type="spellEnd"/>
            <w:r w:rsidRPr="00675677">
              <w:rPr>
                <w:rFonts w:cs="Times New Roman"/>
              </w:rPr>
              <w:t xml:space="preserve">. </w:t>
            </w:r>
            <w:proofErr w:type="spellStart"/>
            <w:r w:rsidRPr="00675677">
              <w:rPr>
                <w:rFonts w:cs="Times New Roman"/>
              </w:rPr>
              <w:t>International</w:t>
            </w:r>
            <w:proofErr w:type="spellEnd"/>
            <w:r w:rsidRPr="00675677">
              <w:rPr>
                <w:rFonts w:cs="Times New Roman"/>
              </w:rPr>
              <w:t xml:space="preserve"> </w:t>
            </w:r>
            <w:proofErr w:type="spellStart"/>
            <w:r w:rsidRPr="00675677">
              <w:rPr>
                <w:rFonts w:cs="Times New Roman"/>
              </w:rPr>
              <w:t>Conference</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Young</w:t>
            </w:r>
            <w:proofErr w:type="spellEnd"/>
            <w:r w:rsidRPr="00675677">
              <w:rPr>
                <w:rFonts w:cs="Times New Roman"/>
              </w:rPr>
              <w:t xml:space="preserve"> </w:t>
            </w:r>
            <w:proofErr w:type="spellStart"/>
            <w:r w:rsidRPr="00675677">
              <w:rPr>
                <w:rFonts w:cs="Times New Roman"/>
              </w:rPr>
              <w:t>Scientists</w:t>
            </w:r>
            <w:proofErr w:type="spellEnd"/>
            <w:r w:rsidRPr="00675677">
              <w:rPr>
                <w:rFonts w:cs="Times New Roman"/>
              </w:rPr>
              <w:t xml:space="preserve"> YOUNG SCIENTISTS FOR ADVANCE OF AGRICULTURE, 2018 </w:t>
            </w:r>
            <w:proofErr w:type="spellStart"/>
            <w:r w:rsidRPr="00675677">
              <w:rPr>
                <w:rFonts w:cs="Times New Roman"/>
              </w:rPr>
              <w:t>November</w:t>
            </w:r>
            <w:proofErr w:type="spellEnd"/>
            <w:r w:rsidRPr="00675677">
              <w:rPr>
                <w:rFonts w:cs="Times New Roman"/>
              </w:rPr>
              <w:t xml:space="preserve"> 15 </w:t>
            </w:r>
            <w:proofErr w:type="spellStart"/>
            <w:r w:rsidRPr="00675677">
              <w:rPr>
                <w:rFonts w:cs="Times New Roman"/>
              </w:rPr>
              <w:t>Abstract</w:t>
            </w:r>
            <w:proofErr w:type="spellEnd"/>
            <w:r w:rsidRPr="00675677">
              <w:rPr>
                <w:rFonts w:cs="Times New Roman"/>
              </w:rPr>
              <w:t xml:space="preserve"> </w:t>
            </w:r>
            <w:proofErr w:type="spellStart"/>
            <w:r w:rsidRPr="00675677">
              <w:rPr>
                <w:rFonts w:cs="Times New Roman"/>
              </w:rPr>
              <w:t>book</w:t>
            </w:r>
            <w:proofErr w:type="spellEnd"/>
            <w:r w:rsidRPr="00675677">
              <w:rPr>
                <w:rFonts w:cs="Times New Roman"/>
              </w:rPr>
              <w:t xml:space="preserve">, </w:t>
            </w:r>
            <w:proofErr w:type="spellStart"/>
            <w:r w:rsidRPr="00675677">
              <w:rPr>
                <w:rFonts w:cs="Times New Roman"/>
              </w:rPr>
              <w:t>pp</w:t>
            </w:r>
            <w:proofErr w:type="spellEnd"/>
            <w:r w:rsidRPr="00675677">
              <w:rPr>
                <w:rFonts w:cs="Times New Roman"/>
              </w:rPr>
              <w:t xml:space="preserve"> 11.;</w:t>
            </w:r>
          </w:p>
          <w:p w14:paraId="62C58A01" w14:textId="77777777" w:rsidR="006C3BFC" w:rsidRPr="00675677" w:rsidRDefault="00B45EEF" w:rsidP="00675677">
            <w:pPr>
              <w:pStyle w:val="TableContents"/>
              <w:spacing w:after="120"/>
              <w:rPr>
                <w:rFonts w:cs="Times New Roman"/>
              </w:rPr>
            </w:pPr>
            <w:hyperlink r:id="rId70">
              <w:r w:rsidR="00BC3022" w:rsidRPr="00675677">
                <w:rPr>
                  <w:rStyle w:val="Hyperlink"/>
                  <w:rFonts w:cs="Times New Roman"/>
                </w:rPr>
                <w:t>http://www.lma.lt/uploads/2018-11-15_programa-kvietimas_EN_1.pdf</w:t>
              </w:r>
            </w:hyperlink>
          </w:p>
        </w:tc>
        <w:tc>
          <w:tcPr>
            <w:tcW w:w="8005" w:type="dxa"/>
            <w:tcBorders>
              <w:left w:val="single" w:sz="2" w:space="0" w:color="000000"/>
              <w:bottom w:val="single" w:sz="2" w:space="0" w:color="000000"/>
              <w:right w:val="single" w:sz="2" w:space="0" w:color="000000"/>
            </w:tcBorders>
          </w:tcPr>
          <w:p w14:paraId="4F4C4651" w14:textId="62AB8B3A" w:rsidR="006C3BFC" w:rsidRPr="00675677" w:rsidRDefault="00BC3022" w:rsidP="00675677">
            <w:pPr>
              <w:pStyle w:val="TableContents"/>
              <w:spacing w:after="120"/>
              <w:rPr>
                <w:rFonts w:cs="Times New Roman"/>
              </w:rPr>
            </w:pPr>
            <w:r w:rsidRPr="00675677">
              <w:rPr>
                <w:rFonts w:cs="Times New Roman"/>
              </w:rPr>
              <w:t>Izstrādātu kūdras atradņu rekultivācijas novērtējums veikts, pamatojoties uz izmaksu un ieguvumu analīzi apmežojot ar ātri augošām koku sugām un citām koku sugām</w:t>
            </w:r>
            <w:r w:rsidR="00675677" w:rsidRPr="00675677">
              <w:rPr>
                <w:rFonts w:cs="Times New Roman"/>
              </w:rPr>
              <w:t xml:space="preserve"> </w:t>
            </w:r>
            <w:r w:rsidRPr="00675677">
              <w:rPr>
                <w:rFonts w:cs="Times New Roman"/>
              </w:rPr>
              <w:t>-</w:t>
            </w:r>
            <w:r w:rsidR="00675677" w:rsidRPr="00675677">
              <w:rPr>
                <w:rFonts w:cs="Times New Roman"/>
              </w:rPr>
              <w:t xml:space="preserve"> </w:t>
            </w:r>
            <w:r w:rsidRPr="00675677">
              <w:rPr>
                <w:rFonts w:cs="Times New Roman"/>
              </w:rPr>
              <w:t>bērzu, melnalksni, baltalksni, priedi, egli, apšu hibrīdus, papeli un vītolu. Ņemti vērā dažādi modeļi (faktori: stādāmais materiāls, ražas novākšanas cikli, stādījumu vecums un koksnes lietošanas galaprodukti). Katrai koku sugai un apsaimniekošanas modelim aprēķināta un salīdzināta bruto rentabilitāte, ieguvumu-izmaksu attiecība, neto pašreizējā vērtība un citas vērtības. Apmežošanas ekonomiskie modeļi salīdzināti arī ar citām rekultivācijas iespējām, piemēram, lauksaimniecību un ogulāju stādījumiem. Pētījuma rezultāti liecina, ka var identificēt vairākas izmaksu pozīcijas, kas ir svarīgas izstrādāto kūdrāju apmežošanai, piemēram, vietas sagatavošana, lai tā būtu piemērota koku stādīšanai, nebūtu apgrūtinājumi agrotehniskajai kopšanai un ražas novākšanai.</w:t>
            </w:r>
          </w:p>
        </w:tc>
      </w:tr>
      <w:tr w:rsidR="006C3BFC" w:rsidRPr="00675677" w14:paraId="14AF3D8E" w14:textId="77777777">
        <w:trPr>
          <w:trHeight w:val="1056"/>
        </w:trPr>
        <w:tc>
          <w:tcPr>
            <w:tcW w:w="558" w:type="dxa"/>
            <w:tcBorders>
              <w:left w:val="single" w:sz="2" w:space="0" w:color="000000"/>
              <w:bottom w:val="single" w:sz="2" w:space="0" w:color="000000"/>
            </w:tcBorders>
          </w:tcPr>
          <w:p w14:paraId="773B2B00" w14:textId="77777777" w:rsidR="006C3BFC" w:rsidRPr="00675677" w:rsidRDefault="006C3BFC" w:rsidP="00675677">
            <w:pPr>
              <w:pStyle w:val="TableContents"/>
              <w:numPr>
                <w:ilvl w:val="0"/>
                <w:numId w:val="4"/>
              </w:numPr>
              <w:spacing w:after="120"/>
              <w:rPr>
                <w:rFonts w:cs="Times New Roman"/>
              </w:rPr>
            </w:pPr>
          </w:p>
        </w:tc>
        <w:tc>
          <w:tcPr>
            <w:tcW w:w="6007" w:type="dxa"/>
            <w:tcBorders>
              <w:left w:val="single" w:sz="2" w:space="0" w:color="000000"/>
              <w:bottom w:val="single" w:sz="2" w:space="0" w:color="000000"/>
            </w:tcBorders>
          </w:tcPr>
          <w:p w14:paraId="33ED885A" w14:textId="7C90CA7B" w:rsidR="006C3BFC" w:rsidRPr="00675677" w:rsidRDefault="00BC3022" w:rsidP="00675677">
            <w:pPr>
              <w:pStyle w:val="TableContents"/>
              <w:spacing w:after="120"/>
              <w:rPr>
                <w:rFonts w:cs="Times New Roman"/>
              </w:rPr>
            </w:pPr>
            <w:r w:rsidRPr="00675677">
              <w:rPr>
                <w:rFonts w:cs="Times New Roman"/>
              </w:rPr>
              <w:t>Kārkliņa, I., Ozoliņš, D. (2019).</w:t>
            </w:r>
            <w:r w:rsidR="00675677" w:rsidRPr="00675677">
              <w:rPr>
                <w:rFonts w:cs="Times New Roman"/>
              </w:rPr>
              <w:t xml:space="preserve"> </w:t>
            </w:r>
            <w:proofErr w:type="spellStart"/>
            <w:r w:rsidRPr="00675677">
              <w:rPr>
                <w:rFonts w:cs="Times New Roman"/>
              </w:rPr>
              <w:t>Evaluation</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impact</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fertilization</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phytobenthos</w:t>
            </w:r>
            <w:proofErr w:type="spellEnd"/>
            <w:r w:rsidRPr="00675677">
              <w:rPr>
                <w:rFonts w:cs="Times New Roman"/>
              </w:rPr>
              <w:t xml:space="preserve"> </w:t>
            </w:r>
            <w:proofErr w:type="spellStart"/>
            <w:r w:rsidRPr="00675677">
              <w:rPr>
                <w:rFonts w:cs="Times New Roman"/>
              </w:rPr>
              <w:t>diversity</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surface</w:t>
            </w:r>
            <w:proofErr w:type="spellEnd"/>
            <w:r w:rsidRPr="00675677">
              <w:rPr>
                <w:rFonts w:cs="Times New Roman"/>
              </w:rPr>
              <w:t xml:space="preserve"> </w:t>
            </w:r>
            <w:proofErr w:type="spellStart"/>
            <w:r w:rsidRPr="00675677">
              <w:rPr>
                <w:rFonts w:cs="Times New Roman"/>
              </w:rPr>
              <w:t>water</w:t>
            </w:r>
            <w:proofErr w:type="spellEnd"/>
            <w:r w:rsidRPr="00675677">
              <w:rPr>
                <w:rFonts w:cs="Times New Roman"/>
              </w:rPr>
              <w:t>. Daugavpils Universitātes 61. starptautiskās zinātniskās konference. 2019, Tēzes, 142-143 lpp.;</w:t>
            </w:r>
          </w:p>
          <w:p w14:paraId="3A94A728" w14:textId="77777777" w:rsidR="006C3BFC" w:rsidRPr="00675677" w:rsidRDefault="00B45EEF" w:rsidP="00675677">
            <w:pPr>
              <w:pStyle w:val="TableContents"/>
              <w:spacing w:after="120"/>
              <w:rPr>
                <w:rFonts w:cs="Times New Roman"/>
              </w:rPr>
            </w:pPr>
            <w:hyperlink r:id="rId71">
              <w:r w:rsidR="00BC3022" w:rsidRPr="00675677">
                <w:rPr>
                  <w:rStyle w:val="Hyperlink"/>
                  <w:rFonts w:cs="Times New Roman"/>
                </w:rPr>
                <w:t>https://dukonference.lv/files/2019_978-9984-14-890-8_DU%2061%20starpt%20zinatn%20konf%20tezes.pdf</w:t>
              </w:r>
            </w:hyperlink>
          </w:p>
        </w:tc>
        <w:tc>
          <w:tcPr>
            <w:tcW w:w="8005" w:type="dxa"/>
            <w:tcBorders>
              <w:left w:val="single" w:sz="2" w:space="0" w:color="000000"/>
              <w:bottom w:val="single" w:sz="2" w:space="0" w:color="000000"/>
              <w:right w:val="single" w:sz="2" w:space="0" w:color="000000"/>
            </w:tcBorders>
          </w:tcPr>
          <w:p w14:paraId="73DD87CA" w14:textId="77777777" w:rsidR="006C3BFC" w:rsidRPr="00675677" w:rsidRDefault="00BC3022" w:rsidP="00675677">
            <w:pPr>
              <w:pStyle w:val="TableContents"/>
              <w:spacing w:after="120"/>
              <w:rPr>
                <w:rFonts w:cs="Times New Roman"/>
              </w:rPr>
            </w:pPr>
            <w:r w:rsidRPr="00675677">
              <w:rPr>
                <w:rFonts w:cs="Times New Roman"/>
              </w:rPr>
              <w:t>Aprakstīti fitobentosa 2 gadu monitoringa rezultāti, kas ir daļa no ūdens ekoloģiskā monitoringa. Aģē un Rūsiņupē. Otrajā novērojuma gadā konstatēta izteiktāka atsevišķu sugu dominance. Konstatētās kramaļģu vāciņu deformācijas skaidrojamas ar salīdzinoši zemāku ūdens līmeni ūdenstecēs 2018. g. novērojumu periodā, kā arī bebru darbības dēļ.</w:t>
            </w:r>
          </w:p>
        </w:tc>
      </w:tr>
      <w:tr w:rsidR="006C3BFC" w:rsidRPr="00675677" w14:paraId="4FF62D01" w14:textId="77777777">
        <w:trPr>
          <w:trHeight w:val="1320"/>
        </w:trPr>
        <w:tc>
          <w:tcPr>
            <w:tcW w:w="558" w:type="dxa"/>
            <w:tcBorders>
              <w:left w:val="single" w:sz="2" w:space="0" w:color="000000"/>
              <w:bottom w:val="single" w:sz="2" w:space="0" w:color="000000"/>
            </w:tcBorders>
          </w:tcPr>
          <w:p w14:paraId="21D93D17" w14:textId="77777777" w:rsidR="006C3BFC" w:rsidRPr="00675677" w:rsidRDefault="006C3BFC" w:rsidP="00675677">
            <w:pPr>
              <w:pStyle w:val="TableContents"/>
              <w:numPr>
                <w:ilvl w:val="0"/>
                <w:numId w:val="4"/>
              </w:numPr>
              <w:spacing w:after="120"/>
              <w:rPr>
                <w:rFonts w:cs="Times New Roman"/>
              </w:rPr>
            </w:pPr>
          </w:p>
        </w:tc>
        <w:tc>
          <w:tcPr>
            <w:tcW w:w="6007" w:type="dxa"/>
            <w:tcBorders>
              <w:left w:val="single" w:sz="2" w:space="0" w:color="000000"/>
              <w:bottom w:val="single" w:sz="2" w:space="0" w:color="000000"/>
            </w:tcBorders>
          </w:tcPr>
          <w:p w14:paraId="2609604B" w14:textId="05884B34" w:rsidR="006C3BFC" w:rsidRPr="00675677" w:rsidRDefault="00BC3022" w:rsidP="00675677">
            <w:pPr>
              <w:pStyle w:val="TableContents"/>
              <w:spacing w:after="120"/>
              <w:rPr>
                <w:rFonts w:cs="Times New Roman"/>
              </w:rPr>
            </w:pPr>
            <w:r w:rsidRPr="00675677">
              <w:rPr>
                <w:rFonts w:cs="Times New Roman"/>
              </w:rPr>
              <w:t xml:space="preserve">Kārkliņa, I., </w:t>
            </w:r>
            <w:proofErr w:type="spellStart"/>
            <w:r w:rsidRPr="00675677">
              <w:rPr>
                <w:rFonts w:cs="Times New Roman"/>
              </w:rPr>
              <w:t>Petaja</w:t>
            </w:r>
            <w:proofErr w:type="spellEnd"/>
            <w:r w:rsidRPr="00675677">
              <w:rPr>
                <w:rFonts w:cs="Times New Roman"/>
              </w:rPr>
              <w:t>, G. (2019). Amonija nitrāta izkliedes ietekme uz meža augsnes ūdens īpašībām un veģetāciju.</w:t>
            </w:r>
            <w:r w:rsidR="00675677" w:rsidRPr="00675677">
              <w:rPr>
                <w:rFonts w:cs="Times New Roman"/>
              </w:rPr>
              <w:t xml:space="preserve"> </w:t>
            </w:r>
            <w:r w:rsidRPr="00675677">
              <w:rPr>
                <w:rFonts w:cs="Times New Roman"/>
              </w:rPr>
              <w:t>LU 77. starptautiskās zinātniskā konference, Rīga, 2019.g. 1.februāris.;</w:t>
            </w:r>
          </w:p>
          <w:p w14:paraId="50BFD4EB" w14:textId="77777777" w:rsidR="006C3BFC" w:rsidRPr="00675677" w:rsidRDefault="00B45EEF" w:rsidP="00675677">
            <w:pPr>
              <w:pStyle w:val="TableContents"/>
              <w:spacing w:after="120"/>
              <w:rPr>
                <w:rFonts w:cs="Times New Roman"/>
              </w:rPr>
            </w:pPr>
            <w:hyperlink r:id="rId72">
              <w:r w:rsidR="00BC3022" w:rsidRPr="00675677">
                <w:rPr>
                  <w:rStyle w:val="Hyperlink"/>
                  <w:rFonts w:cs="Times New Roman"/>
                </w:rPr>
                <w:t>https://www.lu.lv/fileadmin/user_upload/lu_portal/projekti/gzzf/Konferences/77._konference__2019_/Meza_programma_2401_2019.pdf</w:t>
              </w:r>
            </w:hyperlink>
          </w:p>
        </w:tc>
        <w:tc>
          <w:tcPr>
            <w:tcW w:w="8005" w:type="dxa"/>
            <w:tcBorders>
              <w:left w:val="single" w:sz="2" w:space="0" w:color="000000"/>
              <w:bottom w:val="single" w:sz="2" w:space="0" w:color="000000"/>
              <w:right w:val="single" w:sz="2" w:space="0" w:color="000000"/>
            </w:tcBorders>
          </w:tcPr>
          <w:p w14:paraId="6A5813A2" w14:textId="77777777" w:rsidR="006C3BFC" w:rsidRPr="00675677" w:rsidRDefault="00BC3022" w:rsidP="00675677">
            <w:pPr>
              <w:pStyle w:val="TableContents"/>
              <w:spacing w:after="120"/>
              <w:rPr>
                <w:rFonts w:cs="Times New Roman"/>
              </w:rPr>
            </w:pPr>
            <w:r w:rsidRPr="00675677">
              <w:rPr>
                <w:rFonts w:cs="Times New Roman"/>
              </w:rPr>
              <w:t xml:space="preserve">Tēzes par amonija nitrāta izkliedes ietekmi uz meža veģetācijas segumu un sugu daudzveidību, uz slāpekļa koncentrāciju augsnes ūdenī. Slapjā damakšņa parauglaukumos konstatētas </w:t>
            </w:r>
            <w:proofErr w:type="spellStart"/>
            <w:r w:rsidRPr="00675677">
              <w:rPr>
                <w:rFonts w:cs="Times New Roman"/>
              </w:rPr>
              <w:t>nitrofīlas</w:t>
            </w:r>
            <w:proofErr w:type="spellEnd"/>
            <w:r w:rsidRPr="00675677">
              <w:rPr>
                <w:rFonts w:cs="Times New Roman"/>
              </w:rPr>
              <w:t xml:space="preserve"> sugas, savukārt parauglaukumos lānā esošās veģetācijas sastāvs neliecina par amonija nitrāta ietekmi. Audzēs, kur slāpekli saturošs minerālmēslojums izkliedēts vasaras vidū, konstatētas nedaudz paaugstinātas kopējā slāpekļa koncentrācijas augsnes ūdens paraugos, kas būtiski samazinās divu mēnešu laikā.</w:t>
            </w:r>
          </w:p>
        </w:tc>
      </w:tr>
      <w:tr w:rsidR="006C3BFC" w:rsidRPr="00675677" w14:paraId="1408F705" w14:textId="77777777">
        <w:trPr>
          <w:trHeight w:val="1697"/>
        </w:trPr>
        <w:tc>
          <w:tcPr>
            <w:tcW w:w="558" w:type="dxa"/>
            <w:tcBorders>
              <w:left w:val="single" w:sz="2" w:space="0" w:color="000000"/>
              <w:bottom w:val="single" w:sz="2" w:space="0" w:color="000000"/>
            </w:tcBorders>
          </w:tcPr>
          <w:p w14:paraId="32296292" w14:textId="77777777" w:rsidR="006C3BFC" w:rsidRPr="00675677" w:rsidRDefault="006C3BFC" w:rsidP="00675677">
            <w:pPr>
              <w:pStyle w:val="TableContents"/>
              <w:numPr>
                <w:ilvl w:val="0"/>
                <w:numId w:val="4"/>
              </w:numPr>
              <w:spacing w:after="120"/>
              <w:rPr>
                <w:rFonts w:cs="Times New Roman"/>
              </w:rPr>
            </w:pPr>
          </w:p>
        </w:tc>
        <w:tc>
          <w:tcPr>
            <w:tcW w:w="6007" w:type="dxa"/>
            <w:tcBorders>
              <w:left w:val="single" w:sz="2" w:space="0" w:color="000000"/>
              <w:bottom w:val="single" w:sz="2" w:space="0" w:color="000000"/>
            </w:tcBorders>
          </w:tcPr>
          <w:p w14:paraId="78B74165" w14:textId="77777777" w:rsidR="006C3BFC" w:rsidRPr="00675677" w:rsidRDefault="00BC3022" w:rsidP="00675677">
            <w:pPr>
              <w:pStyle w:val="TableContents"/>
              <w:spacing w:after="120"/>
              <w:rPr>
                <w:rFonts w:cs="Times New Roman"/>
              </w:rPr>
            </w:pPr>
            <w:r w:rsidRPr="00675677">
              <w:rPr>
                <w:rFonts w:cs="Times New Roman"/>
              </w:rPr>
              <w:t>Krēsliņa, V., Lazdiņa, D. (2020). Veģetācija bērza un baltalkšņa kokaugu stādījumā lauksaimniecības zemē un tās</w:t>
            </w:r>
            <w:r w:rsidRPr="00675677">
              <w:rPr>
                <w:rFonts w:cs="Times New Roman"/>
              </w:rPr>
              <w:br/>
              <w:t xml:space="preserve">sniegtie ekosistēmu pakalpojumi. Līdzsvarota lauksaimniecība: zinātniski praktiskās konferences tēzes. Jelgava: LLU, </w:t>
            </w:r>
            <w:proofErr w:type="spellStart"/>
            <w:r w:rsidRPr="00675677">
              <w:rPr>
                <w:rFonts w:cs="Times New Roman"/>
              </w:rPr>
              <w:t>pp</w:t>
            </w:r>
            <w:proofErr w:type="spellEnd"/>
            <w:r w:rsidRPr="00675677">
              <w:rPr>
                <w:rFonts w:cs="Times New Roman"/>
              </w:rPr>
              <w:t xml:space="preserve"> 34.;</w:t>
            </w:r>
          </w:p>
          <w:p w14:paraId="2954AF09" w14:textId="77777777" w:rsidR="006C3BFC" w:rsidRPr="00675677" w:rsidRDefault="00B45EEF" w:rsidP="00675677">
            <w:pPr>
              <w:pStyle w:val="TableContents"/>
              <w:spacing w:after="120"/>
              <w:rPr>
                <w:rFonts w:cs="Times New Roman"/>
              </w:rPr>
            </w:pPr>
            <w:hyperlink r:id="rId73">
              <w:r w:rsidR="00BC3022" w:rsidRPr="00675677">
                <w:rPr>
                  <w:rStyle w:val="Hyperlink"/>
                  <w:rFonts w:cs="Times New Roman"/>
                </w:rPr>
                <w:t>https://llufb.llu.lv/conference/lidzsvar_lauksaim/2020/Tezes_lidzsvarota-lauksaimnieciba2020_LLU_LF.pdf</w:t>
              </w:r>
            </w:hyperlink>
          </w:p>
        </w:tc>
        <w:tc>
          <w:tcPr>
            <w:tcW w:w="8005" w:type="dxa"/>
            <w:tcBorders>
              <w:left w:val="single" w:sz="2" w:space="0" w:color="000000"/>
              <w:bottom w:val="single" w:sz="2" w:space="0" w:color="000000"/>
              <w:right w:val="single" w:sz="2" w:space="0" w:color="000000"/>
            </w:tcBorders>
          </w:tcPr>
          <w:p w14:paraId="30CBC31D" w14:textId="77777777" w:rsidR="006C3BFC" w:rsidRPr="00675677" w:rsidRDefault="00BC3022" w:rsidP="00675677">
            <w:pPr>
              <w:pStyle w:val="TableContents"/>
              <w:spacing w:after="120"/>
              <w:rPr>
                <w:rFonts w:cs="Times New Roman"/>
              </w:rPr>
            </w:pPr>
            <w:r w:rsidRPr="00675677">
              <w:rPr>
                <w:rFonts w:eastAsia="Times New Roman" w:cs="Times New Roman"/>
                <w:color w:val="000000"/>
                <w:kern w:val="0"/>
                <w:sz w:val="20"/>
                <w:szCs w:val="20"/>
                <w:lang w:eastAsia="lv-LV" w:bidi="ar-SA"/>
              </w:rPr>
              <w:t>Aprakstītas apmežošanas sekmes ar bērzu un melnalksni. Lielāks lakstaugu sugu skaits un segums ir bērzu stādījumā. Abos stādījumos konstatētas divas dabisko pļavu indikatorsugas: dzirkstelīte (</w:t>
            </w:r>
            <w:proofErr w:type="spellStart"/>
            <w:r w:rsidRPr="00675677">
              <w:rPr>
                <w:rFonts w:eastAsia="Times New Roman" w:cs="Times New Roman"/>
                <w:i/>
                <w:color w:val="000000"/>
                <w:kern w:val="0"/>
                <w:sz w:val="20"/>
                <w:szCs w:val="20"/>
                <w:lang w:eastAsia="lv-LV" w:bidi="ar-SA"/>
              </w:rPr>
              <w:t>Dianthus</w:t>
            </w:r>
            <w:proofErr w:type="spellEnd"/>
            <w:r w:rsidRPr="00675677">
              <w:rPr>
                <w:rFonts w:eastAsia="Times New Roman" w:cs="Times New Roman"/>
                <w:i/>
                <w:color w:val="000000"/>
                <w:kern w:val="0"/>
                <w:sz w:val="20"/>
                <w:szCs w:val="20"/>
                <w:lang w:eastAsia="lv-LV" w:bidi="ar-SA"/>
              </w:rPr>
              <w:t xml:space="preserve"> </w:t>
            </w:r>
            <w:proofErr w:type="spellStart"/>
            <w:r w:rsidRPr="00675677">
              <w:rPr>
                <w:rFonts w:eastAsia="Times New Roman" w:cs="Times New Roman"/>
                <w:i/>
                <w:color w:val="000000"/>
                <w:kern w:val="0"/>
                <w:sz w:val="20"/>
                <w:szCs w:val="20"/>
                <w:lang w:eastAsia="lv-LV" w:bidi="ar-SA"/>
              </w:rPr>
              <w:t>deltoides</w:t>
            </w:r>
            <w:proofErr w:type="spellEnd"/>
            <w:r w:rsidRPr="00675677">
              <w:rPr>
                <w:rFonts w:eastAsia="Times New Roman" w:cs="Times New Roman"/>
                <w:color w:val="000000"/>
                <w:kern w:val="0"/>
                <w:sz w:val="20"/>
                <w:szCs w:val="20"/>
                <w:lang w:eastAsia="lv-LV" w:bidi="ar-SA"/>
              </w:rPr>
              <w:t xml:space="preserve"> L.) un plankumainā </w:t>
            </w:r>
            <w:proofErr w:type="spellStart"/>
            <w:r w:rsidRPr="00675677">
              <w:rPr>
                <w:rFonts w:eastAsia="Times New Roman" w:cs="Times New Roman"/>
                <w:color w:val="000000"/>
                <w:kern w:val="0"/>
                <w:sz w:val="20"/>
                <w:szCs w:val="20"/>
                <w:lang w:eastAsia="lv-LV" w:bidi="ar-SA"/>
              </w:rPr>
              <w:t>dzegužpirkstīte</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i/>
                <w:color w:val="000000"/>
                <w:kern w:val="0"/>
                <w:sz w:val="20"/>
                <w:szCs w:val="20"/>
                <w:lang w:eastAsia="lv-LV" w:bidi="ar-SA"/>
              </w:rPr>
              <w:t>Dactylorhiza</w:t>
            </w:r>
            <w:proofErr w:type="spellEnd"/>
            <w:r w:rsidRPr="00675677">
              <w:rPr>
                <w:rFonts w:eastAsia="Times New Roman" w:cs="Times New Roman"/>
                <w:i/>
                <w:color w:val="000000"/>
                <w:kern w:val="0"/>
                <w:sz w:val="20"/>
                <w:szCs w:val="20"/>
                <w:lang w:eastAsia="lv-LV" w:bidi="ar-SA"/>
              </w:rPr>
              <w:t xml:space="preserve"> </w:t>
            </w:r>
            <w:proofErr w:type="spellStart"/>
            <w:r w:rsidRPr="00675677">
              <w:rPr>
                <w:rFonts w:eastAsia="Times New Roman" w:cs="Times New Roman"/>
                <w:i/>
                <w:color w:val="000000"/>
                <w:kern w:val="0"/>
                <w:sz w:val="20"/>
                <w:szCs w:val="20"/>
                <w:lang w:eastAsia="lv-LV" w:bidi="ar-SA"/>
              </w:rPr>
              <w:t>maculata</w:t>
            </w:r>
            <w:proofErr w:type="spellEnd"/>
            <w:r w:rsidRPr="00675677">
              <w:rPr>
                <w:rFonts w:eastAsia="Times New Roman" w:cs="Times New Roman"/>
                <w:color w:val="000000"/>
                <w:kern w:val="0"/>
                <w:sz w:val="20"/>
                <w:szCs w:val="20"/>
                <w:lang w:eastAsia="lv-LV" w:bidi="ar-SA"/>
              </w:rPr>
              <w:t xml:space="preserve">. L. </w:t>
            </w:r>
            <w:proofErr w:type="spellStart"/>
            <w:r w:rsidRPr="00675677">
              <w:rPr>
                <w:rFonts w:eastAsia="Times New Roman" w:cs="Times New Roman"/>
                <w:color w:val="000000"/>
                <w:kern w:val="0"/>
                <w:sz w:val="20"/>
                <w:szCs w:val="20"/>
                <w:lang w:eastAsia="lv-LV" w:bidi="ar-SA"/>
              </w:rPr>
              <w:t>Soó</w:t>
            </w:r>
            <w:proofErr w:type="spellEnd"/>
            <w:r w:rsidRPr="00675677">
              <w:rPr>
                <w:rFonts w:eastAsia="Times New Roman" w:cs="Times New Roman"/>
                <w:color w:val="000000"/>
                <w:kern w:val="0"/>
                <w:sz w:val="20"/>
                <w:szCs w:val="20"/>
                <w:lang w:eastAsia="lv-LV" w:bidi="ar-SA"/>
              </w:rPr>
              <w:t xml:space="preserve">). Konstatētas arī divas invazīvas sugas – </w:t>
            </w:r>
            <w:proofErr w:type="spellStart"/>
            <w:r w:rsidRPr="00675677">
              <w:rPr>
                <w:rFonts w:eastAsia="Times New Roman" w:cs="Times New Roman"/>
                <w:color w:val="000000"/>
                <w:kern w:val="0"/>
                <w:sz w:val="20"/>
                <w:szCs w:val="20"/>
                <w:lang w:eastAsia="lv-LV" w:bidi="ar-SA"/>
              </w:rPr>
              <w:t>daudzlapu</w:t>
            </w:r>
            <w:proofErr w:type="spellEnd"/>
            <w:r w:rsidRPr="00675677">
              <w:rPr>
                <w:rFonts w:eastAsia="Times New Roman" w:cs="Times New Roman"/>
                <w:color w:val="000000"/>
                <w:kern w:val="0"/>
                <w:sz w:val="20"/>
                <w:szCs w:val="20"/>
                <w:lang w:eastAsia="lv-LV" w:bidi="ar-SA"/>
              </w:rPr>
              <w:t xml:space="preserve"> lupīna (</w:t>
            </w:r>
            <w:proofErr w:type="spellStart"/>
            <w:r w:rsidRPr="00675677">
              <w:rPr>
                <w:rFonts w:eastAsia="Times New Roman" w:cs="Times New Roman"/>
                <w:i/>
                <w:color w:val="000000"/>
                <w:kern w:val="0"/>
                <w:sz w:val="20"/>
                <w:szCs w:val="20"/>
                <w:lang w:eastAsia="lv-LV" w:bidi="ar-SA"/>
              </w:rPr>
              <w:t>Lupinus</w:t>
            </w:r>
            <w:proofErr w:type="spellEnd"/>
            <w:r w:rsidRPr="00675677">
              <w:rPr>
                <w:rFonts w:eastAsia="Times New Roman" w:cs="Times New Roman"/>
                <w:i/>
                <w:color w:val="000000"/>
                <w:kern w:val="0"/>
                <w:sz w:val="20"/>
                <w:szCs w:val="20"/>
                <w:lang w:eastAsia="lv-LV" w:bidi="ar-SA"/>
              </w:rPr>
              <w:t xml:space="preserve"> </w:t>
            </w:r>
            <w:proofErr w:type="spellStart"/>
            <w:r w:rsidRPr="00675677">
              <w:rPr>
                <w:rFonts w:eastAsia="Times New Roman" w:cs="Times New Roman"/>
                <w:i/>
                <w:color w:val="000000"/>
                <w:kern w:val="0"/>
                <w:sz w:val="20"/>
                <w:szCs w:val="20"/>
                <w:lang w:eastAsia="lv-LV" w:bidi="ar-SA"/>
              </w:rPr>
              <w:t>polyphyllus</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Lindl</w:t>
            </w:r>
            <w:proofErr w:type="spellEnd"/>
            <w:r w:rsidRPr="00675677">
              <w:rPr>
                <w:rFonts w:eastAsia="Times New Roman" w:cs="Times New Roman"/>
                <w:color w:val="000000"/>
                <w:kern w:val="0"/>
                <w:sz w:val="20"/>
                <w:szCs w:val="20"/>
                <w:lang w:eastAsia="lv-LV" w:bidi="ar-SA"/>
              </w:rPr>
              <w:t>.) un Kanādas zeltgalvīte (</w:t>
            </w:r>
            <w:proofErr w:type="spellStart"/>
            <w:r w:rsidRPr="00675677">
              <w:rPr>
                <w:rFonts w:eastAsia="Times New Roman" w:cs="Times New Roman"/>
                <w:i/>
                <w:color w:val="000000"/>
                <w:kern w:val="0"/>
                <w:sz w:val="20"/>
                <w:szCs w:val="20"/>
                <w:lang w:eastAsia="lv-LV" w:bidi="ar-SA"/>
              </w:rPr>
              <w:t>Solidago</w:t>
            </w:r>
            <w:proofErr w:type="spellEnd"/>
            <w:r w:rsidRPr="00675677">
              <w:rPr>
                <w:rFonts w:eastAsia="Times New Roman" w:cs="Times New Roman"/>
                <w:i/>
                <w:color w:val="000000"/>
                <w:kern w:val="0"/>
                <w:sz w:val="20"/>
                <w:szCs w:val="20"/>
                <w:lang w:eastAsia="lv-LV" w:bidi="ar-SA"/>
              </w:rPr>
              <w:t xml:space="preserve"> </w:t>
            </w:r>
            <w:proofErr w:type="spellStart"/>
            <w:r w:rsidRPr="00675677">
              <w:rPr>
                <w:rFonts w:eastAsia="Times New Roman" w:cs="Times New Roman"/>
                <w:i/>
                <w:color w:val="000000"/>
                <w:kern w:val="0"/>
                <w:sz w:val="20"/>
                <w:szCs w:val="20"/>
                <w:lang w:eastAsia="lv-LV" w:bidi="ar-SA"/>
              </w:rPr>
              <w:t>canadensis</w:t>
            </w:r>
            <w:proofErr w:type="spellEnd"/>
            <w:r w:rsidRPr="00675677">
              <w:rPr>
                <w:rFonts w:eastAsia="Times New Roman" w:cs="Times New Roman"/>
                <w:color w:val="000000"/>
                <w:kern w:val="0"/>
                <w:sz w:val="20"/>
                <w:szCs w:val="20"/>
                <w:lang w:eastAsia="lv-LV" w:bidi="ar-SA"/>
              </w:rPr>
              <w:t xml:space="preserve"> L.). Lielāks tauriņziežu dzimtas augu sugu skaits un segums konstatēts bērzu stādījumā. Arī bitēm svarīgo nektāraugu sugu skaits lielāks ir bērzu stādījumā. Ceturtajā gadā pēc stādījuma ierīkošanas šo sugu skaits bija vislielākais – 13 sugas.</w:t>
            </w:r>
          </w:p>
        </w:tc>
      </w:tr>
      <w:tr w:rsidR="006C3BFC" w:rsidRPr="00675677" w14:paraId="01FE1ACE" w14:textId="77777777">
        <w:trPr>
          <w:trHeight w:val="984"/>
        </w:trPr>
        <w:tc>
          <w:tcPr>
            <w:tcW w:w="558" w:type="dxa"/>
            <w:tcBorders>
              <w:left w:val="single" w:sz="2" w:space="0" w:color="000000"/>
              <w:bottom w:val="single" w:sz="2" w:space="0" w:color="000000"/>
            </w:tcBorders>
          </w:tcPr>
          <w:p w14:paraId="36F9393C" w14:textId="77777777" w:rsidR="006C3BFC" w:rsidRPr="00675677" w:rsidRDefault="006C3BFC" w:rsidP="00675677">
            <w:pPr>
              <w:pStyle w:val="TableContents"/>
              <w:numPr>
                <w:ilvl w:val="0"/>
                <w:numId w:val="4"/>
              </w:numPr>
              <w:spacing w:after="120"/>
              <w:rPr>
                <w:rFonts w:cs="Times New Roman"/>
              </w:rPr>
            </w:pPr>
          </w:p>
        </w:tc>
        <w:tc>
          <w:tcPr>
            <w:tcW w:w="6007" w:type="dxa"/>
            <w:tcBorders>
              <w:left w:val="single" w:sz="2" w:space="0" w:color="000000"/>
              <w:bottom w:val="single" w:sz="2" w:space="0" w:color="000000"/>
            </w:tcBorders>
          </w:tcPr>
          <w:p w14:paraId="1215720A" w14:textId="77777777" w:rsidR="006C3BFC" w:rsidRPr="00675677" w:rsidRDefault="00BC3022" w:rsidP="00675677">
            <w:pPr>
              <w:pStyle w:val="TableContents"/>
              <w:spacing w:after="120"/>
              <w:rPr>
                <w:rFonts w:cs="Times New Roman"/>
              </w:rPr>
            </w:pPr>
            <w:r w:rsidRPr="00675677">
              <w:rPr>
                <w:rFonts w:cs="Times New Roman"/>
              </w:rPr>
              <w:t xml:space="preserve">Kārkliņa, I. (2021). </w:t>
            </w:r>
            <w:proofErr w:type="spellStart"/>
            <w:r w:rsidRPr="00675677">
              <w:rPr>
                <w:rFonts w:cs="Times New Roman"/>
              </w:rPr>
              <w:t>Content</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Trace</w:t>
            </w:r>
            <w:proofErr w:type="spellEnd"/>
            <w:r w:rsidRPr="00675677">
              <w:rPr>
                <w:rFonts w:cs="Times New Roman"/>
              </w:rPr>
              <w:t xml:space="preserve"> </w:t>
            </w:r>
            <w:proofErr w:type="spellStart"/>
            <w:r w:rsidRPr="00675677">
              <w:rPr>
                <w:rFonts w:cs="Times New Roman"/>
              </w:rPr>
              <w:t>Element</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Needles</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Leaves</w:t>
            </w:r>
            <w:proofErr w:type="spellEnd"/>
            <w:r w:rsidRPr="00675677">
              <w:rPr>
                <w:rFonts w:cs="Times New Roman"/>
              </w:rPr>
              <w:t xml:space="preserve"> as </w:t>
            </w:r>
            <w:proofErr w:type="spellStart"/>
            <w:r w:rsidRPr="00675677">
              <w:rPr>
                <w:rFonts w:cs="Times New Roman"/>
              </w:rPr>
              <w:t>an</w:t>
            </w:r>
            <w:proofErr w:type="spellEnd"/>
            <w:r w:rsidRPr="00675677">
              <w:rPr>
                <w:rFonts w:cs="Times New Roman"/>
              </w:rPr>
              <w:t xml:space="preserve"> </w:t>
            </w:r>
            <w:proofErr w:type="spellStart"/>
            <w:r w:rsidRPr="00675677">
              <w:rPr>
                <w:rFonts w:cs="Times New Roman"/>
              </w:rPr>
              <w:t>Indicator</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Soil</w:t>
            </w:r>
            <w:proofErr w:type="spellEnd"/>
            <w:r w:rsidRPr="00675677">
              <w:rPr>
                <w:rFonts w:cs="Times New Roman"/>
              </w:rPr>
              <w:t xml:space="preserve"> </w:t>
            </w:r>
            <w:proofErr w:type="spellStart"/>
            <w:r w:rsidRPr="00675677">
              <w:rPr>
                <w:rFonts w:cs="Times New Roman"/>
              </w:rPr>
              <w:t>Fertilization</w:t>
            </w:r>
            <w:proofErr w:type="spellEnd"/>
            <w:r w:rsidRPr="00675677">
              <w:rPr>
                <w:rFonts w:cs="Times New Roman"/>
              </w:rPr>
              <w:t xml:space="preserve"> </w:t>
            </w:r>
            <w:proofErr w:type="spellStart"/>
            <w:r w:rsidRPr="00675677">
              <w:rPr>
                <w:rFonts w:cs="Times New Roman"/>
              </w:rPr>
              <w:t>with</w:t>
            </w:r>
            <w:proofErr w:type="spellEnd"/>
            <w:r w:rsidRPr="00675677">
              <w:rPr>
                <w:rFonts w:cs="Times New Roman"/>
              </w:rPr>
              <w:t xml:space="preserve"> </w:t>
            </w:r>
            <w:proofErr w:type="spellStart"/>
            <w:r w:rsidRPr="00675677">
              <w:rPr>
                <w:rFonts w:cs="Times New Roman"/>
              </w:rPr>
              <w:t>Wood</w:t>
            </w:r>
            <w:proofErr w:type="spellEnd"/>
            <w:r w:rsidRPr="00675677">
              <w:rPr>
                <w:rFonts w:cs="Times New Roman"/>
              </w:rPr>
              <w:t xml:space="preserve"> </w:t>
            </w:r>
            <w:proofErr w:type="spellStart"/>
            <w:r w:rsidRPr="00675677">
              <w:rPr>
                <w:rFonts w:cs="Times New Roman"/>
              </w:rPr>
              <w:t>Ash</w:t>
            </w:r>
            <w:proofErr w:type="spellEnd"/>
            <w:r w:rsidRPr="00675677">
              <w:rPr>
                <w:rFonts w:cs="Times New Roman"/>
              </w:rPr>
              <w:t xml:space="preserve">. 9 </w:t>
            </w:r>
            <w:proofErr w:type="spellStart"/>
            <w:r w:rsidRPr="00675677">
              <w:rPr>
                <w:rFonts w:cs="Times New Roman"/>
              </w:rPr>
              <w:t>th</w:t>
            </w:r>
            <w:proofErr w:type="spellEnd"/>
            <w:r w:rsidRPr="00675677">
              <w:rPr>
                <w:rFonts w:cs="Times New Roman"/>
              </w:rPr>
              <w:t xml:space="preserve"> </w:t>
            </w:r>
            <w:proofErr w:type="spellStart"/>
            <w:r w:rsidRPr="00675677">
              <w:rPr>
                <w:rFonts w:cs="Times New Roman"/>
              </w:rPr>
              <w:t>International</w:t>
            </w:r>
            <w:proofErr w:type="spellEnd"/>
            <w:r w:rsidRPr="00675677">
              <w:rPr>
                <w:rFonts w:cs="Times New Roman"/>
              </w:rPr>
              <w:t xml:space="preserve"> </w:t>
            </w:r>
            <w:proofErr w:type="spellStart"/>
            <w:r w:rsidRPr="00675677">
              <w:rPr>
                <w:rFonts w:cs="Times New Roman"/>
              </w:rPr>
              <w:t>Symposium</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Sustainable</w:t>
            </w:r>
            <w:proofErr w:type="spellEnd"/>
            <w:r w:rsidRPr="00675677">
              <w:rPr>
                <w:rFonts w:cs="Times New Roman"/>
              </w:rPr>
              <w:t xml:space="preserve"> </w:t>
            </w:r>
            <w:proofErr w:type="spellStart"/>
            <w:r w:rsidRPr="00675677">
              <w:rPr>
                <w:rFonts w:cs="Times New Roman"/>
              </w:rPr>
              <w:t>Development</w:t>
            </w:r>
            <w:proofErr w:type="spellEnd"/>
            <w:r w:rsidRPr="00675677">
              <w:rPr>
                <w:rFonts w:cs="Times New Roman"/>
              </w:rPr>
              <w:t xml:space="preserve"> 2020 </w:t>
            </w:r>
            <w:proofErr w:type="spellStart"/>
            <w:r w:rsidRPr="00675677">
              <w:rPr>
                <w:rFonts w:cs="Times New Roman"/>
              </w:rPr>
              <w:t>Brașov</w:t>
            </w:r>
            <w:proofErr w:type="spellEnd"/>
            <w:r w:rsidRPr="00675677">
              <w:rPr>
                <w:rFonts w:cs="Times New Roman"/>
              </w:rPr>
              <w:t xml:space="preserve">, </w:t>
            </w:r>
            <w:proofErr w:type="spellStart"/>
            <w:r w:rsidRPr="00675677">
              <w:rPr>
                <w:rFonts w:cs="Times New Roman"/>
              </w:rPr>
              <w:t>Romania</w:t>
            </w:r>
            <w:proofErr w:type="spellEnd"/>
            <w:r w:rsidRPr="00675677">
              <w:rPr>
                <w:rFonts w:cs="Times New Roman"/>
              </w:rPr>
              <w:t xml:space="preserve">, </w:t>
            </w:r>
            <w:proofErr w:type="spellStart"/>
            <w:r w:rsidRPr="00675677">
              <w:rPr>
                <w:rFonts w:cs="Times New Roman"/>
              </w:rPr>
              <w:t>thesis</w:t>
            </w:r>
            <w:proofErr w:type="spellEnd"/>
            <w:r w:rsidRPr="00675677">
              <w:rPr>
                <w:rFonts w:cs="Times New Roman"/>
              </w:rPr>
              <w:t xml:space="preserve">, </w:t>
            </w:r>
            <w:proofErr w:type="spellStart"/>
            <w:r w:rsidRPr="00675677">
              <w:rPr>
                <w:rFonts w:cs="Times New Roman"/>
              </w:rPr>
              <w:t>pp</w:t>
            </w:r>
            <w:proofErr w:type="spellEnd"/>
            <w:r w:rsidRPr="00675677">
              <w:rPr>
                <w:rFonts w:cs="Times New Roman"/>
              </w:rPr>
              <w:t xml:space="preserve"> 61.;</w:t>
            </w:r>
          </w:p>
          <w:p w14:paraId="5BC4A8CC" w14:textId="77777777" w:rsidR="006C3BFC" w:rsidRPr="00675677" w:rsidRDefault="00B45EEF" w:rsidP="00675677">
            <w:pPr>
              <w:pStyle w:val="TableContents"/>
              <w:spacing w:after="120"/>
              <w:rPr>
                <w:rFonts w:cs="Times New Roman"/>
              </w:rPr>
            </w:pPr>
            <w:hyperlink r:id="rId74">
              <w:r w:rsidR="00BC3022" w:rsidRPr="00675677">
                <w:rPr>
                  <w:rStyle w:val="Hyperlink"/>
                  <w:rFonts w:eastAsia="Times New Roman" w:cs="Times New Roman"/>
                  <w:kern w:val="0"/>
                  <w:sz w:val="20"/>
                  <w:szCs w:val="20"/>
                  <w:lang w:eastAsia="lv-LV" w:bidi="ar-SA"/>
                </w:rPr>
                <w:t>https://silvic.unitbv.ro/images/conferinte/fsd2020/Book_of_abstracts_FSD_2020_-_12.10.2020_-_2.pdf</w:t>
              </w:r>
            </w:hyperlink>
            <w:r w:rsidR="00BC3022" w:rsidRPr="00675677">
              <w:rPr>
                <w:rFonts w:eastAsia="Times New Roman" w:cs="Times New Roman"/>
                <w:color w:val="000000"/>
                <w:kern w:val="0"/>
                <w:sz w:val="20"/>
                <w:szCs w:val="20"/>
                <w:lang w:eastAsia="lv-LV" w:bidi="ar-SA"/>
              </w:rPr>
              <w:t>.</w:t>
            </w:r>
          </w:p>
        </w:tc>
        <w:tc>
          <w:tcPr>
            <w:tcW w:w="8005" w:type="dxa"/>
            <w:tcBorders>
              <w:left w:val="single" w:sz="2" w:space="0" w:color="000000"/>
              <w:bottom w:val="single" w:sz="2" w:space="0" w:color="000000"/>
              <w:right w:val="single" w:sz="2" w:space="0" w:color="000000"/>
            </w:tcBorders>
          </w:tcPr>
          <w:p w14:paraId="228C78AC" w14:textId="77777777" w:rsidR="006C3BFC" w:rsidRPr="00675677" w:rsidRDefault="00BC3022" w:rsidP="00675677">
            <w:pPr>
              <w:pStyle w:val="TableContents"/>
              <w:spacing w:after="120"/>
              <w:rPr>
                <w:rFonts w:cs="Times New Roman"/>
              </w:rPr>
            </w:pPr>
            <w:r w:rsidRPr="00675677">
              <w:rPr>
                <w:rFonts w:cs="Times New Roman"/>
              </w:rPr>
              <w:t xml:space="preserve">Apskatīti dati par mikroelementu saturu skujās un lapās pēc koksnes pelnu izkliedes mežaudzēs. Izkliedes laukumos konstatētās gan augstākas, gan arī zemākas mikroelementu koncentrācijas vainaga materiālā. Tomēr vidēji augstāks šo elementu saturs noteikts bērzu lapās, salīdzinot ar </w:t>
            </w:r>
            <w:proofErr w:type="spellStart"/>
            <w:r w:rsidRPr="00675677">
              <w:rPr>
                <w:rFonts w:cs="Times New Roman"/>
              </w:rPr>
              <w:t>koncentrācijām</w:t>
            </w:r>
            <w:proofErr w:type="spellEnd"/>
            <w:r w:rsidRPr="00675677">
              <w:rPr>
                <w:rFonts w:cs="Times New Roman"/>
              </w:rPr>
              <w:t xml:space="preserve"> egļu skujās. Veicot korelācijas analīzi, atrastas vairākas negatīvas sakarības starp kadmija saturu augsnē un vainaga materiālā.</w:t>
            </w:r>
          </w:p>
        </w:tc>
      </w:tr>
      <w:tr w:rsidR="006C3BFC" w:rsidRPr="00675677" w14:paraId="05C25AEC" w14:textId="77777777">
        <w:trPr>
          <w:trHeight w:val="1848"/>
        </w:trPr>
        <w:tc>
          <w:tcPr>
            <w:tcW w:w="558" w:type="dxa"/>
            <w:tcBorders>
              <w:left w:val="single" w:sz="2" w:space="0" w:color="000000"/>
              <w:bottom w:val="single" w:sz="2" w:space="0" w:color="000000"/>
            </w:tcBorders>
          </w:tcPr>
          <w:p w14:paraId="0C570CC8" w14:textId="77777777" w:rsidR="006C3BFC" w:rsidRPr="00675677" w:rsidRDefault="006C3BFC" w:rsidP="00675677">
            <w:pPr>
              <w:pStyle w:val="TableContents"/>
              <w:numPr>
                <w:ilvl w:val="0"/>
                <w:numId w:val="4"/>
              </w:numPr>
              <w:spacing w:after="120"/>
              <w:rPr>
                <w:rFonts w:cs="Times New Roman"/>
              </w:rPr>
            </w:pPr>
          </w:p>
        </w:tc>
        <w:tc>
          <w:tcPr>
            <w:tcW w:w="6007" w:type="dxa"/>
            <w:tcBorders>
              <w:left w:val="single" w:sz="2" w:space="0" w:color="000000"/>
              <w:bottom w:val="single" w:sz="2" w:space="0" w:color="000000"/>
            </w:tcBorders>
          </w:tcPr>
          <w:p w14:paraId="02921420" w14:textId="77777777" w:rsidR="006C3BFC" w:rsidRPr="00675677" w:rsidRDefault="00BC3022" w:rsidP="00675677">
            <w:pPr>
              <w:pStyle w:val="TableContents"/>
              <w:spacing w:after="120"/>
              <w:rPr>
                <w:rFonts w:cs="Times New Roman"/>
              </w:rPr>
            </w:pPr>
            <w:r w:rsidRPr="00675677">
              <w:rPr>
                <w:rFonts w:cs="Times New Roman"/>
              </w:rPr>
              <w:t xml:space="preserve">Ozoliņš D., Skuja A., </w:t>
            </w:r>
            <w:proofErr w:type="spellStart"/>
            <w:r w:rsidRPr="00675677">
              <w:rPr>
                <w:rFonts w:cs="Times New Roman"/>
              </w:rPr>
              <w:t>Uzule</w:t>
            </w:r>
            <w:proofErr w:type="spellEnd"/>
            <w:r w:rsidRPr="00675677">
              <w:rPr>
                <w:rFonts w:cs="Times New Roman"/>
              </w:rPr>
              <w:t xml:space="preserve"> L., Kārkliņa I., Medne-</w:t>
            </w:r>
            <w:proofErr w:type="spellStart"/>
            <w:r w:rsidRPr="00675677">
              <w:rPr>
                <w:rFonts w:cs="Times New Roman"/>
              </w:rPr>
              <w:t>Peipere</w:t>
            </w:r>
            <w:proofErr w:type="spellEnd"/>
            <w:r w:rsidRPr="00675677">
              <w:rPr>
                <w:rFonts w:cs="Times New Roman"/>
              </w:rPr>
              <w:t xml:space="preserve"> M. (2020). Mežaudžu augsnes ielabošanas ietekmes novērtējums uz upju ekoloģisko kvalitāti: Aģes un Rūsiņupes piemēri. Bioloģijas sekcija: Latvijas ūdeņu vides pētījumu un aizsardzības apakšsekcija. Latvijas Universitātes 78. Starptautiskā zinātniskā konference. 2020. gada 24. janvāris. Referātu tēžu krājums, Rīga 30.-31. lpp.;</w:t>
            </w:r>
          </w:p>
          <w:p w14:paraId="391AD453" w14:textId="77777777" w:rsidR="006C3BFC" w:rsidRPr="00675677" w:rsidRDefault="00B45EEF" w:rsidP="00675677">
            <w:pPr>
              <w:pStyle w:val="TableContents"/>
              <w:spacing w:after="120"/>
              <w:rPr>
                <w:rFonts w:cs="Times New Roman"/>
              </w:rPr>
            </w:pPr>
            <w:hyperlink r:id="rId75">
              <w:r w:rsidR="00BC3022" w:rsidRPr="00675677">
                <w:rPr>
                  <w:rStyle w:val="Hyperlink"/>
                  <w:rFonts w:cs="Times New Roman"/>
                </w:rPr>
                <w:t>https://www.bf.lu.lv/fileadmin/user_upload/LU.LV/</w:t>
              </w:r>
            </w:hyperlink>
            <w:hyperlink r:id="rId76">
              <w:r w:rsidR="00BC3022" w:rsidRPr="00675677">
                <w:rPr>
                  <w:rStyle w:val="Hyperlink"/>
                  <w:rFonts w:cs="Times New Roman"/>
                </w:rPr>
                <w:t>Apaksvietnes/</w:t>
              </w:r>
            </w:hyperlink>
            <w:hyperlink r:id="rId77">
              <w:r w:rsidR="00BC3022" w:rsidRPr="00675677">
                <w:rPr>
                  <w:rStyle w:val="Hyperlink"/>
                  <w:rFonts w:cs="Times New Roman"/>
                </w:rPr>
                <w:t>Fakultates/www.bf.lu.lv/78konf_tezu_hidrobio.pdf</w:t>
              </w:r>
            </w:hyperlink>
            <w:r w:rsidR="00BC3022" w:rsidRPr="00675677">
              <w:rPr>
                <w:rFonts w:eastAsia="Times New Roman" w:cs="Times New Roman"/>
                <w:color w:val="000000"/>
                <w:kern w:val="0"/>
                <w:sz w:val="20"/>
                <w:szCs w:val="20"/>
                <w:lang w:eastAsia="lv-LV" w:bidi="ar-SA"/>
              </w:rPr>
              <w:t>.</w:t>
            </w:r>
          </w:p>
        </w:tc>
        <w:tc>
          <w:tcPr>
            <w:tcW w:w="8005" w:type="dxa"/>
            <w:tcBorders>
              <w:left w:val="single" w:sz="2" w:space="0" w:color="000000"/>
              <w:bottom w:val="single" w:sz="2" w:space="0" w:color="000000"/>
              <w:right w:val="single" w:sz="2" w:space="0" w:color="000000"/>
            </w:tcBorders>
          </w:tcPr>
          <w:p w14:paraId="55505464" w14:textId="77777777" w:rsidR="006C3BFC" w:rsidRPr="00675677" w:rsidRDefault="00BC3022" w:rsidP="00675677">
            <w:pPr>
              <w:pStyle w:val="TableContents"/>
              <w:spacing w:after="120"/>
              <w:rPr>
                <w:rFonts w:cs="Times New Roman"/>
              </w:rPr>
            </w:pPr>
            <w:r w:rsidRPr="00675677">
              <w:rPr>
                <w:rFonts w:cs="Times New Roman"/>
              </w:rPr>
              <w:t xml:space="preserve">Ziņojumā apkopoti dati par ūdens ekoloģiskās kvalitātes izmaiņām pēc fitobentosa, </w:t>
            </w:r>
            <w:proofErr w:type="spellStart"/>
            <w:r w:rsidRPr="00675677">
              <w:rPr>
                <w:rFonts w:cs="Times New Roman"/>
              </w:rPr>
              <w:t>makrozoobentosa</w:t>
            </w:r>
            <w:proofErr w:type="spellEnd"/>
            <w:r w:rsidRPr="00675677">
              <w:rPr>
                <w:rFonts w:cs="Times New Roman"/>
              </w:rPr>
              <w:t xml:space="preserve"> un </w:t>
            </w:r>
            <w:proofErr w:type="spellStart"/>
            <w:r w:rsidRPr="00675677">
              <w:rPr>
                <w:rFonts w:cs="Times New Roman"/>
              </w:rPr>
              <w:t>makrofītiem</w:t>
            </w:r>
            <w:proofErr w:type="spellEnd"/>
            <w:r w:rsidRPr="00675677">
              <w:rPr>
                <w:rFonts w:cs="Times New Roman"/>
              </w:rPr>
              <w:t xml:space="preserve"> Aģes un Rūsiņupes demonstrējumu objektos no 2017. līdz 2019. gadam. Ekoloģiskās kvalitātes rādītāji atšķīrās sezonāli un pa gadiem gan kontroles, gan potenciāli ietekmētajos upju posmos. Pēc rezultātiem secināts, ka bioloģiskie kvalitātes rādītāji īstermiņā neuzrāda mežaudžu mēslošanas darbu negatīvu ietekmi uz Aģes upes un Rūsiņupes ekoloģisko kvalitāti.</w:t>
            </w:r>
          </w:p>
        </w:tc>
      </w:tr>
      <w:tr w:rsidR="006C3BFC" w:rsidRPr="00675677" w14:paraId="74B99FE0" w14:textId="77777777">
        <w:trPr>
          <w:trHeight w:val="1320"/>
        </w:trPr>
        <w:tc>
          <w:tcPr>
            <w:tcW w:w="558" w:type="dxa"/>
            <w:tcBorders>
              <w:left w:val="single" w:sz="2" w:space="0" w:color="000000"/>
              <w:bottom w:val="single" w:sz="2" w:space="0" w:color="000000"/>
            </w:tcBorders>
          </w:tcPr>
          <w:p w14:paraId="0C26B401" w14:textId="77777777" w:rsidR="006C3BFC" w:rsidRPr="00675677" w:rsidRDefault="006C3BFC" w:rsidP="00675677">
            <w:pPr>
              <w:pStyle w:val="TableContents"/>
              <w:numPr>
                <w:ilvl w:val="0"/>
                <w:numId w:val="4"/>
              </w:numPr>
              <w:spacing w:after="120"/>
              <w:rPr>
                <w:rFonts w:cs="Times New Roman"/>
              </w:rPr>
            </w:pPr>
          </w:p>
        </w:tc>
        <w:tc>
          <w:tcPr>
            <w:tcW w:w="6007" w:type="dxa"/>
            <w:tcBorders>
              <w:left w:val="single" w:sz="2" w:space="0" w:color="000000"/>
              <w:bottom w:val="single" w:sz="2" w:space="0" w:color="000000"/>
            </w:tcBorders>
          </w:tcPr>
          <w:p w14:paraId="43D43A8B" w14:textId="77777777" w:rsidR="006C3BFC" w:rsidRPr="00675677" w:rsidRDefault="00BC3022" w:rsidP="00675677">
            <w:pPr>
              <w:pStyle w:val="TableContents"/>
              <w:spacing w:after="120"/>
              <w:rPr>
                <w:rFonts w:cs="Times New Roman"/>
              </w:rPr>
            </w:pPr>
            <w:proofErr w:type="spellStart"/>
            <w:r w:rsidRPr="00675677">
              <w:rPr>
                <w:rFonts w:cs="Times New Roman"/>
              </w:rPr>
              <w:t>Karklina</w:t>
            </w:r>
            <w:proofErr w:type="spellEnd"/>
            <w:r w:rsidRPr="00675677">
              <w:rPr>
                <w:rFonts w:cs="Times New Roman"/>
              </w:rPr>
              <w:t xml:space="preserve">, I., </w:t>
            </w:r>
            <w:proofErr w:type="spellStart"/>
            <w:r w:rsidRPr="00675677">
              <w:rPr>
                <w:rFonts w:cs="Times New Roman"/>
              </w:rPr>
              <w:t>Bardule</w:t>
            </w:r>
            <w:proofErr w:type="spellEnd"/>
            <w:r w:rsidRPr="00675677">
              <w:rPr>
                <w:rFonts w:cs="Times New Roman"/>
              </w:rPr>
              <w:t xml:space="preserve">, A., </w:t>
            </w:r>
            <w:proofErr w:type="spellStart"/>
            <w:r w:rsidRPr="00675677">
              <w:rPr>
                <w:rFonts w:cs="Times New Roman"/>
              </w:rPr>
              <w:t>Licite</w:t>
            </w:r>
            <w:proofErr w:type="spellEnd"/>
            <w:r w:rsidRPr="00675677">
              <w:rPr>
                <w:rFonts w:cs="Times New Roman"/>
              </w:rPr>
              <w:t xml:space="preserve">, I. (2021). </w:t>
            </w:r>
            <w:proofErr w:type="spellStart"/>
            <w:r w:rsidRPr="00675677">
              <w:rPr>
                <w:rFonts w:cs="Times New Roman"/>
              </w:rPr>
              <w:t>The</w:t>
            </w:r>
            <w:proofErr w:type="spellEnd"/>
            <w:r w:rsidRPr="00675677">
              <w:rPr>
                <w:rFonts w:cs="Times New Roman"/>
              </w:rPr>
              <w:t xml:space="preserve"> </w:t>
            </w:r>
            <w:proofErr w:type="spellStart"/>
            <w:r w:rsidRPr="00675677">
              <w:rPr>
                <w:rFonts w:cs="Times New Roman"/>
              </w:rPr>
              <w:t>impact</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soil</w:t>
            </w:r>
            <w:proofErr w:type="spellEnd"/>
            <w:r w:rsidRPr="00675677">
              <w:rPr>
                <w:rFonts w:cs="Times New Roman"/>
              </w:rPr>
              <w:t xml:space="preserve"> </w:t>
            </w:r>
            <w:proofErr w:type="spellStart"/>
            <w:r w:rsidRPr="00675677">
              <w:rPr>
                <w:rFonts w:cs="Times New Roman"/>
              </w:rPr>
              <w:t>fertilization</w:t>
            </w:r>
            <w:proofErr w:type="spellEnd"/>
            <w:r w:rsidRPr="00675677">
              <w:rPr>
                <w:rFonts w:cs="Times New Roman"/>
              </w:rPr>
              <w:t xml:space="preserve"> </w:t>
            </w:r>
            <w:proofErr w:type="spellStart"/>
            <w:r w:rsidRPr="00675677">
              <w:rPr>
                <w:rFonts w:cs="Times New Roman"/>
              </w:rPr>
              <w:t>experiment</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soil</w:t>
            </w:r>
            <w:proofErr w:type="spellEnd"/>
            <w:r w:rsidRPr="00675677">
              <w:rPr>
                <w:rFonts w:cs="Times New Roman"/>
              </w:rPr>
              <w:t xml:space="preserve"> </w:t>
            </w:r>
            <w:proofErr w:type="spellStart"/>
            <w:r w:rsidRPr="00675677">
              <w:rPr>
                <w:rFonts w:cs="Times New Roman"/>
              </w:rPr>
              <w:t>water</w:t>
            </w:r>
            <w:proofErr w:type="spellEnd"/>
            <w:r w:rsidRPr="00675677">
              <w:rPr>
                <w:rFonts w:cs="Times New Roman"/>
              </w:rPr>
              <w:t xml:space="preserve"> </w:t>
            </w:r>
            <w:proofErr w:type="spellStart"/>
            <w:r w:rsidRPr="00675677">
              <w:rPr>
                <w:rFonts w:cs="Times New Roman"/>
              </w:rPr>
              <w:t>chemistry</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stands</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drained</w:t>
            </w:r>
            <w:proofErr w:type="spellEnd"/>
            <w:r w:rsidRPr="00675677">
              <w:rPr>
                <w:rFonts w:cs="Times New Roman"/>
              </w:rPr>
              <w:t xml:space="preserve"> </w:t>
            </w:r>
            <w:proofErr w:type="spellStart"/>
            <w:r w:rsidRPr="00675677">
              <w:rPr>
                <w:rFonts w:cs="Times New Roman"/>
              </w:rPr>
              <w:t>organic</w:t>
            </w:r>
            <w:proofErr w:type="spellEnd"/>
            <w:r w:rsidRPr="00675677">
              <w:rPr>
                <w:rFonts w:cs="Times New Roman"/>
              </w:rPr>
              <w:t xml:space="preserve"> </w:t>
            </w:r>
            <w:proofErr w:type="spellStart"/>
            <w:r w:rsidRPr="00675677">
              <w:rPr>
                <w:rFonts w:cs="Times New Roman"/>
              </w:rPr>
              <w:t>soil</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Latvia</w:t>
            </w:r>
            <w:proofErr w:type="spellEnd"/>
            <w:r w:rsidRPr="00675677">
              <w:rPr>
                <w:rFonts w:cs="Times New Roman"/>
              </w:rPr>
              <w:t xml:space="preserve">. </w:t>
            </w:r>
            <w:proofErr w:type="spellStart"/>
            <w:r w:rsidRPr="00675677">
              <w:rPr>
                <w:rFonts w:cs="Times New Roman"/>
              </w:rPr>
              <w:t>The</w:t>
            </w:r>
            <w:proofErr w:type="spellEnd"/>
            <w:r w:rsidRPr="00675677">
              <w:rPr>
                <w:rFonts w:cs="Times New Roman"/>
              </w:rPr>
              <w:t xml:space="preserve"> 16th </w:t>
            </w:r>
            <w:proofErr w:type="spellStart"/>
            <w:r w:rsidRPr="00675677">
              <w:rPr>
                <w:rFonts w:cs="Times New Roman"/>
              </w:rPr>
              <w:t>International</w:t>
            </w:r>
            <w:proofErr w:type="spellEnd"/>
            <w:r w:rsidRPr="00675677">
              <w:rPr>
                <w:rFonts w:cs="Times New Roman"/>
              </w:rPr>
              <w:t xml:space="preserve"> </w:t>
            </w:r>
            <w:proofErr w:type="spellStart"/>
            <w:r w:rsidRPr="00675677">
              <w:rPr>
                <w:rFonts w:cs="Times New Roman"/>
              </w:rPr>
              <w:t>Peatland</w:t>
            </w:r>
            <w:proofErr w:type="spellEnd"/>
            <w:r w:rsidRPr="00675677">
              <w:rPr>
                <w:rFonts w:cs="Times New Roman"/>
              </w:rPr>
              <w:t xml:space="preserve"> </w:t>
            </w:r>
            <w:proofErr w:type="spellStart"/>
            <w:r w:rsidRPr="00675677">
              <w:rPr>
                <w:rFonts w:cs="Times New Roman"/>
              </w:rPr>
              <w:t>Congress</w:t>
            </w:r>
            <w:proofErr w:type="spellEnd"/>
            <w:r w:rsidRPr="00675677">
              <w:rPr>
                <w:rFonts w:cs="Times New Roman"/>
              </w:rPr>
              <w:t xml:space="preserve">, </w:t>
            </w:r>
            <w:proofErr w:type="spellStart"/>
            <w:r w:rsidRPr="00675677">
              <w:rPr>
                <w:rFonts w:cs="Times New Roman"/>
              </w:rPr>
              <w:t>Tallinn</w:t>
            </w:r>
            <w:proofErr w:type="spellEnd"/>
            <w:r w:rsidRPr="00675677">
              <w:rPr>
                <w:rFonts w:cs="Times New Roman"/>
              </w:rPr>
              <w:t>, 2021.;</w:t>
            </w:r>
          </w:p>
          <w:p w14:paraId="3FD6B878" w14:textId="77777777" w:rsidR="006C3BFC" w:rsidRPr="00675677" w:rsidRDefault="00B45EEF" w:rsidP="00675677">
            <w:pPr>
              <w:pStyle w:val="TableContents"/>
              <w:spacing w:after="120"/>
              <w:rPr>
                <w:rFonts w:cs="Times New Roman"/>
              </w:rPr>
            </w:pPr>
            <w:hyperlink r:id="rId78">
              <w:r w:rsidR="00BC3022" w:rsidRPr="00675677">
                <w:rPr>
                  <w:rStyle w:val="Hyperlink"/>
                  <w:rFonts w:cs="Times New Roman"/>
                </w:rPr>
                <w:t>https://holvi.com/shop/peatlands/</w:t>
              </w:r>
            </w:hyperlink>
          </w:p>
        </w:tc>
        <w:tc>
          <w:tcPr>
            <w:tcW w:w="8005" w:type="dxa"/>
            <w:tcBorders>
              <w:left w:val="single" w:sz="2" w:space="0" w:color="000000"/>
              <w:bottom w:val="single" w:sz="2" w:space="0" w:color="000000"/>
              <w:right w:val="single" w:sz="2" w:space="0" w:color="000000"/>
            </w:tcBorders>
          </w:tcPr>
          <w:p w14:paraId="2B6FA27F" w14:textId="77777777" w:rsidR="006C3BFC" w:rsidRPr="00675677" w:rsidRDefault="00BC3022" w:rsidP="00675677">
            <w:pPr>
              <w:pStyle w:val="TableContents"/>
              <w:spacing w:after="120"/>
              <w:rPr>
                <w:rFonts w:cs="Times New Roman"/>
              </w:rPr>
            </w:pPr>
            <w:r w:rsidRPr="00675677">
              <w:rPr>
                <w:rFonts w:cs="Times New Roman"/>
              </w:rPr>
              <w:t xml:space="preserve">Pētot koksnes pelnu un kombinētu augsnes ielabošanas līdzekļu izkliedi parastās egles audzēs kūdrenī īstermiņa ietekmi uz augsnes ūdens ķīmiskajām īpašībām, secināts, ka koksnes pelnu izkliedes parauglaukumos noteikta vidēji augstāka kalcija un fosfātu koncentrācija augsnes ūdenī, savukārt kombinētu augsnes ielabošanas līdzekļu un koksnes pelnu izkliedes laukumos noteikta vidēji augstāka kopēja slāpekļa koncentrācija un nedaudz zemāka augsnes ūdens </w:t>
            </w:r>
            <w:proofErr w:type="spellStart"/>
            <w:r w:rsidRPr="00675677">
              <w:rPr>
                <w:rFonts w:cs="Times New Roman"/>
              </w:rPr>
              <w:t>pH</w:t>
            </w:r>
            <w:proofErr w:type="spellEnd"/>
            <w:r w:rsidRPr="00675677">
              <w:rPr>
                <w:rFonts w:cs="Times New Roman"/>
              </w:rPr>
              <w:t xml:space="preserve"> vērtība. Noteiktas arī sakarības starp augsnes ūdens un vainaga caurteces ūdens ķīmiskajiem parametriem.</w:t>
            </w:r>
          </w:p>
        </w:tc>
      </w:tr>
      <w:tr w:rsidR="006C3BFC" w:rsidRPr="00675677" w14:paraId="06C6E1BE" w14:textId="77777777">
        <w:trPr>
          <w:trHeight w:val="2257"/>
        </w:trPr>
        <w:tc>
          <w:tcPr>
            <w:tcW w:w="558" w:type="dxa"/>
            <w:tcBorders>
              <w:left w:val="single" w:sz="2" w:space="0" w:color="000000"/>
              <w:bottom w:val="single" w:sz="2" w:space="0" w:color="000000"/>
            </w:tcBorders>
          </w:tcPr>
          <w:p w14:paraId="103747FE" w14:textId="77777777" w:rsidR="006C3BFC" w:rsidRPr="00675677" w:rsidRDefault="006C3BFC" w:rsidP="00675677">
            <w:pPr>
              <w:pStyle w:val="TableContents"/>
              <w:numPr>
                <w:ilvl w:val="0"/>
                <w:numId w:val="4"/>
              </w:numPr>
              <w:spacing w:after="120"/>
              <w:rPr>
                <w:rFonts w:cs="Times New Roman"/>
              </w:rPr>
            </w:pPr>
          </w:p>
        </w:tc>
        <w:tc>
          <w:tcPr>
            <w:tcW w:w="6007" w:type="dxa"/>
            <w:tcBorders>
              <w:left w:val="single" w:sz="2" w:space="0" w:color="000000"/>
              <w:bottom w:val="single" w:sz="2" w:space="0" w:color="000000"/>
            </w:tcBorders>
          </w:tcPr>
          <w:p w14:paraId="33D1993D" w14:textId="680477EE" w:rsidR="006C3BFC" w:rsidRPr="00675677" w:rsidRDefault="00BC3022" w:rsidP="00675677">
            <w:pPr>
              <w:pStyle w:val="TableContents"/>
              <w:spacing w:after="120"/>
              <w:rPr>
                <w:rFonts w:cs="Times New Roman"/>
              </w:rPr>
            </w:pPr>
            <w:r w:rsidRPr="00675677">
              <w:rPr>
                <w:rFonts w:cs="Times New Roman"/>
              </w:rPr>
              <w:t xml:space="preserve">Neimane, M., </w:t>
            </w:r>
            <w:proofErr w:type="spellStart"/>
            <w:r w:rsidRPr="00675677">
              <w:rPr>
                <w:rFonts w:cs="Times New Roman"/>
              </w:rPr>
              <w:t>Lazarenko</w:t>
            </w:r>
            <w:proofErr w:type="spellEnd"/>
            <w:r w:rsidRPr="00675677">
              <w:rPr>
                <w:rFonts w:cs="Times New Roman"/>
              </w:rPr>
              <w:t xml:space="preserve">, V., </w:t>
            </w:r>
            <w:proofErr w:type="spellStart"/>
            <w:r w:rsidRPr="00675677">
              <w:rPr>
                <w:rFonts w:cs="Times New Roman"/>
              </w:rPr>
              <w:t>Bērtiņš,M</w:t>
            </w:r>
            <w:proofErr w:type="spellEnd"/>
            <w:r w:rsidRPr="00675677">
              <w:rPr>
                <w:rFonts w:cs="Times New Roman"/>
              </w:rPr>
              <w:t>., Vīksna, A., Lazdiņa, D.,</w:t>
            </w:r>
            <w:r w:rsidR="00675677" w:rsidRPr="00675677">
              <w:rPr>
                <w:rFonts w:cs="Times New Roman"/>
              </w:rPr>
              <w:t xml:space="preserve"> </w:t>
            </w:r>
            <w:r w:rsidRPr="00675677">
              <w:rPr>
                <w:rFonts w:cs="Times New Roman"/>
              </w:rPr>
              <w:t xml:space="preserve">Kārkliņa, I., Lazdiņš, A. (2021). </w:t>
            </w:r>
            <w:proofErr w:type="spellStart"/>
            <w:r w:rsidRPr="00675677">
              <w:rPr>
                <w:rFonts w:cs="Times New Roman"/>
              </w:rPr>
              <w:t>Variations</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micro-</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rare</w:t>
            </w:r>
            <w:proofErr w:type="spellEnd"/>
            <w:r w:rsidRPr="00675677">
              <w:rPr>
                <w:rFonts w:cs="Times New Roman"/>
              </w:rPr>
              <w:t xml:space="preserve"> </w:t>
            </w:r>
            <w:proofErr w:type="spellStart"/>
            <w:r w:rsidRPr="00675677">
              <w:rPr>
                <w:rFonts w:cs="Times New Roman"/>
              </w:rPr>
              <w:t>earth</w:t>
            </w:r>
            <w:proofErr w:type="spellEnd"/>
            <w:r w:rsidRPr="00675677">
              <w:rPr>
                <w:rFonts w:cs="Times New Roman"/>
              </w:rPr>
              <w:t xml:space="preserve"> elements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the</w:t>
            </w:r>
            <w:proofErr w:type="spellEnd"/>
            <w:r w:rsidRPr="00675677">
              <w:rPr>
                <w:rFonts w:cs="Times New Roman"/>
              </w:rPr>
              <w:t xml:space="preserve"> </w:t>
            </w:r>
            <w:proofErr w:type="spellStart"/>
            <w:r w:rsidRPr="00675677">
              <w:rPr>
                <w:rFonts w:cs="Times New Roman"/>
              </w:rPr>
              <w:t>bottom</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fly</w:t>
            </w:r>
            <w:proofErr w:type="spellEnd"/>
            <w:r w:rsidRPr="00675677">
              <w:rPr>
                <w:rFonts w:cs="Times New Roman"/>
              </w:rPr>
              <w:t xml:space="preserve"> </w:t>
            </w:r>
            <w:proofErr w:type="spellStart"/>
            <w:r w:rsidRPr="00675677">
              <w:rPr>
                <w:rFonts w:cs="Times New Roman"/>
              </w:rPr>
              <w:t>wood</w:t>
            </w:r>
            <w:proofErr w:type="spellEnd"/>
            <w:r w:rsidRPr="00675677">
              <w:rPr>
                <w:rFonts w:cs="Times New Roman"/>
              </w:rPr>
              <w:t xml:space="preserve"> </w:t>
            </w:r>
            <w:proofErr w:type="spellStart"/>
            <w:r w:rsidRPr="00675677">
              <w:rPr>
                <w:rFonts w:cs="Times New Roman"/>
              </w:rPr>
              <w:t>ash</w:t>
            </w:r>
            <w:proofErr w:type="spellEnd"/>
            <w:r w:rsidRPr="00675677">
              <w:rPr>
                <w:rFonts w:cs="Times New Roman"/>
              </w:rPr>
              <w:t xml:space="preserve">. </w:t>
            </w:r>
            <w:proofErr w:type="spellStart"/>
            <w:r w:rsidRPr="00675677">
              <w:rPr>
                <w:rFonts w:cs="Times New Roman"/>
              </w:rPr>
              <w:t>Book</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Abstracts</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the</w:t>
            </w:r>
            <w:proofErr w:type="spellEnd"/>
            <w:r w:rsidRPr="00675677">
              <w:rPr>
                <w:rFonts w:cs="Times New Roman"/>
              </w:rPr>
              <w:t xml:space="preserve"> 22nd </w:t>
            </w:r>
            <w:proofErr w:type="spellStart"/>
            <w:r w:rsidRPr="00675677">
              <w:rPr>
                <w:rFonts w:cs="Times New Roman"/>
              </w:rPr>
              <w:t>International</w:t>
            </w:r>
            <w:proofErr w:type="spellEnd"/>
            <w:r w:rsidRPr="00675677">
              <w:rPr>
                <w:rFonts w:cs="Times New Roman"/>
              </w:rPr>
              <w:t xml:space="preserve"> </w:t>
            </w:r>
            <w:proofErr w:type="spellStart"/>
            <w:r w:rsidRPr="00675677">
              <w:rPr>
                <w:rFonts w:cs="Times New Roman"/>
              </w:rPr>
              <w:t>scientific</w:t>
            </w:r>
            <w:proofErr w:type="spellEnd"/>
            <w:r w:rsidRPr="00675677">
              <w:rPr>
                <w:rFonts w:cs="Times New Roman"/>
              </w:rPr>
              <w:t xml:space="preserve"> </w:t>
            </w:r>
            <w:proofErr w:type="spellStart"/>
            <w:r w:rsidRPr="00675677">
              <w:rPr>
                <w:rFonts w:cs="Times New Roman"/>
              </w:rPr>
              <w:t>conference</w:t>
            </w:r>
            <w:proofErr w:type="spellEnd"/>
            <w:r w:rsidRPr="00675677">
              <w:rPr>
                <w:rFonts w:cs="Times New Roman"/>
              </w:rPr>
              <w:t xml:space="preserve"> “</w:t>
            </w:r>
            <w:proofErr w:type="spellStart"/>
            <w:r w:rsidRPr="00675677">
              <w:rPr>
                <w:rFonts w:cs="Times New Roman"/>
              </w:rPr>
              <w:t>EcoBalt</w:t>
            </w:r>
            <w:proofErr w:type="spellEnd"/>
            <w:r w:rsidRPr="00675677">
              <w:rPr>
                <w:rFonts w:cs="Times New Roman"/>
              </w:rPr>
              <w:t xml:space="preserve"> 2021” </w:t>
            </w:r>
            <w:proofErr w:type="spellStart"/>
            <w:r w:rsidRPr="00675677">
              <w:rPr>
                <w:rFonts w:cs="Times New Roman"/>
              </w:rPr>
              <w:t>October</w:t>
            </w:r>
            <w:proofErr w:type="spellEnd"/>
            <w:r w:rsidRPr="00675677">
              <w:rPr>
                <w:rFonts w:cs="Times New Roman"/>
              </w:rPr>
              <w:t xml:space="preserve"> 21–23, 2021, </w:t>
            </w:r>
            <w:proofErr w:type="spellStart"/>
            <w:r w:rsidRPr="00675677">
              <w:rPr>
                <w:rFonts w:cs="Times New Roman"/>
              </w:rPr>
              <w:t>Riga</w:t>
            </w:r>
            <w:proofErr w:type="spellEnd"/>
            <w:r w:rsidRPr="00675677">
              <w:rPr>
                <w:rFonts w:cs="Times New Roman"/>
              </w:rPr>
              <w:t xml:space="preserve">, </w:t>
            </w:r>
            <w:proofErr w:type="spellStart"/>
            <w:r w:rsidRPr="00675677">
              <w:rPr>
                <w:rFonts w:cs="Times New Roman"/>
              </w:rPr>
              <w:t>Latvia</w:t>
            </w:r>
            <w:proofErr w:type="spellEnd"/>
            <w:r w:rsidRPr="00675677">
              <w:rPr>
                <w:rFonts w:cs="Times New Roman"/>
              </w:rPr>
              <w:t xml:space="preserve">, </w:t>
            </w:r>
            <w:proofErr w:type="spellStart"/>
            <w:r w:rsidRPr="00675677">
              <w:rPr>
                <w:rFonts w:cs="Times New Roman"/>
              </w:rPr>
              <w:t>pp</w:t>
            </w:r>
            <w:proofErr w:type="spellEnd"/>
            <w:r w:rsidRPr="00675677">
              <w:rPr>
                <w:rFonts w:cs="Times New Roman"/>
              </w:rPr>
              <w:t xml:space="preserve"> 68.;</w:t>
            </w:r>
          </w:p>
          <w:p w14:paraId="0AF09B52" w14:textId="77777777" w:rsidR="006C3BFC" w:rsidRPr="00675677" w:rsidRDefault="00B45EEF" w:rsidP="00675677">
            <w:pPr>
              <w:pStyle w:val="TableContents"/>
              <w:spacing w:after="120"/>
              <w:rPr>
                <w:rFonts w:cs="Times New Roman"/>
              </w:rPr>
            </w:pPr>
            <w:hyperlink r:id="rId79">
              <w:r w:rsidR="00BC3022" w:rsidRPr="00675677">
                <w:rPr>
                  <w:rStyle w:val="Hyperlink"/>
                  <w:rFonts w:cs="Times New Roman"/>
                </w:rPr>
                <w:t>https://www.ecobalt2021.lu.lv/fileadmin/user_upload/LU.LV/Apaksvietnes/Fakultates/www.kf.lu.lv/EcoBalt2021.pdf</w:t>
              </w:r>
            </w:hyperlink>
          </w:p>
        </w:tc>
        <w:tc>
          <w:tcPr>
            <w:tcW w:w="8005" w:type="dxa"/>
            <w:tcBorders>
              <w:left w:val="single" w:sz="2" w:space="0" w:color="000000"/>
              <w:bottom w:val="single" w:sz="2" w:space="0" w:color="000000"/>
              <w:right w:val="single" w:sz="2" w:space="0" w:color="000000"/>
            </w:tcBorders>
          </w:tcPr>
          <w:p w14:paraId="4B834A51" w14:textId="74D42348" w:rsidR="006C3BFC" w:rsidRPr="00675677" w:rsidRDefault="00BC3022" w:rsidP="00675677">
            <w:pPr>
              <w:pStyle w:val="TableContents"/>
              <w:spacing w:after="120"/>
              <w:rPr>
                <w:rFonts w:cs="Times New Roman"/>
              </w:rPr>
            </w:pPr>
            <w:r w:rsidRPr="00675677">
              <w:rPr>
                <w:rFonts w:eastAsia="Times New Roman" w:cs="Times New Roman"/>
                <w:color w:val="000000"/>
                <w:kern w:val="0"/>
                <w:sz w:val="20"/>
                <w:szCs w:val="20"/>
                <w:lang w:eastAsia="lv-LV" w:bidi="ar-SA"/>
              </w:rPr>
              <w:t>Novērtēts mikroelementu un retzemju elementu saturs dažādu frakciju koksnes pelnos. Elementi no koksnes pelniem</w:t>
            </w:r>
            <w:r w:rsidR="00675677" w:rsidRPr="00675677">
              <w:rPr>
                <w:rFonts w:eastAsia="Times New Roman" w:cs="Times New Roman"/>
                <w:color w:val="000000"/>
                <w:kern w:val="0"/>
                <w:sz w:val="20"/>
                <w:szCs w:val="20"/>
                <w:lang w:eastAsia="lv-LV" w:bidi="ar-SA"/>
              </w:rPr>
              <w:t xml:space="preserve"> </w:t>
            </w:r>
            <w:r w:rsidRPr="00675677">
              <w:rPr>
                <w:rFonts w:eastAsia="Times New Roman" w:cs="Times New Roman"/>
                <w:color w:val="000000"/>
                <w:kern w:val="0"/>
                <w:sz w:val="20"/>
                <w:szCs w:val="20"/>
                <w:lang w:eastAsia="lv-LV" w:bidi="ar-SA"/>
              </w:rPr>
              <w:t>ekstrahēti koncentrētā HNO</w:t>
            </w:r>
            <w:r w:rsidRPr="00675677">
              <w:rPr>
                <w:rFonts w:eastAsia="Times New Roman" w:cs="Times New Roman"/>
                <w:color w:val="000000"/>
                <w:kern w:val="0"/>
                <w:sz w:val="20"/>
                <w:szCs w:val="20"/>
                <w:vertAlign w:val="subscript"/>
                <w:lang w:eastAsia="lv-LV" w:bidi="ar-SA"/>
              </w:rPr>
              <w:t>3</w:t>
            </w:r>
            <w:r w:rsidRPr="00675677">
              <w:rPr>
                <w:rFonts w:eastAsia="Times New Roman" w:cs="Times New Roman"/>
                <w:color w:val="000000"/>
                <w:kern w:val="0"/>
                <w:sz w:val="20"/>
                <w:szCs w:val="20"/>
                <w:lang w:eastAsia="lv-LV" w:bidi="ar-SA"/>
              </w:rPr>
              <w:t>. Mikroelementu un retzemju elementu saturs noteikts ar ICP-MS (</w:t>
            </w:r>
            <w:proofErr w:type="spellStart"/>
            <w:r w:rsidRPr="00675677">
              <w:rPr>
                <w:rFonts w:eastAsia="Times New Roman" w:cs="Times New Roman"/>
                <w:color w:val="000000"/>
                <w:kern w:val="0"/>
                <w:sz w:val="20"/>
                <w:szCs w:val="20"/>
                <w:lang w:eastAsia="lv-LV" w:bidi="ar-SA"/>
              </w:rPr>
              <w:t>Agilent</w:t>
            </w:r>
            <w:proofErr w:type="spellEnd"/>
            <w:r w:rsidRPr="00675677">
              <w:rPr>
                <w:rFonts w:eastAsia="Times New Roman" w:cs="Times New Roman"/>
                <w:color w:val="000000"/>
                <w:kern w:val="0"/>
                <w:sz w:val="20"/>
                <w:szCs w:val="20"/>
                <w:lang w:eastAsia="lv-LV" w:bidi="ar-SA"/>
              </w:rPr>
              <w:t xml:space="preserve"> 8900 ICP-QQQ) analīzes metodi. Ekstraktā dejonizētajā ūdenī noteikts arī </w:t>
            </w:r>
            <w:proofErr w:type="spellStart"/>
            <w:r w:rsidRPr="00675677">
              <w:rPr>
                <w:rFonts w:eastAsia="Times New Roman" w:cs="Times New Roman"/>
                <w:color w:val="000000"/>
                <w:kern w:val="0"/>
                <w:sz w:val="20"/>
                <w:szCs w:val="20"/>
                <w:lang w:eastAsia="lv-LV" w:bidi="ar-SA"/>
              </w:rPr>
              <w:t>pH</w:t>
            </w:r>
            <w:proofErr w:type="spellEnd"/>
            <w:r w:rsidRPr="00675677">
              <w:rPr>
                <w:rFonts w:eastAsia="Times New Roman" w:cs="Times New Roman"/>
                <w:color w:val="000000"/>
                <w:kern w:val="0"/>
                <w:sz w:val="20"/>
                <w:szCs w:val="20"/>
                <w:lang w:eastAsia="lv-LV" w:bidi="ar-SA"/>
              </w:rPr>
              <w:t xml:space="preserve"> un elektriskā vadītspēja. Iegūtie rezultāti liecina, ka koksnes pelni ir ļoti bāzisks materiāls (</w:t>
            </w:r>
            <w:proofErr w:type="spellStart"/>
            <w:r w:rsidRPr="00675677">
              <w:rPr>
                <w:rFonts w:eastAsia="Times New Roman" w:cs="Times New Roman"/>
                <w:color w:val="000000"/>
                <w:kern w:val="0"/>
                <w:sz w:val="20"/>
                <w:szCs w:val="20"/>
                <w:lang w:eastAsia="lv-LV" w:bidi="ar-SA"/>
              </w:rPr>
              <w:t>pH</w:t>
            </w:r>
            <w:proofErr w:type="spellEnd"/>
            <w:r w:rsidRPr="00675677">
              <w:rPr>
                <w:rFonts w:eastAsia="Times New Roman" w:cs="Times New Roman"/>
                <w:color w:val="000000"/>
                <w:kern w:val="0"/>
                <w:sz w:val="20"/>
                <w:szCs w:val="20"/>
                <w:lang w:eastAsia="lv-LV" w:bidi="ar-SA"/>
              </w:rPr>
              <w:t xml:space="preserve"> &gt; 12). Smagās pelnu frakcijas elektriskā vadītspēja ir augstāka nekā viegliem pelniem. Al, </w:t>
            </w:r>
            <w:proofErr w:type="spellStart"/>
            <w:r w:rsidRPr="00675677">
              <w:rPr>
                <w:rFonts w:eastAsia="Times New Roman" w:cs="Times New Roman"/>
                <w:color w:val="000000"/>
                <w:kern w:val="0"/>
                <w:sz w:val="20"/>
                <w:szCs w:val="20"/>
                <w:lang w:eastAsia="lv-LV" w:bidi="ar-SA"/>
              </w:rPr>
              <w:t>Mn</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Zn</w:t>
            </w:r>
            <w:proofErr w:type="spellEnd"/>
            <w:r w:rsidRPr="00675677">
              <w:rPr>
                <w:rFonts w:eastAsia="Times New Roman" w:cs="Times New Roman"/>
                <w:color w:val="000000"/>
                <w:kern w:val="0"/>
                <w:sz w:val="20"/>
                <w:szCs w:val="20"/>
                <w:lang w:eastAsia="lv-LV" w:bidi="ar-SA"/>
              </w:rPr>
              <w:t xml:space="preserve">, Cr, </w:t>
            </w:r>
            <w:proofErr w:type="spellStart"/>
            <w:r w:rsidRPr="00675677">
              <w:rPr>
                <w:rFonts w:eastAsia="Times New Roman" w:cs="Times New Roman"/>
                <w:color w:val="000000"/>
                <w:kern w:val="0"/>
                <w:sz w:val="20"/>
                <w:szCs w:val="20"/>
                <w:lang w:eastAsia="lv-LV" w:bidi="ar-SA"/>
              </w:rPr>
              <w:t>Cd</w:t>
            </w:r>
            <w:proofErr w:type="spellEnd"/>
            <w:r w:rsidRPr="00675677">
              <w:rPr>
                <w:rFonts w:eastAsia="Times New Roman" w:cs="Times New Roman"/>
                <w:color w:val="000000"/>
                <w:kern w:val="0"/>
                <w:sz w:val="20"/>
                <w:szCs w:val="20"/>
                <w:lang w:eastAsia="lv-LV" w:bidi="ar-SA"/>
              </w:rPr>
              <w:t xml:space="preserve"> un </w:t>
            </w:r>
            <w:proofErr w:type="spellStart"/>
            <w:r w:rsidRPr="00675677">
              <w:rPr>
                <w:rFonts w:eastAsia="Times New Roman" w:cs="Times New Roman"/>
                <w:color w:val="000000"/>
                <w:kern w:val="0"/>
                <w:sz w:val="20"/>
                <w:szCs w:val="20"/>
                <w:lang w:eastAsia="lv-LV" w:bidi="ar-SA"/>
              </w:rPr>
              <w:t>Pb</w:t>
            </w:r>
            <w:proofErr w:type="spellEnd"/>
            <w:r w:rsidRPr="00675677">
              <w:rPr>
                <w:rFonts w:eastAsia="Times New Roman" w:cs="Times New Roman"/>
                <w:color w:val="000000"/>
                <w:kern w:val="0"/>
                <w:sz w:val="20"/>
                <w:szCs w:val="20"/>
                <w:lang w:eastAsia="lv-LV" w:bidi="ar-SA"/>
              </w:rPr>
              <w:t xml:space="preserve"> saturs vieglajos pelnos ir aptuveni 2–6 reizes lielāks nekā smagajos pelnos. Tomēr Cu, </w:t>
            </w:r>
            <w:proofErr w:type="spellStart"/>
            <w:r w:rsidRPr="00675677">
              <w:rPr>
                <w:rFonts w:eastAsia="Times New Roman" w:cs="Times New Roman"/>
                <w:color w:val="000000"/>
                <w:kern w:val="0"/>
                <w:sz w:val="20"/>
                <w:szCs w:val="20"/>
                <w:lang w:eastAsia="lv-LV" w:bidi="ar-SA"/>
              </w:rPr>
              <w:t>Ni</w:t>
            </w:r>
            <w:proofErr w:type="spellEnd"/>
            <w:r w:rsidRPr="00675677">
              <w:rPr>
                <w:rFonts w:eastAsia="Times New Roman" w:cs="Times New Roman"/>
                <w:color w:val="000000"/>
                <w:kern w:val="0"/>
                <w:sz w:val="20"/>
                <w:szCs w:val="20"/>
                <w:lang w:eastAsia="lv-LV" w:bidi="ar-SA"/>
              </w:rPr>
              <w:t>, V un As saturs pelnu smagajā frakcijā ir aptuveni 2 reizes lielāks. Retzemju elementu saturs smagajā pelnu frakcijā ir aptuveni 2–3 reizes lielāks nekā vieglajos pelnos.</w:t>
            </w:r>
          </w:p>
        </w:tc>
      </w:tr>
      <w:tr w:rsidR="006C3BFC" w:rsidRPr="00675677" w14:paraId="08D536E0" w14:textId="77777777">
        <w:trPr>
          <w:trHeight w:val="1976"/>
        </w:trPr>
        <w:tc>
          <w:tcPr>
            <w:tcW w:w="558" w:type="dxa"/>
            <w:tcBorders>
              <w:left w:val="single" w:sz="2" w:space="0" w:color="000000"/>
              <w:bottom w:val="single" w:sz="2" w:space="0" w:color="000000"/>
            </w:tcBorders>
          </w:tcPr>
          <w:p w14:paraId="16CEE11C" w14:textId="77777777" w:rsidR="006C3BFC" w:rsidRPr="00675677" w:rsidRDefault="006C3BFC" w:rsidP="00675677">
            <w:pPr>
              <w:pStyle w:val="TableContents"/>
              <w:numPr>
                <w:ilvl w:val="0"/>
                <w:numId w:val="4"/>
              </w:numPr>
              <w:spacing w:after="120"/>
              <w:rPr>
                <w:rFonts w:cs="Times New Roman"/>
              </w:rPr>
            </w:pPr>
          </w:p>
        </w:tc>
        <w:tc>
          <w:tcPr>
            <w:tcW w:w="6007" w:type="dxa"/>
            <w:tcBorders>
              <w:left w:val="single" w:sz="2" w:space="0" w:color="000000"/>
              <w:bottom w:val="single" w:sz="2" w:space="0" w:color="000000"/>
            </w:tcBorders>
          </w:tcPr>
          <w:p w14:paraId="199EB3A9" w14:textId="6E4CED2C" w:rsidR="006C3BFC" w:rsidRPr="00675677" w:rsidRDefault="00BC3022" w:rsidP="00675677">
            <w:pPr>
              <w:pStyle w:val="TableContents"/>
              <w:spacing w:after="120"/>
              <w:rPr>
                <w:rFonts w:cs="Times New Roman"/>
              </w:rPr>
            </w:pPr>
            <w:proofErr w:type="spellStart"/>
            <w:r w:rsidRPr="00675677">
              <w:rPr>
                <w:rFonts w:cs="Times New Roman"/>
              </w:rPr>
              <w:t>Zake</w:t>
            </w:r>
            <w:proofErr w:type="spellEnd"/>
            <w:r w:rsidRPr="00675677">
              <w:rPr>
                <w:rFonts w:cs="Times New Roman"/>
              </w:rPr>
              <w:t xml:space="preserve">, S., </w:t>
            </w:r>
            <w:proofErr w:type="spellStart"/>
            <w:r w:rsidRPr="00675677">
              <w:rPr>
                <w:rFonts w:cs="Times New Roman"/>
              </w:rPr>
              <w:t>Bertins</w:t>
            </w:r>
            <w:proofErr w:type="spellEnd"/>
            <w:r w:rsidRPr="00675677">
              <w:rPr>
                <w:rFonts w:cs="Times New Roman"/>
              </w:rPr>
              <w:t xml:space="preserve">. M., </w:t>
            </w:r>
            <w:proofErr w:type="spellStart"/>
            <w:r w:rsidRPr="00675677">
              <w:rPr>
                <w:rFonts w:cs="Times New Roman"/>
              </w:rPr>
              <w:t>Lazdina</w:t>
            </w:r>
            <w:proofErr w:type="spellEnd"/>
            <w:r w:rsidRPr="00675677">
              <w:rPr>
                <w:rFonts w:cs="Times New Roman"/>
              </w:rPr>
              <w:t xml:space="preserve">, D., </w:t>
            </w:r>
            <w:proofErr w:type="spellStart"/>
            <w:r w:rsidRPr="00675677">
              <w:rPr>
                <w:rFonts w:cs="Times New Roman"/>
              </w:rPr>
              <w:t>Dumins</w:t>
            </w:r>
            <w:proofErr w:type="spellEnd"/>
            <w:r w:rsidRPr="00675677">
              <w:rPr>
                <w:rFonts w:cs="Times New Roman"/>
              </w:rPr>
              <w:t xml:space="preserve">, K., Viksna, A. (2021). </w:t>
            </w:r>
            <w:proofErr w:type="spellStart"/>
            <w:r w:rsidRPr="00675677">
              <w:rPr>
                <w:rFonts w:cs="Times New Roman"/>
              </w:rPr>
              <w:t>Application</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nitrogen</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carbon</w:t>
            </w:r>
            <w:proofErr w:type="spellEnd"/>
            <w:r w:rsidRPr="00675677">
              <w:rPr>
                <w:rFonts w:cs="Times New Roman"/>
              </w:rPr>
              <w:t xml:space="preserve"> </w:t>
            </w:r>
            <w:proofErr w:type="spellStart"/>
            <w:r w:rsidRPr="00675677">
              <w:rPr>
                <w:rFonts w:cs="Times New Roman"/>
              </w:rPr>
              <w:t>stable</w:t>
            </w:r>
            <w:proofErr w:type="spellEnd"/>
            <w:r w:rsidRPr="00675677">
              <w:rPr>
                <w:rFonts w:cs="Times New Roman"/>
              </w:rPr>
              <w:t xml:space="preserve"> </w:t>
            </w:r>
            <w:proofErr w:type="spellStart"/>
            <w:r w:rsidRPr="00675677">
              <w:rPr>
                <w:rFonts w:cs="Times New Roman"/>
              </w:rPr>
              <w:t>isotope</w:t>
            </w:r>
            <w:proofErr w:type="spellEnd"/>
            <w:r w:rsidRPr="00675677">
              <w:rPr>
                <w:rFonts w:cs="Times New Roman"/>
              </w:rPr>
              <w:t xml:space="preserve"> </w:t>
            </w:r>
            <w:proofErr w:type="spellStart"/>
            <w:r w:rsidRPr="00675677">
              <w:rPr>
                <w:rFonts w:cs="Times New Roman"/>
              </w:rPr>
              <w:t>ratio</w:t>
            </w:r>
            <w:proofErr w:type="spellEnd"/>
            <w:r w:rsidRPr="00675677">
              <w:rPr>
                <w:rFonts w:cs="Times New Roman"/>
              </w:rPr>
              <w:t xml:space="preserve"> </w:t>
            </w:r>
            <w:proofErr w:type="spellStart"/>
            <w:r w:rsidRPr="00675677">
              <w:rPr>
                <w:rFonts w:cs="Times New Roman"/>
              </w:rPr>
              <w:t>mass</w:t>
            </w:r>
            <w:proofErr w:type="spellEnd"/>
            <w:r w:rsidRPr="00675677">
              <w:rPr>
                <w:rFonts w:cs="Times New Roman"/>
              </w:rPr>
              <w:t xml:space="preserve"> </w:t>
            </w:r>
            <w:proofErr w:type="spellStart"/>
            <w:r w:rsidRPr="00675677">
              <w:rPr>
                <w:rFonts w:cs="Times New Roman"/>
              </w:rPr>
              <w:t>spectrometry</w:t>
            </w:r>
            <w:proofErr w:type="spellEnd"/>
            <w:r w:rsidRPr="00675677">
              <w:rPr>
                <w:rFonts w:cs="Times New Roman"/>
              </w:rPr>
              <w:t xml:space="preserve"> </w:t>
            </w:r>
            <w:proofErr w:type="spellStart"/>
            <w:r w:rsidRPr="00675677">
              <w:rPr>
                <w:rFonts w:cs="Times New Roman"/>
              </w:rPr>
              <w:t>for</w:t>
            </w:r>
            <w:proofErr w:type="spellEnd"/>
            <w:r w:rsidRPr="00675677">
              <w:rPr>
                <w:rFonts w:cs="Times New Roman"/>
              </w:rPr>
              <w:t xml:space="preserve"> </w:t>
            </w:r>
            <w:proofErr w:type="spellStart"/>
            <w:r w:rsidRPr="00675677">
              <w:rPr>
                <w:rFonts w:cs="Times New Roman"/>
              </w:rPr>
              <w:t>nitrogen</w:t>
            </w:r>
            <w:proofErr w:type="spellEnd"/>
            <w:r w:rsidRPr="00675677">
              <w:rPr>
                <w:rFonts w:cs="Times New Roman"/>
              </w:rPr>
              <w:t xml:space="preserve"> </w:t>
            </w:r>
            <w:proofErr w:type="spellStart"/>
            <w:r w:rsidRPr="00675677">
              <w:rPr>
                <w:rFonts w:cs="Times New Roman"/>
              </w:rPr>
              <w:t>circulation</w:t>
            </w:r>
            <w:proofErr w:type="spellEnd"/>
            <w:r w:rsidRPr="00675677">
              <w:rPr>
                <w:rFonts w:cs="Times New Roman"/>
              </w:rPr>
              <w:t xml:space="preserve"> </w:t>
            </w:r>
            <w:proofErr w:type="spellStart"/>
            <w:r w:rsidRPr="00675677">
              <w:rPr>
                <w:rFonts w:cs="Times New Roman"/>
              </w:rPr>
              <w:t>studies</w:t>
            </w:r>
            <w:proofErr w:type="spellEnd"/>
            <w:r w:rsidRPr="00675677">
              <w:rPr>
                <w:rFonts w:cs="Times New Roman"/>
              </w:rPr>
              <w:t xml:space="preserve"> </w:t>
            </w:r>
            <w:proofErr w:type="spellStart"/>
            <w:r w:rsidRPr="00675677">
              <w:rPr>
                <w:rFonts w:cs="Times New Roman"/>
              </w:rPr>
              <w:t>during</w:t>
            </w:r>
            <w:proofErr w:type="spellEnd"/>
            <w:r w:rsidRPr="00675677">
              <w:rPr>
                <w:rFonts w:cs="Times New Roman"/>
              </w:rPr>
              <w:t xml:space="preserve"> </w:t>
            </w:r>
            <w:proofErr w:type="spellStart"/>
            <w:r w:rsidRPr="00675677">
              <w:rPr>
                <w:rFonts w:cs="Times New Roman"/>
              </w:rPr>
              <w:t>conifer</w:t>
            </w:r>
            <w:proofErr w:type="spellEnd"/>
            <w:r w:rsidRPr="00675677">
              <w:rPr>
                <w:rFonts w:cs="Times New Roman"/>
              </w:rPr>
              <w:t xml:space="preserve"> </w:t>
            </w:r>
            <w:proofErr w:type="spellStart"/>
            <w:r w:rsidRPr="00675677">
              <w:rPr>
                <w:rFonts w:cs="Times New Roman"/>
              </w:rPr>
              <w:t>planting</w:t>
            </w:r>
            <w:proofErr w:type="spellEnd"/>
            <w:r w:rsidRPr="00675677">
              <w:rPr>
                <w:rFonts w:cs="Times New Roman"/>
              </w:rPr>
              <w:t>.</w:t>
            </w:r>
            <w:r w:rsidR="00675677" w:rsidRPr="00675677">
              <w:rPr>
                <w:rFonts w:cs="Times New Roman"/>
              </w:rPr>
              <w:t xml:space="preserve"> </w:t>
            </w:r>
            <w:proofErr w:type="spellStart"/>
            <w:r w:rsidRPr="00675677">
              <w:rPr>
                <w:rFonts w:cs="Times New Roman"/>
              </w:rPr>
              <w:t>Book</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Abstracts</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the</w:t>
            </w:r>
            <w:proofErr w:type="spellEnd"/>
            <w:r w:rsidRPr="00675677">
              <w:rPr>
                <w:rFonts w:cs="Times New Roman"/>
              </w:rPr>
              <w:t xml:space="preserve"> 22nd </w:t>
            </w:r>
            <w:proofErr w:type="spellStart"/>
            <w:r w:rsidRPr="00675677">
              <w:rPr>
                <w:rFonts w:cs="Times New Roman"/>
              </w:rPr>
              <w:t>International</w:t>
            </w:r>
            <w:proofErr w:type="spellEnd"/>
            <w:r w:rsidRPr="00675677">
              <w:rPr>
                <w:rFonts w:cs="Times New Roman"/>
              </w:rPr>
              <w:t xml:space="preserve"> </w:t>
            </w:r>
            <w:proofErr w:type="spellStart"/>
            <w:r w:rsidRPr="00675677">
              <w:rPr>
                <w:rFonts w:cs="Times New Roman"/>
              </w:rPr>
              <w:t>scientific</w:t>
            </w:r>
            <w:proofErr w:type="spellEnd"/>
            <w:r w:rsidRPr="00675677">
              <w:rPr>
                <w:rFonts w:cs="Times New Roman"/>
              </w:rPr>
              <w:t xml:space="preserve"> </w:t>
            </w:r>
            <w:proofErr w:type="spellStart"/>
            <w:r w:rsidRPr="00675677">
              <w:rPr>
                <w:rFonts w:cs="Times New Roman"/>
              </w:rPr>
              <w:t>conference</w:t>
            </w:r>
            <w:proofErr w:type="spellEnd"/>
            <w:r w:rsidRPr="00675677">
              <w:rPr>
                <w:rFonts w:cs="Times New Roman"/>
              </w:rPr>
              <w:t xml:space="preserve"> “</w:t>
            </w:r>
            <w:proofErr w:type="spellStart"/>
            <w:r w:rsidRPr="00675677">
              <w:rPr>
                <w:rFonts w:cs="Times New Roman"/>
              </w:rPr>
              <w:t>EcoBalt</w:t>
            </w:r>
            <w:proofErr w:type="spellEnd"/>
            <w:r w:rsidRPr="00675677">
              <w:rPr>
                <w:rFonts w:cs="Times New Roman"/>
              </w:rPr>
              <w:t xml:space="preserve"> 2021” </w:t>
            </w:r>
            <w:proofErr w:type="spellStart"/>
            <w:r w:rsidRPr="00675677">
              <w:rPr>
                <w:rFonts w:cs="Times New Roman"/>
              </w:rPr>
              <w:t>October</w:t>
            </w:r>
            <w:proofErr w:type="spellEnd"/>
            <w:r w:rsidRPr="00675677">
              <w:rPr>
                <w:rFonts w:cs="Times New Roman"/>
              </w:rPr>
              <w:t xml:space="preserve"> 21–23, 2021, </w:t>
            </w:r>
            <w:proofErr w:type="spellStart"/>
            <w:r w:rsidRPr="00675677">
              <w:rPr>
                <w:rFonts w:cs="Times New Roman"/>
              </w:rPr>
              <w:t>Riga</w:t>
            </w:r>
            <w:proofErr w:type="spellEnd"/>
            <w:r w:rsidRPr="00675677">
              <w:rPr>
                <w:rFonts w:cs="Times New Roman"/>
              </w:rPr>
              <w:t xml:space="preserve">, </w:t>
            </w:r>
            <w:proofErr w:type="spellStart"/>
            <w:r w:rsidRPr="00675677">
              <w:rPr>
                <w:rFonts w:cs="Times New Roman"/>
              </w:rPr>
              <w:t>Latvia</w:t>
            </w:r>
            <w:proofErr w:type="spellEnd"/>
            <w:r w:rsidRPr="00675677">
              <w:rPr>
                <w:rFonts w:cs="Times New Roman"/>
              </w:rPr>
              <w:t xml:space="preserve">, </w:t>
            </w:r>
            <w:proofErr w:type="spellStart"/>
            <w:r w:rsidRPr="00675677">
              <w:rPr>
                <w:rFonts w:cs="Times New Roman"/>
              </w:rPr>
              <w:t>pp</w:t>
            </w:r>
            <w:proofErr w:type="spellEnd"/>
            <w:r w:rsidRPr="00675677">
              <w:rPr>
                <w:rFonts w:cs="Times New Roman"/>
              </w:rPr>
              <w:t xml:space="preserve"> 94.;</w:t>
            </w:r>
          </w:p>
          <w:p w14:paraId="785F0E9E" w14:textId="77777777" w:rsidR="006C3BFC" w:rsidRPr="00675677" w:rsidRDefault="00B45EEF" w:rsidP="00675677">
            <w:pPr>
              <w:pStyle w:val="TableContents"/>
              <w:spacing w:after="120"/>
              <w:rPr>
                <w:rFonts w:cs="Times New Roman"/>
              </w:rPr>
            </w:pPr>
            <w:hyperlink r:id="rId80">
              <w:r w:rsidR="00BC3022" w:rsidRPr="00675677">
                <w:rPr>
                  <w:rStyle w:val="Hyperlink"/>
                  <w:rFonts w:cs="Times New Roman"/>
                </w:rPr>
                <w:t>https://www.ecobalt2021.lu.lv/fileadmin/user_upload/LU.LV/Apaksvietnes/Fakultates/www.kf.lu.lv/EcoBalt2021.pdf</w:t>
              </w:r>
            </w:hyperlink>
          </w:p>
        </w:tc>
        <w:tc>
          <w:tcPr>
            <w:tcW w:w="8005" w:type="dxa"/>
            <w:tcBorders>
              <w:left w:val="single" w:sz="2" w:space="0" w:color="000000"/>
              <w:bottom w:val="single" w:sz="2" w:space="0" w:color="000000"/>
              <w:right w:val="single" w:sz="2" w:space="0" w:color="000000"/>
            </w:tcBorders>
          </w:tcPr>
          <w:p w14:paraId="71C0B463" w14:textId="6EC52F2A" w:rsidR="006C3BFC" w:rsidRPr="00675677" w:rsidRDefault="00BC3022" w:rsidP="00675677">
            <w:pPr>
              <w:pStyle w:val="TableContents"/>
              <w:spacing w:after="120"/>
              <w:rPr>
                <w:rFonts w:cs="Times New Roman"/>
              </w:rPr>
            </w:pPr>
            <w:r w:rsidRPr="00675677">
              <w:rPr>
                <w:rFonts w:cs="Times New Roman"/>
              </w:rPr>
              <w:t>Pirms šī pētījuma tika izvirzīta hipotēze, ka skuj</w:t>
            </w:r>
            <w:r w:rsidR="00675677">
              <w:rPr>
                <w:rFonts w:cs="Times New Roman"/>
              </w:rPr>
              <w:t xml:space="preserve">u </w:t>
            </w:r>
            <w:r w:rsidRPr="00675677">
              <w:rPr>
                <w:rFonts w:cs="Times New Roman"/>
              </w:rPr>
              <w:t>koki absorbēs slāpekli no arginīna fosfātu saturošā mēslojuma kā vienīgā slāpekļa avota, tādējādi mainot šo augu slāpekļa izotopu attiecības vērtības un tuvojoties izmantotajam uzlabotājam. Taču, izvērtējot iegūtos rezultātus, šāda tendence bija vērojama tikai divos no četriem parauglaukumiem ievāktajos divgadīgo skuju koku paraugos. Iegūtie rezultāti liecina, ka aktīvo slāpekli uzņēmuši tikai egļu stādi un lietotais līdzeklis varētu būt vienīgais to slāpekļa avots, par ko liecina slāpekļa daudzuma palielināšanās un d15N vērtību samazināšanās. Priedēm tas nav vienīgais slāpekļa avots, jo to slāpekļa pieaugums ir mazāk izteikts un palielinās d15N vērtības, līdzīgi kā kontroles paraugos.</w:t>
            </w:r>
          </w:p>
        </w:tc>
      </w:tr>
    </w:tbl>
    <w:p w14:paraId="76A6DB0E" w14:textId="77777777" w:rsidR="006C3BFC" w:rsidRPr="00675677" w:rsidRDefault="006C3BFC" w:rsidP="00675677">
      <w:pPr>
        <w:spacing w:after="120"/>
        <w:rPr>
          <w:rFonts w:cs="Times New Roman"/>
        </w:rPr>
      </w:pPr>
    </w:p>
    <w:p w14:paraId="7A2EA450" w14:textId="77777777" w:rsidR="006C3BFC" w:rsidRPr="00675677" w:rsidRDefault="00BC3022" w:rsidP="00675677">
      <w:pPr>
        <w:pStyle w:val="0Nosaukums2"/>
        <w:spacing w:before="0" w:after="120"/>
        <w:rPr>
          <w:rFonts w:cs="Times New Roman"/>
        </w:rPr>
      </w:pPr>
      <w:r w:rsidRPr="00675677">
        <w:rPr>
          <w:rFonts w:cs="Times New Roman"/>
        </w:rPr>
        <w:t>Zinātniskie raksti starptautiski citējamos, datu bāzēs iekļautos konferenču zinātnisko rakstu krājumos</w:t>
      </w:r>
    </w:p>
    <w:tbl>
      <w:tblPr>
        <w:tblW w:w="5000" w:type="pct"/>
        <w:tblInd w:w="57" w:type="dxa"/>
        <w:tblLayout w:type="fixed"/>
        <w:tblCellMar>
          <w:top w:w="57" w:type="dxa"/>
          <w:left w:w="57" w:type="dxa"/>
          <w:bottom w:w="57" w:type="dxa"/>
          <w:right w:w="57" w:type="dxa"/>
        </w:tblCellMar>
        <w:tblLook w:val="04A0" w:firstRow="1" w:lastRow="0" w:firstColumn="1" w:lastColumn="0" w:noHBand="0" w:noVBand="1"/>
      </w:tblPr>
      <w:tblGrid>
        <w:gridCol w:w="569"/>
        <w:gridCol w:w="6935"/>
        <w:gridCol w:w="7060"/>
      </w:tblGrid>
      <w:tr w:rsidR="006C3BFC" w:rsidRPr="00675677" w14:paraId="59F3ECDA" w14:textId="77777777">
        <w:trPr>
          <w:tblHeader/>
        </w:trPr>
        <w:tc>
          <w:tcPr>
            <w:tcW w:w="569" w:type="dxa"/>
            <w:tcBorders>
              <w:top w:val="single" w:sz="2" w:space="0" w:color="000000"/>
              <w:left w:val="single" w:sz="2" w:space="0" w:color="000000"/>
              <w:bottom w:val="single" w:sz="2" w:space="0" w:color="000000"/>
            </w:tcBorders>
          </w:tcPr>
          <w:p w14:paraId="6A62978E" w14:textId="77777777" w:rsidR="006C3BFC" w:rsidRPr="00675677" w:rsidRDefault="00BC3022" w:rsidP="00675677">
            <w:pPr>
              <w:pStyle w:val="TableHeading"/>
              <w:spacing w:after="120"/>
              <w:rPr>
                <w:rFonts w:cs="Times New Roman"/>
              </w:rPr>
            </w:pPr>
            <w:r w:rsidRPr="00675677">
              <w:rPr>
                <w:rFonts w:cs="Times New Roman"/>
              </w:rPr>
              <w:t>Nr.</w:t>
            </w:r>
          </w:p>
        </w:tc>
        <w:tc>
          <w:tcPr>
            <w:tcW w:w="6938" w:type="dxa"/>
            <w:tcBorders>
              <w:top w:val="single" w:sz="2" w:space="0" w:color="000000"/>
              <w:left w:val="single" w:sz="2" w:space="0" w:color="000000"/>
              <w:bottom w:val="single" w:sz="2" w:space="0" w:color="000000"/>
            </w:tcBorders>
          </w:tcPr>
          <w:p w14:paraId="635D2496" w14:textId="77777777" w:rsidR="006C3BFC" w:rsidRPr="00675677" w:rsidRDefault="00BC3022" w:rsidP="00675677">
            <w:pPr>
              <w:pStyle w:val="TableHeading"/>
              <w:spacing w:after="120"/>
              <w:rPr>
                <w:rFonts w:cs="Times New Roman"/>
              </w:rPr>
            </w:pPr>
            <w:r w:rsidRPr="00675677">
              <w:rPr>
                <w:rFonts w:cs="Times New Roman"/>
              </w:rPr>
              <w:t>Atsauce un tiešsaistes resurss</w:t>
            </w:r>
          </w:p>
        </w:tc>
        <w:tc>
          <w:tcPr>
            <w:tcW w:w="7063" w:type="dxa"/>
            <w:tcBorders>
              <w:top w:val="single" w:sz="2" w:space="0" w:color="000000"/>
              <w:left w:val="single" w:sz="2" w:space="0" w:color="000000"/>
              <w:bottom w:val="single" w:sz="2" w:space="0" w:color="000000"/>
              <w:right w:val="single" w:sz="2" w:space="0" w:color="000000"/>
            </w:tcBorders>
          </w:tcPr>
          <w:p w14:paraId="07516DF4" w14:textId="77777777" w:rsidR="006C3BFC" w:rsidRPr="00675677" w:rsidRDefault="00BC3022" w:rsidP="00675677">
            <w:pPr>
              <w:pStyle w:val="TableHeading"/>
              <w:spacing w:after="120"/>
              <w:rPr>
                <w:rFonts w:cs="Times New Roman"/>
              </w:rPr>
            </w:pPr>
            <w:r w:rsidRPr="00675677">
              <w:rPr>
                <w:rFonts w:cs="Times New Roman"/>
              </w:rPr>
              <w:t>Apraksts</w:t>
            </w:r>
          </w:p>
        </w:tc>
      </w:tr>
      <w:tr w:rsidR="006C3BFC" w:rsidRPr="00675677" w14:paraId="750EFE2B" w14:textId="77777777">
        <w:tc>
          <w:tcPr>
            <w:tcW w:w="569" w:type="dxa"/>
            <w:tcBorders>
              <w:left w:val="single" w:sz="2" w:space="0" w:color="000000"/>
              <w:bottom w:val="single" w:sz="2" w:space="0" w:color="000000"/>
            </w:tcBorders>
          </w:tcPr>
          <w:p w14:paraId="7DD23E69" w14:textId="77777777" w:rsidR="006C3BFC" w:rsidRPr="00675677" w:rsidRDefault="006C3BFC" w:rsidP="00675677">
            <w:pPr>
              <w:pStyle w:val="TableContents"/>
              <w:numPr>
                <w:ilvl w:val="0"/>
                <w:numId w:val="5"/>
              </w:numPr>
              <w:spacing w:after="120"/>
              <w:rPr>
                <w:rFonts w:cs="Times New Roman"/>
              </w:rPr>
            </w:pPr>
          </w:p>
        </w:tc>
        <w:tc>
          <w:tcPr>
            <w:tcW w:w="6938" w:type="dxa"/>
            <w:tcBorders>
              <w:left w:val="single" w:sz="2" w:space="0" w:color="000000"/>
              <w:bottom w:val="single" w:sz="2" w:space="0" w:color="000000"/>
            </w:tcBorders>
          </w:tcPr>
          <w:p w14:paraId="05B12C79" w14:textId="77777777" w:rsidR="006C3BFC" w:rsidRPr="00675677" w:rsidRDefault="00BC3022" w:rsidP="00675677">
            <w:pPr>
              <w:pStyle w:val="TableContents"/>
              <w:spacing w:after="120"/>
              <w:rPr>
                <w:rFonts w:cs="Times New Roman"/>
              </w:rPr>
            </w:pPr>
            <w:r w:rsidRPr="00675677">
              <w:rPr>
                <w:rFonts w:cs="Times New Roman"/>
              </w:rPr>
              <w:t xml:space="preserve">Okmanis, M., Skranda, I., Lazdiņš, A., &amp; Lazdiņa, D. (2016). </w:t>
            </w:r>
            <w:proofErr w:type="spellStart"/>
            <w:r w:rsidRPr="00675677">
              <w:rPr>
                <w:rFonts w:cs="Times New Roman"/>
              </w:rPr>
              <w:t>Impact</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wood</w:t>
            </w:r>
            <w:proofErr w:type="spellEnd"/>
            <w:r w:rsidRPr="00675677">
              <w:rPr>
                <w:rFonts w:cs="Times New Roman"/>
              </w:rPr>
              <w:t xml:space="preserve"> </w:t>
            </w:r>
            <w:proofErr w:type="spellStart"/>
            <w:r w:rsidRPr="00675677">
              <w:rPr>
                <w:rFonts w:cs="Times New Roman"/>
              </w:rPr>
              <w:t>ash</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potassium</w:t>
            </w:r>
            <w:proofErr w:type="spellEnd"/>
            <w:r w:rsidRPr="00675677">
              <w:rPr>
                <w:rFonts w:cs="Times New Roman"/>
              </w:rPr>
              <w:t xml:space="preserve"> </w:t>
            </w:r>
            <w:proofErr w:type="spellStart"/>
            <w:r w:rsidRPr="00675677">
              <w:rPr>
                <w:rFonts w:cs="Times New Roman"/>
              </w:rPr>
              <w:t>sulphate</w:t>
            </w:r>
            <w:proofErr w:type="spellEnd"/>
            <w:r w:rsidRPr="00675677">
              <w:rPr>
                <w:rFonts w:cs="Times New Roman"/>
              </w:rPr>
              <w:t xml:space="preserve"> </w:t>
            </w:r>
            <w:proofErr w:type="spellStart"/>
            <w:r w:rsidRPr="00675677">
              <w:rPr>
                <w:rFonts w:cs="Times New Roman"/>
              </w:rPr>
              <w:t>fertilization</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growth</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Norway</w:t>
            </w:r>
            <w:proofErr w:type="spellEnd"/>
            <w:r w:rsidRPr="00675677">
              <w:rPr>
                <w:rFonts w:cs="Times New Roman"/>
              </w:rPr>
              <w:t xml:space="preserve"> </w:t>
            </w:r>
            <w:proofErr w:type="spellStart"/>
            <w:r w:rsidRPr="00675677">
              <w:rPr>
                <w:rFonts w:cs="Times New Roman"/>
              </w:rPr>
              <w:t>spruce</w:t>
            </w:r>
            <w:proofErr w:type="spellEnd"/>
            <w:r w:rsidRPr="00675677">
              <w:rPr>
                <w:rFonts w:cs="Times New Roman"/>
              </w:rPr>
              <w:t xml:space="preserve"> </w:t>
            </w:r>
            <w:proofErr w:type="spellStart"/>
            <w:r w:rsidRPr="00675677">
              <w:rPr>
                <w:rFonts w:cs="Times New Roman"/>
              </w:rPr>
              <w:t>stand</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organic</w:t>
            </w:r>
            <w:proofErr w:type="spellEnd"/>
            <w:r w:rsidRPr="00675677">
              <w:rPr>
                <w:rFonts w:cs="Times New Roman"/>
              </w:rPr>
              <w:t xml:space="preserve"> </w:t>
            </w:r>
            <w:proofErr w:type="spellStart"/>
            <w:r w:rsidRPr="00675677">
              <w:rPr>
                <w:rFonts w:cs="Times New Roman"/>
              </w:rPr>
              <w:t>soil</w:t>
            </w:r>
            <w:proofErr w:type="spellEnd"/>
            <w:r w:rsidRPr="00675677">
              <w:rPr>
                <w:rFonts w:cs="Times New Roman"/>
              </w:rPr>
              <w:t xml:space="preserve">. </w:t>
            </w:r>
            <w:proofErr w:type="spellStart"/>
            <w:r w:rsidRPr="00675677">
              <w:rPr>
                <w:rFonts w:cs="Times New Roman"/>
              </w:rPr>
              <w:t>Research</w:t>
            </w:r>
            <w:proofErr w:type="spellEnd"/>
            <w:r w:rsidRPr="00675677">
              <w:rPr>
                <w:rFonts w:cs="Times New Roman"/>
              </w:rPr>
              <w:t xml:space="preserve"> </w:t>
            </w:r>
            <w:proofErr w:type="spellStart"/>
            <w:r w:rsidRPr="00675677">
              <w:rPr>
                <w:rFonts w:cs="Times New Roman"/>
              </w:rPr>
              <w:t>for</w:t>
            </w:r>
            <w:proofErr w:type="spellEnd"/>
            <w:r w:rsidRPr="00675677">
              <w:rPr>
                <w:rFonts w:cs="Times New Roman"/>
              </w:rPr>
              <w:t xml:space="preserve"> </w:t>
            </w:r>
            <w:proofErr w:type="spellStart"/>
            <w:r w:rsidRPr="00675677">
              <w:rPr>
                <w:rFonts w:cs="Times New Roman"/>
              </w:rPr>
              <w:t>Rural</w:t>
            </w:r>
            <w:proofErr w:type="spellEnd"/>
            <w:r w:rsidRPr="00675677">
              <w:rPr>
                <w:rFonts w:cs="Times New Roman"/>
              </w:rPr>
              <w:t xml:space="preserve"> </w:t>
            </w:r>
            <w:proofErr w:type="spellStart"/>
            <w:r w:rsidRPr="00675677">
              <w:rPr>
                <w:rFonts w:cs="Times New Roman"/>
              </w:rPr>
              <w:t>Development</w:t>
            </w:r>
            <w:proofErr w:type="spellEnd"/>
            <w:r w:rsidRPr="00675677">
              <w:rPr>
                <w:rFonts w:cs="Times New Roman"/>
              </w:rPr>
              <w:t xml:space="preserve">. </w:t>
            </w:r>
            <w:proofErr w:type="spellStart"/>
            <w:r w:rsidRPr="00675677">
              <w:rPr>
                <w:rFonts w:cs="Times New Roman"/>
              </w:rPr>
              <w:t>Vol</w:t>
            </w:r>
            <w:proofErr w:type="spellEnd"/>
            <w:r w:rsidRPr="00675677">
              <w:rPr>
                <w:rFonts w:cs="Times New Roman"/>
              </w:rPr>
              <w:t>. 2, 62-68.;</w:t>
            </w:r>
          </w:p>
          <w:p w14:paraId="7903C7D7" w14:textId="77777777" w:rsidR="006C3BFC" w:rsidRPr="00675677" w:rsidRDefault="00B45EEF" w:rsidP="00675677">
            <w:pPr>
              <w:pStyle w:val="TableContents"/>
              <w:spacing w:after="120"/>
              <w:rPr>
                <w:rFonts w:cs="Times New Roman"/>
              </w:rPr>
            </w:pPr>
            <w:hyperlink r:id="rId81">
              <w:r w:rsidR="00BC3022" w:rsidRPr="00675677">
                <w:rPr>
                  <w:rStyle w:val="Hyperlink"/>
                  <w:rFonts w:cs="Times New Roman"/>
                </w:rPr>
                <w:t>https://www2.llu.lv/research_conf/proceedings2016_vol_2/docs/LatviaResRuralDev_22nd_vol2-62-68.pdf</w:t>
              </w:r>
            </w:hyperlink>
          </w:p>
        </w:tc>
        <w:tc>
          <w:tcPr>
            <w:tcW w:w="7063" w:type="dxa"/>
            <w:tcBorders>
              <w:left w:val="single" w:sz="2" w:space="0" w:color="000000"/>
              <w:bottom w:val="single" w:sz="2" w:space="0" w:color="000000"/>
              <w:right w:val="single" w:sz="2" w:space="0" w:color="000000"/>
            </w:tcBorders>
          </w:tcPr>
          <w:p w14:paraId="2116718D" w14:textId="265D54B9" w:rsidR="006C3BFC" w:rsidRPr="00675677" w:rsidRDefault="00BC3022" w:rsidP="00675677">
            <w:pPr>
              <w:pStyle w:val="TableContents"/>
              <w:spacing w:after="120"/>
              <w:rPr>
                <w:rFonts w:cs="Times New Roman"/>
              </w:rPr>
            </w:pPr>
            <w:r w:rsidRPr="00675677">
              <w:rPr>
                <w:rFonts w:eastAsia="Times New Roman" w:cs="Times New Roman"/>
                <w:color w:val="000000"/>
                <w:kern w:val="0"/>
                <w:sz w:val="20"/>
                <w:szCs w:val="20"/>
                <w:lang w:eastAsia="lv-LV" w:bidi="ar-SA"/>
              </w:rPr>
              <w:t xml:space="preserve">Jau pēc pirmā lietošanas gada, kāliju saturošais minerālmēslojums un koksnes pelni uzlabo parastās egles augšanu </w:t>
            </w:r>
            <w:r w:rsidR="00675677">
              <w:rPr>
                <w:rFonts w:eastAsia="Times New Roman" w:cs="Times New Roman"/>
                <w:color w:val="000000"/>
                <w:kern w:val="0"/>
                <w:sz w:val="20"/>
                <w:szCs w:val="20"/>
                <w:lang w:eastAsia="lv-LV" w:bidi="ar-SA"/>
              </w:rPr>
              <w:t xml:space="preserve">meliorētās </w:t>
            </w:r>
            <w:r w:rsidRPr="00675677">
              <w:rPr>
                <w:rFonts w:eastAsia="Times New Roman" w:cs="Times New Roman"/>
                <w:color w:val="000000"/>
                <w:kern w:val="0"/>
                <w:sz w:val="20"/>
                <w:szCs w:val="20"/>
                <w:lang w:eastAsia="lv-LV" w:bidi="ar-SA"/>
              </w:rPr>
              <w:t>minerālaugsnēs un organiskās augsnēs. Mēslošanas līdzekļu iedarbība turpinājusies četrus gadus pēc koksnes pelnu vai kālija sulfāta izkliedēšanas mežaudzē. Ielabotajos parauglaukumos būtiski palielinājies koku stumbra krājas pieaugums. Četrus gadus pēc meža augsnes ielabošanas, kumulatīvais papildu krājas apjoma pieaugums svārstījās no 8,5 m</w:t>
            </w:r>
            <w:r w:rsidRPr="00675677">
              <w:rPr>
                <w:rFonts w:eastAsia="Times New Roman" w:cs="Times New Roman"/>
                <w:color w:val="000000"/>
                <w:kern w:val="0"/>
                <w:sz w:val="20"/>
                <w:szCs w:val="20"/>
                <w:vertAlign w:val="superscript"/>
                <w:lang w:eastAsia="lv-LV" w:bidi="ar-SA"/>
              </w:rPr>
              <w:t>3</w:t>
            </w:r>
            <w:r w:rsidRPr="00675677">
              <w:rPr>
                <w:rFonts w:eastAsia="Times New Roman" w:cs="Times New Roman"/>
                <w:color w:val="000000"/>
                <w:kern w:val="0"/>
                <w:sz w:val="20"/>
                <w:szCs w:val="20"/>
                <w:lang w:eastAsia="lv-LV" w:bidi="ar-SA"/>
              </w:rPr>
              <w:t xml:space="preserve"> ha</w:t>
            </w:r>
            <w:r w:rsidRPr="00675677">
              <w:rPr>
                <w:rFonts w:eastAsia="Times New Roman" w:cs="Times New Roman"/>
                <w:color w:val="000000"/>
                <w:kern w:val="0"/>
                <w:sz w:val="20"/>
                <w:szCs w:val="20"/>
                <w:vertAlign w:val="superscript"/>
                <w:lang w:eastAsia="lv-LV" w:bidi="ar-SA"/>
              </w:rPr>
              <w:t>-1</w:t>
            </w:r>
            <w:r w:rsidRPr="00675677">
              <w:rPr>
                <w:rFonts w:eastAsia="Times New Roman" w:cs="Times New Roman"/>
                <w:color w:val="000000"/>
                <w:kern w:val="0"/>
                <w:sz w:val="20"/>
                <w:szCs w:val="20"/>
                <w:lang w:eastAsia="lv-LV" w:bidi="ar-SA"/>
              </w:rPr>
              <w:t xml:space="preserve"> līdz 19,2 m</w:t>
            </w:r>
            <w:r w:rsidRPr="00675677">
              <w:rPr>
                <w:rFonts w:eastAsia="Times New Roman" w:cs="Times New Roman"/>
                <w:color w:val="000000"/>
                <w:kern w:val="0"/>
                <w:sz w:val="20"/>
                <w:szCs w:val="20"/>
                <w:vertAlign w:val="superscript"/>
                <w:lang w:eastAsia="lv-LV" w:bidi="ar-SA"/>
              </w:rPr>
              <w:t xml:space="preserve">3 </w:t>
            </w:r>
            <w:r w:rsidRPr="00675677">
              <w:rPr>
                <w:rFonts w:eastAsia="Times New Roman" w:cs="Times New Roman"/>
                <w:color w:val="000000"/>
                <w:kern w:val="0"/>
                <w:sz w:val="20"/>
                <w:szCs w:val="20"/>
                <w:lang w:eastAsia="lv-LV" w:bidi="ar-SA"/>
              </w:rPr>
              <w:t>ha</w:t>
            </w:r>
            <w:r w:rsidRPr="00675677">
              <w:rPr>
                <w:rFonts w:eastAsia="Times New Roman" w:cs="Times New Roman"/>
                <w:color w:val="000000"/>
                <w:kern w:val="0"/>
                <w:sz w:val="20"/>
                <w:szCs w:val="20"/>
                <w:vertAlign w:val="superscript"/>
                <w:lang w:eastAsia="lv-LV" w:bidi="ar-SA"/>
              </w:rPr>
              <w:t>-1</w:t>
            </w:r>
            <w:r w:rsidRPr="00675677">
              <w:rPr>
                <w:rFonts w:eastAsia="Times New Roman" w:cs="Times New Roman"/>
                <w:color w:val="000000"/>
                <w:kern w:val="0"/>
                <w:sz w:val="20"/>
                <w:szCs w:val="20"/>
                <w:lang w:eastAsia="lv-LV" w:bidi="ar-SA"/>
              </w:rPr>
              <w:t xml:space="preserve"> ar koksnes pelniem ielabotajos parauglaukumos augošajā egļu </w:t>
            </w:r>
            <w:proofErr w:type="spellStart"/>
            <w:r w:rsidRPr="00675677">
              <w:rPr>
                <w:rFonts w:eastAsia="Times New Roman" w:cs="Times New Roman"/>
                <w:color w:val="000000"/>
                <w:kern w:val="0"/>
                <w:sz w:val="20"/>
                <w:szCs w:val="20"/>
                <w:lang w:eastAsia="lv-LV" w:bidi="ar-SA"/>
              </w:rPr>
              <w:t>kokaudzē</w:t>
            </w:r>
            <w:proofErr w:type="spellEnd"/>
            <w:r w:rsidRPr="00675677">
              <w:rPr>
                <w:rFonts w:eastAsia="Times New Roman" w:cs="Times New Roman"/>
                <w:color w:val="000000"/>
                <w:kern w:val="0"/>
                <w:sz w:val="20"/>
                <w:szCs w:val="20"/>
                <w:lang w:eastAsia="lv-LV" w:bidi="ar-SA"/>
              </w:rPr>
              <w:t xml:space="preserve"> un no 9,7 m</w:t>
            </w:r>
            <w:r w:rsidRPr="00675677">
              <w:rPr>
                <w:rFonts w:eastAsia="Times New Roman" w:cs="Times New Roman"/>
                <w:color w:val="000000"/>
                <w:kern w:val="0"/>
                <w:sz w:val="20"/>
                <w:szCs w:val="20"/>
                <w:vertAlign w:val="superscript"/>
                <w:lang w:eastAsia="lv-LV" w:bidi="ar-SA"/>
              </w:rPr>
              <w:t xml:space="preserve">3 </w:t>
            </w:r>
            <w:r w:rsidRPr="00675677">
              <w:rPr>
                <w:rFonts w:eastAsia="Times New Roman" w:cs="Times New Roman"/>
                <w:color w:val="000000"/>
                <w:kern w:val="0"/>
                <w:sz w:val="20"/>
                <w:szCs w:val="20"/>
                <w:lang w:eastAsia="lv-LV" w:bidi="ar-SA"/>
              </w:rPr>
              <w:t>ha</w:t>
            </w:r>
            <w:r w:rsidRPr="00675677">
              <w:rPr>
                <w:rFonts w:eastAsia="Times New Roman" w:cs="Times New Roman"/>
                <w:color w:val="000000"/>
                <w:kern w:val="0"/>
                <w:sz w:val="20"/>
                <w:szCs w:val="20"/>
                <w:vertAlign w:val="superscript"/>
                <w:lang w:eastAsia="lv-LV" w:bidi="ar-SA"/>
              </w:rPr>
              <w:t>-1</w:t>
            </w:r>
            <w:r w:rsidRPr="00675677">
              <w:rPr>
                <w:rFonts w:eastAsia="Times New Roman" w:cs="Times New Roman"/>
                <w:color w:val="000000"/>
                <w:kern w:val="0"/>
                <w:sz w:val="20"/>
                <w:szCs w:val="20"/>
                <w:lang w:eastAsia="lv-LV" w:bidi="ar-SA"/>
              </w:rPr>
              <w:t xml:space="preserve"> līdz 17,2 m</w:t>
            </w:r>
            <w:r w:rsidRPr="00675677">
              <w:rPr>
                <w:rFonts w:eastAsia="Times New Roman" w:cs="Times New Roman"/>
                <w:color w:val="000000"/>
                <w:kern w:val="0"/>
                <w:sz w:val="20"/>
                <w:szCs w:val="20"/>
                <w:vertAlign w:val="superscript"/>
                <w:lang w:eastAsia="lv-LV" w:bidi="ar-SA"/>
              </w:rPr>
              <w:t>3</w:t>
            </w:r>
            <w:r w:rsidRPr="00675677">
              <w:rPr>
                <w:rFonts w:eastAsia="Times New Roman" w:cs="Times New Roman"/>
                <w:color w:val="000000"/>
                <w:kern w:val="0"/>
                <w:sz w:val="20"/>
                <w:szCs w:val="20"/>
                <w:lang w:eastAsia="lv-LV" w:bidi="ar-SA"/>
              </w:rPr>
              <w:t xml:space="preserve"> ha</w:t>
            </w:r>
            <w:r w:rsidRPr="00675677">
              <w:rPr>
                <w:rFonts w:eastAsia="Times New Roman" w:cs="Times New Roman"/>
                <w:color w:val="000000"/>
                <w:kern w:val="0"/>
                <w:sz w:val="20"/>
                <w:szCs w:val="20"/>
                <w:vertAlign w:val="superscript"/>
                <w:lang w:eastAsia="lv-LV" w:bidi="ar-SA"/>
              </w:rPr>
              <w:t>-1</w:t>
            </w:r>
            <w:r w:rsidRPr="00675677">
              <w:rPr>
                <w:rFonts w:eastAsia="Times New Roman" w:cs="Times New Roman"/>
                <w:color w:val="000000"/>
                <w:kern w:val="0"/>
                <w:sz w:val="20"/>
                <w:szCs w:val="20"/>
                <w:lang w:eastAsia="lv-LV" w:bidi="ar-SA"/>
              </w:rPr>
              <w:t xml:space="preserve"> izmantojot kālija sulfātā kā papildus K avotu.</w:t>
            </w:r>
          </w:p>
        </w:tc>
      </w:tr>
      <w:tr w:rsidR="006C3BFC" w:rsidRPr="00675677" w14:paraId="02F04C94" w14:textId="77777777">
        <w:tc>
          <w:tcPr>
            <w:tcW w:w="569" w:type="dxa"/>
            <w:tcBorders>
              <w:left w:val="single" w:sz="2" w:space="0" w:color="000000"/>
              <w:bottom w:val="single" w:sz="2" w:space="0" w:color="000000"/>
            </w:tcBorders>
          </w:tcPr>
          <w:p w14:paraId="5B39B08E" w14:textId="77777777" w:rsidR="006C3BFC" w:rsidRPr="00675677" w:rsidRDefault="006C3BFC" w:rsidP="00675677">
            <w:pPr>
              <w:pStyle w:val="TableContents"/>
              <w:numPr>
                <w:ilvl w:val="0"/>
                <w:numId w:val="5"/>
              </w:numPr>
              <w:spacing w:after="120"/>
              <w:rPr>
                <w:rFonts w:cs="Times New Roman"/>
              </w:rPr>
            </w:pPr>
          </w:p>
        </w:tc>
        <w:tc>
          <w:tcPr>
            <w:tcW w:w="6938" w:type="dxa"/>
            <w:tcBorders>
              <w:left w:val="single" w:sz="2" w:space="0" w:color="000000"/>
              <w:bottom w:val="single" w:sz="2" w:space="0" w:color="000000"/>
            </w:tcBorders>
          </w:tcPr>
          <w:p w14:paraId="4F371805" w14:textId="77777777" w:rsidR="006C3BFC" w:rsidRPr="00675677" w:rsidRDefault="00BC3022" w:rsidP="00675677">
            <w:pPr>
              <w:pStyle w:val="TableContents"/>
              <w:spacing w:after="120"/>
              <w:rPr>
                <w:rFonts w:cs="Times New Roman"/>
              </w:rPr>
            </w:pPr>
            <w:r w:rsidRPr="00675677">
              <w:rPr>
                <w:rFonts w:cs="Times New Roman"/>
              </w:rPr>
              <w:t xml:space="preserve">Okmanis, M., </w:t>
            </w:r>
            <w:proofErr w:type="spellStart"/>
            <w:r w:rsidRPr="00675677">
              <w:rPr>
                <w:rFonts w:cs="Times New Roman"/>
              </w:rPr>
              <w:t>Petaja</w:t>
            </w:r>
            <w:proofErr w:type="spellEnd"/>
            <w:r w:rsidRPr="00675677">
              <w:rPr>
                <w:rFonts w:cs="Times New Roman"/>
              </w:rPr>
              <w:t xml:space="preserve">, G., &amp; </w:t>
            </w:r>
            <w:proofErr w:type="spellStart"/>
            <w:r w:rsidRPr="00675677">
              <w:rPr>
                <w:rFonts w:cs="Times New Roman"/>
              </w:rPr>
              <w:t>Lupiķis</w:t>
            </w:r>
            <w:proofErr w:type="spellEnd"/>
            <w:r w:rsidRPr="00675677">
              <w:rPr>
                <w:rFonts w:cs="Times New Roman"/>
              </w:rPr>
              <w:t xml:space="preserve">, A. (2017). </w:t>
            </w:r>
            <w:proofErr w:type="spellStart"/>
            <w:r w:rsidRPr="00675677">
              <w:rPr>
                <w:rFonts w:cs="Times New Roman"/>
              </w:rPr>
              <w:t>Productivity</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mechanized</w:t>
            </w:r>
            <w:proofErr w:type="spellEnd"/>
            <w:r w:rsidRPr="00675677">
              <w:rPr>
                <w:rFonts w:cs="Times New Roman"/>
              </w:rPr>
              <w:t xml:space="preserve"> </w:t>
            </w:r>
            <w:proofErr w:type="spellStart"/>
            <w:r w:rsidRPr="00675677">
              <w:rPr>
                <w:rFonts w:cs="Times New Roman"/>
              </w:rPr>
              <w:t>wood</w:t>
            </w:r>
            <w:proofErr w:type="spellEnd"/>
            <w:r w:rsidRPr="00675677">
              <w:rPr>
                <w:rFonts w:cs="Times New Roman"/>
              </w:rPr>
              <w:t xml:space="preserve"> </w:t>
            </w:r>
            <w:proofErr w:type="spellStart"/>
            <w:r w:rsidRPr="00675677">
              <w:rPr>
                <w:rFonts w:cs="Times New Roman"/>
              </w:rPr>
              <w:t>ash</w:t>
            </w:r>
            <w:proofErr w:type="spellEnd"/>
            <w:r w:rsidRPr="00675677">
              <w:rPr>
                <w:rFonts w:cs="Times New Roman"/>
              </w:rPr>
              <w:t xml:space="preserve"> </w:t>
            </w:r>
            <w:proofErr w:type="spellStart"/>
            <w:r w:rsidRPr="00675677">
              <w:rPr>
                <w:rFonts w:cs="Times New Roman"/>
              </w:rPr>
              <w:t>application</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Research</w:t>
            </w:r>
            <w:proofErr w:type="spellEnd"/>
            <w:r w:rsidRPr="00675677">
              <w:rPr>
                <w:rFonts w:cs="Times New Roman"/>
              </w:rPr>
              <w:t xml:space="preserve"> </w:t>
            </w:r>
            <w:proofErr w:type="spellStart"/>
            <w:r w:rsidRPr="00675677">
              <w:rPr>
                <w:rFonts w:cs="Times New Roman"/>
              </w:rPr>
              <w:t>for</w:t>
            </w:r>
            <w:proofErr w:type="spellEnd"/>
            <w:r w:rsidRPr="00675677">
              <w:rPr>
                <w:rFonts w:cs="Times New Roman"/>
              </w:rPr>
              <w:t xml:space="preserve"> </w:t>
            </w:r>
            <w:proofErr w:type="spellStart"/>
            <w:r w:rsidRPr="00675677">
              <w:rPr>
                <w:rFonts w:cs="Times New Roman"/>
              </w:rPr>
              <w:t>Rural</w:t>
            </w:r>
            <w:proofErr w:type="spellEnd"/>
            <w:r w:rsidRPr="00675677">
              <w:rPr>
                <w:rFonts w:cs="Times New Roman"/>
              </w:rPr>
              <w:t xml:space="preserve"> </w:t>
            </w:r>
            <w:proofErr w:type="spellStart"/>
            <w:r w:rsidRPr="00675677">
              <w:rPr>
                <w:rFonts w:cs="Times New Roman"/>
              </w:rPr>
              <w:t>Development</w:t>
            </w:r>
            <w:proofErr w:type="spellEnd"/>
            <w:r w:rsidRPr="00675677">
              <w:rPr>
                <w:rFonts w:cs="Times New Roman"/>
              </w:rPr>
              <w:t>, 1, 62-68.;</w:t>
            </w:r>
          </w:p>
          <w:p w14:paraId="0FA148E4" w14:textId="77777777" w:rsidR="006C3BFC" w:rsidRPr="00675677" w:rsidRDefault="00B45EEF" w:rsidP="00675677">
            <w:pPr>
              <w:pStyle w:val="TableContents"/>
              <w:spacing w:after="120"/>
              <w:rPr>
                <w:rFonts w:cs="Times New Roman"/>
              </w:rPr>
            </w:pPr>
            <w:hyperlink r:id="rId82">
              <w:r w:rsidR="00BC3022" w:rsidRPr="00675677">
                <w:rPr>
                  <w:rStyle w:val="Hyperlink"/>
                  <w:rFonts w:cs="Times New Roman"/>
                </w:rPr>
                <w:t>https://www2.llu.lv/research_conf/proceedings2017_vol_1/docs/LatviaResRuralDev_23rd_2017_vol1-62-68.pdf</w:t>
              </w:r>
            </w:hyperlink>
          </w:p>
        </w:tc>
        <w:tc>
          <w:tcPr>
            <w:tcW w:w="7063" w:type="dxa"/>
            <w:tcBorders>
              <w:left w:val="single" w:sz="2" w:space="0" w:color="000000"/>
              <w:bottom w:val="single" w:sz="2" w:space="0" w:color="000000"/>
              <w:right w:val="single" w:sz="2" w:space="0" w:color="000000"/>
            </w:tcBorders>
          </w:tcPr>
          <w:p w14:paraId="39761AD6" w14:textId="77777777" w:rsidR="006C3BFC" w:rsidRPr="00675677" w:rsidRDefault="00BC3022" w:rsidP="00675677">
            <w:pPr>
              <w:pStyle w:val="TableContents"/>
              <w:spacing w:after="120"/>
              <w:rPr>
                <w:rFonts w:cs="Times New Roman"/>
              </w:rPr>
            </w:pPr>
            <w:r w:rsidRPr="00675677">
              <w:rPr>
                <w:rFonts w:eastAsia="Times New Roman" w:cs="Times New Roman"/>
                <w:color w:val="000000"/>
                <w:kern w:val="0"/>
                <w:sz w:val="20"/>
                <w:szCs w:val="20"/>
                <w:lang w:eastAsia="lv-LV" w:bidi="ar-SA"/>
              </w:rPr>
              <w:t>Modulārās piekabes produktivitāte izkliedējot pelnus ir 0,57 ha h</w:t>
            </w:r>
            <w:r w:rsidRPr="00675677">
              <w:rPr>
                <w:rFonts w:eastAsia="Times New Roman" w:cs="Times New Roman"/>
                <w:color w:val="000000"/>
                <w:kern w:val="0"/>
                <w:sz w:val="20"/>
                <w:szCs w:val="20"/>
                <w:vertAlign w:val="superscript"/>
                <w:lang w:eastAsia="lv-LV" w:bidi="ar-SA"/>
              </w:rPr>
              <w:t>-1</w:t>
            </w:r>
            <w:r w:rsidRPr="00675677">
              <w:rPr>
                <w:rFonts w:eastAsia="Times New Roman" w:cs="Times New Roman"/>
                <w:color w:val="000000"/>
                <w:kern w:val="0"/>
                <w:sz w:val="20"/>
                <w:szCs w:val="20"/>
                <w:lang w:eastAsia="lv-LV" w:bidi="ar-SA"/>
              </w:rPr>
              <w:t>, bet ar minerālmēslu izkliedētājam – 0,61 ha h</w:t>
            </w:r>
            <w:r w:rsidRPr="00675677">
              <w:rPr>
                <w:rFonts w:eastAsia="Times New Roman" w:cs="Times New Roman"/>
                <w:color w:val="000000"/>
                <w:kern w:val="0"/>
                <w:sz w:val="20"/>
                <w:szCs w:val="20"/>
                <w:vertAlign w:val="superscript"/>
                <w:lang w:eastAsia="lv-LV" w:bidi="ar-SA"/>
              </w:rPr>
              <w:t>-1</w:t>
            </w:r>
            <w:r w:rsidRPr="00675677">
              <w:rPr>
                <w:rFonts w:eastAsia="Times New Roman" w:cs="Times New Roman"/>
                <w:color w:val="000000"/>
                <w:kern w:val="0"/>
                <w:sz w:val="20"/>
                <w:szCs w:val="20"/>
                <w:lang w:eastAsia="lv-LV" w:bidi="ar-SA"/>
              </w:rPr>
              <w:t>. Pelnu iekraušanai izmantojot modulāro kaisīšanas piekabi un papildu traktoru ar frontālo iekrāvēju, pelnu kaisīšanas izmaksas ir 87,72 EUR ha</w:t>
            </w:r>
            <w:r w:rsidRPr="00675677">
              <w:rPr>
                <w:rFonts w:eastAsia="Times New Roman" w:cs="Times New Roman"/>
                <w:color w:val="000000"/>
                <w:kern w:val="0"/>
                <w:sz w:val="20"/>
                <w:szCs w:val="20"/>
                <w:vertAlign w:val="superscript"/>
                <w:lang w:eastAsia="lv-LV" w:bidi="ar-SA"/>
              </w:rPr>
              <w:t>-1</w:t>
            </w:r>
            <w:r w:rsidRPr="00675677">
              <w:rPr>
                <w:rFonts w:eastAsia="Times New Roman" w:cs="Times New Roman"/>
                <w:color w:val="000000"/>
                <w:kern w:val="0"/>
                <w:sz w:val="20"/>
                <w:szCs w:val="20"/>
                <w:lang w:eastAsia="lv-LV" w:bidi="ar-SA"/>
              </w:rPr>
              <w:t>, bet izmantojot Amazone kaisītāju ar hidraulisko pacelšanas ierīci – 40,98 EUR ha</w:t>
            </w:r>
            <w:r w:rsidRPr="00675677">
              <w:rPr>
                <w:rFonts w:eastAsia="Times New Roman" w:cs="Times New Roman"/>
                <w:color w:val="000000"/>
                <w:kern w:val="0"/>
                <w:sz w:val="20"/>
                <w:szCs w:val="20"/>
                <w:vertAlign w:val="superscript"/>
                <w:lang w:eastAsia="lv-LV" w:bidi="ar-SA"/>
              </w:rPr>
              <w:t>-1</w:t>
            </w:r>
            <w:r w:rsidRPr="00675677">
              <w:rPr>
                <w:rFonts w:eastAsia="Times New Roman" w:cs="Times New Roman"/>
                <w:color w:val="000000"/>
                <w:kern w:val="0"/>
                <w:sz w:val="20"/>
                <w:szCs w:val="20"/>
                <w:lang w:eastAsia="lv-LV" w:bidi="ar-SA"/>
              </w:rPr>
              <w:t>. Salīdzinot pelnu kaisīšanas izmaksas ar izdevumiem par to nodošanu atkritumu poligonos, pirmajā izmēģinājumā, kad pelni mežā tika kaisīti ar modulāro piekabi, papildus izmaksas 8,72 EUR ha</w:t>
            </w:r>
            <w:r w:rsidRPr="00675677">
              <w:rPr>
                <w:rFonts w:eastAsia="Times New Roman" w:cs="Times New Roman"/>
                <w:color w:val="000000"/>
                <w:kern w:val="0"/>
                <w:sz w:val="20"/>
                <w:szCs w:val="20"/>
                <w:vertAlign w:val="superscript"/>
                <w:lang w:eastAsia="lv-LV" w:bidi="ar-SA"/>
              </w:rPr>
              <w:t>-1</w:t>
            </w:r>
            <w:r w:rsidRPr="00675677">
              <w:rPr>
                <w:rFonts w:eastAsia="Times New Roman" w:cs="Times New Roman"/>
                <w:color w:val="000000"/>
                <w:kern w:val="0"/>
                <w:sz w:val="20"/>
                <w:szCs w:val="20"/>
                <w:lang w:eastAsia="lv-LV" w:bidi="ar-SA"/>
              </w:rPr>
              <w:t>, bet otrajā izmēģinājumā, izmantojot minerālmēslu kaisītāju, 77,52 EUR ha</w:t>
            </w:r>
            <w:r w:rsidRPr="00675677">
              <w:rPr>
                <w:rFonts w:eastAsia="Times New Roman" w:cs="Times New Roman"/>
                <w:color w:val="000000"/>
                <w:kern w:val="0"/>
                <w:sz w:val="20"/>
                <w:szCs w:val="20"/>
                <w:vertAlign w:val="superscript"/>
                <w:lang w:eastAsia="lv-LV" w:bidi="ar-SA"/>
              </w:rPr>
              <w:t>-1</w:t>
            </w:r>
            <w:r w:rsidRPr="00675677">
              <w:rPr>
                <w:rFonts w:eastAsia="Times New Roman" w:cs="Times New Roman"/>
                <w:color w:val="000000"/>
                <w:kern w:val="0"/>
                <w:sz w:val="20"/>
                <w:szCs w:val="20"/>
                <w:lang w:eastAsia="lv-LV" w:bidi="ar-SA"/>
              </w:rPr>
              <w:t xml:space="preserve"> mazākas.</w:t>
            </w:r>
          </w:p>
        </w:tc>
      </w:tr>
      <w:tr w:rsidR="006C3BFC" w:rsidRPr="00675677" w14:paraId="16A5AC9F" w14:textId="77777777">
        <w:tc>
          <w:tcPr>
            <w:tcW w:w="569" w:type="dxa"/>
            <w:tcBorders>
              <w:left w:val="single" w:sz="2" w:space="0" w:color="000000"/>
              <w:bottom w:val="single" w:sz="2" w:space="0" w:color="000000"/>
            </w:tcBorders>
          </w:tcPr>
          <w:p w14:paraId="57B66C28" w14:textId="77777777" w:rsidR="006C3BFC" w:rsidRPr="00675677" w:rsidRDefault="006C3BFC" w:rsidP="00675677">
            <w:pPr>
              <w:pStyle w:val="TableContents"/>
              <w:numPr>
                <w:ilvl w:val="0"/>
                <w:numId w:val="5"/>
              </w:numPr>
              <w:spacing w:after="120"/>
              <w:rPr>
                <w:rFonts w:cs="Times New Roman"/>
              </w:rPr>
            </w:pPr>
          </w:p>
        </w:tc>
        <w:tc>
          <w:tcPr>
            <w:tcW w:w="6938" w:type="dxa"/>
            <w:tcBorders>
              <w:left w:val="single" w:sz="2" w:space="0" w:color="000000"/>
              <w:bottom w:val="single" w:sz="2" w:space="0" w:color="000000"/>
            </w:tcBorders>
          </w:tcPr>
          <w:p w14:paraId="0C6022B0" w14:textId="77777777" w:rsidR="006C3BFC" w:rsidRPr="00675677" w:rsidRDefault="00BC3022" w:rsidP="00675677">
            <w:pPr>
              <w:pStyle w:val="TableContents"/>
              <w:spacing w:after="120"/>
              <w:rPr>
                <w:rFonts w:cs="Times New Roman"/>
              </w:rPr>
            </w:pPr>
            <w:r w:rsidRPr="00675677">
              <w:rPr>
                <w:rFonts w:cs="Times New Roman"/>
              </w:rPr>
              <w:t xml:space="preserve">Okmanis, M., Kalvis, T., &amp; Lazdiņa, D. (2018). </w:t>
            </w:r>
            <w:proofErr w:type="spellStart"/>
            <w:r w:rsidRPr="00675677">
              <w:rPr>
                <w:rFonts w:cs="Times New Roman"/>
              </w:rPr>
              <w:t>Initial</w:t>
            </w:r>
            <w:proofErr w:type="spellEnd"/>
            <w:r w:rsidRPr="00675677">
              <w:rPr>
                <w:rFonts w:cs="Times New Roman"/>
              </w:rPr>
              <w:t xml:space="preserve"> </w:t>
            </w:r>
            <w:proofErr w:type="spellStart"/>
            <w:r w:rsidRPr="00675677">
              <w:rPr>
                <w:rFonts w:cs="Times New Roman"/>
              </w:rPr>
              <w:t>evaluation</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impact</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evenness</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spreading</w:t>
            </w:r>
            <w:proofErr w:type="spellEnd"/>
            <w:r w:rsidRPr="00675677">
              <w:rPr>
                <w:rFonts w:cs="Times New Roman"/>
              </w:rPr>
              <w:t xml:space="preserve"> </w:t>
            </w:r>
            <w:proofErr w:type="spellStart"/>
            <w:r w:rsidRPr="00675677">
              <w:rPr>
                <w:rFonts w:cs="Times New Roman"/>
              </w:rPr>
              <w:t>wood</w:t>
            </w:r>
            <w:proofErr w:type="spellEnd"/>
            <w:r w:rsidRPr="00675677">
              <w:rPr>
                <w:rFonts w:cs="Times New Roman"/>
              </w:rPr>
              <w:t xml:space="preserve"> </w:t>
            </w:r>
            <w:proofErr w:type="spellStart"/>
            <w:r w:rsidRPr="00675677">
              <w:rPr>
                <w:rFonts w:cs="Times New Roman"/>
              </w:rPr>
              <w:t>ash</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additional</w:t>
            </w:r>
            <w:proofErr w:type="spellEnd"/>
            <w:r w:rsidRPr="00675677">
              <w:rPr>
                <w:rFonts w:cs="Times New Roman"/>
              </w:rPr>
              <w:t xml:space="preserve"> </w:t>
            </w:r>
            <w:proofErr w:type="spellStart"/>
            <w:r w:rsidRPr="00675677">
              <w:rPr>
                <w:rFonts w:cs="Times New Roman"/>
              </w:rPr>
              <w:t>radial</w:t>
            </w:r>
            <w:proofErr w:type="spellEnd"/>
            <w:r w:rsidRPr="00675677">
              <w:rPr>
                <w:rFonts w:cs="Times New Roman"/>
              </w:rPr>
              <w:t xml:space="preserve"> </w:t>
            </w:r>
            <w:proofErr w:type="spellStart"/>
            <w:r w:rsidRPr="00675677">
              <w:rPr>
                <w:rFonts w:cs="Times New Roman"/>
              </w:rPr>
              <w:t>increment</w:t>
            </w:r>
            <w:proofErr w:type="spellEnd"/>
            <w:r w:rsidRPr="00675677">
              <w:rPr>
                <w:rFonts w:cs="Times New Roman"/>
              </w:rPr>
              <w:t xml:space="preserve">. </w:t>
            </w:r>
            <w:proofErr w:type="spellStart"/>
            <w:r w:rsidRPr="00675677">
              <w:rPr>
                <w:rFonts w:cs="Times New Roman"/>
              </w:rPr>
              <w:t>Engineering</w:t>
            </w:r>
            <w:proofErr w:type="spellEnd"/>
            <w:r w:rsidRPr="00675677">
              <w:rPr>
                <w:rFonts w:cs="Times New Roman"/>
              </w:rPr>
              <w:t xml:space="preserve"> </w:t>
            </w:r>
            <w:proofErr w:type="spellStart"/>
            <w:r w:rsidRPr="00675677">
              <w:rPr>
                <w:rFonts w:cs="Times New Roman"/>
              </w:rPr>
              <w:t>for</w:t>
            </w:r>
            <w:proofErr w:type="spellEnd"/>
            <w:r w:rsidRPr="00675677">
              <w:rPr>
                <w:rFonts w:cs="Times New Roman"/>
              </w:rPr>
              <w:t xml:space="preserve"> </w:t>
            </w:r>
            <w:proofErr w:type="spellStart"/>
            <w:r w:rsidRPr="00675677">
              <w:rPr>
                <w:rFonts w:cs="Times New Roman"/>
              </w:rPr>
              <w:t>Rural</w:t>
            </w:r>
            <w:proofErr w:type="spellEnd"/>
            <w:r w:rsidRPr="00675677">
              <w:rPr>
                <w:rFonts w:cs="Times New Roman"/>
              </w:rPr>
              <w:t xml:space="preserve"> </w:t>
            </w:r>
            <w:proofErr w:type="spellStart"/>
            <w:r w:rsidRPr="00675677">
              <w:rPr>
                <w:rFonts w:cs="Times New Roman"/>
              </w:rPr>
              <w:t>development</w:t>
            </w:r>
            <w:proofErr w:type="spellEnd"/>
            <w:r w:rsidRPr="00675677">
              <w:rPr>
                <w:rFonts w:cs="Times New Roman"/>
              </w:rPr>
              <w:t>, 1902–1908.;</w:t>
            </w:r>
          </w:p>
          <w:p w14:paraId="5F1F707C" w14:textId="77777777" w:rsidR="006C3BFC" w:rsidRPr="00675677" w:rsidRDefault="00B45EEF" w:rsidP="00675677">
            <w:pPr>
              <w:pStyle w:val="TableContents"/>
              <w:spacing w:after="120"/>
              <w:rPr>
                <w:rFonts w:cs="Times New Roman"/>
              </w:rPr>
            </w:pPr>
            <w:hyperlink r:id="rId83">
              <w:r w:rsidR="00BC3022" w:rsidRPr="00675677">
                <w:rPr>
                  <w:rStyle w:val="Hyperlink"/>
                  <w:rFonts w:cs="Times New Roman"/>
                </w:rPr>
                <w:t>https://www.tf.llu.lv/conference/proceedings2018/Papers/N491.pdf</w:t>
              </w:r>
            </w:hyperlink>
          </w:p>
        </w:tc>
        <w:tc>
          <w:tcPr>
            <w:tcW w:w="7063" w:type="dxa"/>
            <w:tcBorders>
              <w:left w:val="single" w:sz="2" w:space="0" w:color="000000"/>
              <w:bottom w:val="single" w:sz="2" w:space="0" w:color="000000"/>
              <w:right w:val="single" w:sz="2" w:space="0" w:color="000000"/>
            </w:tcBorders>
          </w:tcPr>
          <w:p w14:paraId="542B27E0" w14:textId="77777777" w:rsidR="006C3BFC" w:rsidRPr="00675677" w:rsidRDefault="00BC3022" w:rsidP="00675677">
            <w:pPr>
              <w:pStyle w:val="TableContents"/>
              <w:spacing w:after="120"/>
              <w:rPr>
                <w:rFonts w:cs="Times New Roman"/>
              </w:rPr>
            </w:pPr>
            <w:r w:rsidRPr="00675677">
              <w:rPr>
                <w:rFonts w:cs="Times New Roman"/>
              </w:rPr>
              <w:t>Koksnes pelnu izkliedēšana audzē veicināja koku augšanu, kumulatīvais papildu radiālais pieaugums piecu gadu periodā svārstījās no 0,95 līdz 3,58 mm. Efekts sāk samazināties 5. gadā pēc mēslošanas. Kumulatīvs papildu radiālais koku pieaugums 10 m zonā ap mēslotajiem laukumiem bija pozitīvs (4,2 ±0,9 mm) Nepieciešami turpmāki pētījumi, lai novērtētu lielākos laukumos izkaisīta mēslojuma ietekmi, kad pelnus izkliedē braucot pa pievedceļiem.</w:t>
            </w:r>
          </w:p>
        </w:tc>
      </w:tr>
      <w:tr w:rsidR="006C3BFC" w:rsidRPr="00675677" w14:paraId="0ECA8EF4" w14:textId="77777777">
        <w:tc>
          <w:tcPr>
            <w:tcW w:w="569" w:type="dxa"/>
            <w:tcBorders>
              <w:left w:val="single" w:sz="2" w:space="0" w:color="000000"/>
              <w:bottom w:val="single" w:sz="2" w:space="0" w:color="000000"/>
            </w:tcBorders>
          </w:tcPr>
          <w:p w14:paraId="6CDC06FB" w14:textId="77777777" w:rsidR="006C3BFC" w:rsidRPr="00675677" w:rsidRDefault="006C3BFC" w:rsidP="00675677">
            <w:pPr>
              <w:pStyle w:val="TableContents"/>
              <w:numPr>
                <w:ilvl w:val="0"/>
                <w:numId w:val="5"/>
              </w:numPr>
              <w:spacing w:after="120"/>
              <w:rPr>
                <w:rFonts w:cs="Times New Roman"/>
              </w:rPr>
            </w:pPr>
          </w:p>
        </w:tc>
        <w:tc>
          <w:tcPr>
            <w:tcW w:w="6938" w:type="dxa"/>
            <w:tcBorders>
              <w:left w:val="single" w:sz="2" w:space="0" w:color="000000"/>
              <w:bottom w:val="single" w:sz="2" w:space="0" w:color="000000"/>
            </w:tcBorders>
          </w:tcPr>
          <w:p w14:paraId="5004C65D" w14:textId="77777777" w:rsidR="006C3BFC" w:rsidRPr="00675677" w:rsidRDefault="00BC3022" w:rsidP="00675677">
            <w:pPr>
              <w:pStyle w:val="TableContents"/>
              <w:spacing w:after="120"/>
              <w:rPr>
                <w:rFonts w:cs="Times New Roman"/>
              </w:rPr>
            </w:pPr>
            <w:proofErr w:type="spellStart"/>
            <w:r w:rsidRPr="00675677">
              <w:rPr>
                <w:rFonts w:cs="Times New Roman"/>
              </w:rPr>
              <w:t>Karklina</w:t>
            </w:r>
            <w:proofErr w:type="spellEnd"/>
            <w:r w:rsidRPr="00675677">
              <w:rPr>
                <w:rFonts w:cs="Times New Roman"/>
              </w:rPr>
              <w:t xml:space="preserve">, I., </w:t>
            </w:r>
            <w:proofErr w:type="spellStart"/>
            <w:r w:rsidRPr="00675677">
              <w:rPr>
                <w:rFonts w:cs="Times New Roman"/>
              </w:rPr>
              <w:t>Bardule</w:t>
            </w:r>
            <w:proofErr w:type="spellEnd"/>
            <w:r w:rsidRPr="00675677">
              <w:rPr>
                <w:rFonts w:cs="Times New Roman"/>
              </w:rPr>
              <w:t xml:space="preserve">, A. (2019). </w:t>
            </w:r>
            <w:proofErr w:type="spellStart"/>
            <w:r w:rsidRPr="00675677">
              <w:rPr>
                <w:rFonts w:cs="Times New Roman"/>
              </w:rPr>
              <w:t>Evaluation</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impact</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fertilization</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soil</w:t>
            </w:r>
            <w:proofErr w:type="spellEnd"/>
            <w:r w:rsidRPr="00675677">
              <w:rPr>
                <w:rFonts w:cs="Times New Roman"/>
              </w:rPr>
              <w:t xml:space="preserve"> </w:t>
            </w:r>
            <w:proofErr w:type="spellStart"/>
            <w:r w:rsidRPr="00675677">
              <w:rPr>
                <w:rFonts w:cs="Times New Roman"/>
              </w:rPr>
              <w:t>solution</w:t>
            </w:r>
            <w:proofErr w:type="spellEnd"/>
            <w:r w:rsidRPr="00675677">
              <w:rPr>
                <w:rFonts w:cs="Times New Roman"/>
              </w:rPr>
              <w:t xml:space="preserve"> </w:t>
            </w:r>
            <w:proofErr w:type="spellStart"/>
            <w:r w:rsidRPr="00675677">
              <w:rPr>
                <w:rFonts w:cs="Times New Roman"/>
              </w:rPr>
              <w:t>chemistry</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dominated</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site</w:t>
            </w:r>
            <w:proofErr w:type="spellEnd"/>
            <w:r w:rsidRPr="00675677">
              <w:rPr>
                <w:rFonts w:cs="Times New Roman"/>
              </w:rPr>
              <w:t xml:space="preserve"> </w:t>
            </w:r>
            <w:proofErr w:type="spellStart"/>
            <w:r w:rsidRPr="00675677">
              <w:rPr>
                <w:rFonts w:cs="Times New Roman"/>
              </w:rPr>
              <w:t>types</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Latvia</w:t>
            </w:r>
            <w:proofErr w:type="spellEnd"/>
            <w:r w:rsidRPr="00675677">
              <w:rPr>
                <w:rFonts w:cs="Times New Roman"/>
              </w:rPr>
              <w:t xml:space="preserve">. </w:t>
            </w:r>
            <w:proofErr w:type="spellStart"/>
            <w:r w:rsidRPr="00675677">
              <w:rPr>
                <w:rFonts w:cs="Times New Roman"/>
              </w:rPr>
              <w:t>Rural</w:t>
            </w:r>
            <w:proofErr w:type="spellEnd"/>
            <w:r w:rsidRPr="00675677">
              <w:rPr>
                <w:rFonts w:cs="Times New Roman"/>
              </w:rPr>
              <w:t xml:space="preserve"> </w:t>
            </w:r>
            <w:proofErr w:type="spellStart"/>
            <w:r w:rsidRPr="00675677">
              <w:rPr>
                <w:rFonts w:cs="Times New Roman"/>
              </w:rPr>
              <w:t>development</w:t>
            </w:r>
            <w:proofErr w:type="spellEnd"/>
            <w:r w:rsidRPr="00675677">
              <w:rPr>
                <w:rFonts w:cs="Times New Roman"/>
              </w:rPr>
              <w:t xml:space="preserve"> 2019: </w:t>
            </w:r>
            <w:proofErr w:type="spellStart"/>
            <w:r w:rsidRPr="00675677">
              <w:rPr>
                <w:rFonts w:cs="Times New Roman"/>
              </w:rPr>
              <w:t>research</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innovation</w:t>
            </w:r>
            <w:proofErr w:type="spellEnd"/>
            <w:r w:rsidRPr="00675677">
              <w:rPr>
                <w:rFonts w:cs="Times New Roman"/>
              </w:rPr>
              <w:t xml:space="preserve"> </w:t>
            </w:r>
            <w:proofErr w:type="spellStart"/>
            <w:r w:rsidRPr="00675677">
              <w:rPr>
                <w:rFonts w:cs="Times New Roman"/>
              </w:rPr>
              <w:t>for</w:t>
            </w:r>
            <w:proofErr w:type="spellEnd"/>
            <w:r w:rsidRPr="00675677">
              <w:rPr>
                <w:rFonts w:cs="Times New Roman"/>
              </w:rPr>
              <w:t xml:space="preserve"> </w:t>
            </w:r>
            <w:proofErr w:type="spellStart"/>
            <w:r w:rsidRPr="00675677">
              <w:rPr>
                <w:rFonts w:cs="Times New Roman"/>
              </w:rPr>
              <w:t>bioeconomy</w:t>
            </w:r>
            <w:proofErr w:type="spellEnd"/>
            <w:r w:rsidRPr="00675677">
              <w:rPr>
                <w:rFonts w:cs="Times New Roman"/>
              </w:rPr>
              <w:t xml:space="preserve"> (RD2019): </w:t>
            </w:r>
            <w:proofErr w:type="spellStart"/>
            <w:r w:rsidRPr="00675677">
              <w:rPr>
                <w:rFonts w:cs="Times New Roman"/>
              </w:rPr>
              <w:t>proceedings</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the</w:t>
            </w:r>
            <w:proofErr w:type="spellEnd"/>
            <w:r w:rsidRPr="00675677">
              <w:rPr>
                <w:rFonts w:cs="Times New Roman"/>
              </w:rPr>
              <w:t xml:space="preserve"> 9th </w:t>
            </w:r>
            <w:proofErr w:type="spellStart"/>
            <w:r w:rsidRPr="00675677">
              <w:rPr>
                <w:rFonts w:cs="Times New Roman"/>
              </w:rPr>
              <w:t>international</w:t>
            </w:r>
            <w:proofErr w:type="spellEnd"/>
            <w:r w:rsidRPr="00675677">
              <w:rPr>
                <w:rFonts w:cs="Times New Roman"/>
              </w:rPr>
              <w:t xml:space="preserve"> </w:t>
            </w:r>
            <w:proofErr w:type="spellStart"/>
            <w:r w:rsidRPr="00675677">
              <w:rPr>
                <w:rFonts w:cs="Times New Roman"/>
              </w:rPr>
              <w:t>scientific</w:t>
            </w:r>
            <w:proofErr w:type="spellEnd"/>
            <w:r w:rsidRPr="00675677">
              <w:rPr>
                <w:rFonts w:cs="Times New Roman"/>
              </w:rPr>
              <w:t xml:space="preserve"> </w:t>
            </w:r>
            <w:proofErr w:type="spellStart"/>
            <w:r w:rsidRPr="00675677">
              <w:rPr>
                <w:rFonts w:cs="Times New Roman"/>
              </w:rPr>
              <w:t>conference</w:t>
            </w:r>
            <w:proofErr w:type="spellEnd"/>
            <w:r w:rsidRPr="00675677">
              <w:rPr>
                <w:rFonts w:cs="Times New Roman"/>
              </w:rPr>
              <w:t xml:space="preserve">, </w:t>
            </w:r>
            <w:proofErr w:type="spellStart"/>
            <w:r w:rsidRPr="00675677">
              <w:rPr>
                <w:rFonts w:cs="Times New Roman"/>
              </w:rPr>
              <w:t>September</w:t>
            </w:r>
            <w:proofErr w:type="spellEnd"/>
            <w:r w:rsidRPr="00675677">
              <w:rPr>
                <w:rFonts w:cs="Times New Roman"/>
              </w:rPr>
              <w:t xml:space="preserve"> 26-28, 2019, </w:t>
            </w:r>
            <w:proofErr w:type="spellStart"/>
            <w:r w:rsidRPr="00675677">
              <w:rPr>
                <w:rFonts w:cs="Times New Roman"/>
              </w:rPr>
              <w:t>Agriculture</w:t>
            </w:r>
            <w:proofErr w:type="spellEnd"/>
            <w:r w:rsidRPr="00675677">
              <w:rPr>
                <w:rFonts w:cs="Times New Roman"/>
              </w:rPr>
              <w:t xml:space="preserve"> </w:t>
            </w:r>
            <w:proofErr w:type="spellStart"/>
            <w:r w:rsidRPr="00675677">
              <w:rPr>
                <w:rFonts w:cs="Times New Roman"/>
              </w:rPr>
              <w:t>Academy</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Vytautas</w:t>
            </w:r>
            <w:proofErr w:type="spellEnd"/>
            <w:r w:rsidRPr="00675677">
              <w:rPr>
                <w:rFonts w:cs="Times New Roman"/>
              </w:rPr>
              <w:t xml:space="preserve"> Magnus </w:t>
            </w:r>
            <w:proofErr w:type="spellStart"/>
            <w:r w:rsidRPr="00675677">
              <w:rPr>
                <w:rFonts w:cs="Times New Roman"/>
              </w:rPr>
              <w:t>University</w:t>
            </w:r>
            <w:proofErr w:type="spellEnd"/>
            <w:r w:rsidRPr="00675677">
              <w:rPr>
                <w:rFonts w:cs="Times New Roman"/>
              </w:rPr>
              <w:t>, 2019, 260-265.;</w:t>
            </w:r>
          </w:p>
          <w:p w14:paraId="623ACF4D" w14:textId="77777777" w:rsidR="006C3BFC" w:rsidRPr="00675677" w:rsidRDefault="00B45EEF" w:rsidP="00675677">
            <w:pPr>
              <w:pStyle w:val="TableContents"/>
              <w:spacing w:after="120"/>
              <w:rPr>
                <w:rFonts w:cs="Times New Roman"/>
              </w:rPr>
            </w:pPr>
            <w:hyperlink r:id="rId84">
              <w:r w:rsidR="00BC3022" w:rsidRPr="00675677">
                <w:rPr>
                  <w:rStyle w:val="Hyperlink"/>
                  <w:rFonts w:cs="Times New Roman"/>
                </w:rPr>
                <w:t>https://ejournals.vdu.lt/index.php/rd/article/view/673</w:t>
              </w:r>
            </w:hyperlink>
          </w:p>
        </w:tc>
        <w:tc>
          <w:tcPr>
            <w:tcW w:w="7063" w:type="dxa"/>
            <w:tcBorders>
              <w:left w:val="single" w:sz="2" w:space="0" w:color="000000"/>
              <w:bottom w:val="single" w:sz="2" w:space="0" w:color="000000"/>
              <w:right w:val="single" w:sz="2" w:space="0" w:color="000000"/>
            </w:tcBorders>
          </w:tcPr>
          <w:p w14:paraId="052F9DEF" w14:textId="77777777" w:rsidR="006C3BFC" w:rsidRPr="00675677" w:rsidRDefault="00BC3022" w:rsidP="00675677">
            <w:pPr>
              <w:pStyle w:val="TableContents"/>
              <w:spacing w:after="120"/>
              <w:rPr>
                <w:rFonts w:cs="Times New Roman"/>
              </w:rPr>
            </w:pPr>
            <w:r w:rsidRPr="00675677">
              <w:rPr>
                <w:rFonts w:cs="Times New Roman"/>
              </w:rPr>
              <w:t xml:space="preserve">Ziņojumā prezentēti 2 gadu augsnes ūdens monitoringa rezultāti. Īstermiņā konstatēts vidējās kālija koncentrācijas pieaugums augsnes ūdens paraugos no </w:t>
            </w:r>
            <w:proofErr w:type="spellStart"/>
            <w:r w:rsidRPr="00675677">
              <w:rPr>
                <w:rFonts w:cs="Times New Roman"/>
              </w:rPr>
              <w:t>kūdreņiem</w:t>
            </w:r>
            <w:proofErr w:type="spellEnd"/>
            <w:r w:rsidRPr="00675677">
              <w:rPr>
                <w:rFonts w:cs="Times New Roman"/>
              </w:rPr>
              <w:t xml:space="preserve"> un </w:t>
            </w:r>
            <w:proofErr w:type="spellStart"/>
            <w:r w:rsidRPr="00675677">
              <w:rPr>
                <w:rFonts w:cs="Times New Roman"/>
              </w:rPr>
              <w:t>āreņiem</w:t>
            </w:r>
            <w:proofErr w:type="spellEnd"/>
            <w:r w:rsidRPr="00675677">
              <w:rPr>
                <w:rFonts w:cs="Times New Roman"/>
              </w:rPr>
              <w:t>, kur veikta koksnes pelnu un kombinētu augsnes ielabošanas līdzekļu izkliede. Savukārt, vidējās kopējā slāpekļa koncentrācijas palielināšanās konstatēta objektos, kur izliedēts amonija nitrāts.</w:t>
            </w:r>
          </w:p>
        </w:tc>
      </w:tr>
      <w:tr w:rsidR="006C3BFC" w:rsidRPr="00675677" w14:paraId="1EC5113C" w14:textId="77777777">
        <w:tc>
          <w:tcPr>
            <w:tcW w:w="569" w:type="dxa"/>
            <w:tcBorders>
              <w:left w:val="single" w:sz="2" w:space="0" w:color="000000"/>
              <w:bottom w:val="single" w:sz="2" w:space="0" w:color="000000"/>
            </w:tcBorders>
          </w:tcPr>
          <w:p w14:paraId="0BDAD1CE" w14:textId="77777777" w:rsidR="006C3BFC" w:rsidRPr="00675677" w:rsidRDefault="006C3BFC" w:rsidP="00675677">
            <w:pPr>
              <w:pStyle w:val="TableContents"/>
              <w:numPr>
                <w:ilvl w:val="0"/>
                <w:numId w:val="5"/>
              </w:numPr>
              <w:spacing w:after="120"/>
              <w:rPr>
                <w:rFonts w:cs="Times New Roman"/>
              </w:rPr>
            </w:pPr>
          </w:p>
        </w:tc>
        <w:tc>
          <w:tcPr>
            <w:tcW w:w="6938" w:type="dxa"/>
            <w:tcBorders>
              <w:left w:val="single" w:sz="2" w:space="0" w:color="000000"/>
              <w:bottom w:val="single" w:sz="2" w:space="0" w:color="000000"/>
            </w:tcBorders>
          </w:tcPr>
          <w:p w14:paraId="64AF70EC" w14:textId="77777777" w:rsidR="006C3BFC" w:rsidRPr="00675677" w:rsidRDefault="00BC3022" w:rsidP="00675677">
            <w:pPr>
              <w:pStyle w:val="TableContents"/>
              <w:spacing w:after="120"/>
              <w:rPr>
                <w:rFonts w:cs="Times New Roman"/>
              </w:rPr>
            </w:pPr>
            <w:proofErr w:type="spellStart"/>
            <w:r w:rsidRPr="00675677">
              <w:rPr>
                <w:rFonts w:cs="Times New Roman"/>
              </w:rPr>
              <w:t>Kārkliņa,I</w:t>
            </w:r>
            <w:proofErr w:type="spellEnd"/>
            <w:r w:rsidRPr="00675677">
              <w:rPr>
                <w:rFonts w:cs="Times New Roman"/>
              </w:rPr>
              <w:t xml:space="preserve">., </w:t>
            </w:r>
            <w:proofErr w:type="spellStart"/>
            <w:r w:rsidRPr="00675677">
              <w:rPr>
                <w:rFonts w:cs="Times New Roman"/>
              </w:rPr>
              <w:t>Stola</w:t>
            </w:r>
            <w:proofErr w:type="spellEnd"/>
            <w:r w:rsidRPr="00675677">
              <w:rPr>
                <w:rFonts w:cs="Times New Roman"/>
              </w:rPr>
              <w:t xml:space="preserve">, J. (2019). </w:t>
            </w:r>
            <w:proofErr w:type="spellStart"/>
            <w:r w:rsidRPr="00675677">
              <w:rPr>
                <w:rFonts w:cs="Times New Roman"/>
              </w:rPr>
              <w:t>Impact</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soil</w:t>
            </w:r>
            <w:proofErr w:type="spellEnd"/>
            <w:r w:rsidRPr="00675677">
              <w:rPr>
                <w:rFonts w:cs="Times New Roman"/>
              </w:rPr>
              <w:t xml:space="preserve"> </w:t>
            </w:r>
            <w:proofErr w:type="spellStart"/>
            <w:r w:rsidRPr="00675677">
              <w:rPr>
                <w:rFonts w:cs="Times New Roman"/>
              </w:rPr>
              <w:t>enrichment</w:t>
            </w:r>
            <w:proofErr w:type="spellEnd"/>
            <w:r w:rsidRPr="00675677">
              <w:rPr>
                <w:rFonts w:cs="Times New Roman"/>
              </w:rPr>
              <w:t xml:space="preserve"> </w:t>
            </w:r>
            <w:proofErr w:type="spellStart"/>
            <w:r w:rsidRPr="00675677">
              <w:rPr>
                <w:rFonts w:cs="Times New Roman"/>
              </w:rPr>
              <w:t>with</w:t>
            </w:r>
            <w:proofErr w:type="spellEnd"/>
            <w:r w:rsidRPr="00675677">
              <w:rPr>
                <w:rFonts w:cs="Times New Roman"/>
              </w:rPr>
              <w:t xml:space="preserve"> </w:t>
            </w:r>
            <w:proofErr w:type="spellStart"/>
            <w:r w:rsidRPr="00675677">
              <w:rPr>
                <w:rFonts w:cs="Times New Roman"/>
              </w:rPr>
              <w:t>nitrogen</w:t>
            </w:r>
            <w:proofErr w:type="spellEnd"/>
            <w:r w:rsidRPr="00675677">
              <w:rPr>
                <w:rFonts w:cs="Times New Roman"/>
              </w:rPr>
              <w:t xml:space="preserve"> </w:t>
            </w:r>
            <w:proofErr w:type="spellStart"/>
            <w:r w:rsidRPr="00675677">
              <w:rPr>
                <w:rFonts w:cs="Times New Roman"/>
              </w:rPr>
              <w:t>fertilizer</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throughfall</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soil</w:t>
            </w:r>
            <w:proofErr w:type="spellEnd"/>
            <w:r w:rsidRPr="00675677">
              <w:rPr>
                <w:rFonts w:cs="Times New Roman"/>
              </w:rPr>
              <w:t xml:space="preserve"> </w:t>
            </w:r>
            <w:proofErr w:type="spellStart"/>
            <w:r w:rsidRPr="00675677">
              <w:rPr>
                <w:rFonts w:cs="Times New Roman"/>
              </w:rPr>
              <w:t>water</w:t>
            </w:r>
            <w:proofErr w:type="spellEnd"/>
            <w:r w:rsidRPr="00675677">
              <w:rPr>
                <w:rFonts w:cs="Times New Roman"/>
              </w:rPr>
              <w:t xml:space="preserve"> </w:t>
            </w:r>
            <w:proofErr w:type="spellStart"/>
            <w:r w:rsidRPr="00675677">
              <w:rPr>
                <w:rFonts w:cs="Times New Roman"/>
              </w:rPr>
              <w:t>chemical</w:t>
            </w:r>
            <w:proofErr w:type="spellEnd"/>
            <w:r w:rsidRPr="00675677">
              <w:rPr>
                <w:rFonts w:cs="Times New Roman"/>
              </w:rPr>
              <w:t xml:space="preserve"> </w:t>
            </w:r>
            <w:proofErr w:type="spellStart"/>
            <w:r w:rsidRPr="00675677">
              <w:rPr>
                <w:rFonts w:cs="Times New Roman"/>
              </w:rPr>
              <w:t>properties</w:t>
            </w:r>
            <w:proofErr w:type="spellEnd"/>
            <w:r w:rsidRPr="00675677">
              <w:rPr>
                <w:rFonts w:cs="Times New Roman"/>
              </w:rPr>
              <w:t xml:space="preserve">. 25th </w:t>
            </w:r>
            <w:proofErr w:type="spellStart"/>
            <w:r w:rsidRPr="00675677">
              <w:rPr>
                <w:rFonts w:cs="Times New Roman"/>
              </w:rPr>
              <w:t>Annual</w:t>
            </w:r>
            <w:proofErr w:type="spellEnd"/>
            <w:r w:rsidRPr="00675677">
              <w:rPr>
                <w:rFonts w:cs="Times New Roman"/>
              </w:rPr>
              <w:t xml:space="preserve"> </w:t>
            </w:r>
            <w:proofErr w:type="spellStart"/>
            <w:r w:rsidRPr="00675677">
              <w:rPr>
                <w:rFonts w:cs="Times New Roman"/>
              </w:rPr>
              <w:t>International</w:t>
            </w:r>
            <w:proofErr w:type="spellEnd"/>
            <w:r w:rsidRPr="00675677">
              <w:rPr>
                <w:rFonts w:cs="Times New Roman"/>
              </w:rPr>
              <w:t xml:space="preserve"> </w:t>
            </w:r>
            <w:proofErr w:type="spellStart"/>
            <w:r w:rsidRPr="00675677">
              <w:rPr>
                <w:rFonts w:cs="Times New Roman"/>
              </w:rPr>
              <w:t>Scientific</w:t>
            </w:r>
            <w:proofErr w:type="spellEnd"/>
            <w:r w:rsidRPr="00675677">
              <w:rPr>
                <w:rFonts w:cs="Times New Roman"/>
              </w:rPr>
              <w:t xml:space="preserve"> </w:t>
            </w:r>
            <w:proofErr w:type="spellStart"/>
            <w:r w:rsidRPr="00675677">
              <w:rPr>
                <w:rFonts w:cs="Times New Roman"/>
              </w:rPr>
              <w:t>Conference</w:t>
            </w:r>
            <w:proofErr w:type="spellEnd"/>
            <w:r w:rsidRPr="00675677">
              <w:rPr>
                <w:rFonts w:cs="Times New Roman"/>
              </w:rPr>
              <w:t xml:space="preserve"> "</w:t>
            </w:r>
            <w:proofErr w:type="spellStart"/>
            <w:r w:rsidRPr="00675677">
              <w:rPr>
                <w:rFonts w:cs="Times New Roman"/>
              </w:rPr>
              <w:t>Research</w:t>
            </w:r>
            <w:proofErr w:type="spellEnd"/>
            <w:r w:rsidRPr="00675677">
              <w:rPr>
                <w:rFonts w:cs="Times New Roman"/>
              </w:rPr>
              <w:t xml:space="preserve"> </w:t>
            </w:r>
            <w:proofErr w:type="spellStart"/>
            <w:r w:rsidRPr="00675677">
              <w:rPr>
                <w:rFonts w:cs="Times New Roman"/>
              </w:rPr>
              <w:t>for</w:t>
            </w:r>
            <w:proofErr w:type="spellEnd"/>
            <w:r w:rsidRPr="00675677">
              <w:rPr>
                <w:rFonts w:cs="Times New Roman"/>
              </w:rPr>
              <w:t xml:space="preserve"> </w:t>
            </w:r>
            <w:proofErr w:type="spellStart"/>
            <w:r w:rsidRPr="00675677">
              <w:rPr>
                <w:rFonts w:cs="Times New Roman"/>
              </w:rPr>
              <w:t>Rural</w:t>
            </w:r>
            <w:proofErr w:type="spellEnd"/>
            <w:r w:rsidRPr="00675677">
              <w:rPr>
                <w:rFonts w:cs="Times New Roman"/>
              </w:rPr>
              <w:t xml:space="preserve"> </w:t>
            </w:r>
            <w:proofErr w:type="spellStart"/>
            <w:r w:rsidRPr="00675677">
              <w:rPr>
                <w:rFonts w:cs="Times New Roman"/>
              </w:rPr>
              <w:t>Development</w:t>
            </w:r>
            <w:proofErr w:type="spellEnd"/>
            <w:r w:rsidRPr="00675677">
              <w:rPr>
                <w:rFonts w:cs="Times New Roman"/>
              </w:rPr>
              <w:t xml:space="preserve"> 2019". 15 - 17 </w:t>
            </w:r>
            <w:proofErr w:type="spellStart"/>
            <w:r w:rsidRPr="00675677">
              <w:rPr>
                <w:rFonts w:cs="Times New Roman"/>
              </w:rPr>
              <w:t>May</w:t>
            </w:r>
            <w:proofErr w:type="spellEnd"/>
            <w:r w:rsidRPr="00675677">
              <w:rPr>
                <w:rFonts w:cs="Times New Roman"/>
              </w:rPr>
              <w:t xml:space="preserve">, 2019 </w:t>
            </w:r>
            <w:proofErr w:type="spellStart"/>
            <w:r w:rsidRPr="00675677">
              <w:rPr>
                <w:rFonts w:cs="Times New Roman"/>
              </w:rPr>
              <w:t>Volume</w:t>
            </w:r>
            <w:proofErr w:type="spellEnd"/>
            <w:r w:rsidRPr="00675677">
              <w:rPr>
                <w:rFonts w:cs="Times New Roman"/>
              </w:rPr>
              <w:t xml:space="preserve"> 1.;</w:t>
            </w:r>
          </w:p>
          <w:p w14:paraId="398C0A91" w14:textId="77777777" w:rsidR="006C3BFC" w:rsidRPr="00675677" w:rsidRDefault="00B45EEF" w:rsidP="00675677">
            <w:pPr>
              <w:pStyle w:val="TableContents"/>
              <w:spacing w:after="120"/>
              <w:rPr>
                <w:rFonts w:cs="Times New Roman"/>
              </w:rPr>
            </w:pPr>
            <w:hyperlink r:id="rId85">
              <w:r w:rsidR="00BC3022" w:rsidRPr="00675677">
                <w:rPr>
                  <w:rStyle w:val="Hyperlink"/>
                  <w:rFonts w:eastAsia="Times New Roman" w:cs="Times New Roman"/>
                  <w:kern w:val="0"/>
                  <w:sz w:val="20"/>
                  <w:szCs w:val="20"/>
                  <w:lang w:eastAsia="lv-LV" w:bidi="ar-SA"/>
                </w:rPr>
                <w:t>https://www2.llu.lv/research_conf/proceedings2019_vol_1/docs/LatviaResRuralDev_25th_2019_vol1-76-81.pdf</w:t>
              </w:r>
            </w:hyperlink>
            <w:r w:rsidR="00BC3022" w:rsidRPr="00675677">
              <w:rPr>
                <w:rFonts w:eastAsia="Times New Roman" w:cs="Times New Roman"/>
                <w:color w:val="000000"/>
                <w:kern w:val="0"/>
                <w:sz w:val="20"/>
                <w:szCs w:val="20"/>
                <w:lang w:eastAsia="lv-LV" w:bidi="ar-SA"/>
              </w:rPr>
              <w:t>.</w:t>
            </w:r>
          </w:p>
        </w:tc>
        <w:tc>
          <w:tcPr>
            <w:tcW w:w="7063" w:type="dxa"/>
            <w:tcBorders>
              <w:left w:val="single" w:sz="2" w:space="0" w:color="000000"/>
              <w:bottom w:val="single" w:sz="2" w:space="0" w:color="000000"/>
              <w:right w:val="single" w:sz="2" w:space="0" w:color="000000"/>
            </w:tcBorders>
          </w:tcPr>
          <w:p w14:paraId="4C7E27AE" w14:textId="77777777" w:rsidR="006C3BFC" w:rsidRPr="00675677" w:rsidRDefault="00BC3022" w:rsidP="00675677">
            <w:pPr>
              <w:pStyle w:val="TableContents"/>
              <w:spacing w:after="120"/>
              <w:rPr>
                <w:rFonts w:cs="Times New Roman"/>
              </w:rPr>
            </w:pPr>
            <w:r w:rsidRPr="00675677">
              <w:rPr>
                <w:rFonts w:cs="Times New Roman"/>
              </w:rPr>
              <w:t>Ziņojumā stāstīts par īstermiņa augsnes ūdens un vainaga caurteces ūdens monitoringa rezultātiem četrās sausieņu audzēs, kur veikta amonija nitrāta izkliede. Dažās audzēs noteiktas paaugstinātas kopējā slāpekļa koncentrācijas vainaga caurteces ūdenī var skaidrot par ziedputekšņu un nobiru iekļuvi ūdens paraugu savācējos. Savukārt paaugstinātās kopējā slāpekļa koncentrācijas augsnes ūdenī, kas konstatētas uzreiz pēc izkliedes, samazinās divu mēnešu laikā</w:t>
            </w:r>
          </w:p>
        </w:tc>
      </w:tr>
      <w:tr w:rsidR="006C3BFC" w:rsidRPr="00675677" w14:paraId="6CB6DFB8" w14:textId="77777777">
        <w:tc>
          <w:tcPr>
            <w:tcW w:w="569" w:type="dxa"/>
            <w:tcBorders>
              <w:left w:val="single" w:sz="2" w:space="0" w:color="000000"/>
              <w:bottom w:val="single" w:sz="2" w:space="0" w:color="000000"/>
            </w:tcBorders>
          </w:tcPr>
          <w:p w14:paraId="0932E82B" w14:textId="77777777" w:rsidR="006C3BFC" w:rsidRPr="00675677" w:rsidRDefault="006C3BFC" w:rsidP="00675677">
            <w:pPr>
              <w:pStyle w:val="TableContents"/>
              <w:numPr>
                <w:ilvl w:val="0"/>
                <w:numId w:val="5"/>
              </w:numPr>
              <w:spacing w:after="120"/>
              <w:rPr>
                <w:rFonts w:cs="Times New Roman"/>
              </w:rPr>
            </w:pPr>
          </w:p>
        </w:tc>
        <w:tc>
          <w:tcPr>
            <w:tcW w:w="6938" w:type="dxa"/>
            <w:tcBorders>
              <w:left w:val="single" w:sz="2" w:space="0" w:color="000000"/>
              <w:bottom w:val="single" w:sz="2" w:space="0" w:color="000000"/>
            </w:tcBorders>
          </w:tcPr>
          <w:p w14:paraId="01016409" w14:textId="77777777" w:rsidR="006C3BFC" w:rsidRPr="00675677" w:rsidRDefault="00BC3022" w:rsidP="00675677">
            <w:pPr>
              <w:pStyle w:val="TableContents"/>
              <w:spacing w:after="120"/>
              <w:rPr>
                <w:rFonts w:cs="Times New Roman"/>
              </w:rPr>
            </w:pPr>
            <w:proofErr w:type="spellStart"/>
            <w:r w:rsidRPr="00675677">
              <w:rPr>
                <w:rFonts w:cs="Times New Roman"/>
              </w:rPr>
              <w:t>Petaja</w:t>
            </w:r>
            <w:proofErr w:type="spellEnd"/>
            <w:r w:rsidRPr="00675677">
              <w:rPr>
                <w:rFonts w:cs="Times New Roman"/>
              </w:rPr>
              <w:t xml:space="preserve">, G., Zvaigzne, Z. (2020). </w:t>
            </w:r>
            <w:proofErr w:type="spellStart"/>
            <w:r w:rsidRPr="00675677">
              <w:rPr>
                <w:rFonts w:cs="Times New Roman"/>
              </w:rPr>
              <w:t>Short-term</w:t>
            </w:r>
            <w:proofErr w:type="spellEnd"/>
            <w:r w:rsidRPr="00675677">
              <w:rPr>
                <w:rFonts w:cs="Times New Roman"/>
              </w:rPr>
              <w:t xml:space="preserve"> </w:t>
            </w:r>
            <w:proofErr w:type="spellStart"/>
            <w:r w:rsidRPr="00675677">
              <w:rPr>
                <w:rFonts w:cs="Times New Roman"/>
              </w:rPr>
              <w:t>impact</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ammonium</w:t>
            </w:r>
            <w:proofErr w:type="spellEnd"/>
            <w:r w:rsidRPr="00675677">
              <w:rPr>
                <w:rFonts w:cs="Times New Roman"/>
              </w:rPr>
              <w:t xml:space="preserve"> </w:t>
            </w:r>
            <w:proofErr w:type="spellStart"/>
            <w:r w:rsidRPr="00675677">
              <w:rPr>
                <w:rFonts w:cs="Times New Roman"/>
              </w:rPr>
              <w:t>nitrate</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wood</w:t>
            </w:r>
            <w:proofErr w:type="spellEnd"/>
            <w:r w:rsidRPr="00675677">
              <w:rPr>
                <w:rFonts w:cs="Times New Roman"/>
              </w:rPr>
              <w:t xml:space="preserve"> </w:t>
            </w:r>
            <w:proofErr w:type="spellStart"/>
            <w:r w:rsidRPr="00675677">
              <w:rPr>
                <w:rFonts w:cs="Times New Roman"/>
              </w:rPr>
              <w:t>ash</w:t>
            </w:r>
            <w:proofErr w:type="spellEnd"/>
            <w:r w:rsidRPr="00675677">
              <w:rPr>
                <w:rFonts w:cs="Times New Roman"/>
              </w:rPr>
              <w:t xml:space="preserve"> </w:t>
            </w:r>
            <w:proofErr w:type="spellStart"/>
            <w:r w:rsidRPr="00675677">
              <w:rPr>
                <w:rFonts w:cs="Times New Roman"/>
              </w:rPr>
              <w:t>application</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ground</w:t>
            </w:r>
            <w:proofErr w:type="spellEnd"/>
            <w:r w:rsidRPr="00675677">
              <w:rPr>
                <w:rFonts w:cs="Times New Roman"/>
              </w:rPr>
              <w:t xml:space="preserve"> </w:t>
            </w:r>
            <w:proofErr w:type="spellStart"/>
            <w:r w:rsidRPr="00675677">
              <w:rPr>
                <w:rFonts w:cs="Times New Roman"/>
              </w:rPr>
              <w:t>vegetation</w:t>
            </w:r>
            <w:proofErr w:type="spellEnd"/>
            <w:r w:rsidRPr="00675677">
              <w:rPr>
                <w:rFonts w:cs="Times New Roman"/>
              </w:rPr>
              <w:t xml:space="preserve"> </w:t>
            </w:r>
            <w:proofErr w:type="spellStart"/>
            <w:r w:rsidRPr="00675677">
              <w:rPr>
                <w:rFonts w:cs="Times New Roman"/>
              </w:rPr>
              <w:t>diversity</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species</w:t>
            </w:r>
            <w:proofErr w:type="spellEnd"/>
            <w:r w:rsidRPr="00675677">
              <w:rPr>
                <w:rFonts w:cs="Times New Roman"/>
              </w:rPr>
              <w:t xml:space="preserve"> </w:t>
            </w:r>
            <w:proofErr w:type="spellStart"/>
            <w:r w:rsidRPr="00675677">
              <w:rPr>
                <w:rFonts w:cs="Times New Roman"/>
              </w:rPr>
              <w:t>composition</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drained</w:t>
            </w:r>
            <w:proofErr w:type="spellEnd"/>
            <w:r w:rsidRPr="00675677">
              <w:rPr>
                <w:rFonts w:cs="Times New Roman"/>
              </w:rPr>
              <w:t xml:space="preserve"> </w:t>
            </w:r>
            <w:proofErr w:type="spellStart"/>
            <w:r w:rsidRPr="00675677">
              <w:rPr>
                <w:rFonts w:cs="Times New Roman"/>
              </w:rPr>
              <w:t>forests</w:t>
            </w:r>
            <w:proofErr w:type="spellEnd"/>
            <w:r w:rsidRPr="00675677">
              <w:rPr>
                <w:rFonts w:cs="Times New Roman"/>
              </w:rPr>
              <w:t xml:space="preserve">. </w:t>
            </w:r>
            <w:proofErr w:type="spellStart"/>
            <w:r w:rsidRPr="00675677">
              <w:rPr>
                <w:rFonts w:cs="Times New Roman"/>
              </w:rPr>
              <w:t>Proceedings</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the</w:t>
            </w:r>
            <w:proofErr w:type="spellEnd"/>
            <w:r w:rsidRPr="00675677">
              <w:rPr>
                <w:rFonts w:cs="Times New Roman"/>
              </w:rPr>
              <w:t xml:space="preserve"> 9th </w:t>
            </w:r>
            <w:proofErr w:type="spellStart"/>
            <w:r w:rsidRPr="00675677">
              <w:rPr>
                <w:rFonts w:cs="Times New Roman"/>
              </w:rPr>
              <w:t>International</w:t>
            </w:r>
            <w:proofErr w:type="spellEnd"/>
            <w:r w:rsidRPr="00675677">
              <w:rPr>
                <w:rFonts w:cs="Times New Roman"/>
              </w:rPr>
              <w:t xml:space="preserve"> </w:t>
            </w:r>
            <w:proofErr w:type="spellStart"/>
            <w:r w:rsidRPr="00675677">
              <w:rPr>
                <w:rFonts w:cs="Times New Roman"/>
              </w:rPr>
              <w:t>Scientific</w:t>
            </w:r>
            <w:proofErr w:type="spellEnd"/>
            <w:r w:rsidRPr="00675677">
              <w:rPr>
                <w:rFonts w:cs="Times New Roman"/>
              </w:rPr>
              <w:t xml:space="preserve"> </w:t>
            </w:r>
            <w:proofErr w:type="spellStart"/>
            <w:r w:rsidRPr="00675677">
              <w:rPr>
                <w:rFonts w:cs="Times New Roman"/>
              </w:rPr>
              <w:t>Conference</w:t>
            </w:r>
            <w:proofErr w:type="spellEnd"/>
            <w:r w:rsidRPr="00675677">
              <w:rPr>
                <w:rFonts w:cs="Times New Roman"/>
              </w:rPr>
              <w:t xml:space="preserve"> “RURAL DEVELOPMENT 2019”, 323-328. Kaunas, </w:t>
            </w:r>
            <w:proofErr w:type="spellStart"/>
            <w:r w:rsidRPr="00675677">
              <w:rPr>
                <w:rFonts w:cs="Times New Roman"/>
              </w:rPr>
              <w:t>Lithuania</w:t>
            </w:r>
            <w:proofErr w:type="spellEnd"/>
            <w:r w:rsidRPr="00675677">
              <w:rPr>
                <w:rFonts w:cs="Times New Roman"/>
              </w:rPr>
              <w:t>.;</w:t>
            </w:r>
          </w:p>
          <w:p w14:paraId="2D675967" w14:textId="77777777" w:rsidR="006C3BFC" w:rsidRPr="00675677" w:rsidRDefault="00B45EEF" w:rsidP="00675677">
            <w:pPr>
              <w:pStyle w:val="TableContents"/>
              <w:spacing w:after="120"/>
              <w:rPr>
                <w:rFonts w:cs="Times New Roman"/>
              </w:rPr>
            </w:pPr>
            <w:hyperlink r:id="rId86">
              <w:r w:rsidR="00BC3022" w:rsidRPr="00675677">
                <w:rPr>
                  <w:rStyle w:val="Hyperlink"/>
                  <w:rFonts w:cs="Times New Roman"/>
                </w:rPr>
                <w:t>https://ejournals.vdu.lt/index.php/rd/article/view/583/841</w:t>
              </w:r>
            </w:hyperlink>
          </w:p>
          <w:p w14:paraId="70DD9DBB" w14:textId="77777777" w:rsidR="006C3BFC" w:rsidRPr="00675677" w:rsidRDefault="006C3BFC" w:rsidP="00675677">
            <w:pPr>
              <w:pStyle w:val="TableContents"/>
              <w:spacing w:after="120"/>
              <w:rPr>
                <w:rFonts w:cs="Times New Roman"/>
              </w:rPr>
            </w:pPr>
          </w:p>
        </w:tc>
        <w:tc>
          <w:tcPr>
            <w:tcW w:w="7063" w:type="dxa"/>
            <w:tcBorders>
              <w:left w:val="single" w:sz="2" w:space="0" w:color="000000"/>
              <w:bottom w:val="single" w:sz="2" w:space="0" w:color="000000"/>
              <w:right w:val="single" w:sz="2" w:space="0" w:color="000000"/>
            </w:tcBorders>
          </w:tcPr>
          <w:p w14:paraId="00F9080F" w14:textId="5DCC4A89" w:rsidR="006C3BFC" w:rsidRPr="00675677" w:rsidRDefault="00BC3022" w:rsidP="00675677">
            <w:pPr>
              <w:pStyle w:val="TableContents"/>
              <w:spacing w:after="120"/>
              <w:rPr>
                <w:rFonts w:cs="Times New Roman"/>
              </w:rPr>
            </w:pPr>
            <w:r w:rsidRPr="00675677">
              <w:rPr>
                <w:rFonts w:cs="Times New Roman"/>
              </w:rPr>
              <w:t xml:space="preserve">Noteica slāpekļa mēslojuma un koksnes pelnu īstermiņa ietekmi uz zemsedzes veģetāciju </w:t>
            </w:r>
            <w:r w:rsidR="00675677">
              <w:rPr>
                <w:rFonts w:cs="Times New Roman"/>
              </w:rPr>
              <w:t xml:space="preserve">meliorētos </w:t>
            </w:r>
            <w:r w:rsidRPr="00675677">
              <w:rPr>
                <w:rFonts w:cs="Times New Roman"/>
              </w:rPr>
              <w:t xml:space="preserve">mežos. Rezultāti liecina, ka sugu sastāvs atbilst attiecīgajiem meža tipiem arī pēc mēslošanas līdzekļu izmantošanas. Šaurlapju </w:t>
            </w:r>
            <w:proofErr w:type="spellStart"/>
            <w:r w:rsidRPr="00675677">
              <w:rPr>
                <w:rFonts w:cs="Times New Roman"/>
              </w:rPr>
              <w:t>āreņa</w:t>
            </w:r>
            <w:proofErr w:type="spellEnd"/>
            <w:r w:rsidRPr="00675677">
              <w:rPr>
                <w:rFonts w:cs="Times New Roman"/>
              </w:rPr>
              <w:t xml:space="preserve">, šaurlapju kūdreņa un mētru </w:t>
            </w:r>
            <w:proofErr w:type="spellStart"/>
            <w:r w:rsidRPr="00675677">
              <w:rPr>
                <w:rFonts w:cs="Times New Roman"/>
              </w:rPr>
              <w:t>āreņa</w:t>
            </w:r>
            <w:proofErr w:type="spellEnd"/>
            <w:r w:rsidRPr="00675677">
              <w:rPr>
                <w:rFonts w:cs="Times New Roman"/>
              </w:rPr>
              <w:t xml:space="preserve"> audzēs biežāk novēroja </w:t>
            </w:r>
            <w:proofErr w:type="spellStart"/>
            <w:r w:rsidRPr="00675677">
              <w:rPr>
                <w:rFonts w:cs="Times New Roman"/>
              </w:rPr>
              <w:t>nitrofīlās</w:t>
            </w:r>
            <w:proofErr w:type="spellEnd"/>
            <w:r w:rsidRPr="00675677">
              <w:rPr>
                <w:rFonts w:cs="Times New Roman"/>
              </w:rPr>
              <w:t xml:space="preserve"> sugas, un parauglaukumos, kur ienests mēslojums, tām bija nedaudz lielāks projektīvais segums. Mazākas </w:t>
            </w:r>
            <w:proofErr w:type="spellStart"/>
            <w:r w:rsidRPr="00675677">
              <w:rPr>
                <w:rFonts w:cs="Times New Roman"/>
              </w:rPr>
              <w:t>Šenona</w:t>
            </w:r>
            <w:proofErr w:type="spellEnd"/>
            <w:r w:rsidRPr="00675677">
              <w:rPr>
                <w:rFonts w:cs="Times New Roman"/>
              </w:rPr>
              <w:t xml:space="preserve"> daudzveidības indeksa vērtības sūnu stāvā konstatētas mēslotajās platībās, turpretim lakstaugu stāvā nevarēja novērot viennozīmīgu tendenci. </w:t>
            </w:r>
          </w:p>
        </w:tc>
      </w:tr>
      <w:tr w:rsidR="006C3BFC" w:rsidRPr="00675677" w14:paraId="5AF9A7A7" w14:textId="77777777">
        <w:tc>
          <w:tcPr>
            <w:tcW w:w="569" w:type="dxa"/>
            <w:tcBorders>
              <w:left w:val="single" w:sz="2" w:space="0" w:color="000000"/>
              <w:bottom w:val="single" w:sz="2" w:space="0" w:color="000000"/>
            </w:tcBorders>
          </w:tcPr>
          <w:p w14:paraId="3EB17F7F" w14:textId="77777777" w:rsidR="006C3BFC" w:rsidRPr="00675677" w:rsidRDefault="006C3BFC" w:rsidP="00675677">
            <w:pPr>
              <w:pStyle w:val="TableContents"/>
              <w:numPr>
                <w:ilvl w:val="0"/>
                <w:numId w:val="5"/>
              </w:numPr>
              <w:spacing w:after="120"/>
              <w:rPr>
                <w:rFonts w:cs="Times New Roman"/>
              </w:rPr>
            </w:pPr>
          </w:p>
        </w:tc>
        <w:tc>
          <w:tcPr>
            <w:tcW w:w="6938" w:type="dxa"/>
            <w:tcBorders>
              <w:left w:val="single" w:sz="2" w:space="0" w:color="000000"/>
              <w:bottom w:val="single" w:sz="2" w:space="0" w:color="000000"/>
            </w:tcBorders>
          </w:tcPr>
          <w:p w14:paraId="3A74EE7F" w14:textId="77777777" w:rsidR="006C3BFC" w:rsidRPr="00675677" w:rsidRDefault="00BC3022" w:rsidP="00675677">
            <w:pPr>
              <w:pStyle w:val="TableContents"/>
              <w:spacing w:after="120"/>
              <w:rPr>
                <w:rFonts w:cs="Times New Roman"/>
              </w:rPr>
            </w:pPr>
            <w:proofErr w:type="spellStart"/>
            <w:r w:rsidRPr="00675677">
              <w:rPr>
                <w:rFonts w:cs="Times New Roman"/>
              </w:rPr>
              <w:t>Karklina</w:t>
            </w:r>
            <w:proofErr w:type="spellEnd"/>
            <w:r w:rsidRPr="00675677">
              <w:rPr>
                <w:rFonts w:cs="Times New Roman"/>
              </w:rPr>
              <w:t xml:space="preserve">, I., Zvaigzne, Z.A., </w:t>
            </w:r>
            <w:proofErr w:type="spellStart"/>
            <w:r w:rsidRPr="00675677">
              <w:rPr>
                <w:rFonts w:cs="Times New Roman"/>
              </w:rPr>
              <w:t>Stola</w:t>
            </w:r>
            <w:proofErr w:type="spellEnd"/>
            <w:r w:rsidRPr="00675677">
              <w:rPr>
                <w:rFonts w:cs="Times New Roman"/>
              </w:rPr>
              <w:t xml:space="preserve">, J. (2020). </w:t>
            </w:r>
            <w:proofErr w:type="spellStart"/>
            <w:r w:rsidRPr="00675677">
              <w:rPr>
                <w:rFonts w:cs="Times New Roman"/>
              </w:rPr>
              <w:t>Chemical</w:t>
            </w:r>
            <w:proofErr w:type="spellEnd"/>
            <w:r w:rsidRPr="00675677">
              <w:rPr>
                <w:rFonts w:cs="Times New Roman"/>
              </w:rPr>
              <w:t xml:space="preserve"> </w:t>
            </w:r>
            <w:proofErr w:type="spellStart"/>
            <w:r w:rsidRPr="00675677">
              <w:rPr>
                <w:rFonts w:cs="Times New Roman"/>
              </w:rPr>
              <w:t>properties</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needles</w:t>
            </w:r>
            <w:proofErr w:type="spellEnd"/>
            <w:r w:rsidRPr="00675677">
              <w:rPr>
                <w:rFonts w:cs="Times New Roman"/>
              </w:rPr>
              <w:t xml:space="preserve"> as </w:t>
            </w:r>
            <w:proofErr w:type="spellStart"/>
            <w:r w:rsidRPr="00675677">
              <w:rPr>
                <w:rFonts w:cs="Times New Roman"/>
              </w:rPr>
              <w:t>an</w:t>
            </w:r>
            <w:proofErr w:type="spellEnd"/>
            <w:r w:rsidRPr="00675677">
              <w:rPr>
                <w:rFonts w:cs="Times New Roman"/>
              </w:rPr>
              <w:t xml:space="preserve"> </w:t>
            </w:r>
            <w:proofErr w:type="spellStart"/>
            <w:r w:rsidRPr="00675677">
              <w:rPr>
                <w:rFonts w:cs="Times New Roman"/>
              </w:rPr>
              <w:t>indicator</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nutrient</w:t>
            </w:r>
            <w:proofErr w:type="spellEnd"/>
            <w:r w:rsidRPr="00675677">
              <w:rPr>
                <w:rFonts w:cs="Times New Roman"/>
              </w:rPr>
              <w:t xml:space="preserve"> status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fertilized</w:t>
            </w:r>
            <w:proofErr w:type="spellEnd"/>
            <w:r w:rsidRPr="00675677">
              <w:rPr>
                <w:rFonts w:cs="Times New Roman"/>
              </w:rPr>
              <w:t xml:space="preserve"> </w:t>
            </w:r>
            <w:proofErr w:type="spellStart"/>
            <w:r w:rsidRPr="00675677">
              <w:rPr>
                <w:rFonts w:cs="Times New Roman"/>
              </w:rPr>
              <w:t>coniferous</w:t>
            </w:r>
            <w:proofErr w:type="spellEnd"/>
            <w:r w:rsidRPr="00675677">
              <w:rPr>
                <w:rFonts w:cs="Times New Roman"/>
              </w:rPr>
              <w:t xml:space="preserve"> </w:t>
            </w:r>
            <w:proofErr w:type="spellStart"/>
            <w:r w:rsidRPr="00675677">
              <w:rPr>
                <w:rFonts w:cs="Times New Roman"/>
              </w:rPr>
              <w:t>stands</w:t>
            </w:r>
            <w:proofErr w:type="spellEnd"/>
            <w:r w:rsidRPr="00675677">
              <w:rPr>
                <w:rFonts w:cs="Times New Roman"/>
              </w:rPr>
              <w:t xml:space="preserve">. </w:t>
            </w:r>
            <w:proofErr w:type="spellStart"/>
            <w:r w:rsidRPr="00675677">
              <w:rPr>
                <w:rFonts w:cs="Times New Roman"/>
              </w:rPr>
              <w:t>Research</w:t>
            </w:r>
            <w:proofErr w:type="spellEnd"/>
            <w:r w:rsidRPr="00675677">
              <w:rPr>
                <w:rFonts w:cs="Times New Roman"/>
              </w:rPr>
              <w:t xml:space="preserve"> </w:t>
            </w:r>
            <w:proofErr w:type="spellStart"/>
            <w:r w:rsidRPr="00675677">
              <w:rPr>
                <w:rFonts w:cs="Times New Roman"/>
              </w:rPr>
              <w:t>for</w:t>
            </w:r>
            <w:proofErr w:type="spellEnd"/>
            <w:r w:rsidRPr="00675677">
              <w:rPr>
                <w:rFonts w:cs="Times New Roman"/>
              </w:rPr>
              <w:t xml:space="preserve"> </w:t>
            </w:r>
            <w:proofErr w:type="spellStart"/>
            <w:r w:rsidRPr="00675677">
              <w:rPr>
                <w:rFonts w:cs="Times New Roman"/>
              </w:rPr>
              <w:t>Rural</w:t>
            </w:r>
            <w:proofErr w:type="spellEnd"/>
            <w:r w:rsidRPr="00675677">
              <w:rPr>
                <w:rFonts w:cs="Times New Roman"/>
              </w:rPr>
              <w:t xml:space="preserve"> </w:t>
            </w:r>
            <w:proofErr w:type="spellStart"/>
            <w:r w:rsidRPr="00675677">
              <w:rPr>
                <w:rFonts w:cs="Times New Roman"/>
              </w:rPr>
              <w:t>Development</w:t>
            </w:r>
            <w:proofErr w:type="spellEnd"/>
            <w:r w:rsidRPr="00675677">
              <w:rPr>
                <w:rFonts w:cs="Times New Roman"/>
              </w:rPr>
              <w:t xml:space="preserve"> 2020, 35, 80-86.;</w:t>
            </w:r>
          </w:p>
          <w:p w14:paraId="32EE634B" w14:textId="77777777" w:rsidR="006C3BFC" w:rsidRPr="00675677" w:rsidRDefault="00B45EEF" w:rsidP="00675677">
            <w:pPr>
              <w:pStyle w:val="TableContents"/>
              <w:spacing w:after="120"/>
              <w:rPr>
                <w:rFonts w:cs="Times New Roman"/>
              </w:rPr>
            </w:pPr>
            <w:hyperlink r:id="rId87">
              <w:r w:rsidR="00BC3022" w:rsidRPr="00675677">
                <w:rPr>
                  <w:rStyle w:val="Hyperlink"/>
                  <w:rFonts w:eastAsia="Times New Roman" w:cs="Times New Roman"/>
                  <w:kern w:val="0"/>
                  <w:sz w:val="20"/>
                  <w:szCs w:val="20"/>
                  <w:lang w:eastAsia="lv-LV" w:bidi="ar-SA"/>
                </w:rPr>
                <w:t>https://www2.llu.lv/research_conf/proceedings2020/docs/LatviaResRuralDev_26th_2020-80-86.pdf</w:t>
              </w:r>
            </w:hyperlink>
            <w:r w:rsidR="00BC3022" w:rsidRPr="00675677">
              <w:rPr>
                <w:rFonts w:eastAsia="Times New Roman" w:cs="Times New Roman"/>
                <w:color w:val="000000"/>
                <w:kern w:val="0"/>
                <w:sz w:val="20"/>
                <w:szCs w:val="20"/>
                <w:lang w:eastAsia="lv-LV" w:bidi="ar-SA"/>
              </w:rPr>
              <w:t>.</w:t>
            </w:r>
          </w:p>
        </w:tc>
        <w:tc>
          <w:tcPr>
            <w:tcW w:w="7063" w:type="dxa"/>
            <w:tcBorders>
              <w:left w:val="single" w:sz="2" w:space="0" w:color="000000"/>
              <w:bottom w:val="single" w:sz="2" w:space="0" w:color="000000"/>
              <w:right w:val="single" w:sz="2" w:space="0" w:color="000000"/>
            </w:tcBorders>
          </w:tcPr>
          <w:p w14:paraId="7E63EFF6" w14:textId="77777777" w:rsidR="006C3BFC" w:rsidRPr="00675677" w:rsidRDefault="00BC3022" w:rsidP="00675677">
            <w:pPr>
              <w:pStyle w:val="TableContents"/>
              <w:spacing w:after="120"/>
              <w:rPr>
                <w:rFonts w:cs="Times New Roman"/>
              </w:rPr>
            </w:pPr>
            <w:r w:rsidRPr="00675677">
              <w:rPr>
                <w:rFonts w:cs="Times New Roman"/>
              </w:rPr>
              <w:t>Vērtējot makroelementu saturu skujās koksnes pelnu un kombinētu augsnes ielabošanas līdzekļu ieneses laukumos, secināts, ka daļā kombinētu līdzekļu izkliedes parauglaukumu ir būtiski augstāks kālija un fosfora saturs skujās, salīdzinot ar parauglaukumiem, kur izkliede nav veikta. Tikai dažos objektos noteikta būtiska sakarība starp elementu saturu skujās un augsnes paraugos.</w:t>
            </w:r>
          </w:p>
        </w:tc>
      </w:tr>
      <w:tr w:rsidR="006C3BFC" w:rsidRPr="00675677" w14:paraId="3926FE04" w14:textId="77777777">
        <w:tc>
          <w:tcPr>
            <w:tcW w:w="569" w:type="dxa"/>
            <w:tcBorders>
              <w:left w:val="single" w:sz="2" w:space="0" w:color="000000"/>
              <w:bottom w:val="single" w:sz="2" w:space="0" w:color="000000"/>
            </w:tcBorders>
          </w:tcPr>
          <w:p w14:paraId="36A1921A" w14:textId="77777777" w:rsidR="006C3BFC" w:rsidRPr="00675677" w:rsidRDefault="006C3BFC" w:rsidP="00675677">
            <w:pPr>
              <w:pStyle w:val="TableContents"/>
              <w:numPr>
                <w:ilvl w:val="0"/>
                <w:numId w:val="5"/>
              </w:numPr>
              <w:spacing w:after="120"/>
              <w:rPr>
                <w:rFonts w:cs="Times New Roman"/>
              </w:rPr>
            </w:pPr>
          </w:p>
        </w:tc>
        <w:tc>
          <w:tcPr>
            <w:tcW w:w="6938" w:type="dxa"/>
            <w:tcBorders>
              <w:left w:val="single" w:sz="2" w:space="0" w:color="000000"/>
              <w:bottom w:val="single" w:sz="2" w:space="0" w:color="000000"/>
            </w:tcBorders>
          </w:tcPr>
          <w:p w14:paraId="6F6EC084" w14:textId="77777777" w:rsidR="006C3BFC" w:rsidRPr="00675677" w:rsidRDefault="00BC3022" w:rsidP="00675677">
            <w:pPr>
              <w:pStyle w:val="TableContents"/>
              <w:spacing w:after="120"/>
              <w:rPr>
                <w:rFonts w:cs="Times New Roman"/>
              </w:rPr>
            </w:pPr>
            <w:proofErr w:type="spellStart"/>
            <w:r w:rsidRPr="00675677">
              <w:rPr>
                <w:rFonts w:cs="Times New Roman"/>
              </w:rPr>
              <w:t>Karklina</w:t>
            </w:r>
            <w:proofErr w:type="spellEnd"/>
            <w:r w:rsidRPr="00675677">
              <w:rPr>
                <w:rFonts w:cs="Times New Roman"/>
              </w:rPr>
              <w:t xml:space="preserve">, I., </w:t>
            </w:r>
            <w:proofErr w:type="spellStart"/>
            <w:r w:rsidRPr="00675677">
              <w:rPr>
                <w:rFonts w:cs="Times New Roman"/>
              </w:rPr>
              <w:t>Lazdins</w:t>
            </w:r>
            <w:proofErr w:type="spellEnd"/>
            <w:r w:rsidRPr="00675677">
              <w:rPr>
                <w:rFonts w:cs="Times New Roman"/>
              </w:rPr>
              <w:t xml:space="preserve">, A., </w:t>
            </w:r>
            <w:proofErr w:type="spellStart"/>
            <w:r w:rsidRPr="00675677">
              <w:rPr>
                <w:rFonts w:cs="Times New Roman"/>
              </w:rPr>
              <w:t>Butlers</w:t>
            </w:r>
            <w:proofErr w:type="spellEnd"/>
            <w:r w:rsidRPr="00675677">
              <w:rPr>
                <w:rFonts w:cs="Times New Roman"/>
              </w:rPr>
              <w:t xml:space="preserve">, A., </w:t>
            </w:r>
            <w:proofErr w:type="spellStart"/>
            <w:r w:rsidRPr="00675677">
              <w:rPr>
                <w:rFonts w:cs="Times New Roman"/>
              </w:rPr>
              <w:t>Stola</w:t>
            </w:r>
            <w:proofErr w:type="spellEnd"/>
            <w:r w:rsidRPr="00675677">
              <w:rPr>
                <w:rFonts w:cs="Times New Roman"/>
              </w:rPr>
              <w:t xml:space="preserve">, J., Zvaigzne, Z.A., &amp; Purviņa, D. (2021). </w:t>
            </w:r>
            <w:proofErr w:type="spellStart"/>
            <w:r w:rsidRPr="00675677">
              <w:rPr>
                <w:rFonts w:cs="Times New Roman"/>
              </w:rPr>
              <w:t>Soil</w:t>
            </w:r>
            <w:proofErr w:type="spellEnd"/>
            <w:r w:rsidRPr="00675677">
              <w:rPr>
                <w:rFonts w:cs="Times New Roman"/>
              </w:rPr>
              <w:t xml:space="preserve"> </w:t>
            </w:r>
            <w:proofErr w:type="spellStart"/>
            <w:r w:rsidRPr="00675677">
              <w:rPr>
                <w:rFonts w:cs="Times New Roman"/>
              </w:rPr>
              <w:t>carbon</w:t>
            </w:r>
            <w:proofErr w:type="spellEnd"/>
            <w:r w:rsidRPr="00675677">
              <w:rPr>
                <w:rFonts w:cs="Times New Roman"/>
              </w:rPr>
              <w:t xml:space="preserve"> </w:t>
            </w:r>
            <w:proofErr w:type="spellStart"/>
            <w:r w:rsidRPr="00675677">
              <w:rPr>
                <w:rFonts w:cs="Times New Roman"/>
              </w:rPr>
              <w:t>stock</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fertilized</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stands</w:t>
            </w:r>
            <w:proofErr w:type="spellEnd"/>
            <w:r w:rsidRPr="00675677">
              <w:rPr>
                <w:rFonts w:cs="Times New Roman"/>
              </w:rPr>
              <w:t xml:space="preserve"> </w:t>
            </w:r>
            <w:proofErr w:type="spellStart"/>
            <w:r w:rsidRPr="00675677">
              <w:rPr>
                <w:rFonts w:cs="Times New Roman"/>
              </w:rPr>
              <w:t>with</w:t>
            </w:r>
            <w:proofErr w:type="spellEnd"/>
            <w:r w:rsidRPr="00675677">
              <w:rPr>
                <w:rFonts w:cs="Times New Roman"/>
              </w:rPr>
              <w:t xml:space="preserve"> </w:t>
            </w:r>
            <w:proofErr w:type="spellStart"/>
            <w:r w:rsidRPr="00675677">
              <w:rPr>
                <w:rFonts w:cs="Times New Roman"/>
              </w:rPr>
              <w:t>mineral</w:t>
            </w:r>
            <w:proofErr w:type="spellEnd"/>
            <w:r w:rsidRPr="00675677">
              <w:rPr>
                <w:rFonts w:cs="Times New Roman"/>
              </w:rPr>
              <w:t xml:space="preserve"> </w:t>
            </w:r>
            <w:proofErr w:type="spellStart"/>
            <w:r w:rsidRPr="00675677">
              <w:rPr>
                <w:rFonts w:cs="Times New Roman"/>
              </w:rPr>
              <w:t>soils</w:t>
            </w:r>
            <w:proofErr w:type="spellEnd"/>
            <w:r w:rsidRPr="00675677">
              <w:rPr>
                <w:rFonts w:cs="Times New Roman"/>
              </w:rPr>
              <w:t xml:space="preserve">. </w:t>
            </w:r>
            <w:proofErr w:type="spellStart"/>
            <w:r w:rsidRPr="00675677">
              <w:rPr>
                <w:rFonts w:cs="Times New Roman"/>
              </w:rPr>
              <w:t>Research</w:t>
            </w:r>
            <w:proofErr w:type="spellEnd"/>
            <w:r w:rsidRPr="00675677">
              <w:rPr>
                <w:rFonts w:cs="Times New Roman"/>
              </w:rPr>
              <w:t xml:space="preserve"> </w:t>
            </w:r>
            <w:proofErr w:type="spellStart"/>
            <w:r w:rsidRPr="00675677">
              <w:rPr>
                <w:rFonts w:cs="Times New Roman"/>
              </w:rPr>
              <w:t>for</w:t>
            </w:r>
            <w:proofErr w:type="spellEnd"/>
            <w:r w:rsidRPr="00675677">
              <w:rPr>
                <w:rFonts w:cs="Times New Roman"/>
              </w:rPr>
              <w:t xml:space="preserve"> </w:t>
            </w:r>
            <w:proofErr w:type="spellStart"/>
            <w:r w:rsidRPr="00675677">
              <w:rPr>
                <w:rFonts w:cs="Times New Roman"/>
              </w:rPr>
              <w:t>Rural</w:t>
            </w:r>
            <w:proofErr w:type="spellEnd"/>
            <w:r w:rsidRPr="00675677">
              <w:rPr>
                <w:rFonts w:cs="Times New Roman"/>
              </w:rPr>
              <w:t xml:space="preserve"> </w:t>
            </w:r>
            <w:proofErr w:type="spellStart"/>
            <w:r w:rsidRPr="00675677">
              <w:rPr>
                <w:rFonts w:cs="Times New Roman"/>
              </w:rPr>
              <w:t>Development</w:t>
            </w:r>
            <w:proofErr w:type="spellEnd"/>
            <w:r w:rsidRPr="00675677">
              <w:rPr>
                <w:rFonts w:cs="Times New Roman"/>
              </w:rPr>
              <w:t xml:space="preserve"> 2021. Iesniegts raksts konferences rakstu krājumam.;</w:t>
            </w:r>
          </w:p>
          <w:p w14:paraId="06DC7654" w14:textId="77777777" w:rsidR="006C3BFC" w:rsidRPr="00675677" w:rsidRDefault="00B45EEF" w:rsidP="00675677">
            <w:pPr>
              <w:pStyle w:val="TableContents"/>
              <w:spacing w:after="120"/>
              <w:rPr>
                <w:rFonts w:cs="Times New Roman"/>
              </w:rPr>
            </w:pPr>
            <w:hyperlink r:id="rId88">
              <w:r w:rsidR="00BC3022" w:rsidRPr="00675677">
                <w:rPr>
                  <w:rStyle w:val="Hyperlink"/>
                  <w:rFonts w:cs="Times New Roman"/>
                </w:rPr>
                <w:t>https://www2.llu.lv/research_conf/proceedings.htm</w:t>
              </w:r>
            </w:hyperlink>
          </w:p>
          <w:p w14:paraId="52B4170F" w14:textId="77777777" w:rsidR="006C3BFC" w:rsidRPr="00675677" w:rsidRDefault="006C3BFC" w:rsidP="00675677">
            <w:pPr>
              <w:pStyle w:val="TableContents"/>
              <w:spacing w:after="120"/>
              <w:rPr>
                <w:rFonts w:cs="Times New Roman"/>
              </w:rPr>
            </w:pPr>
          </w:p>
        </w:tc>
        <w:tc>
          <w:tcPr>
            <w:tcW w:w="7063" w:type="dxa"/>
            <w:tcBorders>
              <w:left w:val="single" w:sz="2" w:space="0" w:color="000000"/>
              <w:bottom w:val="single" w:sz="2" w:space="0" w:color="000000"/>
              <w:right w:val="single" w:sz="2" w:space="0" w:color="000000"/>
            </w:tcBorders>
          </w:tcPr>
          <w:p w14:paraId="61E56A2C" w14:textId="77777777" w:rsidR="006C3BFC" w:rsidRPr="00675677" w:rsidRDefault="00BC3022" w:rsidP="00675677">
            <w:pPr>
              <w:pStyle w:val="TableContents"/>
              <w:spacing w:after="120"/>
              <w:rPr>
                <w:rFonts w:cs="Times New Roman"/>
              </w:rPr>
            </w:pPr>
            <w:r w:rsidRPr="00675677">
              <w:rPr>
                <w:rFonts w:cs="Times New Roman"/>
              </w:rPr>
              <w:t>Oglekļa uzkrājums aprēķināts dažādi ielabotajos parauglaukumos. Zemāks organiskā oglekļa uzkrājums noteikts virsējā augsnes slānī bērzu audzēs slapjaiņos, kur ienests amonija nitrāts. Citās eksperimenta grupās vai meža tipos būtiskas izmaiņas organiskā oglekļa uzkrājumā nav konstatētas. Gandrīz visos objektos un augsnes slāņos noteikta būtiska sakarība starp organiskā oglekļa un kopējā slāpekļa uzkrājumus augsnē, neatkarīgi no tā vai ir bijusi mēslojuma izkliede.</w:t>
            </w:r>
          </w:p>
        </w:tc>
      </w:tr>
      <w:tr w:rsidR="006C3BFC" w:rsidRPr="00675677" w14:paraId="268DAD25" w14:textId="77777777">
        <w:tc>
          <w:tcPr>
            <w:tcW w:w="569" w:type="dxa"/>
            <w:tcBorders>
              <w:left w:val="single" w:sz="2" w:space="0" w:color="000000"/>
              <w:bottom w:val="single" w:sz="2" w:space="0" w:color="000000"/>
            </w:tcBorders>
          </w:tcPr>
          <w:p w14:paraId="27EBA5BD" w14:textId="77777777" w:rsidR="006C3BFC" w:rsidRPr="00675677" w:rsidRDefault="006C3BFC" w:rsidP="00675677">
            <w:pPr>
              <w:pStyle w:val="TableContents"/>
              <w:numPr>
                <w:ilvl w:val="0"/>
                <w:numId w:val="5"/>
              </w:numPr>
              <w:spacing w:after="120"/>
              <w:rPr>
                <w:rFonts w:cs="Times New Roman"/>
              </w:rPr>
            </w:pPr>
          </w:p>
        </w:tc>
        <w:tc>
          <w:tcPr>
            <w:tcW w:w="6938" w:type="dxa"/>
            <w:tcBorders>
              <w:left w:val="single" w:sz="2" w:space="0" w:color="000000"/>
              <w:bottom w:val="single" w:sz="2" w:space="0" w:color="000000"/>
            </w:tcBorders>
          </w:tcPr>
          <w:p w14:paraId="164205AD" w14:textId="0F3E9180" w:rsidR="006C3BFC" w:rsidRPr="00675677" w:rsidRDefault="00BC3022" w:rsidP="00675677">
            <w:pPr>
              <w:pStyle w:val="TableContents"/>
              <w:spacing w:after="120"/>
              <w:rPr>
                <w:rFonts w:cs="Times New Roman"/>
              </w:rPr>
            </w:pPr>
            <w:proofErr w:type="spellStart"/>
            <w:r w:rsidRPr="00675677">
              <w:rPr>
                <w:rFonts w:cs="Times New Roman"/>
              </w:rPr>
              <w:t>Petaja</w:t>
            </w:r>
            <w:proofErr w:type="spellEnd"/>
            <w:r w:rsidRPr="00675677">
              <w:rPr>
                <w:rFonts w:cs="Times New Roman"/>
              </w:rPr>
              <w:t>, G, Kārkliņa, I., Neimane, S.</w:t>
            </w:r>
            <w:r w:rsidR="00675677" w:rsidRPr="00675677">
              <w:rPr>
                <w:rFonts w:cs="Times New Roman"/>
              </w:rPr>
              <w:t xml:space="preserve"> </w:t>
            </w:r>
            <w:r w:rsidRPr="00675677">
              <w:rPr>
                <w:rFonts w:cs="Times New Roman"/>
              </w:rPr>
              <w:t xml:space="preserve">(2021). </w:t>
            </w:r>
            <w:proofErr w:type="spellStart"/>
            <w:r w:rsidRPr="00675677">
              <w:rPr>
                <w:rFonts w:cs="Times New Roman"/>
              </w:rPr>
              <w:t>Short-term</w:t>
            </w:r>
            <w:proofErr w:type="spellEnd"/>
            <w:r w:rsidRPr="00675677">
              <w:rPr>
                <w:rFonts w:cs="Times New Roman"/>
              </w:rPr>
              <w:t xml:space="preserve"> </w:t>
            </w:r>
            <w:proofErr w:type="spellStart"/>
            <w:r w:rsidRPr="00675677">
              <w:rPr>
                <w:rFonts w:cs="Times New Roman"/>
              </w:rPr>
              <w:t>Effects</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Fertilization</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Tree</w:t>
            </w:r>
            <w:proofErr w:type="spellEnd"/>
            <w:r w:rsidRPr="00675677">
              <w:rPr>
                <w:rFonts w:cs="Times New Roman"/>
              </w:rPr>
              <w:t xml:space="preserve"> </w:t>
            </w:r>
            <w:proofErr w:type="spellStart"/>
            <w:r w:rsidRPr="00675677">
              <w:rPr>
                <w:rFonts w:cs="Times New Roman"/>
              </w:rPr>
              <w:t>Photosynthetic</w:t>
            </w:r>
            <w:proofErr w:type="spellEnd"/>
            <w:r w:rsidRPr="00675677">
              <w:rPr>
                <w:rFonts w:cs="Times New Roman"/>
              </w:rPr>
              <w:t xml:space="preserve"> </w:t>
            </w:r>
            <w:proofErr w:type="spellStart"/>
            <w:r w:rsidRPr="00675677">
              <w:rPr>
                <w:rFonts w:cs="Times New Roman"/>
              </w:rPr>
              <w:t>Activity</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a </w:t>
            </w:r>
            <w:proofErr w:type="spellStart"/>
            <w:r w:rsidRPr="00675677">
              <w:rPr>
                <w:rFonts w:cs="Times New Roman"/>
              </w:rPr>
              <w:t>Deciduous</w:t>
            </w:r>
            <w:proofErr w:type="spellEnd"/>
            <w:r w:rsidRPr="00675677">
              <w:rPr>
                <w:rFonts w:cs="Times New Roman"/>
              </w:rPr>
              <w:t xml:space="preserve"> </w:t>
            </w:r>
            <w:proofErr w:type="spellStart"/>
            <w:r w:rsidRPr="00675677">
              <w:rPr>
                <w:rFonts w:cs="Times New Roman"/>
              </w:rPr>
              <w:t>Tree</w:t>
            </w:r>
            <w:proofErr w:type="spellEnd"/>
            <w:r w:rsidRPr="00675677">
              <w:rPr>
                <w:rFonts w:cs="Times New Roman"/>
              </w:rPr>
              <w:t xml:space="preserve"> </w:t>
            </w:r>
            <w:proofErr w:type="spellStart"/>
            <w:r w:rsidRPr="00675677">
              <w:rPr>
                <w:rFonts w:cs="Times New Roman"/>
              </w:rPr>
              <w:t>Plantation</w:t>
            </w:r>
            <w:proofErr w:type="spellEnd"/>
            <w:r w:rsidRPr="00675677">
              <w:rPr>
                <w:rFonts w:cs="Times New Roman"/>
              </w:rPr>
              <w:t xml:space="preserve">. </w:t>
            </w:r>
            <w:proofErr w:type="spellStart"/>
            <w:r w:rsidRPr="00675677">
              <w:rPr>
                <w:rFonts w:cs="Times New Roman"/>
              </w:rPr>
              <w:t>Research</w:t>
            </w:r>
            <w:proofErr w:type="spellEnd"/>
            <w:r w:rsidRPr="00675677">
              <w:rPr>
                <w:rFonts w:cs="Times New Roman"/>
              </w:rPr>
              <w:t xml:space="preserve"> </w:t>
            </w:r>
            <w:proofErr w:type="spellStart"/>
            <w:r w:rsidRPr="00675677">
              <w:rPr>
                <w:rFonts w:cs="Times New Roman"/>
              </w:rPr>
              <w:t>for</w:t>
            </w:r>
            <w:proofErr w:type="spellEnd"/>
            <w:r w:rsidRPr="00675677">
              <w:rPr>
                <w:rFonts w:cs="Times New Roman"/>
              </w:rPr>
              <w:t xml:space="preserve"> </w:t>
            </w:r>
            <w:proofErr w:type="spellStart"/>
            <w:r w:rsidRPr="00675677">
              <w:rPr>
                <w:rFonts w:cs="Times New Roman"/>
              </w:rPr>
              <w:t>Rural</w:t>
            </w:r>
            <w:proofErr w:type="spellEnd"/>
            <w:r w:rsidRPr="00675677">
              <w:rPr>
                <w:rFonts w:cs="Times New Roman"/>
              </w:rPr>
              <w:t xml:space="preserve"> </w:t>
            </w:r>
            <w:proofErr w:type="spellStart"/>
            <w:r w:rsidRPr="00675677">
              <w:rPr>
                <w:rFonts w:cs="Times New Roman"/>
              </w:rPr>
              <w:t>Development</w:t>
            </w:r>
            <w:proofErr w:type="spellEnd"/>
            <w:r w:rsidRPr="00675677">
              <w:rPr>
                <w:rFonts w:cs="Times New Roman"/>
              </w:rPr>
              <w:t xml:space="preserve"> 2021. Iesniegts raksts konferences rakstu krājumam.;</w:t>
            </w:r>
          </w:p>
        </w:tc>
        <w:tc>
          <w:tcPr>
            <w:tcW w:w="7063" w:type="dxa"/>
            <w:tcBorders>
              <w:left w:val="single" w:sz="2" w:space="0" w:color="000000"/>
              <w:bottom w:val="single" w:sz="2" w:space="0" w:color="000000"/>
              <w:right w:val="single" w:sz="2" w:space="0" w:color="000000"/>
            </w:tcBorders>
          </w:tcPr>
          <w:p w14:paraId="7DE0724B" w14:textId="77777777" w:rsidR="006C3BFC" w:rsidRPr="00675677" w:rsidRDefault="00BC3022" w:rsidP="00675677">
            <w:pPr>
              <w:pStyle w:val="TableContents"/>
              <w:spacing w:after="120"/>
              <w:rPr>
                <w:rFonts w:cs="Times New Roman"/>
              </w:rPr>
            </w:pPr>
            <w:r w:rsidRPr="00675677">
              <w:rPr>
                <w:rFonts w:cs="Times New Roman"/>
              </w:rPr>
              <w:t xml:space="preserve">Pētījuma mērķis bija novērtēt, kā amonija nitrāta un koksnes pelnu ienese ietekmē fotosintēzes aktivitāti un transpirāciju lapu līmenī lapu koku stādījumā. Rezultāti neliecina, ka fotosintētiskā aktivitāte ir būtiski palielinājusies mēslošanas rezultātā. Iespējams, ka fotosintētiskā aktivitāte ir palielinājusies lapotnes mērogā, pieaugot lapu laukumam. Koksnes pelnu izmantošana varētu būt iemesls nedaudz augstākai </w:t>
            </w:r>
            <w:proofErr w:type="spellStart"/>
            <w:r w:rsidRPr="00675677">
              <w:rPr>
                <w:rFonts w:cs="Times New Roman"/>
              </w:rPr>
              <w:t>fotosintētiskajai</w:t>
            </w:r>
            <w:proofErr w:type="spellEnd"/>
            <w:r w:rsidRPr="00675677">
              <w:rPr>
                <w:rFonts w:cs="Times New Roman"/>
              </w:rPr>
              <w:t xml:space="preserve"> aktivitātei </w:t>
            </w:r>
            <w:proofErr w:type="spellStart"/>
            <w:r w:rsidRPr="00675677">
              <w:rPr>
                <w:rFonts w:cs="Times New Roman"/>
              </w:rPr>
              <w:t>hibrīdalkšņiem</w:t>
            </w:r>
            <w:proofErr w:type="spellEnd"/>
            <w:r w:rsidRPr="00675677">
              <w:rPr>
                <w:rFonts w:cs="Times New Roman"/>
              </w:rPr>
              <w:t xml:space="preserve">. Neatklājās arī būtiska mēslošanas ietekme uz koku transpirācijas procesu. </w:t>
            </w:r>
          </w:p>
        </w:tc>
      </w:tr>
    </w:tbl>
    <w:p w14:paraId="24382EB3" w14:textId="77777777" w:rsidR="006C3BFC" w:rsidRPr="00675677" w:rsidRDefault="006C3BFC" w:rsidP="00675677">
      <w:pPr>
        <w:spacing w:after="120"/>
        <w:rPr>
          <w:rFonts w:cs="Times New Roman"/>
        </w:rPr>
      </w:pPr>
    </w:p>
    <w:p w14:paraId="1A643CBB" w14:textId="77777777" w:rsidR="006C3BFC" w:rsidRPr="00675677" w:rsidRDefault="00BC3022" w:rsidP="00675677">
      <w:pPr>
        <w:pStyle w:val="0Nosaukums2"/>
        <w:spacing w:before="0" w:after="120"/>
        <w:rPr>
          <w:rFonts w:cs="Times New Roman"/>
        </w:rPr>
      </w:pPr>
      <w:r w:rsidRPr="00675677">
        <w:rPr>
          <w:rFonts w:cs="Times New Roman"/>
        </w:rPr>
        <w:t>Zinātniskie raksti</w:t>
      </w:r>
    </w:p>
    <w:tbl>
      <w:tblPr>
        <w:tblW w:w="5000" w:type="pct"/>
        <w:tblInd w:w="57" w:type="dxa"/>
        <w:tblLayout w:type="fixed"/>
        <w:tblCellMar>
          <w:top w:w="57" w:type="dxa"/>
          <w:left w:w="57" w:type="dxa"/>
          <w:bottom w:w="57" w:type="dxa"/>
          <w:right w:w="57" w:type="dxa"/>
        </w:tblCellMar>
        <w:tblLook w:val="04A0" w:firstRow="1" w:lastRow="0" w:firstColumn="1" w:lastColumn="0" w:noHBand="0" w:noVBand="1"/>
      </w:tblPr>
      <w:tblGrid>
        <w:gridCol w:w="681"/>
        <w:gridCol w:w="6924"/>
        <w:gridCol w:w="6959"/>
      </w:tblGrid>
      <w:tr w:rsidR="006C3BFC" w:rsidRPr="00675677" w14:paraId="7D04211F" w14:textId="77777777">
        <w:trPr>
          <w:tblHeader/>
        </w:trPr>
        <w:tc>
          <w:tcPr>
            <w:tcW w:w="681" w:type="dxa"/>
            <w:tcBorders>
              <w:top w:val="single" w:sz="2" w:space="0" w:color="000000"/>
              <w:left w:val="single" w:sz="2" w:space="0" w:color="000000"/>
              <w:bottom w:val="single" w:sz="2" w:space="0" w:color="000000"/>
            </w:tcBorders>
          </w:tcPr>
          <w:p w14:paraId="127A9226" w14:textId="77777777" w:rsidR="006C3BFC" w:rsidRPr="00675677" w:rsidRDefault="00BC3022" w:rsidP="00675677">
            <w:pPr>
              <w:pStyle w:val="TableHeading"/>
              <w:spacing w:after="120"/>
              <w:rPr>
                <w:rFonts w:cs="Times New Roman"/>
              </w:rPr>
            </w:pPr>
            <w:r w:rsidRPr="00675677">
              <w:rPr>
                <w:rFonts w:cs="Times New Roman"/>
              </w:rPr>
              <w:t>Nr.</w:t>
            </w:r>
          </w:p>
        </w:tc>
        <w:tc>
          <w:tcPr>
            <w:tcW w:w="6927" w:type="dxa"/>
            <w:tcBorders>
              <w:top w:val="single" w:sz="2" w:space="0" w:color="000000"/>
              <w:left w:val="single" w:sz="2" w:space="0" w:color="000000"/>
              <w:bottom w:val="single" w:sz="2" w:space="0" w:color="000000"/>
            </w:tcBorders>
          </w:tcPr>
          <w:p w14:paraId="034588D6" w14:textId="77777777" w:rsidR="006C3BFC" w:rsidRPr="00675677" w:rsidRDefault="00BC3022" w:rsidP="00675677">
            <w:pPr>
              <w:pStyle w:val="TableHeading"/>
              <w:spacing w:after="120"/>
              <w:rPr>
                <w:rFonts w:cs="Times New Roman"/>
              </w:rPr>
            </w:pPr>
            <w:r w:rsidRPr="00675677">
              <w:rPr>
                <w:rFonts w:cs="Times New Roman"/>
              </w:rPr>
              <w:t>Atsauce un tiešsaistes resurss</w:t>
            </w:r>
          </w:p>
        </w:tc>
        <w:tc>
          <w:tcPr>
            <w:tcW w:w="6962" w:type="dxa"/>
            <w:tcBorders>
              <w:top w:val="single" w:sz="2" w:space="0" w:color="000000"/>
              <w:left w:val="single" w:sz="2" w:space="0" w:color="000000"/>
              <w:bottom w:val="single" w:sz="2" w:space="0" w:color="000000"/>
              <w:right w:val="single" w:sz="2" w:space="0" w:color="000000"/>
            </w:tcBorders>
          </w:tcPr>
          <w:p w14:paraId="1D9F22BB" w14:textId="77777777" w:rsidR="006C3BFC" w:rsidRPr="00675677" w:rsidRDefault="00BC3022" w:rsidP="00675677">
            <w:pPr>
              <w:pStyle w:val="TableHeading"/>
              <w:spacing w:after="120"/>
              <w:rPr>
                <w:rFonts w:cs="Times New Roman"/>
              </w:rPr>
            </w:pPr>
            <w:r w:rsidRPr="00675677">
              <w:rPr>
                <w:rFonts w:cs="Times New Roman"/>
              </w:rPr>
              <w:t>Apraksts</w:t>
            </w:r>
          </w:p>
        </w:tc>
      </w:tr>
      <w:tr w:rsidR="006C3BFC" w:rsidRPr="00675677" w14:paraId="4105B5FD" w14:textId="77777777">
        <w:tc>
          <w:tcPr>
            <w:tcW w:w="681" w:type="dxa"/>
            <w:tcBorders>
              <w:left w:val="single" w:sz="2" w:space="0" w:color="000000"/>
              <w:bottom w:val="single" w:sz="2" w:space="0" w:color="000000"/>
            </w:tcBorders>
          </w:tcPr>
          <w:p w14:paraId="22779428" w14:textId="77777777" w:rsidR="006C3BFC" w:rsidRPr="00675677" w:rsidRDefault="006C3BFC" w:rsidP="00675677">
            <w:pPr>
              <w:pStyle w:val="TableContents"/>
              <w:numPr>
                <w:ilvl w:val="0"/>
                <w:numId w:val="6"/>
              </w:numPr>
              <w:spacing w:after="120"/>
              <w:rPr>
                <w:rFonts w:cs="Times New Roman"/>
              </w:rPr>
            </w:pPr>
          </w:p>
        </w:tc>
        <w:tc>
          <w:tcPr>
            <w:tcW w:w="6927" w:type="dxa"/>
            <w:tcBorders>
              <w:left w:val="single" w:sz="2" w:space="0" w:color="000000"/>
              <w:bottom w:val="single" w:sz="2" w:space="0" w:color="000000"/>
            </w:tcBorders>
          </w:tcPr>
          <w:p w14:paraId="607B799A" w14:textId="77777777" w:rsidR="006C3BFC" w:rsidRPr="00675677" w:rsidRDefault="00BC3022" w:rsidP="00675677">
            <w:pPr>
              <w:pStyle w:val="TableContents"/>
              <w:spacing w:after="120"/>
              <w:rPr>
                <w:rFonts w:cs="Times New Roman"/>
              </w:rPr>
            </w:pPr>
            <w:proofErr w:type="spellStart"/>
            <w:r w:rsidRPr="00675677">
              <w:rPr>
                <w:rFonts w:cs="Times New Roman"/>
              </w:rPr>
              <w:t>Petaja</w:t>
            </w:r>
            <w:proofErr w:type="spellEnd"/>
            <w:r w:rsidRPr="00675677">
              <w:rPr>
                <w:rFonts w:cs="Times New Roman"/>
              </w:rPr>
              <w:t xml:space="preserve">, G., Okmanis, M., </w:t>
            </w:r>
            <w:proofErr w:type="spellStart"/>
            <w:r w:rsidRPr="00675677">
              <w:rPr>
                <w:rFonts w:cs="Times New Roman"/>
              </w:rPr>
              <w:t>Makovskis</w:t>
            </w:r>
            <w:proofErr w:type="spellEnd"/>
            <w:r w:rsidRPr="00675677">
              <w:rPr>
                <w:rFonts w:cs="Times New Roman"/>
              </w:rPr>
              <w:t xml:space="preserve">, K., Lazdiņa, D., &amp; Lazdiņš, A. (2018).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fertilization</w:t>
            </w:r>
            <w:proofErr w:type="spellEnd"/>
            <w:r w:rsidRPr="00675677">
              <w:rPr>
                <w:rFonts w:cs="Times New Roman"/>
              </w:rPr>
              <w:t xml:space="preserve">: </w:t>
            </w:r>
            <w:proofErr w:type="spellStart"/>
            <w:r w:rsidRPr="00675677">
              <w:rPr>
                <w:rFonts w:cs="Times New Roman"/>
              </w:rPr>
              <w:t>Economic</w:t>
            </w:r>
            <w:proofErr w:type="spellEnd"/>
            <w:r w:rsidRPr="00675677">
              <w:rPr>
                <w:rFonts w:cs="Times New Roman"/>
              </w:rPr>
              <w:t xml:space="preserve"> </w:t>
            </w:r>
            <w:proofErr w:type="spellStart"/>
            <w:r w:rsidRPr="00675677">
              <w:rPr>
                <w:rFonts w:cs="Times New Roman"/>
              </w:rPr>
              <w:t>effect</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impact</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GHG </w:t>
            </w:r>
            <w:proofErr w:type="spellStart"/>
            <w:r w:rsidRPr="00675677">
              <w:rPr>
                <w:rFonts w:cs="Times New Roman"/>
              </w:rPr>
              <w:t>emissions</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Latvia</w:t>
            </w:r>
            <w:proofErr w:type="spellEnd"/>
            <w:r w:rsidRPr="00675677">
              <w:rPr>
                <w:rFonts w:cs="Times New Roman"/>
              </w:rPr>
              <w:t xml:space="preserve">. </w:t>
            </w:r>
            <w:proofErr w:type="spellStart"/>
            <w:r w:rsidRPr="00675677">
              <w:rPr>
                <w:rFonts w:cs="Times New Roman"/>
              </w:rPr>
              <w:t>Baltic</w:t>
            </w:r>
            <w:proofErr w:type="spellEnd"/>
            <w:r w:rsidRPr="00675677">
              <w:rPr>
                <w:rFonts w:cs="Times New Roman"/>
              </w:rPr>
              <w:t xml:space="preserve"> </w:t>
            </w:r>
            <w:proofErr w:type="spellStart"/>
            <w:r w:rsidRPr="00675677">
              <w:rPr>
                <w:rFonts w:cs="Times New Roman"/>
              </w:rPr>
              <w:t>Forestry</w:t>
            </w:r>
            <w:proofErr w:type="spellEnd"/>
            <w:r w:rsidRPr="00675677">
              <w:rPr>
                <w:rFonts w:cs="Times New Roman"/>
              </w:rPr>
              <w:t>, 24(1), 9-16.;</w:t>
            </w:r>
          </w:p>
          <w:p w14:paraId="7BF4F630" w14:textId="77777777" w:rsidR="006C3BFC" w:rsidRPr="00675677" w:rsidRDefault="00B45EEF" w:rsidP="00675677">
            <w:pPr>
              <w:pStyle w:val="TableContents"/>
              <w:spacing w:after="120"/>
              <w:rPr>
                <w:rFonts w:cs="Times New Roman"/>
              </w:rPr>
            </w:pPr>
            <w:hyperlink r:id="rId89">
              <w:r w:rsidR="00BC3022" w:rsidRPr="00675677">
                <w:rPr>
                  <w:rStyle w:val="Hyperlink"/>
                  <w:rFonts w:cs="Times New Roman"/>
                </w:rPr>
                <w:t>https://nordicforestresearch.org/wp-content/uploads/2018/03/Proceedings-2017.pdf</w:t>
              </w:r>
            </w:hyperlink>
          </w:p>
          <w:p w14:paraId="7F958931" w14:textId="77777777" w:rsidR="006C3BFC" w:rsidRPr="00675677" w:rsidRDefault="006C3BFC" w:rsidP="00675677">
            <w:pPr>
              <w:pStyle w:val="TableContents"/>
              <w:spacing w:after="120"/>
              <w:rPr>
                <w:rFonts w:cs="Times New Roman"/>
              </w:rPr>
            </w:pPr>
          </w:p>
        </w:tc>
        <w:tc>
          <w:tcPr>
            <w:tcW w:w="6962" w:type="dxa"/>
            <w:tcBorders>
              <w:left w:val="single" w:sz="2" w:space="0" w:color="000000"/>
              <w:bottom w:val="single" w:sz="2" w:space="0" w:color="000000"/>
              <w:right w:val="single" w:sz="2" w:space="0" w:color="000000"/>
            </w:tcBorders>
          </w:tcPr>
          <w:p w14:paraId="26BD2373" w14:textId="77777777" w:rsidR="006C3BFC" w:rsidRPr="00675677" w:rsidRDefault="00BC3022" w:rsidP="00675677">
            <w:pPr>
              <w:pStyle w:val="TableContents"/>
              <w:spacing w:after="120"/>
              <w:rPr>
                <w:rFonts w:cs="Times New Roman"/>
              </w:rPr>
            </w:pPr>
            <w:r w:rsidRPr="00675677">
              <w:rPr>
                <w:rFonts w:eastAsia="Times New Roman" w:cs="Times New Roman"/>
                <w:color w:val="000000"/>
                <w:kern w:val="0"/>
                <w:sz w:val="20"/>
                <w:szCs w:val="20"/>
                <w:lang w:eastAsia="lv-LV" w:bidi="ar-SA"/>
              </w:rPr>
              <w:lastRenderedPageBreak/>
              <w:t>Pētījuma mērķis bija teorētiski novērtēt slāpekļa minerālmēslojuma un koksnes pelnu izmantošanas ietekmi uz krājas papildpieaugumu valsts mežos, kā arī noteikt šīs meža apsaimniekošanas prakses ekonomisko efektu un klimata pārmaiņu mazināšanas potenciālu. Saskaņā ar pētījuma rezultātiem, 2 tūkst. ha lielā mežu platībā ienesot 436 kg ha</w:t>
            </w:r>
            <w:r w:rsidRPr="00675677">
              <w:rPr>
                <w:rFonts w:eastAsia="Times New Roman" w:cs="Times New Roman"/>
                <w:color w:val="000000"/>
                <w:kern w:val="0"/>
                <w:sz w:val="20"/>
                <w:szCs w:val="20"/>
                <w:vertAlign w:val="superscript"/>
                <w:lang w:eastAsia="lv-LV" w:bidi="ar-SA"/>
              </w:rPr>
              <w:t xml:space="preserve">-1 </w:t>
            </w:r>
            <w:r w:rsidRPr="00675677">
              <w:rPr>
                <w:rFonts w:eastAsia="Times New Roman" w:cs="Times New Roman"/>
                <w:color w:val="000000"/>
                <w:kern w:val="0"/>
                <w:sz w:val="20"/>
                <w:szCs w:val="20"/>
                <w:lang w:eastAsia="lv-LV" w:bidi="ar-SA"/>
              </w:rPr>
              <w:t>amonija nitrāta (slāpekļa saturs – 30%), ikgadējās krājas papildpieaugums būtu 28 tūkst. m</w:t>
            </w:r>
            <w:r w:rsidRPr="00675677">
              <w:rPr>
                <w:rFonts w:eastAsia="Times New Roman" w:cs="Times New Roman"/>
                <w:color w:val="000000"/>
                <w:kern w:val="0"/>
                <w:sz w:val="20"/>
                <w:szCs w:val="20"/>
                <w:vertAlign w:val="superscript"/>
                <w:lang w:eastAsia="lv-LV" w:bidi="ar-SA"/>
              </w:rPr>
              <w:t>3</w:t>
            </w:r>
            <w:r w:rsidRPr="00675677">
              <w:rPr>
                <w:rFonts w:eastAsia="Times New Roman" w:cs="Times New Roman"/>
                <w:color w:val="000000"/>
                <w:kern w:val="0"/>
                <w:sz w:val="20"/>
                <w:szCs w:val="20"/>
                <w:lang w:eastAsia="lv-LV" w:bidi="ar-SA"/>
              </w:rPr>
              <w:t xml:space="preserve">, savukārt 10. gadā, kumulatīvais pieaugums būtu </w:t>
            </w:r>
            <w:r w:rsidRPr="00675677">
              <w:rPr>
                <w:rFonts w:eastAsia="Times New Roman" w:cs="Times New Roman"/>
                <w:color w:val="000000"/>
                <w:kern w:val="0"/>
                <w:sz w:val="20"/>
                <w:szCs w:val="20"/>
                <w:lang w:eastAsia="lv-LV" w:bidi="ar-SA"/>
              </w:rPr>
              <w:lastRenderedPageBreak/>
              <w:t>142 tūkst. m</w:t>
            </w:r>
            <w:r w:rsidRPr="00675677">
              <w:rPr>
                <w:rFonts w:eastAsia="Times New Roman" w:cs="Times New Roman"/>
                <w:color w:val="000000"/>
                <w:kern w:val="0"/>
                <w:sz w:val="20"/>
                <w:szCs w:val="20"/>
                <w:vertAlign w:val="superscript"/>
                <w:lang w:eastAsia="lv-LV" w:bidi="ar-SA"/>
              </w:rPr>
              <w:t>3</w:t>
            </w:r>
            <w:r w:rsidRPr="00675677">
              <w:rPr>
                <w:rFonts w:eastAsia="Times New Roman" w:cs="Times New Roman"/>
                <w:color w:val="000000"/>
                <w:kern w:val="0"/>
                <w:sz w:val="20"/>
                <w:szCs w:val="20"/>
                <w:lang w:eastAsia="lv-LV" w:bidi="ar-SA"/>
              </w:rPr>
              <w:t>. Ienesot 5 t ha</w:t>
            </w:r>
            <w:r w:rsidRPr="00675677">
              <w:rPr>
                <w:rFonts w:eastAsia="Times New Roman" w:cs="Times New Roman"/>
                <w:color w:val="000000"/>
                <w:kern w:val="0"/>
                <w:sz w:val="20"/>
                <w:szCs w:val="20"/>
                <w:vertAlign w:val="superscript"/>
                <w:lang w:eastAsia="lv-LV" w:bidi="ar-SA"/>
              </w:rPr>
              <w:t>-1</w:t>
            </w:r>
            <w:r w:rsidRPr="00675677">
              <w:rPr>
                <w:rFonts w:eastAsia="Times New Roman" w:cs="Times New Roman"/>
                <w:color w:val="000000"/>
                <w:kern w:val="0"/>
                <w:sz w:val="20"/>
                <w:szCs w:val="20"/>
                <w:lang w:eastAsia="lv-LV" w:bidi="ar-SA"/>
              </w:rPr>
              <w:t xml:space="preserve"> koksnes pelnu 4,3 tūkst. ha lielā mežu platībā, ikgadējās krājas papildpieaugums 10.gadā sasniegtu 58 tūkst. m</w:t>
            </w:r>
            <w:r w:rsidRPr="00675677">
              <w:rPr>
                <w:rFonts w:eastAsia="Times New Roman" w:cs="Times New Roman"/>
                <w:color w:val="000000"/>
                <w:kern w:val="0"/>
                <w:sz w:val="20"/>
                <w:szCs w:val="20"/>
                <w:vertAlign w:val="superscript"/>
                <w:lang w:eastAsia="lv-LV" w:bidi="ar-SA"/>
              </w:rPr>
              <w:t>3</w:t>
            </w:r>
            <w:r w:rsidRPr="00675677">
              <w:rPr>
                <w:rFonts w:eastAsia="Times New Roman" w:cs="Times New Roman"/>
                <w:color w:val="000000"/>
                <w:kern w:val="0"/>
                <w:sz w:val="20"/>
                <w:szCs w:val="20"/>
                <w:lang w:eastAsia="lv-LV" w:bidi="ar-SA"/>
              </w:rPr>
              <w:t>, bet kumulatīvais papildpieaugums 10 gadu periodā būtu 290 tūkst. m</w:t>
            </w:r>
            <w:r w:rsidRPr="00675677">
              <w:rPr>
                <w:rFonts w:eastAsia="Times New Roman" w:cs="Times New Roman"/>
                <w:color w:val="000000"/>
                <w:kern w:val="0"/>
                <w:sz w:val="20"/>
                <w:szCs w:val="20"/>
                <w:vertAlign w:val="superscript"/>
                <w:lang w:eastAsia="lv-LV" w:bidi="ar-SA"/>
              </w:rPr>
              <w:t>3</w:t>
            </w:r>
            <w:r w:rsidRPr="00675677">
              <w:rPr>
                <w:rFonts w:eastAsia="Times New Roman" w:cs="Times New Roman"/>
                <w:color w:val="000000"/>
                <w:kern w:val="0"/>
                <w:sz w:val="20"/>
                <w:szCs w:val="20"/>
                <w:lang w:eastAsia="lv-LV" w:bidi="ar-SA"/>
              </w:rPr>
              <w:t>. Iekšējā atdeves likme (IRR) slāpekļa minerālmēslojuma izmantošanai 20 gadus pēc projekta uzsākšanas būtu 11%, bet pelnu izmantošanai tā būtu 13%. Ietekme uz iekšzemes kopproduktu 11 gadu laikā pēc projekta uzsākšanas sasniegtu maksimumu (3,2 miljoni eiro gadā). Kumulatīvais siltumnīcefekta gāzu (SEG) emisiju samazinājums nacionālajā SEG inventarizācijā meža mēslošanas rezultātā 10 gadu laikā varētu sasniegt 635 tūkst. CO</w:t>
            </w:r>
            <w:r w:rsidRPr="00675677">
              <w:rPr>
                <w:rFonts w:eastAsia="Times New Roman" w:cs="Times New Roman"/>
                <w:color w:val="000000"/>
                <w:kern w:val="0"/>
                <w:sz w:val="20"/>
                <w:szCs w:val="20"/>
                <w:vertAlign w:val="subscript"/>
                <w:lang w:eastAsia="lv-LV" w:bidi="ar-SA"/>
              </w:rPr>
              <w:t>2</w:t>
            </w:r>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ekv</w:t>
            </w:r>
            <w:proofErr w:type="spellEnd"/>
            <w:r w:rsidRPr="00675677">
              <w:rPr>
                <w:rFonts w:eastAsia="Times New Roman" w:cs="Times New Roman"/>
                <w:color w:val="000000"/>
                <w:kern w:val="0"/>
                <w:sz w:val="20"/>
                <w:szCs w:val="20"/>
                <w:lang w:eastAsia="lv-LV" w:bidi="ar-SA"/>
              </w:rPr>
              <w:t>..</w:t>
            </w:r>
          </w:p>
        </w:tc>
      </w:tr>
      <w:tr w:rsidR="006C3BFC" w:rsidRPr="00675677" w14:paraId="3F3FB508" w14:textId="77777777">
        <w:tc>
          <w:tcPr>
            <w:tcW w:w="681" w:type="dxa"/>
            <w:tcBorders>
              <w:left w:val="single" w:sz="2" w:space="0" w:color="000000"/>
              <w:bottom w:val="single" w:sz="2" w:space="0" w:color="000000"/>
            </w:tcBorders>
          </w:tcPr>
          <w:p w14:paraId="13238221" w14:textId="77777777" w:rsidR="006C3BFC" w:rsidRPr="00675677" w:rsidRDefault="006C3BFC" w:rsidP="00675677">
            <w:pPr>
              <w:pStyle w:val="TableContents"/>
              <w:numPr>
                <w:ilvl w:val="0"/>
                <w:numId w:val="6"/>
              </w:numPr>
              <w:spacing w:after="120"/>
              <w:rPr>
                <w:rFonts w:cs="Times New Roman"/>
              </w:rPr>
            </w:pPr>
          </w:p>
        </w:tc>
        <w:tc>
          <w:tcPr>
            <w:tcW w:w="6927" w:type="dxa"/>
            <w:tcBorders>
              <w:left w:val="single" w:sz="2" w:space="0" w:color="000000"/>
              <w:bottom w:val="single" w:sz="2" w:space="0" w:color="000000"/>
            </w:tcBorders>
          </w:tcPr>
          <w:p w14:paraId="5443EFF3" w14:textId="77777777" w:rsidR="006C3BFC" w:rsidRPr="00675677" w:rsidRDefault="00BC3022" w:rsidP="00675677">
            <w:pPr>
              <w:pStyle w:val="TableContents"/>
              <w:spacing w:after="120"/>
              <w:rPr>
                <w:rFonts w:cs="Times New Roman"/>
              </w:rPr>
            </w:pPr>
            <w:proofErr w:type="spellStart"/>
            <w:r w:rsidRPr="00675677">
              <w:rPr>
                <w:rFonts w:cs="Times New Roman"/>
              </w:rPr>
              <w:t>Bardule</w:t>
            </w:r>
            <w:proofErr w:type="spellEnd"/>
            <w:r w:rsidRPr="00675677">
              <w:rPr>
                <w:rFonts w:cs="Times New Roman"/>
              </w:rPr>
              <w:t xml:space="preserve">, A., </w:t>
            </w:r>
            <w:proofErr w:type="spellStart"/>
            <w:r w:rsidRPr="00675677">
              <w:rPr>
                <w:rFonts w:cs="Times New Roman"/>
              </w:rPr>
              <w:t>Grinfelde</w:t>
            </w:r>
            <w:proofErr w:type="spellEnd"/>
            <w:r w:rsidRPr="00675677">
              <w:rPr>
                <w:rFonts w:cs="Times New Roman"/>
              </w:rPr>
              <w:t xml:space="preserve">, I., </w:t>
            </w:r>
            <w:proofErr w:type="spellStart"/>
            <w:r w:rsidRPr="00675677">
              <w:rPr>
                <w:rFonts w:cs="Times New Roman"/>
              </w:rPr>
              <w:t>Lazdina</w:t>
            </w:r>
            <w:proofErr w:type="spellEnd"/>
            <w:r w:rsidRPr="00675677">
              <w:rPr>
                <w:rFonts w:cs="Times New Roman"/>
              </w:rPr>
              <w:t xml:space="preserve">, D., </w:t>
            </w:r>
            <w:proofErr w:type="spellStart"/>
            <w:r w:rsidRPr="00675677">
              <w:rPr>
                <w:rFonts w:cs="Times New Roman"/>
              </w:rPr>
              <w:t>Bardulis</w:t>
            </w:r>
            <w:proofErr w:type="spellEnd"/>
            <w:r w:rsidRPr="00675677">
              <w:rPr>
                <w:rFonts w:cs="Times New Roman"/>
              </w:rPr>
              <w:t xml:space="preserve">, A., &amp; </w:t>
            </w:r>
            <w:proofErr w:type="spellStart"/>
            <w:r w:rsidRPr="00675677">
              <w:rPr>
                <w:rFonts w:cs="Times New Roman"/>
              </w:rPr>
              <w:t>Sarkanabols</w:t>
            </w:r>
            <w:proofErr w:type="spellEnd"/>
            <w:r w:rsidRPr="00675677">
              <w:rPr>
                <w:rFonts w:cs="Times New Roman"/>
              </w:rPr>
              <w:t xml:space="preserve">, T. (2018). </w:t>
            </w:r>
            <w:proofErr w:type="spellStart"/>
            <w:r w:rsidRPr="00675677">
              <w:rPr>
                <w:rFonts w:cs="Times New Roman"/>
              </w:rPr>
              <w:t>Macronutrient</w:t>
            </w:r>
            <w:proofErr w:type="spellEnd"/>
            <w:r w:rsidRPr="00675677">
              <w:rPr>
                <w:rFonts w:cs="Times New Roman"/>
              </w:rPr>
              <w:t xml:space="preserve"> </w:t>
            </w:r>
            <w:proofErr w:type="spellStart"/>
            <w:r w:rsidRPr="00675677">
              <w:rPr>
                <w:rFonts w:cs="Times New Roman"/>
              </w:rPr>
              <w:t>leaching</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a </w:t>
            </w:r>
            <w:proofErr w:type="spellStart"/>
            <w:r w:rsidRPr="00675677">
              <w:rPr>
                <w:rFonts w:cs="Times New Roman"/>
              </w:rPr>
              <w:t>fertilized</w:t>
            </w:r>
            <w:proofErr w:type="spellEnd"/>
            <w:r w:rsidRPr="00675677">
              <w:rPr>
                <w:rFonts w:cs="Times New Roman"/>
              </w:rPr>
              <w:t xml:space="preserve"> </w:t>
            </w:r>
            <w:proofErr w:type="spellStart"/>
            <w:r w:rsidRPr="00675677">
              <w:rPr>
                <w:rFonts w:cs="Times New Roman"/>
              </w:rPr>
              <w:t>juvenile</w:t>
            </w:r>
            <w:proofErr w:type="spellEnd"/>
            <w:r w:rsidRPr="00675677">
              <w:rPr>
                <w:rFonts w:cs="Times New Roman"/>
              </w:rPr>
              <w:t xml:space="preserve"> </w:t>
            </w:r>
            <w:proofErr w:type="spellStart"/>
            <w:r w:rsidRPr="00675677">
              <w:rPr>
                <w:rFonts w:cs="Times New Roman"/>
              </w:rPr>
              <w:t>hybrid</w:t>
            </w:r>
            <w:proofErr w:type="spellEnd"/>
            <w:r w:rsidRPr="00675677">
              <w:rPr>
                <w:rFonts w:cs="Times New Roman"/>
              </w:rPr>
              <w:t xml:space="preserve"> </w:t>
            </w:r>
            <w:proofErr w:type="spellStart"/>
            <w:r w:rsidRPr="00675677">
              <w:rPr>
                <w:rFonts w:cs="Times New Roman"/>
              </w:rPr>
              <w:t>aspen</w:t>
            </w:r>
            <w:proofErr w:type="spellEnd"/>
            <w:r w:rsidRPr="00675677">
              <w:rPr>
                <w:rFonts w:cs="Times New Roman"/>
              </w:rPr>
              <w:t xml:space="preserve"> (</w:t>
            </w:r>
            <w:proofErr w:type="spellStart"/>
            <w:r w:rsidRPr="00675677">
              <w:rPr>
                <w:rFonts w:cs="Times New Roman"/>
              </w:rPr>
              <w:t>Populus</w:t>
            </w:r>
            <w:proofErr w:type="spellEnd"/>
            <w:r w:rsidRPr="00675677">
              <w:rPr>
                <w:rFonts w:cs="Times New Roman"/>
              </w:rPr>
              <w:t xml:space="preserve"> </w:t>
            </w:r>
            <w:proofErr w:type="spellStart"/>
            <w:r w:rsidRPr="00675677">
              <w:rPr>
                <w:rFonts w:cs="Times New Roman"/>
              </w:rPr>
              <w:t>tremula</w:t>
            </w:r>
            <w:proofErr w:type="spellEnd"/>
            <w:r w:rsidRPr="00675677">
              <w:rPr>
                <w:rFonts w:cs="Times New Roman"/>
              </w:rPr>
              <w:t xml:space="preserve"> L. × P. </w:t>
            </w:r>
            <w:proofErr w:type="spellStart"/>
            <w:r w:rsidRPr="00675677">
              <w:rPr>
                <w:rFonts w:cs="Times New Roman"/>
              </w:rPr>
              <w:t>tremuloides</w:t>
            </w:r>
            <w:proofErr w:type="spellEnd"/>
            <w:r w:rsidRPr="00675677">
              <w:rPr>
                <w:rFonts w:cs="Times New Roman"/>
              </w:rPr>
              <w:t xml:space="preserve"> </w:t>
            </w:r>
            <w:proofErr w:type="spellStart"/>
            <w:r w:rsidRPr="00675677">
              <w:rPr>
                <w:rFonts w:cs="Times New Roman"/>
              </w:rPr>
              <w:t>michx</w:t>
            </w:r>
            <w:proofErr w:type="spellEnd"/>
            <w:r w:rsidRPr="00675677">
              <w:rPr>
                <w:rFonts w:cs="Times New Roman"/>
              </w:rPr>
              <w:t xml:space="preserve">.) </w:t>
            </w:r>
            <w:proofErr w:type="spellStart"/>
            <w:r w:rsidRPr="00675677">
              <w:rPr>
                <w:rFonts w:cs="Times New Roman"/>
              </w:rPr>
              <w:t>plantation</w:t>
            </w:r>
            <w:proofErr w:type="spellEnd"/>
            <w:r w:rsidRPr="00675677">
              <w:rPr>
                <w:rFonts w:cs="Times New Roman"/>
              </w:rPr>
              <w:t xml:space="preserve"> </w:t>
            </w:r>
            <w:proofErr w:type="spellStart"/>
            <w:r w:rsidRPr="00675677">
              <w:rPr>
                <w:rFonts w:cs="Times New Roman"/>
              </w:rPr>
              <w:t>cultivated</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an</w:t>
            </w:r>
            <w:proofErr w:type="spellEnd"/>
            <w:r w:rsidRPr="00675677">
              <w:rPr>
                <w:rFonts w:cs="Times New Roman"/>
              </w:rPr>
              <w:t xml:space="preserve"> </w:t>
            </w:r>
            <w:proofErr w:type="spellStart"/>
            <w:r w:rsidRPr="00675677">
              <w:rPr>
                <w:rFonts w:cs="Times New Roman"/>
              </w:rPr>
              <w:t>agroforestry</w:t>
            </w:r>
            <w:proofErr w:type="spellEnd"/>
            <w:r w:rsidRPr="00675677">
              <w:rPr>
                <w:rFonts w:cs="Times New Roman"/>
              </w:rPr>
              <w:t xml:space="preserve"> </w:t>
            </w:r>
            <w:proofErr w:type="spellStart"/>
            <w:r w:rsidRPr="00675677">
              <w:rPr>
                <w:rFonts w:cs="Times New Roman"/>
              </w:rPr>
              <w:t>system</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Latvia</w:t>
            </w:r>
            <w:proofErr w:type="spellEnd"/>
            <w:r w:rsidRPr="00675677">
              <w:rPr>
                <w:rFonts w:cs="Times New Roman"/>
              </w:rPr>
              <w:t xml:space="preserve">. </w:t>
            </w:r>
            <w:proofErr w:type="spellStart"/>
            <w:r w:rsidRPr="00675677">
              <w:rPr>
                <w:rFonts w:cs="Times New Roman"/>
              </w:rPr>
              <w:t>Hydrology</w:t>
            </w:r>
            <w:proofErr w:type="spellEnd"/>
            <w:r w:rsidRPr="00675677">
              <w:rPr>
                <w:rFonts w:cs="Times New Roman"/>
              </w:rPr>
              <w:t xml:space="preserve"> </w:t>
            </w:r>
            <w:proofErr w:type="spellStart"/>
            <w:r w:rsidRPr="00675677">
              <w:rPr>
                <w:rFonts w:cs="Times New Roman"/>
              </w:rPr>
              <w:t>Research</w:t>
            </w:r>
            <w:proofErr w:type="spellEnd"/>
            <w:r w:rsidRPr="00675677">
              <w:rPr>
                <w:rFonts w:cs="Times New Roman"/>
              </w:rPr>
              <w:t xml:space="preserve">, 49(2), 407-420.; </w:t>
            </w:r>
          </w:p>
          <w:p w14:paraId="4D590D73" w14:textId="77777777" w:rsidR="006C3BFC" w:rsidRPr="00675677" w:rsidRDefault="00B45EEF" w:rsidP="00675677">
            <w:pPr>
              <w:pStyle w:val="TableContents"/>
              <w:spacing w:after="120"/>
              <w:rPr>
                <w:rFonts w:cs="Times New Roman"/>
              </w:rPr>
            </w:pPr>
            <w:hyperlink r:id="rId90">
              <w:r w:rsidR="00BC3022" w:rsidRPr="00675677">
                <w:rPr>
                  <w:rStyle w:val="Hyperlink"/>
                  <w:rFonts w:cs="Times New Roman"/>
                </w:rPr>
                <w:t>https://iwaponline.com/hr/article/49/2/407/37826/Macronutrient-leaching-in-a-fertilized-juvenile</w:t>
              </w:r>
            </w:hyperlink>
          </w:p>
          <w:p w14:paraId="6C65DC40" w14:textId="77777777" w:rsidR="006C3BFC" w:rsidRPr="00675677" w:rsidRDefault="006C3BFC" w:rsidP="00675677">
            <w:pPr>
              <w:pStyle w:val="TableContents"/>
              <w:spacing w:after="120"/>
              <w:rPr>
                <w:rFonts w:cs="Times New Roman"/>
              </w:rPr>
            </w:pPr>
          </w:p>
        </w:tc>
        <w:tc>
          <w:tcPr>
            <w:tcW w:w="6962" w:type="dxa"/>
            <w:tcBorders>
              <w:left w:val="single" w:sz="2" w:space="0" w:color="000000"/>
              <w:bottom w:val="single" w:sz="2" w:space="0" w:color="000000"/>
              <w:right w:val="single" w:sz="2" w:space="0" w:color="000000"/>
            </w:tcBorders>
          </w:tcPr>
          <w:p w14:paraId="1ABF7D89" w14:textId="77777777" w:rsidR="006C3BFC" w:rsidRPr="00675677" w:rsidRDefault="00BC3022" w:rsidP="00675677">
            <w:pPr>
              <w:pStyle w:val="TableContents"/>
              <w:spacing w:after="120"/>
              <w:rPr>
                <w:rFonts w:cs="Times New Roman"/>
              </w:rPr>
            </w:pPr>
            <w:r w:rsidRPr="00675677">
              <w:rPr>
                <w:rFonts w:eastAsia="Times New Roman" w:cs="Times New Roman"/>
                <w:color w:val="000000"/>
                <w:kern w:val="0"/>
                <w:sz w:val="20"/>
                <w:szCs w:val="20"/>
                <w:lang w:eastAsia="lv-LV" w:bidi="ar-SA"/>
              </w:rPr>
              <w:t xml:space="preserve">Analizētas piecu gadu makroelementu koncentrācijas izmaiņas augsnes ūdeņos un izskaloto barības vielu daudzums ar koksnes pelniem, notekūdeņu dūņām un </w:t>
            </w:r>
            <w:proofErr w:type="spellStart"/>
            <w:r w:rsidRPr="00675677">
              <w:rPr>
                <w:rFonts w:eastAsia="Times New Roman" w:cs="Times New Roman"/>
                <w:color w:val="000000"/>
                <w:kern w:val="0"/>
                <w:sz w:val="20"/>
                <w:szCs w:val="20"/>
                <w:lang w:eastAsia="lv-LV" w:bidi="ar-SA"/>
              </w:rPr>
              <w:t>digestātu</w:t>
            </w:r>
            <w:proofErr w:type="spellEnd"/>
            <w:r w:rsidRPr="00675677">
              <w:rPr>
                <w:rFonts w:eastAsia="Times New Roman" w:cs="Times New Roman"/>
                <w:color w:val="000000"/>
                <w:kern w:val="0"/>
                <w:sz w:val="20"/>
                <w:szCs w:val="20"/>
                <w:lang w:eastAsia="lv-LV" w:bidi="ar-SA"/>
              </w:rPr>
              <w:t xml:space="preserve"> mēslotās apšu hibrīdu (</w:t>
            </w:r>
            <w:r w:rsidRPr="00675677">
              <w:rPr>
                <w:rFonts w:eastAsia="Times New Roman" w:cs="Times New Roman"/>
                <w:i/>
                <w:color w:val="000000"/>
                <w:kern w:val="0"/>
                <w:sz w:val="20"/>
                <w:szCs w:val="20"/>
                <w:lang w:eastAsia="lv-LV" w:bidi="ar-SA"/>
              </w:rPr>
              <w:t xml:space="preserve">P. </w:t>
            </w:r>
            <w:proofErr w:type="spellStart"/>
            <w:r w:rsidRPr="00675677">
              <w:rPr>
                <w:rFonts w:eastAsia="Times New Roman" w:cs="Times New Roman"/>
                <w:i/>
                <w:color w:val="000000"/>
                <w:kern w:val="0"/>
                <w:sz w:val="20"/>
                <w:szCs w:val="20"/>
                <w:lang w:eastAsia="lv-LV" w:bidi="ar-SA"/>
              </w:rPr>
              <w:t>tremuloides×P</w:t>
            </w:r>
            <w:proofErr w:type="spellEnd"/>
            <w:r w:rsidRPr="00675677">
              <w:rPr>
                <w:rFonts w:eastAsia="Times New Roman" w:cs="Times New Roman"/>
                <w:i/>
                <w:color w:val="000000"/>
                <w:kern w:val="0"/>
                <w:sz w:val="20"/>
                <w:szCs w:val="20"/>
                <w:lang w:eastAsia="lv-LV" w:bidi="ar-SA"/>
              </w:rPr>
              <w:t xml:space="preserve">. </w:t>
            </w:r>
            <w:proofErr w:type="spellStart"/>
            <w:r w:rsidRPr="00675677">
              <w:rPr>
                <w:rFonts w:eastAsia="Times New Roman" w:cs="Times New Roman"/>
                <w:i/>
                <w:color w:val="000000"/>
                <w:kern w:val="0"/>
                <w:sz w:val="20"/>
                <w:szCs w:val="20"/>
                <w:lang w:eastAsia="lv-LV" w:bidi="ar-SA"/>
              </w:rPr>
              <w:t>tremula</w:t>
            </w:r>
            <w:proofErr w:type="spellEnd"/>
            <w:r w:rsidRPr="00675677">
              <w:rPr>
                <w:rFonts w:eastAsia="Times New Roman" w:cs="Times New Roman"/>
                <w:color w:val="000000"/>
                <w:kern w:val="0"/>
                <w:sz w:val="20"/>
                <w:szCs w:val="20"/>
                <w:lang w:eastAsia="lv-LV" w:bidi="ar-SA"/>
              </w:rPr>
              <w:t xml:space="preserve">) stādījumos, kas kultivēti </w:t>
            </w:r>
            <w:proofErr w:type="spellStart"/>
            <w:r w:rsidRPr="00675677">
              <w:rPr>
                <w:rFonts w:eastAsia="Times New Roman" w:cs="Times New Roman"/>
                <w:color w:val="000000"/>
                <w:kern w:val="0"/>
                <w:sz w:val="20"/>
                <w:szCs w:val="20"/>
                <w:lang w:eastAsia="lv-LV" w:bidi="ar-SA"/>
              </w:rPr>
              <w:t>agromežsaimniecības</w:t>
            </w:r>
            <w:proofErr w:type="spellEnd"/>
            <w:r w:rsidRPr="00675677">
              <w:rPr>
                <w:rFonts w:eastAsia="Times New Roman" w:cs="Times New Roman"/>
                <w:color w:val="000000"/>
                <w:kern w:val="0"/>
                <w:sz w:val="20"/>
                <w:szCs w:val="20"/>
                <w:lang w:eastAsia="lv-LV" w:bidi="ar-SA"/>
              </w:rPr>
              <w:t xml:space="preserve"> sistēmā </w:t>
            </w:r>
            <w:proofErr w:type="spellStart"/>
            <w:r w:rsidRPr="00675677">
              <w:rPr>
                <w:rFonts w:eastAsia="Times New Roman" w:cs="Times New Roman"/>
                <w:color w:val="000000"/>
                <w:kern w:val="0"/>
                <w:sz w:val="20"/>
                <w:szCs w:val="20"/>
                <w:lang w:eastAsia="lv-LV" w:bidi="ar-SA"/>
              </w:rPr>
              <w:t>boreālos</w:t>
            </w:r>
            <w:proofErr w:type="spellEnd"/>
            <w:r w:rsidRPr="00675677">
              <w:rPr>
                <w:rFonts w:eastAsia="Times New Roman" w:cs="Times New Roman"/>
                <w:color w:val="000000"/>
                <w:kern w:val="0"/>
                <w:sz w:val="20"/>
                <w:szCs w:val="20"/>
                <w:lang w:eastAsia="lv-LV" w:bidi="ar-SA"/>
              </w:rPr>
              <w:t xml:space="preserve"> apstākļos. Secināts, ka dienā izskaloto makroelementu daudzumi ievērojami atšķiras, bet ikgadējā makroelementu izskalošanās laika gaitā pēc stādījumu ierīkošanas lauksaimniecības zemē kopumā samazinājās. </w:t>
            </w:r>
            <w:proofErr w:type="spellStart"/>
            <w:r w:rsidRPr="00675677">
              <w:rPr>
                <w:rFonts w:eastAsia="Times New Roman" w:cs="Times New Roman"/>
                <w:color w:val="000000"/>
                <w:kern w:val="0"/>
                <w:sz w:val="20"/>
                <w:szCs w:val="20"/>
                <w:lang w:eastAsia="lv-LV" w:bidi="ar-SA"/>
              </w:rPr>
              <w:t>Agromežsaimniecības</w:t>
            </w:r>
            <w:proofErr w:type="spellEnd"/>
            <w:r w:rsidRPr="00675677">
              <w:rPr>
                <w:rFonts w:eastAsia="Times New Roman" w:cs="Times New Roman"/>
                <w:color w:val="000000"/>
                <w:kern w:val="0"/>
                <w:sz w:val="20"/>
                <w:szCs w:val="20"/>
                <w:lang w:eastAsia="lv-LV" w:bidi="ar-SA"/>
              </w:rPr>
              <w:t xml:space="preserve"> sistēmās audzētie apšu hibrīdu stādījumi palīdz mazināt makroelementu izskalošanos no lauksaimniecības zemes. Neskatoties uz papildu makroelementu ievadīšanu ar mēslošanas līdzekļiem, piecu gadu laikā pēc koku stādījuma izveidošanas lauksaimniecības zemēs nitrātu izskalošanās samazinājusies līdz 99,6%, fosfātu izskalošanās samazinājusies līdz 97,1%, bet kālija izskalošanās samazinājusies līdz 76,5%.</w:t>
            </w:r>
          </w:p>
        </w:tc>
      </w:tr>
      <w:tr w:rsidR="006C3BFC" w:rsidRPr="00675677" w14:paraId="2331D260" w14:textId="77777777">
        <w:tc>
          <w:tcPr>
            <w:tcW w:w="681" w:type="dxa"/>
            <w:tcBorders>
              <w:left w:val="single" w:sz="2" w:space="0" w:color="000000"/>
              <w:bottom w:val="single" w:sz="2" w:space="0" w:color="000000"/>
            </w:tcBorders>
          </w:tcPr>
          <w:p w14:paraId="0A10B998" w14:textId="77777777" w:rsidR="006C3BFC" w:rsidRPr="00675677" w:rsidRDefault="006C3BFC" w:rsidP="00675677">
            <w:pPr>
              <w:pStyle w:val="TableContents"/>
              <w:numPr>
                <w:ilvl w:val="0"/>
                <w:numId w:val="6"/>
              </w:numPr>
              <w:spacing w:after="120"/>
              <w:rPr>
                <w:rFonts w:cs="Times New Roman"/>
              </w:rPr>
            </w:pPr>
          </w:p>
        </w:tc>
        <w:tc>
          <w:tcPr>
            <w:tcW w:w="6927" w:type="dxa"/>
            <w:tcBorders>
              <w:left w:val="single" w:sz="2" w:space="0" w:color="000000"/>
              <w:bottom w:val="single" w:sz="2" w:space="0" w:color="000000"/>
            </w:tcBorders>
          </w:tcPr>
          <w:p w14:paraId="3EACACD9" w14:textId="77777777" w:rsidR="006C3BFC" w:rsidRPr="00675677" w:rsidRDefault="00BC3022" w:rsidP="00675677">
            <w:pPr>
              <w:pStyle w:val="TableContents"/>
              <w:spacing w:after="120"/>
              <w:rPr>
                <w:rFonts w:cs="Times New Roman"/>
              </w:rPr>
            </w:pPr>
            <w:proofErr w:type="spellStart"/>
            <w:r w:rsidRPr="00675677">
              <w:rPr>
                <w:rFonts w:cs="Times New Roman"/>
              </w:rPr>
              <w:t>Petaja</w:t>
            </w:r>
            <w:proofErr w:type="spellEnd"/>
            <w:r w:rsidRPr="00675677">
              <w:rPr>
                <w:rFonts w:cs="Times New Roman"/>
              </w:rPr>
              <w:t xml:space="preserve"> G., Kārkliņa I., Zvaigzne Z. (2019). </w:t>
            </w:r>
            <w:proofErr w:type="spellStart"/>
            <w:r w:rsidRPr="00675677">
              <w:rPr>
                <w:rFonts w:cs="Times New Roman"/>
              </w:rPr>
              <w:t>Short-term</w:t>
            </w:r>
            <w:proofErr w:type="spellEnd"/>
            <w:r w:rsidRPr="00675677">
              <w:rPr>
                <w:rFonts w:cs="Times New Roman"/>
              </w:rPr>
              <w:t xml:space="preserve"> </w:t>
            </w:r>
            <w:proofErr w:type="spellStart"/>
            <w:r w:rsidRPr="00675677">
              <w:rPr>
                <w:rFonts w:cs="Times New Roman"/>
              </w:rPr>
              <w:t>impact</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nitrogen</w:t>
            </w:r>
            <w:proofErr w:type="spellEnd"/>
            <w:r w:rsidRPr="00675677">
              <w:rPr>
                <w:rFonts w:cs="Times New Roman"/>
              </w:rPr>
              <w:t xml:space="preserve"> </w:t>
            </w:r>
            <w:proofErr w:type="spellStart"/>
            <w:r w:rsidRPr="00675677">
              <w:rPr>
                <w:rFonts w:cs="Times New Roman"/>
              </w:rPr>
              <w:t>fertilizer</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wood</w:t>
            </w:r>
            <w:proofErr w:type="spellEnd"/>
            <w:r w:rsidRPr="00675677">
              <w:rPr>
                <w:rFonts w:cs="Times New Roman"/>
              </w:rPr>
              <w:t xml:space="preserve"> </w:t>
            </w:r>
            <w:proofErr w:type="spellStart"/>
            <w:r w:rsidRPr="00675677">
              <w:rPr>
                <w:rFonts w:cs="Times New Roman"/>
              </w:rPr>
              <w:t>ash</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ground</w:t>
            </w:r>
            <w:proofErr w:type="spellEnd"/>
            <w:r w:rsidRPr="00675677">
              <w:rPr>
                <w:rFonts w:cs="Times New Roman"/>
              </w:rPr>
              <w:t xml:space="preserve"> </w:t>
            </w:r>
            <w:proofErr w:type="spellStart"/>
            <w:r w:rsidRPr="00675677">
              <w:rPr>
                <w:rFonts w:cs="Times New Roman"/>
              </w:rPr>
              <w:t>vegetation</w:t>
            </w:r>
            <w:proofErr w:type="spellEnd"/>
            <w:r w:rsidRPr="00675677">
              <w:rPr>
                <w:rFonts w:cs="Times New Roman"/>
              </w:rPr>
              <w:t xml:space="preserve">. </w:t>
            </w:r>
            <w:proofErr w:type="spellStart"/>
            <w:r w:rsidRPr="00675677">
              <w:rPr>
                <w:rFonts w:cs="Times New Roman"/>
              </w:rPr>
              <w:t>Acta</w:t>
            </w:r>
            <w:proofErr w:type="spellEnd"/>
            <w:r w:rsidRPr="00675677">
              <w:rPr>
                <w:rFonts w:cs="Times New Roman"/>
              </w:rPr>
              <w:t xml:space="preserve"> Biol. </w:t>
            </w:r>
            <w:proofErr w:type="spellStart"/>
            <w:r w:rsidRPr="00675677">
              <w:rPr>
                <w:rFonts w:cs="Times New Roman"/>
              </w:rPr>
              <w:t>Univ</w:t>
            </w:r>
            <w:proofErr w:type="spellEnd"/>
            <w:r w:rsidRPr="00675677">
              <w:rPr>
                <w:rFonts w:cs="Times New Roman"/>
              </w:rPr>
              <w:t xml:space="preserve">. </w:t>
            </w:r>
            <w:proofErr w:type="spellStart"/>
            <w:r w:rsidRPr="00675677">
              <w:rPr>
                <w:rFonts w:cs="Times New Roman"/>
              </w:rPr>
              <w:t>Daugavp</w:t>
            </w:r>
            <w:proofErr w:type="spellEnd"/>
            <w:r w:rsidRPr="00675677">
              <w:rPr>
                <w:rFonts w:cs="Times New Roman"/>
              </w:rPr>
              <w:t>., 19 (2), 181-190.;</w:t>
            </w:r>
          </w:p>
          <w:p w14:paraId="016FD641" w14:textId="77777777" w:rsidR="006C3BFC" w:rsidRPr="00675677" w:rsidRDefault="00B45EEF" w:rsidP="00675677">
            <w:pPr>
              <w:pStyle w:val="TableContents"/>
              <w:spacing w:after="120"/>
              <w:rPr>
                <w:rFonts w:cs="Times New Roman"/>
              </w:rPr>
            </w:pPr>
            <w:hyperlink r:id="rId91">
              <w:r w:rsidR="00BC3022" w:rsidRPr="00675677">
                <w:rPr>
                  <w:rStyle w:val="Hyperlink"/>
                  <w:rFonts w:cs="Times New Roman"/>
                </w:rPr>
                <w:t>http://sciences.lv/wp-content/uploads/2020/01/Petaja_19_2.pdf</w:t>
              </w:r>
            </w:hyperlink>
          </w:p>
        </w:tc>
        <w:tc>
          <w:tcPr>
            <w:tcW w:w="6962" w:type="dxa"/>
            <w:tcBorders>
              <w:left w:val="single" w:sz="2" w:space="0" w:color="000000"/>
              <w:bottom w:val="single" w:sz="2" w:space="0" w:color="000000"/>
              <w:right w:val="single" w:sz="2" w:space="0" w:color="000000"/>
            </w:tcBorders>
          </w:tcPr>
          <w:p w14:paraId="3A7B31C9" w14:textId="77777777" w:rsidR="006C3BFC" w:rsidRPr="00675677" w:rsidRDefault="00BC3022" w:rsidP="00675677">
            <w:pPr>
              <w:pStyle w:val="TableContents"/>
              <w:spacing w:after="120"/>
              <w:rPr>
                <w:rFonts w:cs="Times New Roman"/>
              </w:rPr>
            </w:pPr>
            <w:r w:rsidRPr="00675677">
              <w:rPr>
                <w:rFonts w:cs="Times New Roman"/>
              </w:rPr>
              <w:t xml:space="preserve">Pētījuma mērķis bija noteikt amonija nitrāta un koksnes pelnu īstermiņa ietekmi uz zemsedzes veģetācijas sugu sastāvu un sugu daudzveidību. Rakstā apkopoti rezultāti no 11 mežaudzēm, kas pārstāv </w:t>
            </w:r>
            <w:proofErr w:type="spellStart"/>
            <w:r w:rsidRPr="00675677">
              <w:rPr>
                <w:rFonts w:cs="Times New Roman"/>
              </w:rPr>
              <w:t>lāna</w:t>
            </w:r>
            <w:proofErr w:type="spellEnd"/>
            <w:r w:rsidRPr="00675677">
              <w:rPr>
                <w:rFonts w:cs="Times New Roman"/>
              </w:rPr>
              <w:t xml:space="preserve">, damakšņa un platlapju kūdreņa meža tipus. Parauglaukumos, kuros ienests amonija nitrāts, varēja novērot nedaudz lielāku atsevišķu nitrofilo sugu izplatību, savukārt koksnes pelnu ienese varētu būt iemesls lielākām </w:t>
            </w:r>
            <w:proofErr w:type="spellStart"/>
            <w:r w:rsidRPr="00675677">
              <w:rPr>
                <w:rFonts w:cs="Times New Roman"/>
              </w:rPr>
              <w:t>Šenona</w:t>
            </w:r>
            <w:proofErr w:type="spellEnd"/>
            <w:r w:rsidRPr="00675677">
              <w:rPr>
                <w:rFonts w:cs="Times New Roman"/>
              </w:rPr>
              <w:t xml:space="preserve"> daudzveidības </w:t>
            </w:r>
            <w:proofErr w:type="spellStart"/>
            <w:r w:rsidRPr="00675677">
              <w:rPr>
                <w:rFonts w:cs="Times New Roman"/>
              </w:rPr>
              <w:t>ideksa</w:t>
            </w:r>
            <w:proofErr w:type="spellEnd"/>
            <w:r w:rsidRPr="00675677">
              <w:rPr>
                <w:rFonts w:cs="Times New Roman"/>
              </w:rPr>
              <w:t xml:space="preserve"> vērtībām sūnu stāvā atsevišķās audzēs. Ir nepieciešama atkārtota veģetācijas apsekošana un ilgtermiņa ietekmes novērtējums.</w:t>
            </w:r>
          </w:p>
        </w:tc>
      </w:tr>
      <w:tr w:rsidR="006C3BFC" w:rsidRPr="00675677" w14:paraId="081C0E83" w14:textId="77777777">
        <w:tc>
          <w:tcPr>
            <w:tcW w:w="681" w:type="dxa"/>
            <w:tcBorders>
              <w:left w:val="single" w:sz="2" w:space="0" w:color="000000"/>
              <w:bottom w:val="single" w:sz="2" w:space="0" w:color="000000"/>
            </w:tcBorders>
          </w:tcPr>
          <w:p w14:paraId="49607076" w14:textId="77777777" w:rsidR="006C3BFC" w:rsidRPr="00675677" w:rsidRDefault="006C3BFC" w:rsidP="00675677">
            <w:pPr>
              <w:pStyle w:val="TableContents"/>
              <w:numPr>
                <w:ilvl w:val="0"/>
                <w:numId w:val="6"/>
              </w:numPr>
              <w:spacing w:after="120"/>
              <w:rPr>
                <w:rFonts w:cs="Times New Roman"/>
              </w:rPr>
            </w:pPr>
          </w:p>
        </w:tc>
        <w:tc>
          <w:tcPr>
            <w:tcW w:w="6927" w:type="dxa"/>
            <w:tcBorders>
              <w:left w:val="single" w:sz="2" w:space="0" w:color="000000"/>
              <w:bottom w:val="single" w:sz="2" w:space="0" w:color="000000"/>
            </w:tcBorders>
          </w:tcPr>
          <w:p w14:paraId="13C73291" w14:textId="77777777" w:rsidR="006C3BFC" w:rsidRPr="00675677" w:rsidRDefault="00BC3022" w:rsidP="00675677">
            <w:pPr>
              <w:pStyle w:val="TableContents"/>
              <w:spacing w:after="120"/>
              <w:rPr>
                <w:rFonts w:cs="Times New Roman"/>
              </w:rPr>
            </w:pPr>
            <w:r w:rsidRPr="00675677">
              <w:rPr>
                <w:rFonts w:cs="Times New Roman"/>
              </w:rPr>
              <w:t xml:space="preserve">Neimane, S., Celma, S., </w:t>
            </w:r>
            <w:proofErr w:type="spellStart"/>
            <w:r w:rsidRPr="00675677">
              <w:rPr>
                <w:rFonts w:cs="Times New Roman"/>
              </w:rPr>
              <w:t>Butlers</w:t>
            </w:r>
            <w:proofErr w:type="spellEnd"/>
            <w:r w:rsidRPr="00675677">
              <w:rPr>
                <w:rFonts w:cs="Times New Roman"/>
              </w:rPr>
              <w:t xml:space="preserve">, A., Lazdiņa, D. (2019). </w:t>
            </w:r>
            <w:proofErr w:type="spellStart"/>
            <w:r w:rsidRPr="00675677">
              <w:rPr>
                <w:rFonts w:cs="Times New Roman"/>
              </w:rPr>
              <w:t>Conversion</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an</w:t>
            </w:r>
            <w:proofErr w:type="spellEnd"/>
            <w:r w:rsidRPr="00675677">
              <w:rPr>
                <w:rFonts w:cs="Times New Roman"/>
              </w:rPr>
              <w:t xml:space="preserve"> </w:t>
            </w:r>
            <w:proofErr w:type="spellStart"/>
            <w:r w:rsidRPr="00675677">
              <w:rPr>
                <w:rFonts w:cs="Times New Roman"/>
              </w:rPr>
              <w:t>industrial</w:t>
            </w:r>
            <w:proofErr w:type="spellEnd"/>
            <w:r w:rsidRPr="00675677">
              <w:rPr>
                <w:rFonts w:cs="Times New Roman"/>
              </w:rPr>
              <w:t xml:space="preserve"> </w:t>
            </w:r>
            <w:proofErr w:type="spellStart"/>
            <w:r w:rsidRPr="00675677">
              <w:rPr>
                <w:rFonts w:cs="Times New Roman"/>
              </w:rPr>
              <w:t>cutaway</w:t>
            </w:r>
            <w:proofErr w:type="spellEnd"/>
            <w:r w:rsidRPr="00675677">
              <w:rPr>
                <w:rFonts w:cs="Times New Roman"/>
              </w:rPr>
              <w:t xml:space="preserve"> </w:t>
            </w:r>
            <w:proofErr w:type="spellStart"/>
            <w:r w:rsidRPr="00675677">
              <w:rPr>
                <w:rFonts w:cs="Times New Roman"/>
              </w:rPr>
              <w:t>peatland</w:t>
            </w:r>
            <w:proofErr w:type="spellEnd"/>
            <w:r w:rsidRPr="00675677">
              <w:rPr>
                <w:rFonts w:cs="Times New Roman"/>
              </w:rPr>
              <w:t xml:space="preserve"> to a </w:t>
            </w:r>
            <w:proofErr w:type="spellStart"/>
            <w:r w:rsidRPr="00675677">
              <w:rPr>
                <w:rFonts w:cs="Times New Roman"/>
              </w:rPr>
              <w:t>betulacea</w:t>
            </w:r>
            <w:proofErr w:type="spellEnd"/>
            <w:r w:rsidRPr="00675677">
              <w:rPr>
                <w:rFonts w:cs="Times New Roman"/>
              </w:rPr>
              <w:t xml:space="preserve"> </w:t>
            </w:r>
            <w:proofErr w:type="spellStart"/>
            <w:r w:rsidRPr="00675677">
              <w:rPr>
                <w:rFonts w:cs="Times New Roman"/>
              </w:rPr>
              <w:t>family</w:t>
            </w:r>
            <w:proofErr w:type="spellEnd"/>
            <w:r w:rsidRPr="00675677">
              <w:rPr>
                <w:rFonts w:cs="Times New Roman"/>
              </w:rPr>
              <w:t xml:space="preserve"> </w:t>
            </w:r>
            <w:proofErr w:type="spellStart"/>
            <w:r w:rsidRPr="00675677">
              <w:rPr>
                <w:rFonts w:cs="Times New Roman"/>
              </w:rPr>
              <w:t>tree</w:t>
            </w:r>
            <w:proofErr w:type="spellEnd"/>
            <w:r w:rsidRPr="00675677">
              <w:rPr>
                <w:rFonts w:cs="Times New Roman"/>
              </w:rPr>
              <w:t xml:space="preserve"> </w:t>
            </w:r>
            <w:proofErr w:type="spellStart"/>
            <w:r w:rsidRPr="00675677">
              <w:rPr>
                <w:rFonts w:cs="Times New Roman"/>
              </w:rPr>
              <w:t>species</w:t>
            </w:r>
            <w:proofErr w:type="spellEnd"/>
            <w:r w:rsidRPr="00675677">
              <w:rPr>
                <w:rFonts w:cs="Times New Roman"/>
              </w:rPr>
              <w:t xml:space="preserve"> </w:t>
            </w:r>
            <w:proofErr w:type="spellStart"/>
            <w:r w:rsidRPr="00675677">
              <w:rPr>
                <w:rFonts w:cs="Times New Roman"/>
              </w:rPr>
              <w:t>plantation</w:t>
            </w:r>
            <w:proofErr w:type="spellEnd"/>
            <w:r w:rsidRPr="00675677">
              <w:rPr>
                <w:rFonts w:cs="Times New Roman"/>
              </w:rPr>
              <w:t xml:space="preserve">. </w:t>
            </w:r>
            <w:proofErr w:type="spellStart"/>
            <w:r w:rsidRPr="00675677">
              <w:rPr>
                <w:rFonts w:cs="Times New Roman"/>
              </w:rPr>
              <w:t>Agronomy</w:t>
            </w:r>
            <w:proofErr w:type="spellEnd"/>
            <w:r w:rsidRPr="00675677">
              <w:rPr>
                <w:rFonts w:cs="Times New Roman"/>
              </w:rPr>
              <w:t xml:space="preserve"> </w:t>
            </w:r>
            <w:proofErr w:type="spellStart"/>
            <w:r w:rsidRPr="00675677">
              <w:rPr>
                <w:rFonts w:cs="Times New Roman"/>
              </w:rPr>
              <w:t>Research</w:t>
            </w:r>
            <w:proofErr w:type="spellEnd"/>
            <w:r w:rsidRPr="00675677">
              <w:rPr>
                <w:rFonts w:cs="Times New Roman"/>
              </w:rPr>
              <w:t>, 17 (3), 741-753.;</w:t>
            </w:r>
          </w:p>
          <w:p w14:paraId="5BEB9407" w14:textId="77777777" w:rsidR="006C3BFC" w:rsidRPr="00675677" w:rsidRDefault="00B45EEF" w:rsidP="00675677">
            <w:pPr>
              <w:pStyle w:val="TableContents"/>
              <w:spacing w:after="120"/>
              <w:rPr>
                <w:rFonts w:cs="Times New Roman"/>
              </w:rPr>
            </w:pPr>
            <w:hyperlink r:id="rId92">
              <w:r w:rsidR="00BC3022" w:rsidRPr="00675677">
                <w:rPr>
                  <w:rStyle w:val="Hyperlink"/>
                  <w:rFonts w:cs="Times New Roman"/>
                </w:rPr>
                <w:t>https://dspace.emu.ee/xmlui/bitstream/handle/10492/4815/BSE2019_Vol17No3_Neimane.pdf?sequence=4&amp;isAllowed=y</w:t>
              </w:r>
            </w:hyperlink>
          </w:p>
        </w:tc>
        <w:tc>
          <w:tcPr>
            <w:tcW w:w="6962" w:type="dxa"/>
            <w:tcBorders>
              <w:left w:val="single" w:sz="2" w:space="0" w:color="000000"/>
              <w:bottom w:val="single" w:sz="2" w:space="0" w:color="000000"/>
              <w:right w:val="single" w:sz="2" w:space="0" w:color="000000"/>
            </w:tcBorders>
          </w:tcPr>
          <w:p w14:paraId="779AC8F3" w14:textId="77777777" w:rsidR="006C3BFC" w:rsidRPr="00675677" w:rsidRDefault="00BC3022" w:rsidP="00675677">
            <w:pPr>
              <w:pStyle w:val="TableContents"/>
              <w:spacing w:after="120"/>
              <w:rPr>
                <w:rFonts w:cs="Times New Roman"/>
              </w:rPr>
            </w:pPr>
            <w:r w:rsidRPr="00675677">
              <w:rPr>
                <w:rFonts w:eastAsia="Times New Roman" w:cs="Times New Roman"/>
                <w:color w:val="000000"/>
                <w:kern w:val="0"/>
                <w:sz w:val="20"/>
                <w:szCs w:val="20"/>
                <w:lang w:eastAsia="lv-LV" w:bidi="ar-SA"/>
              </w:rPr>
              <w:lastRenderedPageBreak/>
              <w:t>Augsnes ielabošana ar koksnes pelniem pirmajās divās augšanas sezonās uzlaboja gan bērzu stādu izdzīvošanu, gan augšanu. Alkšņu stādiem ielabotos laukumos lielāks augšanas ātrums, bet nedaudz zemāki saglabāšanās rādītāji – ko izraisa citi faktori, piemēram, atrašanās vieta (tātad, iespējams, hidroloģiskie apstākļi vai kūdras fizikālās īpašības). Papildu ieguvums, izlietojot lielākas devas par 5 t ha</w:t>
            </w:r>
            <w:r w:rsidRPr="00675677">
              <w:rPr>
                <w:rFonts w:eastAsia="Times New Roman" w:cs="Times New Roman"/>
                <w:color w:val="000000"/>
                <w:kern w:val="0"/>
                <w:sz w:val="20"/>
                <w:szCs w:val="20"/>
                <w:vertAlign w:val="superscript"/>
                <w:lang w:eastAsia="lv-LV" w:bidi="ar-SA"/>
              </w:rPr>
              <w:t>-1</w:t>
            </w:r>
            <w:r w:rsidRPr="00675677">
              <w:rPr>
                <w:rFonts w:eastAsia="Times New Roman" w:cs="Times New Roman"/>
                <w:color w:val="000000"/>
                <w:kern w:val="0"/>
                <w:sz w:val="20"/>
                <w:szCs w:val="20"/>
                <w:lang w:eastAsia="lv-LV" w:bidi="ar-SA"/>
              </w:rPr>
              <w:t xml:space="preserve"> koksnes </w:t>
            </w:r>
            <w:r w:rsidRPr="00675677">
              <w:rPr>
                <w:rFonts w:eastAsia="Times New Roman" w:cs="Times New Roman"/>
                <w:color w:val="000000"/>
                <w:kern w:val="0"/>
                <w:sz w:val="20"/>
                <w:szCs w:val="20"/>
                <w:lang w:eastAsia="lv-LV" w:bidi="ar-SA"/>
              </w:rPr>
              <w:lastRenderedPageBreak/>
              <w:t>pelnu, ielabojot augsni alkšņu stādījumos, netika konstatēts, tāpēc vides apsvērumu dēļ var ieteikt nepalielināt mēslojumu devu vismaz pirmajās augšanas sezonās. Ar koksnes pelniem apstrādātajos parauglaukumos veģetācijas atjaunošanās bija straujāka. Taču atšķirība starp apstrādes devām bija visai neliela, kas liecina, ka ar 5 līdz 10 t ha</w:t>
            </w:r>
            <w:r w:rsidRPr="00675677">
              <w:rPr>
                <w:rFonts w:eastAsia="Times New Roman" w:cs="Times New Roman"/>
                <w:color w:val="000000"/>
                <w:kern w:val="0"/>
                <w:sz w:val="20"/>
                <w:szCs w:val="20"/>
                <w:vertAlign w:val="superscript"/>
                <w:lang w:eastAsia="lv-LV" w:bidi="ar-SA"/>
              </w:rPr>
              <w:t>-1</w:t>
            </w:r>
            <w:r w:rsidRPr="00675677">
              <w:rPr>
                <w:rFonts w:eastAsia="Times New Roman" w:cs="Times New Roman"/>
                <w:color w:val="000000"/>
                <w:kern w:val="0"/>
                <w:sz w:val="20"/>
                <w:szCs w:val="20"/>
                <w:lang w:eastAsia="lv-LV" w:bidi="ar-SA"/>
              </w:rPr>
              <w:t xml:space="preserve"> koksnes pelnu uzklāšana ir pietiekama, lai veicinātu dabisko atjaunošanos pirmajos divos gados pēc rekultivācijas. Koksnes pelnu apstrādei bija būtiska pozitīva ietekme uz </w:t>
            </w:r>
            <w:proofErr w:type="spellStart"/>
            <w:r w:rsidRPr="00675677">
              <w:rPr>
                <w:rFonts w:eastAsia="Times New Roman" w:cs="Times New Roman"/>
                <w:i/>
                <w:color w:val="000000"/>
                <w:kern w:val="0"/>
                <w:sz w:val="20"/>
                <w:szCs w:val="20"/>
                <w:lang w:eastAsia="lv-LV" w:bidi="ar-SA"/>
              </w:rPr>
              <w:t>Populus</w:t>
            </w:r>
            <w:proofErr w:type="spellEnd"/>
            <w:r w:rsidRPr="00675677">
              <w:rPr>
                <w:rFonts w:eastAsia="Times New Roman" w:cs="Times New Roman"/>
                <w:i/>
                <w:color w:val="000000"/>
                <w:kern w:val="0"/>
                <w:sz w:val="20"/>
                <w:szCs w:val="20"/>
                <w:lang w:eastAsia="lv-LV" w:bidi="ar-SA"/>
              </w:rPr>
              <w:t xml:space="preserve"> </w:t>
            </w:r>
            <w:proofErr w:type="spellStart"/>
            <w:r w:rsidRPr="00675677">
              <w:rPr>
                <w:rFonts w:eastAsia="Times New Roman" w:cs="Times New Roman"/>
                <w:i/>
                <w:color w:val="000000"/>
                <w:kern w:val="0"/>
                <w:sz w:val="20"/>
                <w:szCs w:val="20"/>
                <w:lang w:eastAsia="lv-LV" w:bidi="ar-SA"/>
              </w:rPr>
              <w:t>tremula</w:t>
            </w:r>
            <w:proofErr w:type="spellEnd"/>
            <w:r w:rsidRPr="00675677">
              <w:rPr>
                <w:rFonts w:eastAsia="Times New Roman" w:cs="Times New Roman"/>
                <w:color w:val="000000"/>
                <w:kern w:val="0"/>
                <w:sz w:val="20"/>
                <w:szCs w:val="20"/>
                <w:lang w:eastAsia="lv-LV" w:bidi="ar-SA"/>
              </w:rPr>
              <w:t xml:space="preserve"> un </w:t>
            </w:r>
            <w:proofErr w:type="spellStart"/>
            <w:r w:rsidRPr="00675677">
              <w:rPr>
                <w:rFonts w:eastAsia="Times New Roman" w:cs="Times New Roman"/>
                <w:i/>
                <w:color w:val="000000"/>
                <w:kern w:val="0"/>
                <w:sz w:val="20"/>
                <w:szCs w:val="20"/>
                <w:lang w:eastAsia="lv-LV" w:bidi="ar-SA"/>
              </w:rPr>
              <w:t>Salix</w:t>
            </w:r>
            <w:proofErr w:type="spellEnd"/>
            <w:r w:rsidRPr="00675677">
              <w:rPr>
                <w:rFonts w:eastAsia="Times New Roman" w:cs="Times New Roman"/>
                <w:color w:val="000000"/>
                <w:kern w:val="0"/>
                <w:sz w:val="20"/>
                <w:szCs w:val="20"/>
                <w:lang w:eastAsia="lv-LV" w:bidi="ar-SA"/>
              </w:rPr>
              <w:t xml:space="preserve"> pionieru koku sugu dabisko atjaunošanos, bet nebija ietekmes uz bērza un priedes dabisko atjaunošanos.</w:t>
            </w:r>
          </w:p>
        </w:tc>
      </w:tr>
      <w:tr w:rsidR="006C3BFC" w:rsidRPr="00675677" w14:paraId="78FC83E1" w14:textId="77777777">
        <w:tc>
          <w:tcPr>
            <w:tcW w:w="681" w:type="dxa"/>
            <w:tcBorders>
              <w:left w:val="single" w:sz="2" w:space="0" w:color="000000"/>
              <w:bottom w:val="single" w:sz="2" w:space="0" w:color="000000"/>
            </w:tcBorders>
          </w:tcPr>
          <w:p w14:paraId="3765715C" w14:textId="77777777" w:rsidR="006C3BFC" w:rsidRPr="00675677" w:rsidRDefault="006C3BFC" w:rsidP="00675677">
            <w:pPr>
              <w:pStyle w:val="TableContents"/>
              <w:numPr>
                <w:ilvl w:val="0"/>
                <w:numId w:val="6"/>
              </w:numPr>
              <w:spacing w:after="120"/>
              <w:rPr>
                <w:rFonts w:cs="Times New Roman"/>
              </w:rPr>
            </w:pPr>
          </w:p>
        </w:tc>
        <w:tc>
          <w:tcPr>
            <w:tcW w:w="6927" w:type="dxa"/>
            <w:tcBorders>
              <w:left w:val="single" w:sz="2" w:space="0" w:color="000000"/>
              <w:bottom w:val="single" w:sz="2" w:space="0" w:color="000000"/>
            </w:tcBorders>
          </w:tcPr>
          <w:p w14:paraId="49BAB1FC" w14:textId="77777777" w:rsidR="006C3BFC" w:rsidRPr="00675677" w:rsidRDefault="00BC3022" w:rsidP="00675677">
            <w:pPr>
              <w:pStyle w:val="TableContents"/>
              <w:spacing w:after="120"/>
              <w:rPr>
                <w:rFonts w:cs="Times New Roman"/>
              </w:rPr>
            </w:pPr>
            <w:r w:rsidRPr="00675677">
              <w:rPr>
                <w:rFonts w:cs="Times New Roman"/>
              </w:rPr>
              <w:t>Kļaviņš I., </w:t>
            </w:r>
            <w:proofErr w:type="spellStart"/>
            <w:r w:rsidRPr="00675677">
              <w:rPr>
                <w:rFonts w:cs="Times New Roman"/>
              </w:rPr>
              <w:t>Bārdule</w:t>
            </w:r>
            <w:proofErr w:type="spellEnd"/>
            <w:r w:rsidRPr="00675677">
              <w:rPr>
                <w:rFonts w:cs="Times New Roman"/>
              </w:rPr>
              <w:t xml:space="preserve"> A., Lībiete Z., Lazdiņa D., Lazdiņš A. (2019). </w:t>
            </w:r>
            <w:proofErr w:type="spellStart"/>
            <w:r w:rsidRPr="00675677">
              <w:rPr>
                <w:rFonts w:cs="Times New Roman"/>
              </w:rPr>
              <w:t>Impact</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biomass</w:t>
            </w:r>
            <w:proofErr w:type="spellEnd"/>
            <w:r w:rsidRPr="00675677">
              <w:rPr>
                <w:rFonts w:cs="Times New Roman"/>
              </w:rPr>
              <w:t xml:space="preserve"> </w:t>
            </w:r>
            <w:proofErr w:type="spellStart"/>
            <w:r w:rsidRPr="00675677">
              <w:rPr>
                <w:rFonts w:cs="Times New Roman"/>
              </w:rPr>
              <w:t>harvesting</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nitrogen</w:t>
            </w:r>
            <w:proofErr w:type="spellEnd"/>
            <w:r w:rsidRPr="00675677">
              <w:rPr>
                <w:rFonts w:cs="Times New Roman"/>
              </w:rPr>
              <w:t xml:space="preserve"> </w:t>
            </w:r>
            <w:proofErr w:type="spellStart"/>
            <w:r w:rsidRPr="00675677">
              <w:rPr>
                <w:rFonts w:cs="Times New Roman"/>
              </w:rPr>
              <w:t>concentration</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the</w:t>
            </w:r>
            <w:proofErr w:type="spellEnd"/>
            <w:r w:rsidRPr="00675677">
              <w:rPr>
                <w:rFonts w:cs="Times New Roman"/>
              </w:rPr>
              <w:t xml:space="preserve"> </w:t>
            </w:r>
            <w:proofErr w:type="spellStart"/>
            <w:r w:rsidRPr="00675677">
              <w:rPr>
                <w:rFonts w:cs="Times New Roman"/>
              </w:rPr>
              <w:t>soil</w:t>
            </w:r>
            <w:proofErr w:type="spellEnd"/>
            <w:r w:rsidRPr="00675677">
              <w:rPr>
                <w:rFonts w:cs="Times New Roman"/>
              </w:rPr>
              <w:t xml:space="preserve"> </w:t>
            </w:r>
            <w:proofErr w:type="spellStart"/>
            <w:r w:rsidRPr="00675677">
              <w:rPr>
                <w:rFonts w:cs="Times New Roman"/>
              </w:rPr>
              <w:t>solution</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hemiboreal</w:t>
            </w:r>
            <w:proofErr w:type="spellEnd"/>
            <w:r w:rsidRPr="00675677">
              <w:rPr>
                <w:rFonts w:cs="Times New Roman"/>
              </w:rPr>
              <w:t xml:space="preserve"> </w:t>
            </w:r>
            <w:proofErr w:type="spellStart"/>
            <w:r w:rsidRPr="00675677">
              <w:rPr>
                <w:rFonts w:cs="Times New Roman"/>
              </w:rPr>
              <w:t>woody</w:t>
            </w:r>
            <w:proofErr w:type="spellEnd"/>
            <w:r w:rsidRPr="00675677">
              <w:rPr>
                <w:rFonts w:cs="Times New Roman"/>
              </w:rPr>
              <w:t xml:space="preserve"> </w:t>
            </w:r>
            <w:proofErr w:type="spellStart"/>
            <w:r w:rsidRPr="00675677">
              <w:rPr>
                <w:rFonts w:cs="Times New Roman"/>
              </w:rPr>
              <w:t>ecosystems</w:t>
            </w:r>
            <w:proofErr w:type="spellEnd"/>
            <w:r w:rsidRPr="00675677">
              <w:rPr>
                <w:rFonts w:cs="Times New Roman"/>
              </w:rPr>
              <w:t xml:space="preserve">. Silva </w:t>
            </w:r>
            <w:proofErr w:type="spellStart"/>
            <w:r w:rsidRPr="00675677">
              <w:rPr>
                <w:rFonts w:cs="Times New Roman"/>
              </w:rPr>
              <w:t>Fennica</w:t>
            </w:r>
            <w:proofErr w:type="spellEnd"/>
            <w:r w:rsidRPr="00675677">
              <w:rPr>
                <w:rFonts w:cs="Times New Roman"/>
              </w:rPr>
              <w:t> </w:t>
            </w:r>
            <w:proofErr w:type="spellStart"/>
            <w:r w:rsidRPr="00675677">
              <w:rPr>
                <w:rFonts w:cs="Times New Roman"/>
              </w:rPr>
              <w:t>vol</w:t>
            </w:r>
            <w:proofErr w:type="spellEnd"/>
            <w:r w:rsidRPr="00675677">
              <w:rPr>
                <w:rFonts w:cs="Times New Roman"/>
              </w:rPr>
              <w:t>. 53 no. 4 </w:t>
            </w:r>
            <w:proofErr w:type="spellStart"/>
            <w:r w:rsidRPr="00675677">
              <w:rPr>
                <w:rFonts w:cs="Times New Roman"/>
              </w:rPr>
              <w:t>article</w:t>
            </w:r>
            <w:proofErr w:type="spellEnd"/>
            <w:r w:rsidRPr="00675677">
              <w:rPr>
                <w:rFonts w:cs="Times New Roman"/>
              </w:rPr>
              <w:t xml:space="preserve"> </w:t>
            </w:r>
            <w:proofErr w:type="spellStart"/>
            <w:r w:rsidRPr="00675677">
              <w:rPr>
                <w:rFonts w:cs="Times New Roman"/>
              </w:rPr>
              <w:t>id</w:t>
            </w:r>
            <w:proofErr w:type="spellEnd"/>
            <w:r w:rsidRPr="00675677">
              <w:rPr>
                <w:rFonts w:cs="Times New Roman"/>
              </w:rPr>
              <w:t> 10016.;</w:t>
            </w:r>
          </w:p>
          <w:p w14:paraId="1A4AE90A" w14:textId="77777777" w:rsidR="006C3BFC" w:rsidRPr="00675677" w:rsidRDefault="00B45EEF" w:rsidP="00675677">
            <w:pPr>
              <w:pStyle w:val="TableContents"/>
              <w:spacing w:after="120"/>
              <w:rPr>
                <w:rFonts w:cs="Times New Roman"/>
              </w:rPr>
            </w:pPr>
            <w:hyperlink r:id="rId93">
              <w:r w:rsidR="00BC3022" w:rsidRPr="00675677">
                <w:rPr>
                  <w:rStyle w:val="Hyperlink"/>
                  <w:rFonts w:cs="Times New Roman"/>
                </w:rPr>
                <w:t>https://silvafennica.fi/article/10016</w:t>
              </w:r>
            </w:hyperlink>
          </w:p>
          <w:p w14:paraId="46DAEBF7" w14:textId="77777777" w:rsidR="006C3BFC" w:rsidRPr="00675677" w:rsidRDefault="006C3BFC" w:rsidP="00675677">
            <w:pPr>
              <w:pStyle w:val="TableContents"/>
              <w:spacing w:after="120"/>
              <w:rPr>
                <w:rFonts w:cs="Times New Roman"/>
              </w:rPr>
            </w:pPr>
          </w:p>
        </w:tc>
        <w:tc>
          <w:tcPr>
            <w:tcW w:w="6962" w:type="dxa"/>
            <w:tcBorders>
              <w:left w:val="single" w:sz="2" w:space="0" w:color="000000"/>
              <w:bottom w:val="single" w:sz="2" w:space="0" w:color="000000"/>
              <w:right w:val="single" w:sz="2" w:space="0" w:color="000000"/>
            </w:tcBorders>
          </w:tcPr>
          <w:p w14:paraId="579B3992" w14:textId="77777777" w:rsidR="006C3BFC" w:rsidRPr="00675677" w:rsidRDefault="00BC3022" w:rsidP="00675677">
            <w:pPr>
              <w:pStyle w:val="TableContents"/>
              <w:spacing w:after="120"/>
              <w:rPr>
                <w:rFonts w:cs="Times New Roman"/>
              </w:rPr>
            </w:pPr>
            <w:r w:rsidRPr="00675677">
              <w:rPr>
                <w:rFonts w:eastAsia="Times New Roman" w:cs="Times New Roman"/>
                <w:color w:val="000000"/>
                <w:kern w:val="0"/>
                <w:sz w:val="20"/>
                <w:szCs w:val="20"/>
                <w:lang w:eastAsia="lv-LV" w:bidi="ar-SA"/>
              </w:rPr>
              <w:t>Pēc atjaunošanas cirtes, pakāpeniski palielinājās gan NO</w:t>
            </w:r>
            <w:r w:rsidRPr="00675677">
              <w:rPr>
                <w:rFonts w:eastAsia="Times New Roman" w:cs="Times New Roman"/>
                <w:color w:val="000000"/>
                <w:kern w:val="0"/>
                <w:sz w:val="20"/>
                <w:szCs w:val="20"/>
                <w:vertAlign w:val="subscript"/>
                <w:lang w:eastAsia="lv-LV" w:bidi="ar-SA"/>
              </w:rPr>
              <w:t>3</w:t>
            </w:r>
            <w:r w:rsidRPr="00675677">
              <w:rPr>
                <w:rFonts w:eastAsia="Times New Roman" w:cs="Times New Roman"/>
                <w:color w:val="000000"/>
                <w:kern w:val="0"/>
                <w:sz w:val="20"/>
                <w:szCs w:val="20"/>
                <w:vertAlign w:val="superscript"/>
                <w:lang w:eastAsia="lv-LV" w:bidi="ar-SA"/>
              </w:rPr>
              <w:t>–</w:t>
            </w:r>
            <w:r w:rsidRPr="00675677">
              <w:rPr>
                <w:rFonts w:eastAsia="Times New Roman" w:cs="Times New Roman"/>
                <w:color w:val="000000"/>
                <w:kern w:val="0"/>
                <w:sz w:val="20"/>
                <w:szCs w:val="20"/>
                <w:lang w:eastAsia="lv-LV" w:bidi="ar-SA"/>
              </w:rPr>
              <w:t>-N koncentrācija augsnes šķīdumā, gan atšķirības ar mežaudzi kontroles vietās. Taču sešus gadus pēc cirtes nitrātu-slāpekļa līmenis tuvojās gadā konstatētajām vērtībām kontroles parauglaukumos, vai pat bija mazāks. Celmu raušanas eksperimentālajās vietās nitrātu-slāpekļa koncentrācijai pēc izstrādes bija tendence samazināties. Virszemes biomasas novākšana 5 gadus vecos apšu hibrīdu stādījumos tikai nedaudz ietekmēja NO</w:t>
            </w:r>
            <w:r w:rsidRPr="00675677">
              <w:rPr>
                <w:rFonts w:eastAsia="Times New Roman" w:cs="Times New Roman"/>
                <w:color w:val="000000"/>
                <w:kern w:val="0"/>
                <w:sz w:val="20"/>
                <w:szCs w:val="20"/>
                <w:vertAlign w:val="subscript"/>
                <w:lang w:eastAsia="lv-LV" w:bidi="ar-SA"/>
              </w:rPr>
              <w:t>3</w:t>
            </w:r>
            <w:r w:rsidRPr="00675677">
              <w:rPr>
                <w:rFonts w:eastAsia="Times New Roman" w:cs="Times New Roman"/>
                <w:color w:val="000000"/>
                <w:kern w:val="0"/>
                <w:sz w:val="20"/>
                <w:szCs w:val="20"/>
                <w:lang w:eastAsia="lv-LV" w:bidi="ar-SA"/>
              </w:rPr>
              <w:t>–N un NH</w:t>
            </w:r>
            <w:r w:rsidRPr="00675677">
              <w:rPr>
                <w:rFonts w:eastAsia="Times New Roman" w:cs="Times New Roman"/>
                <w:color w:val="000000"/>
                <w:kern w:val="0"/>
                <w:sz w:val="20"/>
                <w:szCs w:val="20"/>
                <w:vertAlign w:val="subscript"/>
                <w:lang w:eastAsia="lv-LV" w:bidi="ar-SA"/>
              </w:rPr>
              <w:t>4+-</w:t>
            </w:r>
            <w:r w:rsidRPr="00675677">
              <w:rPr>
                <w:rFonts w:eastAsia="Times New Roman" w:cs="Times New Roman"/>
                <w:color w:val="000000"/>
                <w:kern w:val="0"/>
                <w:sz w:val="20"/>
                <w:szCs w:val="20"/>
                <w:lang w:eastAsia="lv-LV" w:bidi="ar-SA"/>
              </w:rPr>
              <w:t xml:space="preserve">N koncentrāciju augsnes šķīdumā turpmākajos 3 gados pēc cirtes. Tomēr vairākos apšu </w:t>
            </w:r>
            <w:proofErr w:type="spellStart"/>
            <w:r w:rsidRPr="00675677">
              <w:rPr>
                <w:rFonts w:eastAsia="Times New Roman" w:cs="Times New Roman"/>
                <w:color w:val="000000"/>
                <w:kern w:val="0"/>
                <w:sz w:val="20"/>
                <w:szCs w:val="20"/>
                <w:lang w:eastAsia="lv-LV" w:bidi="ar-SA"/>
              </w:rPr>
              <w:t>īscirtmeta</w:t>
            </w:r>
            <w:proofErr w:type="spellEnd"/>
            <w:r w:rsidRPr="00675677">
              <w:rPr>
                <w:rFonts w:eastAsia="Times New Roman" w:cs="Times New Roman"/>
                <w:color w:val="000000"/>
                <w:kern w:val="0"/>
                <w:sz w:val="20"/>
                <w:szCs w:val="20"/>
                <w:lang w:eastAsia="lv-LV" w:bidi="ar-SA"/>
              </w:rPr>
              <w:t xml:space="preserve"> atvasāju (SRC) apakšlaukos ar papildu N mēslojumu konstatēta būtiska biomasas ieguves ietekme uz kopējo N koncentrāciju augsnes šķīdumā (vidējo vērtību samazināšanās). N izskalošanās risks tūlīt pēc mežizstrādes ir lielāks meža zemē, nekā </w:t>
            </w:r>
            <w:proofErr w:type="spellStart"/>
            <w:r w:rsidRPr="00675677">
              <w:rPr>
                <w:rFonts w:eastAsia="Times New Roman" w:cs="Times New Roman"/>
                <w:color w:val="000000"/>
                <w:kern w:val="0"/>
                <w:sz w:val="20"/>
                <w:szCs w:val="20"/>
                <w:lang w:eastAsia="lv-LV" w:bidi="ar-SA"/>
              </w:rPr>
              <w:t>īscirtmeta</w:t>
            </w:r>
            <w:proofErr w:type="spellEnd"/>
            <w:r w:rsidRPr="00675677">
              <w:rPr>
                <w:rFonts w:eastAsia="Times New Roman" w:cs="Times New Roman"/>
                <w:color w:val="000000"/>
                <w:kern w:val="0"/>
                <w:sz w:val="20"/>
                <w:szCs w:val="20"/>
                <w:lang w:eastAsia="lv-LV" w:bidi="ar-SA"/>
              </w:rPr>
              <w:t xml:space="preserve"> atvasājā, kas izveidots lauksaimniecības zemē. Vidēja termiņa un ilgtermiņa ietekme vēl ir jāturpina pētīt.</w:t>
            </w:r>
          </w:p>
        </w:tc>
      </w:tr>
      <w:tr w:rsidR="006C3BFC" w:rsidRPr="00675677" w14:paraId="731ADC86" w14:textId="77777777">
        <w:tc>
          <w:tcPr>
            <w:tcW w:w="681" w:type="dxa"/>
            <w:tcBorders>
              <w:left w:val="single" w:sz="2" w:space="0" w:color="000000"/>
              <w:bottom w:val="single" w:sz="2" w:space="0" w:color="000000"/>
            </w:tcBorders>
          </w:tcPr>
          <w:p w14:paraId="0A5C59E2" w14:textId="77777777" w:rsidR="006C3BFC" w:rsidRPr="00675677" w:rsidRDefault="006C3BFC" w:rsidP="00675677">
            <w:pPr>
              <w:pStyle w:val="TableContents"/>
              <w:numPr>
                <w:ilvl w:val="0"/>
                <w:numId w:val="6"/>
              </w:numPr>
              <w:spacing w:after="120"/>
              <w:rPr>
                <w:rFonts w:cs="Times New Roman"/>
              </w:rPr>
            </w:pPr>
          </w:p>
        </w:tc>
        <w:tc>
          <w:tcPr>
            <w:tcW w:w="6927" w:type="dxa"/>
            <w:tcBorders>
              <w:left w:val="single" w:sz="2" w:space="0" w:color="000000"/>
              <w:bottom w:val="single" w:sz="2" w:space="0" w:color="000000"/>
            </w:tcBorders>
          </w:tcPr>
          <w:p w14:paraId="13F0F26B" w14:textId="77777777" w:rsidR="006C3BFC" w:rsidRPr="00675677" w:rsidRDefault="00BC3022" w:rsidP="00675677">
            <w:pPr>
              <w:pStyle w:val="TableContents"/>
              <w:spacing w:after="120"/>
              <w:rPr>
                <w:rFonts w:cs="Times New Roman"/>
              </w:rPr>
            </w:pPr>
            <w:proofErr w:type="spellStart"/>
            <w:r w:rsidRPr="00675677">
              <w:rPr>
                <w:rFonts w:cs="Times New Roman"/>
              </w:rPr>
              <w:t>Callesen</w:t>
            </w:r>
            <w:proofErr w:type="spellEnd"/>
            <w:r w:rsidRPr="00675677">
              <w:rPr>
                <w:rFonts w:cs="Times New Roman"/>
              </w:rPr>
              <w:t xml:space="preserve">, I., </w:t>
            </w:r>
            <w:proofErr w:type="spellStart"/>
            <w:r w:rsidRPr="00675677">
              <w:rPr>
                <w:rFonts w:cs="Times New Roman"/>
              </w:rPr>
              <w:t>Clarke</w:t>
            </w:r>
            <w:proofErr w:type="spellEnd"/>
            <w:r w:rsidRPr="00675677">
              <w:rPr>
                <w:rFonts w:cs="Times New Roman"/>
              </w:rPr>
              <w:t xml:space="preserve">, N., </w:t>
            </w:r>
            <w:proofErr w:type="spellStart"/>
            <w:r w:rsidRPr="00675677">
              <w:rPr>
                <w:rFonts w:cs="Times New Roman"/>
              </w:rPr>
              <w:t>Lazdinš</w:t>
            </w:r>
            <w:proofErr w:type="spellEnd"/>
            <w:r w:rsidRPr="00675677">
              <w:rPr>
                <w:rFonts w:cs="Times New Roman"/>
              </w:rPr>
              <w:t xml:space="preserve">, A., </w:t>
            </w:r>
            <w:proofErr w:type="spellStart"/>
            <w:r w:rsidRPr="00675677">
              <w:rPr>
                <w:rFonts w:cs="Times New Roman"/>
              </w:rPr>
              <w:t>Varnagiryte-Kabasinskiene,</w:t>
            </w:r>
            <w:proofErr w:type="spellEnd"/>
            <w:r w:rsidRPr="00675677">
              <w:rPr>
                <w:rFonts w:cs="Times New Roman"/>
              </w:rPr>
              <w:t xml:space="preserve"> I., </w:t>
            </w:r>
            <w:proofErr w:type="spellStart"/>
            <w:r w:rsidRPr="00675677">
              <w:rPr>
                <w:rFonts w:cs="Times New Roman"/>
              </w:rPr>
              <w:t>Raulund-Rasmussen,</w:t>
            </w:r>
            <w:proofErr w:type="spellEnd"/>
            <w:r w:rsidRPr="00675677">
              <w:rPr>
                <w:rFonts w:cs="Times New Roman"/>
              </w:rPr>
              <w:t xml:space="preserve"> K. (2019). </w:t>
            </w:r>
            <w:proofErr w:type="spellStart"/>
            <w:r w:rsidRPr="00675677">
              <w:rPr>
                <w:rFonts w:cs="Times New Roman"/>
              </w:rPr>
              <w:t>Nutrient</w:t>
            </w:r>
            <w:proofErr w:type="spellEnd"/>
            <w:r w:rsidRPr="00675677">
              <w:rPr>
                <w:rFonts w:cs="Times New Roman"/>
              </w:rPr>
              <w:t xml:space="preserve"> </w:t>
            </w:r>
            <w:proofErr w:type="spellStart"/>
            <w:r w:rsidRPr="00675677">
              <w:rPr>
                <w:rFonts w:cs="Times New Roman"/>
              </w:rPr>
              <w:t>release</w:t>
            </w:r>
            <w:proofErr w:type="spellEnd"/>
            <w:r w:rsidRPr="00675677">
              <w:rPr>
                <w:rFonts w:cs="Times New Roman"/>
              </w:rPr>
              <w:t xml:space="preserve"> </w:t>
            </w:r>
            <w:proofErr w:type="spellStart"/>
            <w:r w:rsidRPr="00675677">
              <w:rPr>
                <w:rFonts w:cs="Times New Roman"/>
              </w:rPr>
              <w:t>capability</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Nordic</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Baltic</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soils</w:t>
            </w:r>
            <w:proofErr w:type="spellEnd"/>
            <w:r w:rsidRPr="00675677">
              <w:rPr>
                <w:rFonts w:cs="Times New Roman"/>
              </w:rPr>
              <w:t xml:space="preserve"> </w:t>
            </w:r>
            <w:proofErr w:type="spellStart"/>
            <w:r w:rsidRPr="00675677">
              <w:rPr>
                <w:rFonts w:cs="Times New Roman"/>
              </w:rPr>
              <w:t>determined</w:t>
            </w:r>
            <w:proofErr w:type="spellEnd"/>
            <w:r w:rsidRPr="00675677">
              <w:rPr>
                <w:rFonts w:cs="Times New Roman"/>
              </w:rPr>
              <w:t xml:space="preserve"> </w:t>
            </w:r>
            <w:proofErr w:type="spellStart"/>
            <w:r w:rsidRPr="00675677">
              <w:rPr>
                <w:rFonts w:cs="Times New Roman"/>
              </w:rPr>
              <w:t>by</w:t>
            </w:r>
            <w:proofErr w:type="spellEnd"/>
            <w:r w:rsidRPr="00675677">
              <w:rPr>
                <w:rFonts w:cs="Times New Roman"/>
              </w:rPr>
              <w:t xml:space="preserve"> </w:t>
            </w:r>
            <w:proofErr w:type="spellStart"/>
            <w:r w:rsidRPr="00675677">
              <w:rPr>
                <w:rFonts w:cs="Times New Roman"/>
              </w:rPr>
              <w:t>dilute</w:t>
            </w:r>
            <w:proofErr w:type="spellEnd"/>
            <w:r w:rsidRPr="00675677">
              <w:rPr>
                <w:rFonts w:cs="Times New Roman"/>
              </w:rPr>
              <w:t xml:space="preserve"> </w:t>
            </w:r>
            <w:proofErr w:type="spellStart"/>
            <w:r w:rsidRPr="00675677">
              <w:rPr>
                <w:rFonts w:cs="Times New Roman"/>
              </w:rPr>
              <w:t>nitric</w:t>
            </w:r>
            <w:proofErr w:type="spellEnd"/>
            <w:r w:rsidRPr="00675677">
              <w:rPr>
                <w:rFonts w:cs="Times New Roman"/>
              </w:rPr>
              <w:t xml:space="preserve"> </w:t>
            </w:r>
            <w:proofErr w:type="spellStart"/>
            <w:r w:rsidRPr="00675677">
              <w:rPr>
                <w:rFonts w:cs="Times New Roman"/>
              </w:rPr>
              <w:t>acid</w:t>
            </w:r>
            <w:proofErr w:type="spellEnd"/>
            <w:r w:rsidRPr="00675677">
              <w:rPr>
                <w:rFonts w:cs="Times New Roman"/>
              </w:rPr>
              <w:t xml:space="preserve"> </w:t>
            </w:r>
            <w:proofErr w:type="spellStart"/>
            <w:r w:rsidRPr="00675677">
              <w:rPr>
                <w:rFonts w:cs="Times New Roman"/>
              </w:rPr>
              <w:t>extraction</w:t>
            </w:r>
            <w:proofErr w:type="spellEnd"/>
            <w:r w:rsidRPr="00675677">
              <w:rPr>
                <w:rFonts w:cs="Times New Roman"/>
              </w:rPr>
              <w:t xml:space="preserve"> – </w:t>
            </w:r>
            <w:proofErr w:type="spellStart"/>
            <w:r w:rsidRPr="00675677">
              <w:rPr>
                <w:rFonts w:cs="Times New Roman"/>
              </w:rPr>
              <w:t>Relationships</w:t>
            </w:r>
            <w:proofErr w:type="spellEnd"/>
            <w:r w:rsidRPr="00675677">
              <w:rPr>
                <w:rFonts w:cs="Times New Roman"/>
              </w:rPr>
              <w:t xml:space="preserve"> </w:t>
            </w:r>
            <w:proofErr w:type="spellStart"/>
            <w:r w:rsidRPr="00675677">
              <w:rPr>
                <w:rFonts w:cs="Times New Roman"/>
              </w:rPr>
              <w:t>with</w:t>
            </w:r>
            <w:proofErr w:type="spellEnd"/>
            <w:r w:rsidRPr="00675677">
              <w:rPr>
                <w:rFonts w:cs="Times New Roman"/>
              </w:rPr>
              <w:t xml:space="preserve"> </w:t>
            </w:r>
            <w:proofErr w:type="spellStart"/>
            <w:r w:rsidRPr="00675677">
              <w:rPr>
                <w:rFonts w:cs="Times New Roman"/>
              </w:rPr>
              <w:t>indicators</w:t>
            </w:r>
            <w:proofErr w:type="spellEnd"/>
            <w:r w:rsidRPr="00675677">
              <w:rPr>
                <w:rFonts w:cs="Times New Roman"/>
              </w:rPr>
              <w:t xml:space="preserve"> </w:t>
            </w:r>
            <w:proofErr w:type="spellStart"/>
            <w:r w:rsidRPr="00675677">
              <w:rPr>
                <w:rFonts w:cs="Times New Roman"/>
              </w:rPr>
              <w:t>for</w:t>
            </w:r>
            <w:proofErr w:type="spellEnd"/>
            <w:r w:rsidRPr="00675677">
              <w:rPr>
                <w:rFonts w:cs="Times New Roman"/>
              </w:rPr>
              <w:t xml:space="preserve"> </w:t>
            </w:r>
            <w:proofErr w:type="spellStart"/>
            <w:r w:rsidRPr="00675677">
              <w:rPr>
                <w:rFonts w:cs="Times New Roman"/>
              </w:rPr>
              <w:t>soil</w:t>
            </w:r>
            <w:proofErr w:type="spellEnd"/>
            <w:r w:rsidRPr="00675677">
              <w:rPr>
                <w:rFonts w:cs="Times New Roman"/>
              </w:rPr>
              <w:t xml:space="preserve"> </w:t>
            </w:r>
            <w:proofErr w:type="spellStart"/>
            <w:r w:rsidRPr="00675677">
              <w:rPr>
                <w:rFonts w:cs="Times New Roman"/>
              </w:rPr>
              <w:t>quality</w:t>
            </w:r>
            <w:proofErr w:type="spellEnd"/>
            <w:r w:rsidRPr="00675677">
              <w:rPr>
                <w:rFonts w:cs="Times New Roman"/>
              </w:rPr>
              <w:t xml:space="preserve">, </w:t>
            </w:r>
            <w:proofErr w:type="spellStart"/>
            <w:r w:rsidRPr="00675677">
              <w:rPr>
                <w:rFonts w:cs="Times New Roman"/>
              </w:rPr>
              <w:t>pH</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sustainable</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management</w:t>
            </w:r>
            <w:proofErr w:type="spellEnd"/>
            <w:r w:rsidRPr="00675677">
              <w:rPr>
                <w:rFonts w:cs="Times New Roman"/>
              </w:rPr>
              <w:t xml:space="preserve">. </w:t>
            </w:r>
            <w:proofErr w:type="spellStart"/>
            <w:r w:rsidRPr="00675677">
              <w:rPr>
                <w:rFonts w:cs="Times New Roman"/>
              </w:rPr>
              <w:t>Ecological</w:t>
            </w:r>
            <w:proofErr w:type="spellEnd"/>
            <w:r w:rsidRPr="00675677">
              <w:rPr>
                <w:rFonts w:cs="Times New Roman"/>
              </w:rPr>
              <w:t xml:space="preserve"> </w:t>
            </w:r>
            <w:proofErr w:type="spellStart"/>
            <w:r w:rsidRPr="00675677">
              <w:rPr>
                <w:rFonts w:cs="Times New Roman"/>
              </w:rPr>
              <w:t>Indicators</w:t>
            </w:r>
            <w:proofErr w:type="spellEnd"/>
            <w:r w:rsidRPr="00675677">
              <w:rPr>
                <w:rFonts w:cs="Times New Roman"/>
              </w:rPr>
              <w:t xml:space="preserve"> 96, 540-547.;</w:t>
            </w:r>
          </w:p>
          <w:p w14:paraId="1D90B902" w14:textId="77777777" w:rsidR="006C3BFC" w:rsidRPr="00675677" w:rsidRDefault="00B45EEF" w:rsidP="00675677">
            <w:pPr>
              <w:pStyle w:val="TableContents"/>
              <w:spacing w:after="120"/>
              <w:rPr>
                <w:rFonts w:cs="Times New Roman"/>
              </w:rPr>
            </w:pPr>
            <w:hyperlink r:id="rId94">
              <w:r w:rsidR="00BC3022" w:rsidRPr="00675677">
                <w:rPr>
                  <w:rStyle w:val="Hyperlink"/>
                  <w:rFonts w:cs="Times New Roman"/>
                </w:rPr>
                <w:t>https://www.sciencedirect.com/science/article/abs/pii/S1470160X18307027</w:t>
              </w:r>
            </w:hyperlink>
          </w:p>
        </w:tc>
        <w:tc>
          <w:tcPr>
            <w:tcW w:w="6962" w:type="dxa"/>
            <w:tcBorders>
              <w:left w:val="single" w:sz="2" w:space="0" w:color="000000"/>
              <w:bottom w:val="single" w:sz="2" w:space="0" w:color="000000"/>
              <w:right w:val="single" w:sz="2" w:space="0" w:color="000000"/>
            </w:tcBorders>
          </w:tcPr>
          <w:p w14:paraId="541635CD" w14:textId="77777777" w:rsidR="006C3BFC" w:rsidRPr="00675677" w:rsidRDefault="00BC3022" w:rsidP="00675677">
            <w:pPr>
              <w:pStyle w:val="TableContents"/>
              <w:spacing w:after="120"/>
              <w:rPr>
                <w:rFonts w:cs="Times New Roman"/>
              </w:rPr>
            </w:pPr>
            <w:r w:rsidRPr="00675677">
              <w:rPr>
                <w:rFonts w:eastAsia="Times New Roman" w:cs="Times New Roman"/>
                <w:color w:val="000000"/>
                <w:kern w:val="0"/>
                <w:sz w:val="20"/>
                <w:szCs w:val="20"/>
                <w:lang w:eastAsia="lv-LV" w:bidi="ar-SA"/>
              </w:rPr>
              <w:t>Fosfora (P) uzkrājums 23 meža augsnēs bija 0–4Mg ha</w:t>
            </w:r>
            <w:r w:rsidRPr="00675677">
              <w:rPr>
                <w:rFonts w:eastAsia="Times New Roman" w:cs="Times New Roman"/>
                <w:color w:val="000000"/>
                <w:kern w:val="0"/>
                <w:sz w:val="20"/>
                <w:szCs w:val="20"/>
                <w:vertAlign w:val="superscript"/>
                <w:lang w:eastAsia="lv-LV" w:bidi="ar-SA"/>
              </w:rPr>
              <w:t>−1</w:t>
            </w:r>
            <w:r w:rsidRPr="00675677">
              <w:rPr>
                <w:rFonts w:eastAsia="Times New Roman" w:cs="Times New Roman"/>
                <w:color w:val="000000"/>
                <w:kern w:val="0"/>
                <w:sz w:val="20"/>
                <w:szCs w:val="20"/>
                <w:lang w:eastAsia="lv-LV" w:bidi="ar-SA"/>
              </w:rPr>
              <w:t>, (nosakot HNO</w:t>
            </w:r>
            <w:r w:rsidRPr="00675677">
              <w:rPr>
                <w:rFonts w:eastAsia="Times New Roman" w:cs="Times New Roman"/>
                <w:color w:val="000000"/>
                <w:kern w:val="0"/>
                <w:sz w:val="20"/>
                <w:szCs w:val="20"/>
                <w:vertAlign w:val="subscript"/>
                <w:lang w:eastAsia="lv-LV" w:bidi="ar-SA"/>
              </w:rPr>
              <w:t>3</w:t>
            </w:r>
            <w:r w:rsidRPr="00675677">
              <w:rPr>
                <w:rFonts w:eastAsia="Times New Roman" w:cs="Times New Roman"/>
                <w:color w:val="000000"/>
                <w:kern w:val="0"/>
                <w:sz w:val="20"/>
                <w:szCs w:val="20"/>
                <w:lang w:eastAsia="lv-LV" w:bidi="ar-SA"/>
              </w:rPr>
              <w:t xml:space="preserve"> izvilkumā). Augsnes tekstūra un </w:t>
            </w:r>
            <w:proofErr w:type="spellStart"/>
            <w:r w:rsidRPr="00675677">
              <w:rPr>
                <w:rFonts w:eastAsia="Times New Roman" w:cs="Times New Roman"/>
                <w:color w:val="000000"/>
                <w:kern w:val="0"/>
                <w:sz w:val="20"/>
                <w:szCs w:val="20"/>
                <w:lang w:eastAsia="lv-LV" w:bidi="ar-SA"/>
              </w:rPr>
              <w:t>pH</w:t>
            </w:r>
            <w:proofErr w:type="spellEnd"/>
            <w:r w:rsidRPr="00675677">
              <w:rPr>
                <w:rFonts w:eastAsia="Times New Roman" w:cs="Times New Roman"/>
                <w:color w:val="000000"/>
                <w:kern w:val="0"/>
                <w:sz w:val="20"/>
                <w:szCs w:val="20"/>
                <w:lang w:eastAsia="lv-LV" w:bidi="ar-SA"/>
              </w:rPr>
              <w:t xml:space="preserve"> rādītāji ir neviennozīmīgi barības vielu izdalīšanās prognozes indikatori. Al-Fe oksīdu </w:t>
            </w:r>
            <w:proofErr w:type="spellStart"/>
            <w:r w:rsidRPr="00675677">
              <w:rPr>
                <w:rFonts w:eastAsia="Times New Roman" w:cs="Times New Roman"/>
                <w:color w:val="000000"/>
                <w:kern w:val="0"/>
                <w:sz w:val="20"/>
                <w:szCs w:val="20"/>
                <w:lang w:eastAsia="lv-LV" w:bidi="ar-SA"/>
              </w:rPr>
              <w:t>buferētās</w:t>
            </w:r>
            <w:proofErr w:type="spellEnd"/>
            <w:r w:rsidRPr="00675677">
              <w:rPr>
                <w:rFonts w:eastAsia="Times New Roman" w:cs="Times New Roman"/>
                <w:color w:val="000000"/>
                <w:kern w:val="0"/>
                <w:sz w:val="20"/>
                <w:szCs w:val="20"/>
                <w:lang w:eastAsia="lv-LV" w:bidi="ar-SA"/>
              </w:rPr>
              <w:t xml:space="preserve"> augsnēs bāzes katjonu zudums nesaistās ar </w:t>
            </w:r>
            <w:proofErr w:type="spellStart"/>
            <w:r w:rsidRPr="00675677">
              <w:rPr>
                <w:rFonts w:eastAsia="Times New Roman" w:cs="Times New Roman"/>
                <w:color w:val="000000"/>
                <w:kern w:val="0"/>
                <w:sz w:val="20"/>
                <w:szCs w:val="20"/>
                <w:lang w:eastAsia="lv-LV" w:bidi="ar-SA"/>
              </w:rPr>
              <w:t>pH</w:t>
            </w:r>
            <w:proofErr w:type="spellEnd"/>
            <w:r w:rsidRPr="00675677">
              <w:rPr>
                <w:rFonts w:eastAsia="Times New Roman" w:cs="Times New Roman"/>
                <w:color w:val="000000"/>
                <w:kern w:val="0"/>
                <w:sz w:val="20"/>
                <w:szCs w:val="20"/>
                <w:lang w:eastAsia="lv-LV" w:bidi="ar-SA"/>
              </w:rPr>
              <w:t xml:space="preserve"> samazinājumu. Ar augsnes kartēšanas metodi var paredzēt mežaudzes spēju atgūties pēc P un bāzes katjonu samazināšanās. Augsnes kartēšana var palīdzēt uzraudzīt ilgtspējīgu biomasas uzkrāšanu un </w:t>
            </w:r>
            <w:proofErr w:type="spellStart"/>
            <w:r w:rsidRPr="00675677">
              <w:rPr>
                <w:rFonts w:eastAsia="Times New Roman" w:cs="Times New Roman"/>
                <w:color w:val="000000"/>
                <w:kern w:val="0"/>
                <w:sz w:val="20"/>
                <w:szCs w:val="20"/>
                <w:lang w:eastAsia="lv-LV" w:bidi="ar-SA"/>
              </w:rPr>
              <w:t>kokaudzes</w:t>
            </w:r>
            <w:proofErr w:type="spellEnd"/>
            <w:r w:rsidRPr="00675677">
              <w:rPr>
                <w:rFonts w:eastAsia="Times New Roman" w:cs="Times New Roman"/>
                <w:color w:val="000000"/>
                <w:kern w:val="0"/>
                <w:sz w:val="20"/>
                <w:szCs w:val="20"/>
                <w:lang w:eastAsia="lv-LV" w:bidi="ar-SA"/>
              </w:rPr>
              <w:t xml:space="preserve"> augšanu.</w:t>
            </w:r>
          </w:p>
        </w:tc>
      </w:tr>
      <w:tr w:rsidR="006C3BFC" w:rsidRPr="00675677" w14:paraId="674BD56C" w14:textId="77777777">
        <w:tc>
          <w:tcPr>
            <w:tcW w:w="681" w:type="dxa"/>
            <w:tcBorders>
              <w:left w:val="single" w:sz="2" w:space="0" w:color="000000"/>
              <w:bottom w:val="single" w:sz="2" w:space="0" w:color="000000"/>
            </w:tcBorders>
          </w:tcPr>
          <w:p w14:paraId="688B05D3" w14:textId="77777777" w:rsidR="006C3BFC" w:rsidRPr="00675677" w:rsidRDefault="006C3BFC" w:rsidP="00675677">
            <w:pPr>
              <w:pStyle w:val="TableContents"/>
              <w:numPr>
                <w:ilvl w:val="0"/>
                <w:numId w:val="6"/>
              </w:numPr>
              <w:spacing w:after="120"/>
              <w:rPr>
                <w:rFonts w:cs="Times New Roman"/>
              </w:rPr>
            </w:pPr>
          </w:p>
        </w:tc>
        <w:tc>
          <w:tcPr>
            <w:tcW w:w="6927" w:type="dxa"/>
            <w:tcBorders>
              <w:left w:val="single" w:sz="2" w:space="0" w:color="000000"/>
              <w:bottom w:val="single" w:sz="2" w:space="0" w:color="000000"/>
            </w:tcBorders>
          </w:tcPr>
          <w:p w14:paraId="386B6750" w14:textId="77777777" w:rsidR="006C3BFC" w:rsidRPr="00675677" w:rsidRDefault="00BC3022" w:rsidP="00675677">
            <w:pPr>
              <w:pStyle w:val="TableContents"/>
              <w:spacing w:after="120"/>
              <w:rPr>
                <w:rFonts w:cs="Times New Roman"/>
              </w:rPr>
            </w:pPr>
            <w:proofErr w:type="spellStart"/>
            <w:r w:rsidRPr="00675677">
              <w:rPr>
                <w:rFonts w:cs="Times New Roman"/>
              </w:rPr>
              <w:t>Lazarenko</w:t>
            </w:r>
            <w:proofErr w:type="spellEnd"/>
            <w:r w:rsidRPr="00675677">
              <w:rPr>
                <w:rFonts w:cs="Times New Roman"/>
              </w:rPr>
              <w:t xml:space="preserve">, V., </w:t>
            </w:r>
            <w:proofErr w:type="spellStart"/>
            <w:r w:rsidRPr="00675677">
              <w:rPr>
                <w:rFonts w:cs="Times New Roman"/>
              </w:rPr>
              <w:t>Rudovica</w:t>
            </w:r>
            <w:proofErr w:type="spellEnd"/>
            <w:r w:rsidRPr="00675677">
              <w:rPr>
                <w:rFonts w:cs="Times New Roman"/>
              </w:rPr>
              <w:t xml:space="preserve">, V., Viksna, A., Zvaigzne, Z.A., &amp; Okmanis, M. (2020). </w:t>
            </w:r>
            <w:proofErr w:type="spellStart"/>
            <w:r w:rsidRPr="00675677">
              <w:rPr>
                <w:rFonts w:cs="Times New Roman"/>
              </w:rPr>
              <w:t>Use</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Wood</w:t>
            </w:r>
            <w:proofErr w:type="spellEnd"/>
            <w:r w:rsidRPr="00675677">
              <w:rPr>
                <w:rFonts w:cs="Times New Roman"/>
              </w:rPr>
              <w:t xml:space="preserve"> </w:t>
            </w:r>
            <w:proofErr w:type="spellStart"/>
            <w:r w:rsidRPr="00675677">
              <w:rPr>
                <w:rFonts w:cs="Times New Roman"/>
              </w:rPr>
              <w:t>Ash</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the</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its</w:t>
            </w:r>
            <w:proofErr w:type="spellEnd"/>
            <w:r w:rsidRPr="00675677">
              <w:rPr>
                <w:rFonts w:cs="Times New Roman"/>
              </w:rPr>
              <w:t xml:space="preserve"> </w:t>
            </w:r>
            <w:proofErr w:type="spellStart"/>
            <w:r w:rsidRPr="00675677">
              <w:rPr>
                <w:rFonts w:cs="Times New Roman"/>
              </w:rPr>
              <w:t>Effect</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the</w:t>
            </w:r>
            <w:proofErr w:type="spellEnd"/>
            <w:r w:rsidRPr="00675677">
              <w:rPr>
                <w:rFonts w:cs="Times New Roman"/>
              </w:rPr>
              <w:t xml:space="preserve"> </w:t>
            </w:r>
            <w:proofErr w:type="spellStart"/>
            <w:r w:rsidRPr="00675677">
              <w:rPr>
                <w:rFonts w:cs="Times New Roman"/>
              </w:rPr>
              <w:t>Concentration</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Essential</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Heavy</w:t>
            </w:r>
            <w:proofErr w:type="spellEnd"/>
            <w:r w:rsidRPr="00675677">
              <w:rPr>
                <w:rFonts w:cs="Times New Roman"/>
              </w:rPr>
              <w:t xml:space="preserve"> </w:t>
            </w:r>
            <w:proofErr w:type="spellStart"/>
            <w:r w:rsidRPr="00675677">
              <w:rPr>
                <w:rFonts w:cs="Times New Roman"/>
              </w:rPr>
              <w:t>Metallic</w:t>
            </w:r>
            <w:proofErr w:type="spellEnd"/>
            <w:r w:rsidRPr="00675677">
              <w:rPr>
                <w:rFonts w:cs="Times New Roman"/>
              </w:rPr>
              <w:t xml:space="preserve"> Elements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Soil</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Blueberries</w:t>
            </w:r>
            <w:proofErr w:type="spellEnd"/>
            <w:r w:rsidRPr="00675677">
              <w:rPr>
                <w:rFonts w:cs="Times New Roman"/>
              </w:rPr>
              <w:t xml:space="preserve"> (</w:t>
            </w:r>
            <w:proofErr w:type="spellStart"/>
            <w:r w:rsidRPr="00675677">
              <w:rPr>
                <w:rFonts w:cs="Times New Roman"/>
              </w:rPr>
              <w:t>Vaccinium</w:t>
            </w:r>
            <w:proofErr w:type="spellEnd"/>
            <w:r w:rsidRPr="00675677">
              <w:rPr>
                <w:rFonts w:cs="Times New Roman"/>
              </w:rPr>
              <w:t xml:space="preserve"> </w:t>
            </w:r>
            <w:proofErr w:type="spellStart"/>
            <w:r w:rsidRPr="00675677">
              <w:rPr>
                <w:rFonts w:cs="Times New Roman"/>
              </w:rPr>
              <w:t>myrtillus</w:t>
            </w:r>
            <w:proofErr w:type="spellEnd"/>
            <w:r w:rsidRPr="00675677">
              <w:rPr>
                <w:rFonts w:cs="Times New Roman"/>
              </w:rPr>
              <w:t xml:space="preserve"> L.). </w:t>
            </w:r>
            <w:proofErr w:type="spellStart"/>
            <w:r w:rsidRPr="00675677">
              <w:rPr>
                <w:rFonts w:cs="Times New Roman"/>
              </w:rPr>
              <w:t>Key</w:t>
            </w:r>
            <w:proofErr w:type="spellEnd"/>
            <w:r w:rsidRPr="00675677">
              <w:rPr>
                <w:rFonts w:cs="Times New Roman"/>
              </w:rPr>
              <w:t xml:space="preserve"> </w:t>
            </w:r>
            <w:proofErr w:type="spellStart"/>
            <w:r w:rsidRPr="00675677">
              <w:rPr>
                <w:rFonts w:cs="Times New Roman"/>
              </w:rPr>
              <w:t>Engineering</w:t>
            </w:r>
            <w:proofErr w:type="spellEnd"/>
            <w:r w:rsidRPr="00675677">
              <w:rPr>
                <w:rFonts w:cs="Times New Roman"/>
              </w:rPr>
              <w:t xml:space="preserve"> </w:t>
            </w:r>
            <w:proofErr w:type="spellStart"/>
            <w:r w:rsidRPr="00675677">
              <w:rPr>
                <w:rFonts w:cs="Times New Roman"/>
              </w:rPr>
              <w:t>Materials</w:t>
            </w:r>
            <w:proofErr w:type="spellEnd"/>
            <w:r w:rsidRPr="00675677">
              <w:rPr>
                <w:rFonts w:cs="Times New Roman"/>
              </w:rPr>
              <w:t>, 850, 179-183.;</w:t>
            </w:r>
          </w:p>
          <w:p w14:paraId="0B6744FA" w14:textId="77777777" w:rsidR="006C3BFC" w:rsidRPr="00675677" w:rsidRDefault="00BC3022" w:rsidP="00675677">
            <w:pPr>
              <w:pStyle w:val="TableContents"/>
              <w:spacing w:after="120"/>
              <w:rPr>
                <w:rFonts w:cs="Times New Roman"/>
              </w:rPr>
            </w:pPr>
            <w:r w:rsidRPr="00675677">
              <w:rPr>
                <w:rFonts w:cs="Times New Roman"/>
              </w:rPr>
              <w:t>10.4028/www.scientific.net/KEM.850.179</w:t>
            </w:r>
          </w:p>
          <w:p w14:paraId="13CDE74A" w14:textId="77777777" w:rsidR="006C3BFC" w:rsidRPr="00675677" w:rsidRDefault="006C3BFC" w:rsidP="00675677">
            <w:pPr>
              <w:pStyle w:val="TableContents"/>
              <w:spacing w:after="120"/>
              <w:rPr>
                <w:rFonts w:cs="Times New Roman"/>
              </w:rPr>
            </w:pPr>
          </w:p>
        </w:tc>
        <w:tc>
          <w:tcPr>
            <w:tcW w:w="6962" w:type="dxa"/>
            <w:tcBorders>
              <w:left w:val="single" w:sz="2" w:space="0" w:color="000000"/>
              <w:bottom w:val="single" w:sz="2" w:space="0" w:color="000000"/>
              <w:right w:val="single" w:sz="2" w:space="0" w:color="000000"/>
            </w:tcBorders>
          </w:tcPr>
          <w:p w14:paraId="5D2ECBC3" w14:textId="77777777" w:rsidR="006C3BFC" w:rsidRPr="00675677" w:rsidRDefault="00BC3022" w:rsidP="00675677">
            <w:pPr>
              <w:pStyle w:val="TableContents"/>
              <w:spacing w:after="120"/>
              <w:rPr>
                <w:rFonts w:cs="Times New Roman"/>
              </w:rPr>
            </w:pPr>
            <w:r w:rsidRPr="00675677">
              <w:rPr>
                <w:rFonts w:eastAsia="Times New Roman" w:cs="Times New Roman"/>
                <w:color w:val="000000"/>
                <w:kern w:val="0"/>
                <w:sz w:val="20"/>
                <w:szCs w:val="20"/>
                <w:lang w:eastAsia="lv-LV" w:bidi="ar-SA"/>
              </w:rPr>
              <w:lastRenderedPageBreak/>
              <w:t>Vērtēta koksnes pelnu kā piedevas/mēslojuma ietekme uz meža augsni un augošajām mellenēm (</w:t>
            </w:r>
            <w:proofErr w:type="spellStart"/>
            <w:r w:rsidRPr="00675677">
              <w:rPr>
                <w:rFonts w:eastAsia="Times New Roman" w:cs="Times New Roman"/>
                <w:i/>
                <w:color w:val="000000"/>
                <w:kern w:val="0"/>
                <w:sz w:val="20"/>
                <w:szCs w:val="20"/>
                <w:lang w:eastAsia="lv-LV" w:bidi="ar-SA"/>
              </w:rPr>
              <w:t>Vaccinium</w:t>
            </w:r>
            <w:proofErr w:type="spellEnd"/>
            <w:r w:rsidRPr="00675677">
              <w:rPr>
                <w:rFonts w:eastAsia="Times New Roman" w:cs="Times New Roman"/>
                <w:i/>
                <w:color w:val="000000"/>
                <w:kern w:val="0"/>
                <w:sz w:val="20"/>
                <w:szCs w:val="20"/>
                <w:lang w:eastAsia="lv-LV" w:bidi="ar-SA"/>
              </w:rPr>
              <w:t xml:space="preserve"> </w:t>
            </w:r>
            <w:proofErr w:type="spellStart"/>
            <w:r w:rsidRPr="00675677">
              <w:rPr>
                <w:rFonts w:eastAsia="Times New Roman" w:cs="Times New Roman"/>
                <w:i/>
                <w:color w:val="000000"/>
                <w:kern w:val="0"/>
                <w:sz w:val="20"/>
                <w:szCs w:val="20"/>
                <w:lang w:eastAsia="lv-LV" w:bidi="ar-SA"/>
              </w:rPr>
              <w:t>myrtillus</w:t>
            </w:r>
            <w:proofErr w:type="spellEnd"/>
            <w:r w:rsidRPr="00675677">
              <w:rPr>
                <w:rFonts w:eastAsia="Times New Roman" w:cs="Times New Roman"/>
                <w:i/>
                <w:color w:val="000000"/>
                <w:kern w:val="0"/>
                <w:sz w:val="20"/>
                <w:szCs w:val="20"/>
                <w:lang w:eastAsia="lv-LV" w:bidi="ar-SA"/>
              </w:rPr>
              <w:t xml:space="preserve"> </w:t>
            </w:r>
            <w:r w:rsidRPr="00675677">
              <w:rPr>
                <w:rFonts w:eastAsia="Times New Roman" w:cs="Times New Roman"/>
                <w:color w:val="000000"/>
                <w:kern w:val="0"/>
                <w:sz w:val="20"/>
                <w:szCs w:val="20"/>
                <w:lang w:eastAsia="lv-LV" w:bidi="ar-SA"/>
              </w:rPr>
              <w:t xml:space="preserve">L.) - metālisko elementu satura atšķirības. Koksnes pelnu ietekme uz meža ekosistēmu vērtēta meža platībās, kuras bija mēslotas ar noteiktu daudzumu koksnes pelnu (vieglās un smagās pelnu frakcijas). Iegūtie rezultāti liecina, ka smagās frakcijas pelnu izkliedes zonā Ca, K, </w:t>
            </w:r>
            <w:proofErr w:type="spellStart"/>
            <w:r w:rsidRPr="00675677">
              <w:rPr>
                <w:rFonts w:eastAsia="Times New Roman" w:cs="Times New Roman"/>
                <w:color w:val="000000"/>
                <w:kern w:val="0"/>
                <w:sz w:val="20"/>
                <w:szCs w:val="20"/>
                <w:lang w:eastAsia="lv-LV" w:bidi="ar-SA"/>
              </w:rPr>
              <w:t>Ni</w:t>
            </w:r>
            <w:proofErr w:type="spellEnd"/>
            <w:r w:rsidRPr="00675677">
              <w:rPr>
                <w:rFonts w:eastAsia="Times New Roman" w:cs="Times New Roman"/>
                <w:color w:val="000000"/>
                <w:kern w:val="0"/>
                <w:sz w:val="20"/>
                <w:szCs w:val="20"/>
                <w:lang w:eastAsia="lv-LV" w:bidi="ar-SA"/>
              </w:rPr>
              <w:t xml:space="preserve">, Cu koncentrācija augsnē mēslotajos lauciņos ir gandrīz divas reizes lielāka, nekā </w:t>
            </w:r>
            <w:r w:rsidRPr="00675677">
              <w:rPr>
                <w:rFonts w:eastAsia="Times New Roman" w:cs="Times New Roman"/>
                <w:color w:val="000000"/>
                <w:kern w:val="0"/>
                <w:sz w:val="20"/>
                <w:szCs w:val="20"/>
                <w:lang w:eastAsia="lv-LV" w:bidi="ar-SA"/>
              </w:rPr>
              <w:lastRenderedPageBreak/>
              <w:t>kontroles lauciņos. Mellenēs metālisko elementu saturs ir līdzīgs un nav atkarīgs no parauglaukuma veida.</w:t>
            </w:r>
          </w:p>
        </w:tc>
      </w:tr>
      <w:tr w:rsidR="006C3BFC" w:rsidRPr="00675677" w14:paraId="7E0B69F5" w14:textId="77777777">
        <w:tc>
          <w:tcPr>
            <w:tcW w:w="681" w:type="dxa"/>
            <w:tcBorders>
              <w:left w:val="single" w:sz="2" w:space="0" w:color="000000"/>
              <w:bottom w:val="single" w:sz="2" w:space="0" w:color="000000"/>
            </w:tcBorders>
          </w:tcPr>
          <w:p w14:paraId="63478B6A" w14:textId="77777777" w:rsidR="006C3BFC" w:rsidRPr="00675677" w:rsidRDefault="006C3BFC" w:rsidP="00675677">
            <w:pPr>
              <w:pStyle w:val="TableContents"/>
              <w:numPr>
                <w:ilvl w:val="0"/>
                <w:numId w:val="6"/>
              </w:numPr>
              <w:spacing w:after="120"/>
              <w:rPr>
                <w:rFonts w:cs="Times New Roman"/>
              </w:rPr>
            </w:pPr>
          </w:p>
        </w:tc>
        <w:tc>
          <w:tcPr>
            <w:tcW w:w="6927" w:type="dxa"/>
            <w:tcBorders>
              <w:left w:val="single" w:sz="2" w:space="0" w:color="000000"/>
              <w:bottom w:val="single" w:sz="2" w:space="0" w:color="000000"/>
            </w:tcBorders>
          </w:tcPr>
          <w:p w14:paraId="4ABC5306" w14:textId="77777777" w:rsidR="006C3BFC" w:rsidRPr="00675677" w:rsidRDefault="00BC3022" w:rsidP="00675677">
            <w:pPr>
              <w:pStyle w:val="TableContents"/>
              <w:spacing w:after="120"/>
              <w:rPr>
                <w:rFonts w:cs="Times New Roman"/>
              </w:rPr>
            </w:pPr>
            <w:proofErr w:type="spellStart"/>
            <w:r w:rsidRPr="00675677">
              <w:rPr>
                <w:rFonts w:cs="Times New Roman"/>
              </w:rPr>
              <w:t>Bertins</w:t>
            </w:r>
            <w:proofErr w:type="spellEnd"/>
            <w:r w:rsidRPr="00675677">
              <w:rPr>
                <w:rFonts w:cs="Times New Roman"/>
              </w:rPr>
              <w:t xml:space="preserve">, M., </w:t>
            </w:r>
            <w:proofErr w:type="spellStart"/>
            <w:r w:rsidRPr="00675677">
              <w:rPr>
                <w:rFonts w:cs="Times New Roman"/>
              </w:rPr>
              <w:t>Bardule</w:t>
            </w:r>
            <w:proofErr w:type="spellEnd"/>
            <w:r w:rsidRPr="00675677">
              <w:rPr>
                <w:rFonts w:cs="Times New Roman"/>
              </w:rPr>
              <w:t xml:space="preserve">, A., </w:t>
            </w:r>
            <w:proofErr w:type="spellStart"/>
            <w:r w:rsidRPr="00675677">
              <w:rPr>
                <w:rFonts w:cs="Times New Roman"/>
              </w:rPr>
              <w:t>Busa</w:t>
            </w:r>
            <w:proofErr w:type="spellEnd"/>
            <w:r w:rsidRPr="00675677">
              <w:rPr>
                <w:rFonts w:cs="Times New Roman"/>
              </w:rPr>
              <w:t xml:space="preserve">, L., Viksna, A., </w:t>
            </w:r>
            <w:proofErr w:type="spellStart"/>
            <w:r w:rsidRPr="00675677">
              <w:rPr>
                <w:rFonts w:cs="Times New Roman"/>
              </w:rPr>
              <w:t>Lazdina</w:t>
            </w:r>
            <w:proofErr w:type="spellEnd"/>
            <w:r w:rsidRPr="00675677">
              <w:rPr>
                <w:rFonts w:cs="Times New Roman"/>
              </w:rPr>
              <w:t xml:space="preserve">, D., </w:t>
            </w:r>
            <w:proofErr w:type="spellStart"/>
            <w:r w:rsidRPr="00675677">
              <w:rPr>
                <w:rFonts w:cs="Times New Roman"/>
              </w:rPr>
              <w:t>Ansone-Bertina,</w:t>
            </w:r>
            <w:proofErr w:type="spellEnd"/>
            <w:r w:rsidRPr="00675677">
              <w:rPr>
                <w:rFonts w:cs="Times New Roman"/>
              </w:rPr>
              <w:t xml:space="preserve"> L. (2020). </w:t>
            </w:r>
            <w:proofErr w:type="spellStart"/>
            <w:r w:rsidRPr="00675677">
              <w:rPr>
                <w:rFonts w:cs="Times New Roman"/>
              </w:rPr>
              <w:t>Impact</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different</w:t>
            </w:r>
            <w:proofErr w:type="spellEnd"/>
            <w:r w:rsidRPr="00675677">
              <w:rPr>
                <w:rFonts w:cs="Times New Roman"/>
              </w:rPr>
              <w:t xml:space="preserve"> </w:t>
            </w:r>
            <w:proofErr w:type="spellStart"/>
            <w:r w:rsidRPr="00675677">
              <w:rPr>
                <w:rFonts w:cs="Times New Roman"/>
              </w:rPr>
              <w:t>fertilisers</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elemental</w:t>
            </w:r>
            <w:proofErr w:type="spellEnd"/>
            <w:r w:rsidRPr="00675677">
              <w:rPr>
                <w:rFonts w:cs="Times New Roman"/>
              </w:rPr>
              <w:t xml:space="preserve"> </w:t>
            </w:r>
            <w:proofErr w:type="spellStart"/>
            <w:r w:rsidRPr="00675677">
              <w:rPr>
                <w:rFonts w:cs="Times New Roman"/>
              </w:rPr>
              <w:t>content</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young</w:t>
            </w:r>
            <w:proofErr w:type="spellEnd"/>
            <w:r w:rsidRPr="00675677">
              <w:rPr>
                <w:rFonts w:cs="Times New Roman"/>
              </w:rPr>
              <w:t xml:space="preserve"> </w:t>
            </w:r>
            <w:proofErr w:type="spellStart"/>
            <w:r w:rsidRPr="00675677">
              <w:rPr>
                <w:rFonts w:cs="Times New Roman"/>
              </w:rPr>
              <w:t>hybrid</w:t>
            </w:r>
            <w:proofErr w:type="spellEnd"/>
            <w:r w:rsidRPr="00675677">
              <w:rPr>
                <w:rFonts w:cs="Times New Roman"/>
              </w:rPr>
              <w:t xml:space="preserve"> </w:t>
            </w:r>
            <w:proofErr w:type="spellStart"/>
            <w:r w:rsidRPr="00675677">
              <w:rPr>
                <w:rFonts w:cs="Times New Roman"/>
              </w:rPr>
              <w:t>aspen</w:t>
            </w:r>
            <w:proofErr w:type="spellEnd"/>
            <w:r w:rsidRPr="00675677">
              <w:rPr>
                <w:rFonts w:cs="Times New Roman"/>
              </w:rPr>
              <w:t xml:space="preserve"> </w:t>
            </w:r>
            <w:proofErr w:type="spellStart"/>
            <w:r w:rsidRPr="00675677">
              <w:rPr>
                <w:rFonts w:cs="Times New Roman"/>
              </w:rPr>
              <w:t>stem</w:t>
            </w:r>
            <w:proofErr w:type="spellEnd"/>
            <w:r w:rsidRPr="00675677">
              <w:rPr>
                <w:rFonts w:cs="Times New Roman"/>
              </w:rPr>
              <w:t xml:space="preserve"> </w:t>
            </w:r>
            <w:proofErr w:type="spellStart"/>
            <w:r w:rsidRPr="00675677">
              <w:rPr>
                <w:rFonts w:cs="Times New Roman"/>
              </w:rPr>
              <w:t>wood</w:t>
            </w:r>
            <w:proofErr w:type="spellEnd"/>
            <w:r w:rsidRPr="00675677">
              <w:rPr>
                <w:rFonts w:cs="Times New Roman"/>
              </w:rPr>
              <w:t xml:space="preserve">. </w:t>
            </w:r>
            <w:proofErr w:type="spellStart"/>
            <w:r w:rsidRPr="00675677">
              <w:rPr>
                <w:rFonts w:cs="Times New Roman"/>
              </w:rPr>
              <w:t>Agronomy</w:t>
            </w:r>
            <w:proofErr w:type="spellEnd"/>
            <w:r w:rsidRPr="00675677">
              <w:rPr>
                <w:rFonts w:cs="Times New Roman"/>
              </w:rPr>
              <w:t xml:space="preserve"> </w:t>
            </w:r>
            <w:proofErr w:type="spellStart"/>
            <w:r w:rsidRPr="00675677">
              <w:rPr>
                <w:rFonts w:cs="Times New Roman"/>
              </w:rPr>
              <w:t>Research</w:t>
            </w:r>
            <w:proofErr w:type="spellEnd"/>
            <w:r w:rsidRPr="00675677">
              <w:rPr>
                <w:rFonts w:cs="Times New Roman"/>
              </w:rPr>
              <w:t>, 18 (</w:t>
            </w:r>
            <w:proofErr w:type="spellStart"/>
            <w:r w:rsidRPr="00675677">
              <w:rPr>
                <w:rFonts w:cs="Times New Roman"/>
              </w:rPr>
              <w:t>Special</w:t>
            </w:r>
            <w:proofErr w:type="spellEnd"/>
            <w:r w:rsidRPr="00675677">
              <w:rPr>
                <w:rFonts w:cs="Times New Roman"/>
              </w:rPr>
              <w:t xml:space="preserve"> </w:t>
            </w:r>
            <w:proofErr w:type="spellStart"/>
            <w:r w:rsidRPr="00675677">
              <w:rPr>
                <w:rFonts w:cs="Times New Roman"/>
              </w:rPr>
              <w:t>Issue</w:t>
            </w:r>
            <w:proofErr w:type="spellEnd"/>
            <w:r w:rsidRPr="00675677">
              <w:rPr>
                <w:rFonts w:cs="Times New Roman"/>
              </w:rPr>
              <w:t xml:space="preserve"> 2), 1154-1162.;</w:t>
            </w:r>
          </w:p>
          <w:p w14:paraId="35C9EE23" w14:textId="77777777" w:rsidR="006C3BFC" w:rsidRPr="00675677" w:rsidRDefault="00B45EEF" w:rsidP="00675677">
            <w:pPr>
              <w:pStyle w:val="TableContents"/>
              <w:spacing w:after="120"/>
              <w:rPr>
                <w:rFonts w:cs="Times New Roman"/>
              </w:rPr>
            </w:pPr>
            <w:hyperlink r:id="rId95">
              <w:r w:rsidR="00BC3022" w:rsidRPr="00675677">
                <w:rPr>
                  <w:rStyle w:val="Hyperlink"/>
                  <w:rFonts w:cs="Times New Roman"/>
                </w:rPr>
                <w:t>https://dspace.emu.ee/xmlui/bitstream/handle/10492/5652/AR2020_Vol18SI2_Bertins.pdf?sequence=4&amp;isAllowed=y</w:t>
              </w:r>
            </w:hyperlink>
          </w:p>
          <w:p w14:paraId="1EC19034" w14:textId="77777777" w:rsidR="006C3BFC" w:rsidRPr="00675677" w:rsidRDefault="006C3BFC" w:rsidP="00675677">
            <w:pPr>
              <w:pStyle w:val="TableContents"/>
              <w:spacing w:after="120"/>
              <w:rPr>
                <w:rFonts w:cs="Times New Roman"/>
              </w:rPr>
            </w:pPr>
          </w:p>
        </w:tc>
        <w:tc>
          <w:tcPr>
            <w:tcW w:w="6962" w:type="dxa"/>
            <w:tcBorders>
              <w:left w:val="single" w:sz="2" w:space="0" w:color="000000"/>
              <w:bottom w:val="single" w:sz="2" w:space="0" w:color="000000"/>
              <w:right w:val="single" w:sz="2" w:space="0" w:color="000000"/>
            </w:tcBorders>
          </w:tcPr>
          <w:p w14:paraId="02C5EC6B" w14:textId="77777777" w:rsidR="006C3BFC" w:rsidRPr="00675677" w:rsidRDefault="00BC3022" w:rsidP="00675677">
            <w:pPr>
              <w:pStyle w:val="TableContents"/>
              <w:spacing w:after="120"/>
              <w:rPr>
                <w:rFonts w:cs="Times New Roman"/>
              </w:rPr>
            </w:pPr>
            <w:r w:rsidRPr="00675677">
              <w:rPr>
                <w:rFonts w:cs="Times New Roman"/>
              </w:rPr>
              <w:t xml:space="preserve">Augsne ielabošanas līdzekļi saturēja diezgan mainīgu barības vielu daudzumu, bet mēslošanas rezultātā stumbru koksnē nebija makroelementu (piem., P, K un Ca) un dažu mikroelementu (piemēram, Cr, </w:t>
            </w:r>
            <w:proofErr w:type="spellStart"/>
            <w:r w:rsidRPr="00675677">
              <w:rPr>
                <w:rFonts w:cs="Times New Roman"/>
              </w:rPr>
              <w:t>Ni</w:t>
            </w:r>
            <w:proofErr w:type="spellEnd"/>
            <w:r w:rsidRPr="00675677">
              <w:rPr>
                <w:rFonts w:cs="Times New Roman"/>
              </w:rPr>
              <w:t xml:space="preserve">) koncentrāciju būtiskas atšķirības. Tātad augsnē bija pieejams atbilstošs šo barības vielu daudzums. Mikroelementu (piemēram, Fe, Mg, </w:t>
            </w:r>
            <w:proofErr w:type="spellStart"/>
            <w:r w:rsidRPr="00675677">
              <w:rPr>
                <w:rFonts w:cs="Times New Roman"/>
              </w:rPr>
              <w:t>Mn</w:t>
            </w:r>
            <w:proofErr w:type="spellEnd"/>
            <w:r w:rsidRPr="00675677">
              <w:rPr>
                <w:rFonts w:cs="Times New Roman"/>
              </w:rPr>
              <w:t xml:space="preserve">, </w:t>
            </w:r>
            <w:proofErr w:type="spellStart"/>
            <w:r w:rsidRPr="00675677">
              <w:rPr>
                <w:rFonts w:cs="Times New Roman"/>
              </w:rPr>
              <w:t>Pb</w:t>
            </w:r>
            <w:proofErr w:type="spellEnd"/>
            <w:r w:rsidRPr="00675677">
              <w:rPr>
                <w:rFonts w:cs="Times New Roman"/>
              </w:rPr>
              <w:t xml:space="preserve">, </w:t>
            </w:r>
            <w:proofErr w:type="spellStart"/>
            <w:r w:rsidRPr="00675677">
              <w:rPr>
                <w:rFonts w:cs="Times New Roman"/>
              </w:rPr>
              <w:t>Rb</w:t>
            </w:r>
            <w:proofErr w:type="spellEnd"/>
            <w:r w:rsidRPr="00675677">
              <w:rPr>
                <w:rFonts w:cs="Times New Roman"/>
              </w:rPr>
              <w:t xml:space="preserve"> un Sr) saturs apšu hibrīdu koksnē ir ietekmējis lietotā mēslojuma veids. Šajā pētījumā koksnes pelnu vai </w:t>
            </w:r>
            <w:proofErr w:type="spellStart"/>
            <w:r w:rsidRPr="00675677">
              <w:rPr>
                <w:rFonts w:cs="Times New Roman"/>
              </w:rPr>
              <w:t>digestāta</w:t>
            </w:r>
            <w:proofErr w:type="spellEnd"/>
            <w:r w:rsidRPr="00675677">
              <w:rPr>
                <w:rFonts w:cs="Times New Roman"/>
              </w:rPr>
              <w:t xml:space="preserve"> izmantošana ietekmēja hibrīda apses koksnes elementu saturu lielākā mērā, nekā notekūdeņu dūņu izmantošana, salīdzinot ar kontroles parauglaukumu. Augstāka kālija koncentrācija tika novērota pēdējā gadskārtā, kas liecina par augu spēju efektīvi transportēt kāliju uz augošajām auga daļām. Kalcija saturs pakāpeniski pieauga no jaunākajām koku gadskārtām uz vecākām, tādējādi norādot uz Ca2+ jonu zemo mobilitāti. Elementu daudzuma mainīgums starp dažādām koku stumbru gadskārtām lielākajai daļai pētīto elementu bija diezgan mazs, iespējams, pateicoties stabiliem augšanas apstākļiem. Savukārt d 15N un d 13C vērtības uzrādīja lielāku variāciju.</w:t>
            </w:r>
          </w:p>
        </w:tc>
      </w:tr>
      <w:tr w:rsidR="006C3BFC" w:rsidRPr="00675677" w14:paraId="68EA18EE" w14:textId="77777777">
        <w:tc>
          <w:tcPr>
            <w:tcW w:w="681" w:type="dxa"/>
            <w:tcBorders>
              <w:left w:val="single" w:sz="2" w:space="0" w:color="000000"/>
              <w:bottom w:val="single" w:sz="2" w:space="0" w:color="000000"/>
            </w:tcBorders>
          </w:tcPr>
          <w:p w14:paraId="16ECD8D7" w14:textId="77777777" w:rsidR="006C3BFC" w:rsidRPr="00675677" w:rsidRDefault="006C3BFC" w:rsidP="00675677">
            <w:pPr>
              <w:pStyle w:val="TableContents"/>
              <w:numPr>
                <w:ilvl w:val="0"/>
                <w:numId w:val="6"/>
              </w:numPr>
              <w:spacing w:after="120"/>
              <w:rPr>
                <w:rFonts w:cs="Times New Roman"/>
              </w:rPr>
            </w:pPr>
          </w:p>
        </w:tc>
        <w:tc>
          <w:tcPr>
            <w:tcW w:w="6927" w:type="dxa"/>
            <w:tcBorders>
              <w:left w:val="single" w:sz="2" w:space="0" w:color="000000"/>
              <w:bottom w:val="single" w:sz="2" w:space="0" w:color="000000"/>
            </w:tcBorders>
          </w:tcPr>
          <w:p w14:paraId="17476BD3" w14:textId="091D8136" w:rsidR="006C3BFC" w:rsidRPr="00675677" w:rsidRDefault="00BC3022" w:rsidP="00675677">
            <w:pPr>
              <w:pStyle w:val="TableContents"/>
              <w:spacing w:after="120"/>
              <w:rPr>
                <w:rFonts w:cs="Times New Roman"/>
              </w:rPr>
            </w:pPr>
            <w:proofErr w:type="spellStart"/>
            <w:r w:rsidRPr="00675677">
              <w:rPr>
                <w:rFonts w:eastAsia="Times New Roman" w:cs="Times New Roman"/>
                <w:color w:val="000000"/>
                <w:kern w:val="0"/>
                <w:sz w:val="20"/>
                <w:szCs w:val="20"/>
                <w:lang w:eastAsia="lv-LV" w:bidi="ar-SA"/>
              </w:rPr>
              <w:t>Bardule</w:t>
            </w:r>
            <w:proofErr w:type="spellEnd"/>
            <w:r w:rsidRPr="00675677">
              <w:rPr>
                <w:rFonts w:eastAsia="Times New Roman" w:cs="Times New Roman"/>
                <w:color w:val="000000"/>
                <w:kern w:val="0"/>
                <w:sz w:val="20"/>
                <w:szCs w:val="20"/>
                <w:lang w:eastAsia="lv-LV" w:bidi="ar-SA"/>
              </w:rPr>
              <w:t xml:space="preserve">, A., </w:t>
            </w:r>
            <w:proofErr w:type="spellStart"/>
            <w:r w:rsidRPr="00675677">
              <w:rPr>
                <w:rFonts w:eastAsia="Times New Roman" w:cs="Times New Roman"/>
                <w:color w:val="000000"/>
                <w:kern w:val="0"/>
                <w:sz w:val="20"/>
                <w:szCs w:val="20"/>
                <w:lang w:eastAsia="lv-LV" w:bidi="ar-SA"/>
              </w:rPr>
              <w:t>Bertins</w:t>
            </w:r>
            <w:proofErr w:type="spellEnd"/>
            <w:r w:rsidRPr="00675677">
              <w:rPr>
                <w:rFonts w:eastAsia="Times New Roman" w:cs="Times New Roman"/>
                <w:color w:val="000000"/>
                <w:kern w:val="0"/>
                <w:sz w:val="20"/>
                <w:szCs w:val="20"/>
                <w:lang w:eastAsia="lv-LV" w:bidi="ar-SA"/>
              </w:rPr>
              <w:t xml:space="preserve">, M., </w:t>
            </w:r>
            <w:proofErr w:type="spellStart"/>
            <w:r w:rsidRPr="00675677">
              <w:rPr>
                <w:rFonts w:eastAsia="Times New Roman" w:cs="Times New Roman"/>
                <w:color w:val="000000"/>
                <w:kern w:val="0"/>
                <w:sz w:val="20"/>
                <w:szCs w:val="20"/>
                <w:lang w:eastAsia="lv-LV" w:bidi="ar-SA"/>
              </w:rPr>
              <w:t>Busa</w:t>
            </w:r>
            <w:proofErr w:type="spellEnd"/>
            <w:r w:rsidRPr="00675677">
              <w:rPr>
                <w:rFonts w:eastAsia="Times New Roman" w:cs="Times New Roman"/>
                <w:color w:val="000000"/>
                <w:kern w:val="0"/>
                <w:sz w:val="20"/>
                <w:szCs w:val="20"/>
                <w:lang w:eastAsia="lv-LV" w:bidi="ar-SA"/>
              </w:rPr>
              <w:t xml:space="preserve">, L., </w:t>
            </w:r>
            <w:proofErr w:type="spellStart"/>
            <w:r w:rsidRPr="00675677">
              <w:rPr>
                <w:rFonts w:eastAsia="Times New Roman" w:cs="Times New Roman"/>
                <w:color w:val="000000"/>
                <w:kern w:val="0"/>
                <w:sz w:val="20"/>
                <w:szCs w:val="20"/>
                <w:lang w:eastAsia="lv-LV" w:bidi="ar-SA"/>
              </w:rPr>
              <w:t>Lazdina</w:t>
            </w:r>
            <w:proofErr w:type="spellEnd"/>
            <w:r w:rsidRPr="00675677">
              <w:rPr>
                <w:rFonts w:eastAsia="Times New Roman" w:cs="Times New Roman"/>
                <w:color w:val="000000"/>
                <w:kern w:val="0"/>
                <w:sz w:val="20"/>
                <w:szCs w:val="20"/>
                <w:lang w:eastAsia="lv-LV" w:bidi="ar-SA"/>
              </w:rPr>
              <w:t xml:space="preserve">, D., Viksna, A., </w:t>
            </w:r>
            <w:proofErr w:type="spellStart"/>
            <w:r w:rsidRPr="00675677">
              <w:rPr>
                <w:rFonts w:eastAsia="Times New Roman" w:cs="Times New Roman"/>
                <w:color w:val="000000"/>
                <w:kern w:val="0"/>
                <w:sz w:val="20"/>
                <w:szCs w:val="20"/>
                <w:lang w:eastAsia="lv-LV" w:bidi="ar-SA"/>
              </w:rPr>
              <w:t>Tvrdonova</w:t>
            </w:r>
            <w:proofErr w:type="spellEnd"/>
            <w:r w:rsidRPr="00675677">
              <w:rPr>
                <w:rFonts w:eastAsia="Times New Roman" w:cs="Times New Roman"/>
                <w:color w:val="000000"/>
                <w:kern w:val="0"/>
                <w:sz w:val="20"/>
                <w:szCs w:val="20"/>
                <w:lang w:eastAsia="lv-LV" w:bidi="ar-SA"/>
              </w:rPr>
              <w:t xml:space="preserve">, M., </w:t>
            </w:r>
            <w:proofErr w:type="spellStart"/>
            <w:r w:rsidRPr="00675677">
              <w:rPr>
                <w:rFonts w:eastAsia="Times New Roman" w:cs="Times New Roman"/>
                <w:color w:val="000000"/>
                <w:kern w:val="0"/>
                <w:sz w:val="20"/>
                <w:szCs w:val="20"/>
                <w:lang w:eastAsia="lv-LV" w:bidi="ar-SA"/>
              </w:rPr>
              <w:t>Kanicky</w:t>
            </w:r>
            <w:proofErr w:type="spellEnd"/>
            <w:r w:rsidRPr="00675677">
              <w:rPr>
                <w:rFonts w:eastAsia="Times New Roman" w:cs="Times New Roman"/>
                <w:color w:val="000000"/>
                <w:kern w:val="0"/>
                <w:sz w:val="20"/>
                <w:szCs w:val="20"/>
                <w:lang w:eastAsia="lv-LV" w:bidi="ar-SA"/>
              </w:rPr>
              <w:t xml:space="preserve">, V., </w:t>
            </w:r>
            <w:proofErr w:type="spellStart"/>
            <w:r w:rsidRPr="00675677">
              <w:rPr>
                <w:rFonts w:eastAsia="Times New Roman" w:cs="Times New Roman"/>
                <w:color w:val="000000"/>
                <w:kern w:val="0"/>
                <w:sz w:val="20"/>
                <w:szCs w:val="20"/>
                <w:lang w:eastAsia="lv-LV" w:bidi="ar-SA"/>
              </w:rPr>
              <w:t>Vaculovic</w:t>
            </w:r>
            <w:proofErr w:type="spellEnd"/>
            <w:r w:rsidRPr="00675677">
              <w:rPr>
                <w:rFonts w:eastAsia="Times New Roman" w:cs="Times New Roman"/>
                <w:color w:val="000000"/>
                <w:kern w:val="0"/>
                <w:sz w:val="20"/>
                <w:szCs w:val="20"/>
                <w:lang w:eastAsia="lv-LV" w:bidi="ar-SA"/>
              </w:rPr>
              <w:t xml:space="preserve">, T. (2020). </w:t>
            </w:r>
            <w:proofErr w:type="spellStart"/>
            <w:r w:rsidRPr="00675677">
              <w:rPr>
                <w:rFonts w:eastAsia="Times New Roman" w:cs="Times New Roman"/>
                <w:color w:val="000000"/>
                <w:kern w:val="0"/>
                <w:sz w:val="20"/>
                <w:szCs w:val="20"/>
                <w:lang w:eastAsia="lv-LV" w:bidi="ar-SA"/>
              </w:rPr>
              <w:t>Variation</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of</w:t>
            </w:r>
            <w:proofErr w:type="spellEnd"/>
            <w:r w:rsidRPr="00675677">
              <w:rPr>
                <w:rFonts w:eastAsia="Times New Roman" w:cs="Times New Roman"/>
                <w:color w:val="000000"/>
                <w:kern w:val="0"/>
                <w:sz w:val="20"/>
                <w:szCs w:val="20"/>
                <w:lang w:eastAsia="lv-LV" w:bidi="ar-SA"/>
              </w:rPr>
              <w:t xml:space="preserve"> major elements </w:t>
            </w:r>
            <w:proofErr w:type="spellStart"/>
            <w:r w:rsidRPr="00675677">
              <w:rPr>
                <w:rFonts w:eastAsia="Times New Roman" w:cs="Times New Roman"/>
                <w:color w:val="000000"/>
                <w:kern w:val="0"/>
                <w:sz w:val="20"/>
                <w:szCs w:val="20"/>
                <w:lang w:eastAsia="lv-LV" w:bidi="ar-SA"/>
              </w:rPr>
              <w:t>and</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heavy</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metals</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occurrence</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in</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hybrid</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aspen</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i/>
                <w:color w:val="000000"/>
                <w:kern w:val="0"/>
                <w:sz w:val="20"/>
                <w:szCs w:val="20"/>
                <w:lang w:eastAsia="lv-LV" w:bidi="ar-SA"/>
              </w:rPr>
              <w:t>Populus</w:t>
            </w:r>
            <w:proofErr w:type="spellEnd"/>
            <w:r w:rsidRPr="00675677">
              <w:rPr>
                <w:rFonts w:eastAsia="Times New Roman" w:cs="Times New Roman"/>
                <w:i/>
                <w:color w:val="000000"/>
                <w:kern w:val="0"/>
                <w:sz w:val="20"/>
                <w:szCs w:val="20"/>
                <w:lang w:eastAsia="lv-LV" w:bidi="ar-SA"/>
              </w:rPr>
              <w:t xml:space="preserve"> </w:t>
            </w:r>
            <w:proofErr w:type="spellStart"/>
            <w:r w:rsidRPr="00675677">
              <w:rPr>
                <w:rFonts w:eastAsia="Times New Roman" w:cs="Times New Roman"/>
                <w:i/>
                <w:color w:val="000000"/>
                <w:kern w:val="0"/>
                <w:sz w:val="20"/>
                <w:szCs w:val="20"/>
                <w:lang w:eastAsia="lv-LV" w:bidi="ar-SA"/>
              </w:rPr>
              <w:t>tremuloides</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Michx</w:t>
            </w:r>
            <w:proofErr w:type="spellEnd"/>
            <w:r w:rsidRPr="00675677">
              <w:rPr>
                <w:rFonts w:eastAsia="Times New Roman" w:cs="Times New Roman"/>
                <w:color w:val="000000"/>
                <w:kern w:val="0"/>
                <w:sz w:val="20"/>
                <w:szCs w:val="20"/>
                <w:lang w:eastAsia="lv-LV" w:bidi="ar-SA"/>
              </w:rPr>
              <w:t xml:space="preserve">. × </w:t>
            </w:r>
            <w:r w:rsidRPr="00675677">
              <w:rPr>
                <w:rFonts w:eastAsia="Times New Roman" w:cs="Times New Roman"/>
                <w:i/>
                <w:color w:val="000000"/>
                <w:kern w:val="0"/>
                <w:sz w:val="20"/>
                <w:szCs w:val="20"/>
                <w:lang w:eastAsia="lv-LV" w:bidi="ar-SA"/>
              </w:rPr>
              <w:t xml:space="preserve">P. </w:t>
            </w:r>
            <w:proofErr w:type="spellStart"/>
            <w:r w:rsidRPr="00675677">
              <w:rPr>
                <w:rFonts w:eastAsia="Times New Roman" w:cs="Times New Roman"/>
                <w:i/>
                <w:color w:val="000000"/>
                <w:kern w:val="0"/>
                <w:sz w:val="20"/>
                <w:szCs w:val="20"/>
                <w:lang w:eastAsia="lv-LV" w:bidi="ar-SA"/>
              </w:rPr>
              <w:t>tremula</w:t>
            </w:r>
            <w:proofErr w:type="spellEnd"/>
            <w:r w:rsidRPr="00675677">
              <w:rPr>
                <w:rFonts w:eastAsia="Times New Roman" w:cs="Times New Roman"/>
                <w:color w:val="000000"/>
                <w:kern w:val="0"/>
                <w:sz w:val="20"/>
                <w:szCs w:val="20"/>
                <w:lang w:eastAsia="lv-LV" w:bidi="ar-SA"/>
              </w:rPr>
              <w:t xml:space="preserve"> L.) </w:t>
            </w:r>
            <w:proofErr w:type="spellStart"/>
            <w:r w:rsidRPr="00675677">
              <w:rPr>
                <w:rFonts w:eastAsia="Times New Roman" w:cs="Times New Roman"/>
                <w:color w:val="000000"/>
                <w:kern w:val="0"/>
                <w:sz w:val="20"/>
                <w:szCs w:val="20"/>
                <w:lang w:eastAsia="lv-LV" w:bidi="ar-SA"/>
              </w:rPr>
              <w:t>tree</w:t>
            </w:r>
            <w:proofErr w:type="spellEnd"/>
            <w:r w:rsidRPr="00675677">
              <w:rPr>
                <w:rFonts w:eastAsia="Times New Roman" w:cs="Times New Roman"/>
                <w:color w:val="000000"/>
                <w:kern w:val="0"/>
                <w:sz w:val="20"/>
                <w:szCs w:val="20"/>
                <w:lang w:eastAsia="lv-LV" w:bidi="ar-SA"/>
              </w:rPr>
              <w:t xml:space="preserve"> rings </w:t>
            </w:r>
            <w:proofErr w:type="spellStart"/>
            <w:r w:rsidRPr="00675677">
              <w:rPr>
                <w:rFonts w:eastAsia="Times New Roman" w:cs="Times New Roman"/>
                <w:color w:val="000000"/>
                <w:kern w:val="0"/>
                <w:sz w:val="20"/>
                <w:szCs w:val="20"/>
                <w:lang w:eastAsia="lv-LV" w:bidi="ar-SA"/>
              </w:rPr>
              <w:t>in</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marginal</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land</w:t>
            </w:r>
            <w:proofErr w:type="spellEnd"/>
            <w:r w:rsidRPr="00675677">
              <w:rPr>
                <w:rFonts w:eastAsia="Times New Roman" w:cs="Times New Roman"/>
                <w:color w:val="000000"/>
                <w:kern w:val="0"/>
                <w:sz w:val="20"/>
                <w:szCs w:val="20"/>
                <w:lang w:eastAsia="lv-LV" w:bidi="ar-SA"/>
              </w:rPr>
              <w:t>.</w:t>
            </w:r>
            <w:r w:rsidR="00675677"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IForest</w:t>
            </w:r>
            <w:proofErr w:type="spellEnd"/>
            <w:r w:rsidRPr="00675677">
              <w:rPr>
                <w:rFonts w:eastAsia="Times New Roman" w:cs="Times New Roman"/>
                <w:color w:val="000000"/>
                <w:kern w:val="0"/>
                <w:sz w:val="20"/>
                <w:szCs w:val="20"/>
                <w:lang w:eastAsia="lv-LV" w:bidi="ar-SA"/>
              </w:rPr>
              <w:t>, 13 (1), 24-32.;</w:t>
            </w:r>
          </w:p>
          <w:p w14:paraId="2A004E94" w14:textId="77777777" w:rsidR="006C3BFC" w:rsidRPr="00675677" w:rsidRDefault="00B45EEF" w:rsidP="00675677">
            <w:pPr>
              <w:pStyle w:val="TableContents"/>
              <w:spacing w:after="120"/>
              <w:rPr>
                <w:rFonts w:cs="Times New Roman"/>
              </w:rPr>
            </w:pPr>
            <w:hyperlink r:id="rId96">
              <w:r w:rsidR="00BC3022" w:rsidRPr="00675677">
                <w:rPr>
                  <w:rStyle w:val="Hyperlink"/>
                  <w:rFonts w:cs="Times New Roman"/>
                </w:rPr>
                <w:t>https://iforest.sisef.org/abstract/?id=ifor2869-012</w:t>
              </w:r>
            </w:hyperlink>
          </w:p>
          <w:p w14:paraId="68D33DD5" w14:textId="77777777" w:rsidR="006C3BFC" w:rsidRPr="00675677" w:rsidRDefault="006C3BFC" w:rsidP="00675677">
            <w:pPr>
              <w:pStyle w:val="TableContents"/>
              <w:spacing w:after="120"/>
              <w:rPr>
                <w:rFonts w:cs="Times New Roman"/>
              </w:rPr>
            </w:pPr>
          </w:p>
        </w:tc>
        <w:tc>
          <w:tcPr>
            <w:tcW w:w="6962" w:type="dxa"/>
            <w:tcBorders>
              <w:left w:val="single" w:sz="2" w:space="0" w:color="000000"/>
              <w:bottom w:val="single" w:sz="2" w:space="0" w:color="000000"/>
              <w:right w:val="single" w:sz="2" w:space="0" w:color="000000"/>
            </w:tcBorders>
          </w:tcPr>
          <w:p w14:paraId="0AF80BD1" w14:textId="77777777" w:rsidR="006C3BFC" w:rsidRPr="00675677" w:rsidRDefault="00BC3022" w:rsidP="00675677">
            <w:pPr>
              <w:pStyle w:val="TableContents"/>
              <w:spacing w:after="120"/>
              <w:rPr>
                <w:rFonts w:cs="Times New Roman"/>
              </w:rPr>
            </w:pPr>
            <w:r w:rsidRPr="00675677">
              <w:rPr>
                <w:rFonts w:eastAsia="Times New Roman" w:cs="Times New Roman"/>
                <w:color w:val="000000"/>
                <w:kern w:val="0"/>
                <w:sz w:val="20"/>
                <w:szCs w:val="20"/>
                <w:lang w:eastAsia="lv-LV" w:bidi="ar-SA"/>
              </w:rPr>
              <w:t>Apskatītas galveno bioloģiski svarīgo elementu un smago metālu satura analīzes rezultāti sešgadīgu apšu hibrīdu (</w:t>
            </w:r>
            <w:proofErr w:type="spellStart"/>
            <w:r w:rsidRPr="00675677">
              <w:rPr>
                <w:rFonts w:eastAsia="Times New Roman" w:cs="Times New Roman"/>
                <w:i/>
                <w:color w:val="000000"/>
                <w:kern w:val="0"/>
                <w:sz w:val="20"/>
                <w:szCs w:val="20"/>
                <w:lang w:eastAsia="lv-LV" w:bidi="ar-SA"/>
              </w:rPr>
              <w:t>Populus</w:t>
            </w:r>
            <w:proofErr w:type="spellEnd"/>
            <w:r w:rsidRPr="00675677">
              <w:rPr>
                <w:rFonts w:eastAsia="Times New Roman" w:cs="Times New Roman"/>
                <w:i/>
                <w:color w:val="000000"/>
                <w:kern w:val="0"/>
                <w:sz w:val="20"/>
                <w:szCs w:val="20"/>
                <w:lang w:eastAsia="lv-LV" w:bidi="ar-SA"/>
              </w:rPr>
              <w:t xml:space="preserve"> </w:t>
            </w:r>
            <w:proofErr w:type="spellStart"/>
            <w:r w:rsidRPr="00675677">
              <w:rPr>
                <w:rFonts w:eastAsia="Times New Roman" w:cs="Times New Roman"/>
                <w:i/>
                <w:color w:val="000000"/>
                <w:kern w:val="0"/>
                <w:sz w:val="20"/>
                <w:szCs w:val="20"/>
                <w:lang w:eastAsia="lv-LV" w:bidi="ar-SA"/>
              </w:rPr>
              <w:t>tremuloides</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Michx</w:t>
            </w:r>
            <w:proofErr w:type="spellEnd"/>
            <w:r w:rsidRPr="00675677">
              <w:rPr>
                <w:rFonts w:eastAsia="Times New Roman" w:cs="Times New Roman"/>
                <w:color w:val="000000"/>
                <w:kern w:val="0"/>
                <w:sz w:val="20"/>
                <w:szCs w:val="20"/>
                <w:lang w:eastAsia="lv-LV" w:bidi="ar-SA"/>
              </w:rPr>
              <w:t xml:space="preserve">. × </w:t>
            </w:r>
            <w:r w:rsidRPr="00675677">
              <w:rPr>
                <w:rFonts w:eastAsia="Times New Roman" w:cs="Times New Roman"/>
                <w:i/>
                <w:color w:val="000000"/>
                <w:kern w:val="0"/>
                <w:sz w:val="20"/>
                <w:szCs w:val="20"/>
                <w:lang w:eastAsia="lv-LV" w:bidi="ar-SA"/>
              </w:rPr>
              <w:t xml:space="preserve">P. </w:t>
            </w:r>
            <w:proofErr w:type="spellStart"/>
            <w:r w:rsidRPr="00675677">
              <w:rPr>
                <w:rFonts w:eastAsia="Times New Roman" w:cs="Times New Roman"/>
                <w:i/>
                <w:color w:val="000000"/>
                <w:kern w:val="0"/>
                <w:sz w:val="20"/>
                <w:szCs w:val="20"/>
                <w:lang w:eastAsia="lv-LV" w:bidi="ar-SA"/>
              </w:rPr>
              <w:t>tremula</w:t>
            </w:r>
            <w:proofErr w:type="spellEnd"/>
            <w:r w:rsidRPr="00675677">
              <w:rPr>
                <w:rFonts w:eastAsia="Times New Roman" w:cs="Times New Roman"/>
                <w:color w:val="000000"/>
                <w:kern w:val="0"/>
                <w:sz w:val="20"/>
                <w:szCs w:val="20"/>
                <w:lang w:eastAsia="lv-LV" w:bidi="ar-SA"/>
              </w:rPr>
              <w:t xml:space="preserve"> L.) stumbra gadskārtu apļos, apšu hibrīdi audzēti marginālā lauksaimniecības zemē </w:t>
            </w:r>
            <w:proofErr w:type="spellStart"/>
            <w:r w:rsidRPr="00675677">
              <w:rPr>
                <w:rFonts w:eastAsia="Times New Roman" w:cs="Times New Roman"/>
                <w:color w:val="000000"/>
                <w:kern w:val="0"/>
                <w:sz w:val="20"/>
                <w:szCs w:val="20"/>
                <w:lang w:eastAsia="lv-LV" w:bidi="ar-SA"/>
              </w:rPr>
              <w:t>boreālos</w:t>
            </w:r>
            <w:proofErr w:type="spellEnd"/>
            <w:r w:rsidRPr="00675677">
              <w:rPr>
                <w:rFonts w:eastAsia="Times New Roman" w:cs="Times New Roman"/>
                <w:color w:val="000000"/>
                <w:kern w:val="0"/>
                <w:sz w:val="20"/>
                <w:szCs w:val="20"/>
                <w:lang w:eastAsia="lv-LV" w:bidi="ar-SA"/>
              </w:rPr>
              <w:t xml:space="preserve"> apstākļos. Augsne ielabota ar </w:t>
            </w:r>
            <w:proofErr w:type="spellStart"/>
            <w:r w:rsidRPr="00675677">
              <w:rPr>
                <w:rFonts w:eastAsia="Times New Roman" w:cs="Times New Roman"/>
                <w:color w:val="000000"/>
                <w:kern w:val="0"/>
                <w:sz w:val="20"/>
                <w:szCs w:val="20"/>
                <w:lang w:eastAsia="lv-LV" w:bidi="ar-SA"/>
              </w:rPr>
              <w:t>digestātu</w:t>
            </w:r>
            <w:proofErr w:type="spellEnd"/>
            <w:r w:rsidRPr="00675677">
              <w:rPr>
                <w:rFonts w:eastAsia="Times New Roman" w:cs="Times New Roman"/>
                <w:color w:val="000000"/>
                <w:kern w:val="0"/>
                <w:sz w:val="20"/>
                <w:szCs w:val="20"/>
                <w:lang w:eastAsia="lv-LV" w:bidi="ar-SA"/>
              </w:rPr>
              <w:t xml:space="preserve">, notekūdeņu dūņām un koksnes pelniem. Sākotnēji izmantotie mēslošanas līdzekļi (īpaši koksnes pelni) būtiski ietekmē galveno elementu un smago metālu saturu apšu hibrīdu stumbra gadskārtās. Tāpēc apšu hibrīdus var uzskatīt par efektīvu </w:t>
            </w:r>
            <w:proofErr w:type="spellStart"/>
            <w:r w:rsidRPr="00675677">
              <w:rPr>
                <w:rFonts w:eastAsia="Times New Roman" w:cs="Times New Roman"/>
                <w:color w:val="000000"/>
                <w:kern w:val="0"/>
                <w:sz w:val="20"/>
                <w:szCs w:val="20"/>
                <w:lang w:eastAsia="lv-LV" w:bidi="ar-SA"/>
              </w:rPr>
              <w:t>bioindikatoru</w:t>
            </w:r>
            <w:proofErr w:type="spellEnd"/>
            <w:r w:rsidRPr="00675677">
              <w:rPr>
                <w:rFonts w:eastAsia="Times New Roman" w:cs="Times New Roman"/>
                <w:color w:val="000000"/>
                <w:kern w:val="0"/>
                <w:sz w:val="20"/>
                <w:szCs w:val="20"/>
                <w:lang w:eastAsia="lv-LV" w:bidi="ar-SA"/>
              </w:rPr>
              <w:t xml:space="preserve"> pat tad, ja augsnes </w:t>
            </w:r>
            <w:proofErr w:type="spellStart"/>
            <w:r w:rsidRPr="00675677">
              <w:rPr>
                <w:rFonts w:eastAsia="Times New Roman" w:cs="Times New Roman"/>
                <w:color w:val="000000"/>
                <w:kern w:val="0"/>
                <w:sz w:val="20"/>
                <w:szCs w:val="20"/>
                <w:lang w:eastAsia="lv-LV" w:bidi="ar-SA"/>
              </w:rPr>
              <w:t>pH</w:t>
            </w:r>
            <w:proofErr w:type="spellEnd"/>
            <w:r w:rsidRPr="00675677">
              <w:rPr>
                <w:rFonts w:eastAsia="Times New Roman" w:cs="Times New Roman"/>
                <w:color w:val="000000"/>
                <w:kern w:val="0"/>
                <w:sz w:val="20"/>
                <w:szCs w:val="20"/>
                <w:lang w:eastAsia="lv-LV" w:bidi="ar-SA"/>
              </w:rPr>
              <w:t xml:space="preserve"> ir gandrīz neitrāls (tātad ar smago metālu ierobežotu mobilitāti). </w:t>
            </w:r>
          </w:p>
        </w:tc>
      </w:tr>
      <w:tr w:rsidR="006C3BFC" w:rsidRPr="00675677" w14:paraId="2B4620E8" w14:textId="77777777">
        <w:tc>
          <w:tcPr>
            <w:tcW w:w="681" w:type="dxa"/>
            <w:tcBorders>
              <w:left w:val="single" w:sz="2" w:space="0" w:color="000000"/>
              <w:bottom w:val="single" w:sz="2" w:space="0" w:color="000000"/>
            </w:tcBorders>
          </w:tcPr>
          <w:p w14:paraId="77CB51A7" w14:textId="77777777" w:rsidR="006C3BFC" w:rsidRPr="00675677" w:rsidRDefault="006C3BFC" w:rsidP="00675677">
            <w:pPr>
              <w:pStyle w:val="TableContents"/>
              <w:numPr>
                <w:ilvl w:val="0"/>
                <w:numId w:val="6"/>
              </w:numPr>
              <w:spacing w:after="120"/>
              <w:rPr>
                <w:rFonts w:cs="Times New Roman"/>
              </w:rPr>
            </w:pPr>
          </w:p>
        </w:tc>
        <w:tc>
          <w:tcPr>
            <w:tcW w:w="6927" w:type="dxa"/>
            <w:tcBorders>
              <w:left w:val="single" w:sz="2" w:space="0" w:color="000000"/>
              <w:bottom w:val="single" w:sz="2" w:space="0" w:color="000000"/>
            </w:tcBorders>
          </w:tcPr>
          <w:p w14:paraId="4E0862C9" w14:textId="77777777" w:rsidR="006C3BFC" w:rsidRPr="00675677" w:rsidRDefault="00BC3022" w:rsidP="00675677">
            <w:pPr>
              <w:pStyle w:val="TableContents"/>
              <w:spacing w:after="120"/>
              <w:rPr>
                <w:rFonts w:cs="Times New Roman"/>
              </w:rPr>
            </w:pPr>
            <w:proofErr w:type="spellStart"/>
            <w:r w:rsidRPr="00675677">
              <w:rPr>
                <w:rFonts w:eastAsia="Times New Roman" w:cs="Times New Roman"/>
                <w:color w:val="000000"/>
                <w:kern w:val="0"/>
                <w:sz w:val="20"/>
                <w:szCs w:val="20"/>
                <w:lang w:eastAsia="lv-LV" w:bidi="ar-SA"/>
              </w:rPr>
              <w:t>Bārdule</w:t>
            </w:r>
            <w:proofErr w:type="spellEnd"/>
            <w:r w:rsidRPr="00675677">
              <w:rPr>
                <w:rFonts w:eastAsia="Times New Roman" w:cs="Times New Roman"/>
                <w:color w:val="000000"/>
                <w:kern w:val="0"/>
                <w:sz w:val="20"/>
                <w:szCs w:val="20"/>
                <w:lang w:eastAsia="lv-LV" w:bidi="ar-SA"/>
              </w:rPr>
              <w:t xml:space="preserve">, A., Lazdiņa, D., </w:t>
            </w:r>
            <w:proofErr w:type="spellStart"/>
            <w:r w:rsidRPr="00675677">
              <w:rPr>
                <w:rFonts w:eastAsia="Times New Roman" w:cs="Times New Roman"/>
                <w:color w:val="000000"/>
                <w:kern w:val="0"/>
                <w:sz w:val="20"/>
                <w:szCs w:val="20"/>
                <w:lang w:eastAsia="lv-LV" w:bidi="ar-SA"/>
              </w:rPr>
              <w:t>Zadvinska</w:t>
            </w:r>
            <w:proofErr w:type="spellEnd"/>
            <w:r w:rsidRPr="00675677">
              <w:rPr>
                <w:rFonts w:eastAsia="Times New Roman" w:cs="Times New Roman"/>
                <w:color w:val="000000"/>
                <w:kern w:val="0"/>
                <w:sz w:val="20"/>
                <w:szCs w:val="20"/>
                <w:lang w:eastAsia="lv-LV" w:bidi="ar-SA"/>
              </w:rPr>
              <w:t xml:space="preserve">, K., Buša, L., Vīksna, A. </w:t>
            </w:r>
            <w:proofErr w:type="spellStart"/>
            <w:r w:rsidRPr="00675677">
              <w:rPr>
                <w:rFonts w:eastAsia="Times New Roman" w:cs="Times New Roman"/>
                <w:color w:val="000000"/>
                <w:kern w:val="0"/>
                <w:sz w:val="20"/>
                <w:szCs w:val="20"/>
                <w:lang w:eastAsia="lv-LV" w:bidi="ar-SA"/>
              </w:rPr>
              <w:t>and</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Bārdulis</w:t>
            </w:r>
            <w:proofErr w:type="spellEnd"/>
            <w:r w:rsidRPr="00675677">
              <w:rPr>
                <w:rFonts w:eastAsia="Times New Roman" w:cs="Times New Roman"/>
                <w:color w:val="000000"/>
                <w:kern w:val="0"/>
                <w:sz w:val="20"/>
                <w:szCs w:val="20"/>
                <w:lang w:eastAsia="lv-LV" w:bidi="ar-SA"/>
              </w:rPr>
              <w:t xml:space="preserve">, A. (2020). </w:t>
            </w:r>
            <w:proofErr w:type="spellStart"/>
            <w:r w:rsidRPr="00675677">
              <w:rPr>
                <w:rFonts w:eastAsia="Times New Roman" w:cs="Times New Roman"/>
                <w:color w:val="000000"/>
                <w:kern w:val="0"/>
                <w:sz w:val="20"/>
                <w:szCs w:val="20"/>
                <w:lang w:eastAsia="lv-LV" w:bidi="ar-SA"/>
              </w:rPr>
              <w:t>Carbon</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and</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nitrogen</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stabile</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isotope</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ratio</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and</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heavy</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metals</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in</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i/>
                <w:color w:val="000000"/>
                <w:kern w:val="0"/>
                <w:sz w:val="20"/>
                <w:szCs w:val="20"/>
                <w:lang w:eastAsia="lv-LV" w:bidi="ar-SA"/>
              </w:rPr>
              <w:t>Leccinum</w:t>
            </w:r>
            <w:proofErr w:type="spellEnd"/>
            <w:r w:rsidRPr="00675677">
              <w:rPr>
                <w:rFonts w:eastAsia="Times New Roman" w:cs="Times New Roman"/>
                <w:i/>
                <w:color w:val="000000"/>
                <w:kern w:val="0"/>
                <w:sz w:val="20"/>
                <w:szCs w:val="20"/>
                <w:lang w:eastAsia="lv-LV" w:bidi="ar-SA"/>
              </w:rPr>
              <w:t xml:space="preserve"> </w:t>
            </w:r>
            <w:proofErr w:type="spellStart"/>
            <w:r w:rsidRPr="00675677">
              <w:rPr>
                <w:rFonts w:eastAsia="Times New Roman" w:cs="Times New Roman"/>
                <w:i/>
                <w:color w:val="000000"/>
                <w:kern w:val="0"/>
                <w:sz w:val="20"/>
                <w:szCs w:val="20"/>
                <w:lang w:eastAsia="lv-LV" w:bidi="ar-SA"/>
              </w:rPr>
              <w:t>aurantiacum</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in</w:t>
            </w:r>
            <w:proofErr w:type="spellEnd"/>
            <w:r w:rsidRPr="00675677">
              <w:rPr>
                <w:rFonts w:eastAsia="Times New Roman" w:cs="Times New Roman"/>
                <w:color w:val="000000"/>
                <w:kern w:val="0"/>
                <w:sz w:val="20"/>
                <w:szCs w:val="20"/>
                <w:lang w:eastAsia="lv-LV" w:bidi="ar-SA"/>
              </w:rPr>
              <w:t xml:space="preserve"> a </w:t>
            </w:r>
            <w:proofErr w:type="spellStart"/>
            <w:r w:rsidRPr="00675677">
              <w:rPr>
                <w:rFonts w:eastAsia="Times New Roman" w:cs="Times New Roman"/>
                <w:color w:val="000000"/>
                <w:kern w:val="0"/>
                <w:sz w:val="20"/>
                <w:szCs w:val="20"/>
                <w:lang w:eastAsia="lv-LV" w:bidi="ar-SA"/>
              </w:rPr>
              <w:t>hybrid</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aspen</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plantation</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in</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agricultural</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land</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Baltic</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Forestry</w:t>
            </w:r>
            <w:proofErr w:type="spellEnd"/>
            <w:r w:rsidRPr="00675677">
              <w:rPr>
                <w:rFonts w:eastAsia="Times New Roman" w:cs="Times New Roman"/>
                <w:color w:val="000000"/>
                <w:kern w:val="0"/>
                <w:sz w:val="20"/>
                <w:szCs w:val="20"/>
                <w:lang w:eastAsia="lv-LV" w:bidi="ar-SA"/>
              </w:rPr>
              <w:t xml:space="preserve"> 26(1), </w:t>
            </w:r>
            <w:proofErr w:type="spellStart"/>
            <w:r w:rsidRPr="00675677">
              <w:rPr>
                <w:rFonts w:eastAsia="Times New Roman" w:cs="Times New Roman"/>
                <w:color w:val="000000"/>
                <w:kern w:val="0"/>
                <w:sz w:val="20"/>
                <w:szCs w:val="20"/>
                <w:lang w:eastAsia="lv-LV" w:bidi="ar-SA"/>
              </w:rPr>
              <w:t>article</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id</w:t>
            </w:r>
            <w:proofErr w:type="spellEnd"/>
            <w:r w:rsidRPr="00675677">
              <w:rPr>
                <w:rFonts w:eastAsia="Times New Roman" w:cs="Times New Roman"/>
                <w:color w:val="000000"/>
                <w:kern w:val="0"/>
                <w:sz w:val="20"/>
                <w:szCs w:val="20"/>
                <w:lang w:eastAsia="lv-LV" w:bidi="ar-SA"/>
              </w:rPr>
              <w:t xml:space="preserve"> 424.;</w:t>
            </w:r>
          </w:p>
          <w:p w14:paraId="32C2A13F" w14:textId="77777777" w:rsidR="006C3BFC" w:rsidRPr="00675677" w:rsidRDefault="00B45EEF" w:rsidP="00675677">
            <w:pPr>
              <w:pStyle w:val="TableContents"/>
              <w:spacing w:after="120"/>
              <w:rPr>
                <w:rFonts w:cs="Times New Roman"/>
              </w:rPr>
            </w:pPr>
            <w:hyperlink r:id="rId97">
              <w:r w:rsidR="00BC3022" w:rsidRPr="00675677">
                <w:rPr>
                  <w:rStyle w:val="Hyperlink"/>
                  <w:rFonts w:cs="Times New Roman"/>
                </w:rPr>
                <w:t>https://www.balticforestry.mi.lt/ojs/index.php/BF/article/view/424</w:t>
              </w:r>
            </w:hyperlink>
          </w:p>
          <w:p w14:paraId="6FB0BAC3" w14:textId="77777777" w:rsidR="006C3BFC" w:rsidRPr="00675677" w:rsidRDefault="006C3BFC" w:rsidP="00675677">
            <w:pPr>
              <w:pStyle w:val="TableContents"/>
              <w:spacing w:after="120"/>
              <w:rPr>
                <w:rFonts w:cs="Times New Roman"/>
              </w:rPr>
            </w:pPr>
          </w:p>
        </w:tc>
        <w:tc>
          <w:tcPr>
            <w:tcW w:w="6962" w:type="dxa"/>
            <w:tcBorders>
              <w:left w:val="single" w:sz="2" w:space="0" w:color="000000"/>
              <w:bottom w:val="single" w:sz="2" w:space="0" w:color="000000"/>
              <w:right w:val="single" w:sz="2" w:space="0" w:color="000000"/>
            </w:tcBorders>
          </w:tcPr>
          <w:p w14:paraId="69F9B29D" w14:textId="3891A219" w:rsidR="006C3BFC" w:rsidRPr="00675677" w:rsidRDefault="00BC3022" w:rsidP="00675677">
            <w:pPr>
              <w:pStyle w:val="TableContents"/>
              <w:spacing w:after="120"/>
              <w:rPr>
                <w:rFonts w:cs="Times New Roman"/>
              </w:rPr>
            </w:pPr>
            <w:r w:rsidRPr="00675677">
              <w:rPr>
                <w:rFonts w:eastAsia="Times New Roman" w:cs="Times New Roman"/>
                <w:color w:val="000000"/>
                <w:kern w:val="0"/>
                <w:sz w:val="20"/>
                <w:szCs w:val="20"/>
                <w:lang w:eastAsia="lv-LV" w:bidi="ar-SA"/>
              </w:rPr>
              <w:lastRenderedPageBreak/>
              <w:t xml:space="preserve">Pārtikas nekaitīguma kontekstā ir svarīgi izprast sēņu lomu elementu apritē ekosistēmas līmenī, kā arī to elementu, tostarp smago metālu, daudzumus, kas uzkrājas ēdamo sēņu augļķermenī. Tāpēc vērtēja oglekļa un slāpekļa stabilo izotopu attiecību un smago metālu (Cr, </w:t>
            </w:r>
            <w:proofErr w:type="spellStart"/>
            <w:r w:rsidRPr="00675677">
              <w:rPr>
                <w:rFonts w:eastAsia="Times New Roman" w:cs="Times New Roman"/>
                <w:color w:val="000000"/>
                <w:kern w:val="0"/>
                <w:sz w:val="20"/>
                <w:szCs w:val="20"/>
                <w:lang w:eastAsia="lv-LV" w:bidi="ar-SA"/>
              </w:rPr>
              <w:t>Pb</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Mn</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Ni</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Cd</w:t>
            </w:r>
            <w:proofErr w:type="spellEnd"/>
            <w:r w:rsidRPr="00675677">
              <w:rPr>
                <w:rFonts w:eastAsia="Times New Roman" w:cs="Times New Roman"/>
                <w:color w:val="000000"/>
                <w:kern w:val="0"/>
                <w:sz w:val="20"/>
                <w:szCs w:val="20"/>
                <w:lang w:eastAsia="lv-LV" w:bidi="ar-SA"/>
              </w:rPr>
              <w:t xml:space="preserve">, Cu un </w:t>
            </w:r>
            <w:proofErr w:type="spellStart"/>
            <w:r w:rsidRPr="00675677">
              <w:rPr>
                <w:rFonts w:eastAsia="Times New Roman" w:cs="Times New Roman"/>
                <w:color w:val="000000"/>
                <w:kern w:val="0"/>
                <w:sz w:val="20"/>
                <w:szCs w:val="20"/>
                <w:lang w:eastAsia="lv-LV" w:bidi="ar-SA"/>
              </w:rPr>
              <w:t>Zn</w:t>
            </w:r>
            <w:proofErr w:type="spellEnd"/>
            <w:r w:rsidRPr="00675677">
              <w:rPr>
                <w:rFonts w:eastAsia="Times New Roman" w:cs="Times New Roman"/>
                <w:color w:val="000000"/>
                <w:kern w:val="0"/>
                <w:sz w:val="20"/>
                <w:szCs w:val="20"/>
                <w:lang w:eastAsia="lv-LV" w:bidi="ar-SA"/>
              </w:rPr>
              <w:t xml:space="preserve">) saturu </w:t>
            </w:r>
            <w:proofErr w:type="spellStart"/>
            <w:r w:rsidRPr="00675677">
              <w:rPr>
                <w:rFonts w:eastAsia="Times New Roman" w:cs="Times New Roman"/>
                <w:i/>
                <w:color w:val="000000"/>
                <w:kern w:val="0"/>
                <w:sz w:val="20"/>
                <w:szCs w:val="20"/>
                <w:lang w:eastAsia="lv-LV" w:bidi="ar-SA"/>
              </w:rPr>
              <w:t>Leccinum</w:t>
            </w:r>
            <w:proofErr w:type="spellEnd"/>
            <w:r w:rsidRPr="00675677">
              <w:rPr>
                <w:rFonts w:eastAsia="Times New Roman" w:cs="Times New Roman"/>
                <w:i/>
                <w:color w:val="000000"/>
                <w:kern w:val="0"/>
                <w:sz w:val="20"/>
                <w:szCs w:val="20"/>
                <w:lang w:eastAsia="lv-LV" w:bidi="ar-SA"/>
              </w:rPr>
              <w:t xml:space="preserve"> </w:t>
            </w:r>
            <w:proofErr w:type="spellStart"/>
            <w:r w:rsidRPr="00675677">
              <w:rPr>
                <w:rFonts w:eastAsia="Times New Roman" w:cs="Times New Roman"/>
                <w:i/>
                <w:color w:val="000000"/>
                <w:kern w:val="0"/>
                <w:sz w:val="20"/>
                <w:szCs w:val="20"/>
                <w:lang w:eastAsia="lv-LV" w:bidi="ar-SA"/>
              </w:rPr>
              <w:t>aurantiacum</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Bull</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Grey</w:t>
            </w:r>
            <w:proofErr w:type="spellEnd"/>
            <w:r w:rsidRPr="00675677">
              <w:rPr>
                <w:rFonts w:eastAsia="Times New Roman" w:cs="Times New Roman"/>
                <w:color w:val="000000"/>
                <w:kern w:val="0"/>
                <w:sz w:val="20"/>
                <w:szCs w:val="20"/>
                <w:lang w:eastAsia="lv-LV" w:bidi="ar-SA"/>
              </w:rPr>
              <w:t>, kas augušas apšu hibrīdu (</w:t>
            </w:r>
            <w:proofErr w:type="spellStart"/>
            <w:r w:rsidRPr="00675677">
              <w:rPr>
                <w:rFonts w:eastAsia="Times New Roman" w:cs="Times New Roman"/>
                <w:i/>
                <w:color w:val="000000"/>
                <w:kern w:val="0"/>
                <w:sz w:val="20"/>
                <w:szCs w:val="20"/>
                <w:lang w:eastAsia="lv-LV" w:bidi="ar-SA"/>
              </w:rPr>
              <w:t>Populus</w:t>
            </w:r>
            <w:proofErr w:type="spellEnd"/>
            <w:r w:rsidRPr="00675677">
              <w:rPr>
                <w:rFonts w:eastAsia="Times New Roman" w:cs="Times New Roman"/>
                <w:i/>
                <w:color w:val="000000"/>
                <w:kern w:val="0"/>
                <w:sz w:val="20"/>
                <w:szCs w:val="20"/>
                <w:lang w:eastAsia="lv-LV" w:bidi="ar-SA"/>
              </w:rPr>
              <w:t xml:space="preserve"> </w:t>
            </w:r>
            <w:proofErr w:type="spellStart"/>
            <w:r w:rsidRPr="00675677">
              <w:rPr>
                <w:rFonts w:eastAsia="Times New Roman" w:cs="Times New Roman"/>
                <w:i/>
                <w:color w:val="000000"/>
                <w:kern w:val="0"/>
                <w:sz w:val="20"/>
                <w:szCs w:val="20"/>
                <w:lang w:eastAsia="lv-LV" w:bidi="ar-SA"/>
              </w:rPr>
              <w:t>tremuloides</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Michx</w:t>
            </w:r>
            <w:proofErr w:type="spellEnd"/>
            <w:r w:rsidRPr="00675677">
              <w:rPr>
                <w:rFonts w:eastAsia="Times New Roman" w:cs="Times New Roman"/>
                <w:color w:val="000000"/>
                <w:kern w:val="0"/>
                <w:sz w:val="20"/>
                <w:szCs w:val="20"/>
                <w:lang w:eastAsia="lv-LV" w:bidi="ar-SA"/>
              </w:rPr>
              <w:t xml:space="preserve">. × </w:t>
            </w:r>
            <w:proofErr w:type="spellStart"/>
            <w:r w:rsidRPr="00675677">
              <w:rPr>
                <w:rFonts w:eastAsia="Times New Roman" w:cs="Times New Roman"/>
                <w:i/>
                <w:color w:val="000000"/>
                <w:kern w:val="0"/>
                <w:sz w:val="20"/>
                <w:szCs w:val="20"/>
                <w:lang w:eastAsia="lv-LV" w:bidi="ar-SA"/>
              </w:rPr>
              <w:t>Populus</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i/>
                <w:color w:val="000000"/>
                <w:kern w:val="0"/>
                <w:sz w:val="20"/>
                <w:szCs w:val="20"/>
                <w:lang w:eastAsia="lv-LV" w:bidi="ar-SA"/>
              </w:rPr>
              <w:t>tremula</w:t>
            </w:r>
            <w:proofErr w:type="spellEnd"/>
            <w:r w:rsidRPr="00675677">
              <w:rPr>
                <w:rFonts w:eastAsia="Times New Roman" w:cs="Times New Roman"/>
                <w:color w:val="000000"/>
                <w:kern w:val="0"/>
                <w:sz w:val="20"/>
                <w:szCs w:val="20"/>
                <w:lang w:eastAsia="lv-LV" w:bidi="ar-SA"/>
              </w:rPr>
              <w:t xml:space="preserve"> L.) stādījumā lauksaimniecības zemē, kas sākotnēji mēslota ar biogāzes ražošanas atliekām (</w:t>
            </w:r>
            <w:proofErr w:type="spellStart"/>
            <w:r w:rsidRPr="00675677">
              <w:rPr>
                <w:rFonts w:eastAsia="Times New Roman" w:cs="Times New Roman"/>
                <w:color w:val="000000"/>
                <w:kern w:val="0"/>
                <w:sz w:val="20"/>
                <w:szCs w:val="20"/>
                <w:lang w:eastAsia="lv-LV" w:bidi="ar-SA"/>
              </w:rPr>
              <w:t>digestātu</w:t>
            </w:r>
            <w:proofErr w:type="spellEnd"/>
            <w:r w:rsidRPr="00675677">
              <w:rPr>
                <w:rFonts w:eastAsia="Times New Roman" w:cs="Times New Roman"/>
                <w:color w:val="000000"/>
                <w:kern w:val="0"/>
                <w:sz w:val="20"/>
                <w:szCs w:val="20"/>
                <w:lang w:eastAsia="lv-LV" w:bidi="ar-SA"/>
              </w:rPr>
              <w:t xml:space="preserve">), notekūdeņu dūņām un koksnes pelniem, kas </w:t>
            </w:r>
            <w:r w:rsidRPr="00675677">
              <w:rPr>
                <w:rFonts w:eastAsia="Times New Roman" w:cs="Times New Roman"/>
                <w:color w:val="000000"/>
                <w:kern w:val="0"/>
                <w:sz w:val="20"/>
                <w:szCs w:val="20"/>
                <w:lang w:eastAsia="lv-LV" w:bidi="ar-SA"/>
              </w:rPr>
              <w:lastRenderedPageBreak/>
              <w:t xml:space="preserve">ir potenciāli smago metālu piesārņojuma avoti. Vidējie izotopu dati par </w:t>
            </w:r>
            <w:r w:rsidRPr="00675677">
              <w:rPr>
                <w:rFonts w:eastAsia="Times New Roman" w:cs="Times New Roman"/>
                <w:i/>
                <w:color w:val="000000"/>
                <w:kern w:val="0"/>
                <w:sz w:val="20"/>
                <w:szCs w:val="20"/>
                <w:lang w:eastAsia="lv-LV" w:bidi="ar-SA"/>
              </w:rPr>
              <w:t xml:space="preserve">L. </w:t>
            </w:r>
            <w:proofErr w:type="spellStart"/>
            <w:r w:rsidRPr="00675677">
              <w:rPr>
                <w:rFonts w:eastAsia="Times New Roman" w:cs="Times New Roman"/>
                <w:i/>
                <w:color w:val="000000"/>
                <w:kern w:val="0"/>
                <w:sz w:val="20"/>
                <w:szCs w:val="20"/>
                <w:lang w:eastAsia="lv-LV" w:bidi="ar-SA"/>
              </w:rPr>
              <w:t>aurantiacum</w:t>
            </w:r>
            <w:proofErr w:type="spellEnd"/>
            <w:r w:rsidRPr="00675677">
              <w:rPr>
                <w:rFonts w:eastAsia="Times New Roman" w:cs="Times New Roman"/>
                <w:color w:val="000000"/>
                <w:kern w:val="0"/>
                <w:sz w:val="20"/>
                <w:szCs w:val="20"/>
                <w:lang w:eastAsia="lv-LV" w:bidi="ar-SA"/>
              </w:rPr>
              <w:t xml:space="preserve"> augļķermeņiem, kas savākti 2014.–2018. gada periodā, bija robežās no -27,4 un -24,5‰ δ13C un no 7,8 līdz 10,1‰ δ15N. Ir ietekmēts N izotopu sastāvs (15N- bagātināts) uz laiku līdz pieciem gadiem pēc organiskā mēslojuma lietošanas.</w:t>
            </w:r>
            <w:r w:rsidR="00675677" w:rsidRPr="00675677">
              <w:rPr>
                <w:rFonts w:eastAsia="Times New Roman" w:cs="Times New Roman"/>
                <w:color w:val="000000"/>
                <w:kern w:val="0"/>
                <w:sz w:val="20"/>
                <w:szCs w:val="20"/>
                <w:lang w:eastAsia="lv-LV" w:bidi="ar-SA"/>
              </w:rPr>
              <w:t xml:space="preserve"> </w:t>
            </w:r>
            <w:r w:rsidRPr="00675677">
              <w:rPr>
                <w:rFonts w:eastAsia="Times New Roman" w:cs="Times New Roman"/>
                <w:color w:val="000000"/>
                <w:kern w:val="0"/>
                <w:sz w:val="20"/>
                <w:szCs w:val="20"/>
                <w:lang w:eastAsia="lv-LV" w:bidi="ar-SA"/>
              </w:rPr>
              <w:t xml:space="preserve"> Vidējais pētāmo smago metālu saturs </w:t>
            </w:r>
            <w:r w:rsidRPr="00675677">
              <w:rPr>
                <w:rFonts w:eastAsia="Times New Roman" w:cs="Times New Roman"/>
                <w:i/>
                <w:color w:val="000000"/>
                <w:kern w:val="0"/>
                <w:sz w:val="20"/>
                <w:szCs w:val="20"/>
                <w:lang w:eastAsia="lv-LV" w:bidi="ar-SA"/>
              </w:rPr>
              <w:t xml:space="preserve">L. </w:t>
            </w:r>
            <w:proofErr w:type="spellStart"/>
            <w:r w:rsidRPr="00675677">
              <w:rPr>
                <w:rFonts w:eastAsia="Times New Roman" w:cs="Times New Roman"/>
                <w:i/>
                <w:color w:val="000000"/>
                <w:kern w:val="0"/>
                <w:sz w:val="20"/>
                <w:szCs w:val="20"/>
                <w:lang w:eastAsia="lv-LV" w:bidi="ar-SA"/>
              </w:rPr>
              <w:t>aurantiacum</w:t>
            </w:r>
            <w:proofErr w:type="spellEnd"/>
            <w:r w:rsidRPr="00675677">
              <w:rPr>
                <w:rFonts w:eastAsia="Times New Roman" w:cs="Times New Roman"/>
                <w:color w:val="000000"/>
                <w:kern w:val="0"/>
                <w:sz w:val="20"/>
                <w:szCs w:val="20"/>
                <w:lang w:eastAsia="lv-LV" w:bidi="ar-SA"/>
              </w:rPr>
              <w:t xml:space="preserve"> augļķermeņos bija līdz 129 mg kg</w:t>
            </w:r>
            <w:r w:rsidRPr="00675677">
              <w:rPr>
                <w:rFonts w:eastAsia="Times New Roman" w:cs="Times New Roman"/>
                <w:color w:val="000000"/>
                <w:kern w:val="0"/>
                <w:sz w:val="20"/>
                <w:szCs w:val="20"/>
                <w:vertAlign w:val="superscript"/>
                <w:lang w:eastAsia="lv-LV" w:bidi="ar-SA"/>
              </w:rPr>
              <w:t>-1</w:t>
            </w:r>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Zn</w:t>
            </w:r>
            <w:proofErr w:type="spellEnd"/>
            <w:r w:rsidRPr="00675677">
              <w:rPr>
                <w:rFonts w:eastAsia="Times New Roman" w:cs="Times New Roman"/>
                <w:color w:val="000000"/>
                <w:kern w:val="0"/>
                <w:sz w:val="20"/>
                <w:szCs w:val="20"/>
                <w:lang w:eastAsia="lv-LV" w:bidi="ar-SA"/>
              </w:rPr>
              <w:t>, līdz 99 mg kg</w:t>
            </w:r>
            <w:r w:rsidRPr="00675677">
              <w:rPr>
                <w:rFonts w:eastAsia="Times New Roman" w:cs="Times New Roman"/>
                <w:color w:val="000000"/>
                <w:kern w:val="0"/>
                <w:sz w:val="20"/>
                <w:szCs w:val="20"/>
                <w:vertAlign w:val="superscript"/>
                <w:lang w:eastAsia="lv-LV" w:bidi="ar-SA"/>
              </w:rPr>
              <w:t>-1</w:t>
            </w:r>
            <w:r w:rsidRPr="00675677">
              <w:rPr>
                <w:rFonts w:eastAsia="Times New Roman" w:cs="Times New Roman"/>
                <w:color w:val="000000"/>
                <w:kern w:val="0"/>
                <w:sz w:val="20"/>
                <w:szCs w:val="20"/>
                <w:lang w:eastAsia="lv-LV" w:bidi="ar-SA"/>
              </w:rPr>
              <w:t xml:space="preserve"> Cu, līdz 30 mg kg</w:t>
            </w:r>
            <w:r w:rsidRPr="00675677">
              <w:rPr>
                <w:rFonts w:eastAsia="Times New Roman" w:cs="Times New Roman"/>
                <w:color w:val="000000"/>
                <w:kern w:val="0"/>
                <w:sz w:val="20"/>
                <w:szCs w:val="20"/>
                <w:vertAlign w:val="superscript"/>
                <w:lang w:eastAsia="lv-LV" w:bidi="ar-SA"/>
              </w:rPr>
              <w:t>-1</w:t>
            </w:r>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Mn</w:t>
            </w:r>
            <w:proofErr w:type="spellEnd"/>
            <w:r w:rsidRPr="00675677">
              <w:rPr>
                <w:rFonts w:eastAsia="Times New Roman" w:cs="Times New Roman"/>
                <w:color w:val="000000"/>
                <w:kern w:val="0"/>
                <w:sz w:val="20"/>
                <w:szCs w:val="20"/>
                <w:lang w:eastAsia="lv-LV" w:bidi="ar-SA"/>
              </w:rPr>
              <w:t>, līdz 1,5 mg kg</w:t>
            </w:r>
            <w:r w:rsidRPr="00675677">
              <w:rPr>
                <w:rFonts w:eastAsia="Times New Roman" w:cs="Times New Roman"/>
                <w:color w:val="000000"/>
                <w:kern w:val="0"/>
                <w:sz w:val="20"/>
                <w:szCs w:val="20"/>
                <w:vertAlign w:val="superscript"/>
                <w:lang w:eastAsia="lv-LV" w:bidi="ar-SA"/>
              </w:rPr>
              <w:t>-1</w:t>
            </w:r>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Ni</w:t>
            </w:r>
            <w:proofErr w:type="spellEnd"/>
            <w:r w:rsidRPr="00675677">
              <w:rPr>
                <w:rFonts w:eastAsia="Times New Roman" w:cs="Times New Roman"/>
                <w:color w:val="000000"/>
                <w:kern w:val="0"/>
                <w:sz w:val="20"/>
                <w:szCs w:val="20"/>
                <w:lang w:eastAsia="lv-LV" w:bidi="ar-SA"/>
              </w:rPr>
              <w:t>, līdz 1,7 mg kg</w:t>
            </w:r>
            <w:r w:rsidRPr="00675677">
              <w:rPr>
                <w:rFonts w:eastAsia="Times New Roman" w:cs="Times New Roman"/>
                <w:color w:val="000000"/>
                <w:kern w:val="0"/>
                <w:sz w:val="20"/>
                <w:szCs w:val="20"/>
                <w:vertAlign w:val="superscript"/>
                <w:lang w:eastAsia="lv-LV" w:bidi="ar-SA"/>
              </w:rPr>
              <w:t>-1</w:t>
            </w:r>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Cd</w:t>
            </w:r>
            <w:proofErr w:type="spellEnd"/>
            <w:r w:rsidRPr="00675677">
              <w:rPr>
                <w:rFonts w:eastAsia="Times New Roman" w:cs="Times New Roman"/>
                <w:color w:val="000000"/>
                <w:kern w:val="0"/>
                <w:sz w:val="20"/>
                <w:szCs w:val="20"/>
                <w:lang w:eastAsia="lv-LV" w:bidi="ar-SA"/>
              </w:rPr>
              <w:t>, līdz 1,1 mg kg</w:t>
            </w:r>
            <w:r w:rsidRPr="00675677">
              <w:rPr>
                <w:rFonts w:eastAsia="Times New Roman" w:cs="Times New Roman"/>
                <w:color w:val="000000"/>
                <w:kern w:val="0"/>
                <w:sz w:val="20"/>
                <w:szCs w:val="20"/>
                <w:vertAlign w:val="superscript"/>
                <w:lang w:eastAsia="lv-LV" w:bidi="ar-SA"/>
              </w:rPr>
              <w:t>-1</w:t>
            </w:r>
            <w:r w:rsidRPr="00675677">
              <w:rPr>
                <w:rFonts w:eastAsia="Times New Roman" w:cs="Times New Roman"/>
                <w:color w:val="000000"/>
                <w:kern w:val="0"/>
                <w:sz w:val="20"/>
                <w:szCs w:val="20"/>
                <w:lang w:eastAsia="lv-LV" w:bidi="ar-SA"/>
              </w:rPr>
              <w:t xml:space="preserve"> Cr un līdz 0,6 mg kg</w:t>
            </w:r>
            <w:r w:rsidRPr="00675677">
              <w:rPr>
                <w:rFonts w:eastAsia="Times New Roman" w:cs="Times New Roman"/>
                <w:color w:val="000000"/>
                <w:kern w:val="0"/>
                <w:sz w:val="20"/>
                <w:szCs w:val="20"/>
                <w:vertAlign w:val="superscript"/>
                <w:lang w:eastAsia="lv-LV" w:bidi="ar-SA"/>
              </w:rPr>
              <w:t>-1</w:t>
            </w:r>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Pb</w:t>
            </w:r>
            <w:proofErr w:type="spellEnd"/>
            <w:r w:rsidRPr="00675677">
              <w:rPr>
                <w:rFonts w:eastAsia="Times New Roman" w:cs="Times New Roman"/>
                <w:color w:val="000000"/>
                <w:kern w:val="0"/>
                <w:sz w:val="20"/>
                <w:szCs w:val="20"/>
                <w:lang w:eastAsia="lv-LV" w:bidi="ar-SA"/>
              </w:rPr>
              <w:t xml:space="preserve">. Secinājām, ka </w:t>
            </w:r>
            <w:proofErr w:type="spellStart"/>
            <w:r w:rsidRPr="00675677">
              <w:rPr>
                <w:rFonts w:eastAsia="Times New Roman" w:cs="Times New Roman"/>
                <w:color w:val="000000"/>
                <w:kern w:val="0"/>
                <w:sz w:val="20"/>
                <w:szCs w:val="20"/>
                <w:lang w:eastAsia="lv-LV" w:bidi="ar-SA"/>
              </w:rPr>
              <w:t>digestāta</w:t>
            </w:r>
            <w:proofErr w:type="spellEnd"/>
            <w:r w:rsidRPr="00675677">
              <w:rPr>
                <w:rFonts w:eastAsia="Times New Roman" w:cs="Times New Roman"/>
                <w:color w:val="000000"/>
                <w:kern w:val="0"/>
                <w:sz w:val="20"/>
                <w:szCs w:val="20"/>
                <w:lang w:eastAsia="lv-LV" w:bidi="ar-SA"/>
              </w:rPr>
              <w:t xml:space="preserve">, notekūdeņu dūņu un koksnes pelnu izmantošana kā mēslojums augsnes kvalitātes uzlabošanai apšu hibrīdu stādījumos lauksaimniecības zemēs neizraisīja pastiprinātu smago metālu uzkrāšanos </w:t>
            </w:r>
            <w:r w:rsidRPr="00675677">
              <w:rPr>
                <w:rFonts w:eastAsia="Times New Roman" w:cs="Times New Roman"/>
                <w:i/>
                <w:color w:val="000000"/>
                <w:kern w:val="0"/>
                <w:sz w:val="20"/>
                <w:szCs w:val="20"/>
                <w:lang w:eastAsia="lv-LV" w:bidi="ar-SA"/>
              </w:rPr>
              <w:t xml:space="preserve">L. </w:t>
            </w:r>
            <w:proofErr w:type="spellStart"/>
            <w:r w:rsidRPr="00675677">
              <w:rPr>
                <w:rFonts w:eastAsia="Times New Roman" w:cs="Times New Roman"/>
                <w:i/>
                <w:color w:val="000000"/>
                <w:kern w:val="0"/>
                <w:sz w:val="20"/>
                <w:szCs w:val="20"/>
                <w:lang w:eastAsia="lv-LV" w:bidi="ar-SA"/>
              </w:rPr>
              <w:t>aurantiacum</w:t>
            </w:r>
            <w:proofErr w:type="spellEnd"/>
            <w:r w:rsidRPr="00675677">
              <w:rPr>
                <w:rFonts w:eastAsia="Times New Roman" w:cs="Times New Roman"/>
                <w:i/>
                <w:color w:val="000000"/>
                <w:kern w:val="0"/>
                <w:sz w:val="20"/>
                <w:szCs w:val="20"/>
                <w:lang w:eastAsia="lv-LV" w:bidi="ar-SA"/>
              </w:rPr>
              <w:t xml:space="preserve"> </w:t>
            </w:r>
            <w:r w:rsidRPr="00675677">
              <w:rPr>
                <w:rFonts w:eastAsia="Times New Roman" w:cs="Times New Roman"/>
                <w:color w:val="000000"/>
                <w:kern w:val="0"/>
                <w:sz w:val="20"/>
                <w:szCs w:val="20"/>
                <w:lang w:eastAsia="lv-LV" w:bidi="ar-SA"/>
              </w:rPr>
              <w:t xml:space="preserve">augļķermeņos. </w:t>
            </w:r>
          </w:p>
        </w:tc>
      </w:tr>
      <w:tr w:rsidR="006C3BFC" w:rsidRPr="00675677" w14:paraId="4EB4C588" w14:textId="77777777">
        <w:tc>
          <w:tcPr>
            <w:tcW w:w="681" w:type="dxa"/>
            <w:tcBorders>
              <w:left w:val="single" w:sz="2" w:space="0" w:color="000000"/>
              <w:bottom w:val="single" w:sz="2" w:space="0" w:color="000000"/>
            </w:tcBorders>
          </w:tcPr>
          <w:p w14:paraId="3C691F07" w14:textId="77777777" w:rsidR="006C3BFC" w:rsidRPr="00675677" w:rsidRDefault="006C3BFC" w:rsidP="00675677">
            <w:pPr>
              <w:pStyle w:val="TableContents"/>
              <w:numPr>
                <w:ilvl w:val="0"/>
                <w:numId w:val="6"/>
              </w:numPr>
              <w:spacing w:after="120"/>
              <w:rPr>
                <w:rFonts w:cs="Times New Roman"/>
              </w:rPr>
            </w:pPr>
          </w:p>
        </w:tc>
        <w:tc>
          <w:tcPr>
            <w:tcW w:w="6927" w:type="dxa"/>
            <w:tcBorders>
              <w:left w:val="single" w:sz="2" w:space="0" w:color="000000"/>
              <w:bottom w:val="single" w:sz="2" w:space="0" w:color="000000"/>
            </w:tcBorders>
          </w:tcPr>
          <w:p w14:paraId="27D8129B" w14:textId="77777777" w:rsidR="006C3BFC" w:rsidRPr="00675677" w:rsidRDefault="00BC3022" w:rsidP="00675677">
            <w:pPr>
              <w:pStyle w:val="TableContents"/>
              <w:spacing w:after="120"/>
              <w:rPr>
                <w:rFonts w:cs="Times New Roman"/>
              </w:rPr>
            </w:pPr>
            <w:r w:rsidRPr="00675677">
              <w:rPr>
                <w:rFonts w:eastAsia="Times New Roman" w:cs="Times New Roman"/>
                <w:color w:val="000000"/>
                <w:kern w:val="0"/>
                <w:sz w:val="20"/>
                <w:szCs w:val="20"/>
                <w:lang w:eastAsia="lv-LV" w:bidi="ar-SA"/>
              </w:rPr>
              <w:t xml:space="preserve">Jansone B, </w:t>
            </w:r>
            <w:proofErr w:type="spellStart"/>
            <w:r w:rsidRPr="00675677">
              <w:rPr>
                <w:rFonts w:eastAsia="Times New Roman" w:cs="Times New Roman"/>
                <w:color w:val="000000"/>
                <w:kern w:val="0"/>
                <w:sz w:val="20"/>
                <w:szCs w:val="20"/>
                <w:lang w:eastAsia="lv-LV" w:bidi="ar-SA"/>
              </w:rPr>
              <w:t>Samariks</w:t>
            </w:r>
            <w:proofErr w:type="spellEnd"/>
            <w:r w:rsidRPr="00675677">
              <w:rPr>
                <w:rFonts w:eastAsia="Times New Roman" w:cs="Times New Roman"/>
                <w:color w:val="000000"/>
                <w:kern w:val="0"/>
                <w:sz w:val="20"/>
                <w:szCs w:val="20"/>
                <w:lang w:eastAsia="lv-LV" w:bidi="ar-SA"/>
              </w:rPr>
              <w:t xml:space="preserve"> V, Okmanis M, Kļaviņa D, Lazdiņa D. (2020) </w:t>
            </w:r>
            <w:proofErr w:type="spellStart"/>
            <w:r w:rsidRPr="00675677">
              <w:rPr>
                <w:rFonts w:eastAsia="Times New Roman" w:cs="Times New Roman"/>
                <w:color w:val="000000"/>
                <w:kern w:val="0"/>
                <w:sz w:val="20"/>
                <w:szCs w:val="20"/>
                <w:lang w:eastAsia="lv-LV" w:bidi="ar-SA"/>
              </w:rPr>
              <w:t>Effect</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of</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High</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Concentrations</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of</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Wood</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Ash</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on</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Soil</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Properties</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and</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Development</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of</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Young</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Norway</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Spruce</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i/>
                <w:color w:val="000000"/>
                <w:kern w:val="0"/>
                <w:sz w:val="20"/>
                <w:szCs w:val="20"/>
                <w:lang w:eastAsia="lv-LV" w:bidi="ar-SA"/>
              </w:rPr>
              <w:t>Picea</w:t>
            </w:r>
            <w:proofErr w:type="spellEnd"/>
            <w:r w:rsidRPr="00675677">
              <w:rPr>
                <w:rFonts w:eastAsia="Times New Roman" w:cs="Times New Roman"/>
                <w:i/>
                <w:color w:val="000000"/>
                <w:kern w:val="0"/>
                <w:sz w:val="20"/>
                <w:szCs w:val="20"/>
                <w:lang w:eastAsia="lv-LV" w:bidi="ar-SA"/>
              </w:rPr>
              <w:t xml:space="preserve"> </w:t>
            </w:r>
            <w:proofErr w:type="spellStart"/>
            <w:r w:rsidRPr="00675677">
              <w:rPr>
                <w:rFonts w:eastAsia="Times New Roman" w:cs="Times New Roman"/>
                <w:i/>
                <w:color w:val="000000"/>
                <w:kern w:val="0"/>
                <w:sz w:val="20"/>
                <w:szCs w:val="20"/>
                <w:lang w:eastAsia="lv-LV" w:bidi="ar-SA"/>
              </w:rPr>
              <w:t>abies</w:t>
            </w:r>
            <w:proofErr w:type="spellEnd"/>
            <w:r w:rsidRPr="00675677">
              <w:rPr>
                <w:rFonts w:eastAsia="Times New Roman" w:cs="Times New Roman"/>
                <w:color w:val="000000"/>
                <w:kern w:val="0"/>
                <w:sz w:val="20"/>
                <w:szCs w:val="20"/>
                <w:lang w:eastAsia="lv-LV" w:bidi="ar-SA"/>
              </w:rPr>
              <w:t xml:space="preserve"> (L.) Karst) </w:t>
            </w:r>
            <w:proofErr w:type="spellStart"/>
            <w:r w:rsidRPr="00675677">
              <w:rPr>
                <w:rFonts w:eastAsia="Times New Roman" w:cs="Times New Roman"/>
                <w:color w:val="000000"/>
                <w:kern w:val="0"/>
                <w:sz w:val="20"/>
                <w:szCs w:val="20"/>
                <w:lang w:eastAsia="lv-LV" w:bidi="ar-SA"/>
              </w:rPr>
              <w:t>and</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Scots</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color w:val="000000"/>
                <w:kern w:val="0"/>
                <w:sz w:val="20"/>
                <w:szCs w:val="20"/>
                <w:lang w:eastAsia="lv-LV" w:bidi="ar-SA"/>
              </w:rPr>
              <w:t>Pine</w:t>
            </w:r>
            <w:proofErr w:type="spellEnd"/>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i/>
                <w:color w:val="000000"/>
                <w:kern w:val="0"/>
                <w:sz w:val="20"/>
                <w:szCs w:val="20"/>
                <w:lang w:eastAsia="lv-LV" w:bidi="ar-SA"/>
              </w:rPr>
              <w:t>Pinus</w:t>
            </w:r>
            <w:proofErr w:type="spellEnd"/>
            <w:r w:rsidRPr="00675677">
              <w:rPr>
                <w:rFonts w:eastAsia="Times New Roman" w:cs="Times New Roman"/>
                <w:i/>
                <w:color w:val="000000"/>
                <w:kern w:val="0"/>
                <w:sz w:val="20"/>
                <w:szCs w:val="20"/>
                <w:lang w:eastAsia="lv-LV" w:bidi="ar-SA"/>
              </w:rPr>
              <w:t xml:space="preserve"> </w:t>
            </w:r>
            <w:proofErr w:type="spellStart"/>
            <w:r w:rsidRPr="00675677">
              <w:rPr>
                <w:rFonts w:eastAsia="Times New Roman" w:cs="Times New Roman"/>
                <w:i/>
                <w:color w:val="000000"/>
                <w:kern w:val="0"/>
                <w:sz w:val="20"/>
                <w:szCs w:val="20"/>
                <w:lang w:eastAsia="lv-LV" w:bidi="ar-SA"/>
              </w:rPr>
              <w:t>sylvestris</w:t>
            </w:r>
            <w:proofErr w:type="spellEnd"/>
            <w:r w:rsidRPr="00675677">
              <w:rPr>
                <w:rFonts w:eastAsia="Times New Roman" w:cs="Times New Roman"/>
                <w:color w:val="000000"/>
                <w:kern w:val="0"/>
                <w:sz w:val="20"/>
                <w:szCs w:val="20"/>
                <w:lang w:eastAsia="lv-LV" w:bidi="ar-SA"/>
              </w:rPr>
              <w:t xml:space="preserve"> L.). </w:t>
            </w:r>
            <w:proofErr w:type="spellStart"/>
            <w:r w:rsidRPr="00675677">
              <w:rPr>
                <w:rFonts w:eastAsia="Times New Roman" w:cs="Times New Roman"/>
                <w:color w:val="000000"/>
                <w:kern w:val="0"/>
                <w:sz w:val="20"/>
                <w:szCs w:val="20"/>
                <w:lang w:eastAsia="lv-LV" w:bidi="ar-SA"/>
              </w:rPr>
              <w:t>Sustainability</w:t>
            </w:r>
            <w:proofErr w:type="spellEnd"/>
            <w:r w:rsidRPr="00675677">
              <w:rPr>
                <w:rFonts w:eastAsia="Times New Roman" w:cs="Times New Roman"/>
                <w:color w:val="000000"/>
                <w:kern w:val="0"/>
                <w:sz w:val="20"/>
                <w:szCs w:val="20"/>
                <w:lang w:eastAsia="lv-LV" w:bidi="ar-SA"/>
              </w:rPr>
              <w:t>. 12(22), 9479.;</w:t>
            </w:r>
          </w:p>
          <w:p w14:paraId="274E8D97" w14:textId="77777777" w:rsidR="006C3BFC" w:rsidRPr="00675677" w:rsidRDefault="00B45EEF" w:rsidP="00675677">
            <w:pPr>
              <w:pStyle w:val="TableContents"/>
              <w:spacing w:after="120"/>
              <w:rPr>
                <w:rFonts w:cs="Times New Roman"/>
              </w:rPr>
            </w:pPr>
            <w:hyperlink r:id="rId98">
              <w:r w:rsidR="00BC3022" w:rsidRPr="00675677">
                <w:rPr>
                  <w:rStyle w:val="Hyperlink"/>
                  <w:rFonts w:cs="Times New Roman"/>
                </w:rPr>
                <w:t>https://www.mdpi.com/2071-1050/12/22/9479</w:t>
              </w:r>
            </w:hyperlink>
          </w:p>
          <w:p w14:paraId="0B9AA610" w14:textId="77777777" w:rsidR="006C3BFC" w:rsidRPr="00675677" w:rsidRDefault="006C3BFC" w:rsidP="00675677">
            <w:pPr>
              <w:pStyle w:val="TableContents"/>
              <w:spacing w:after="120"/>
              <w:rPr>
                <w:rFonts w:cs="Times New Roman"/>
              </w:rPr>
            </w:pPr>
          </w:p>
        </w:tc>
        <w:tc>
          <w:tcPr>
            <w:tcW w:w="6962" w:type="dxa"/>
            <w:tcBorders>
              <w:left w:val="single" w:sz="2" w:space="0" w:color="000000"/>
              <w:bottom w:val="single" w:sz="2" w:space="0" w:color="000000"/>
              <w:right w:val="single" w:sz="2" w:space="0" w:color="000000"/>
            </w:tcBorders>
          </w:tcPr>
          <w:p w14:paraId="46E15CE0" w14:textId="3F86EB02" w:rsidR="006C3BFC" w:rsidRPr="00675677" w:rsidRDefault="00BC3022" w:rsidP="00675677">
            <w:pPr>
              <w:pStyle w:val="TableContents"/>
              <w:spacing w:after="120"/>
              <w:rPr>
                <w:rFonts w:cs="Times New Roman"/>
              </w:rPr>
            </w:pPr>
            <w:r w:rsidRPr="00675677">
              <w:rPr>
                <w:rFonts w:eastAsia="Times New Roman" w:cs="Times New Roman"/>
                <w:color w:val="000000"/>
                <w:kern w:val="0"/>
                <w:sz w:val="20"/>
                <w:szCs w:val="20"/>
                <w:lang w:eastAsia="lv-LV" w:bidi="ar-SA"/>
              </w:rPr>
              <w:t>Koksnes pelni ir ilglaicīgas iedarbības kaļķošanas materiāls ar būtisku ietekmi uz P un K saturu augsnē. Mēslošanas efekts augsnē saglabājas arī 10 gadus pēc stādu iestādīšanas. Lietojot mēslojumu vidējās devās (5 līdz 10 t ha</w:t>
            </w:r>
            <w:r w:rsidRPr="00675677">
              <w:rPr>
                <w:rFonts w:eastAsia="Times New Roman" w:cs="Times New Roman"/>
                <w:color w:val="000000"/>
                <w:kern w:val="0"/>
                <w:sz w:val="20"/>
                <w:szCs w:val="20"/>
                <w:vertAlign w:val="superscript"/>
                <w:lang w:eastAsia="lv-LV" w:bidi="ar-SA"/>
              </w:rPr>
              <w:t>−1</w:t>
            </w:r>
            <w:r w:rsidRPr="00675677">
              <w:rPr>
                <w:rFonts w:eastAsia="Times New Roman" w:cs="Times New Roman"/>
                <w:color w:val="000000"/>
                <w:kern w:val="0"/>
                <w:sz w:val="20"/>
                <w:szCs w:val="20"/>
                <w:lang w:eastAsia="lv-LV" w:bidi="ar-SA"/>
              </w:rPr>
              <w:t>) gadu pirms stādīšanas, egļu audzēs īstermiņā palielinās koku biomasa un ilgtermiņā būtiski palielinās koku augstums un DBH salīdzinājumā ar kontroles lauciņiem. Parauglaukumos, kur pēc stādu stādīšanas tika uzklāts vienāds koksnes pelnu daudzums (5 līdz 10 t ha</w:t>
            </w:r>
            <w:r w:rsidRPr="00675677">
              <w:rPr>
                <w:rFonts w:eastAsia="Times New Roman" w:cs="Times New Roman"/>
                <w:color w:val="000000"/>
                <w:kern w:val="0"/>
                <w:sz w:val="20"/>
                <w:szCs w:val="20"/>
                <w:vertAlign w:val="superscript"/>
                <w:lang w:eastAsia="lv-LV" w:bidi="ar-SA"/>
              </w:rPr>
              <w:t>−1</w:t>
            </w:r>
            <w:r w:rsidRPr="00675677">
              <w:rPr>
                <w:rFonts w:eastAsia="Times New Roman" w:cs="Times New Roman"/>
                <w:color w:val="000000"/>
                <w:kern w:val="0"/>
                <w:sz w:val="20"/>
                <w:szCs w:val="20"/>
                <w:lang w:eastAsia="lv-LV" w:bidi="ar-SA"/>
              </w:rPr>
              <w:t xml:space="preserve"> ), koku augstuma un DBH rezultāti ir līdzīgi vai mazāki, salīdzinot ar kontroles lauciņiem. Lielām koksnes pelnu devām augšanas parametri ir līdzīgi kontroles laukumos, taču, neskatoties uz augstāku augsnes makroelementu saturu, koksnes pelnu devas 10 </w:t>
            </w:r>
            <w:proofErr w:type="spellStart"/>
            <w:r w:rsidRPr="00675677">
              <w:rPr>
                <w:rFonts w:eastAsia="Times New Roman" w:cs="Times New Roman"/>
                <w:color w:val="000000"/>
                <w:kern w:val="0"/>
                <w:sz w:val="20"/>
                <w:szCs w:val="20"/>
                <w:lang w:eastAsia="lv-LV" w:bidi="ar-SA"/>
              </w:rPr>
              <w:t>tha</w:t>
            </w:r>
            <w:r w:rsidRPr="00675677">
              <w:rPr>
                <w:rFonts w:eastAsia="Times New Roman" w:cs="Times New Roman"/>
                <w:color w:val="000000"/>
                <w:kern w:val="0"/>
                <w:sz w:val="20"/>
                <w:szCs w:val="20"/>
                <w:vertAlign w:val="superscript"/>
                <w:lang w:eastAsia="lv-LV" w:bidi="ar-SA"/>
              </w:rPr>
              <w:t>-1</w:t>
            </w:r>
            <w:r w:rsidRPr="00675677">
              <w:rPr>
                <w:rFonts w:eastAsia="Times New Roman" w:cs="Times New Roman"/>
                <w:color w:val="000000"/>
                <w:kern w:val="0"/>
                <w:sz w:val="20"/>
                <w:szCs w:val="20"/>
                <w:lang w:eastAsia="lv-LV" w:bidi="ar-SA"/>
              </w:rPr>
              <w:t>,</w:t>
            </w:r>
            <w:proofErr w:type="spellEnd"/>
            <w:r w:rsidRPr="00675677">
              <w:rPr>
                <w:rFonts w:eastAsia="Times New Roman" w:cs="Times New Roman"/>
                <w:color w:val="000000"/>
                <w:kern w:val="0"/>
                <w:sz w:val="20"/>
                <w:szCs w:val="20"/>
                <w:lang w:eastAsia="lv-LV" w:bidi="ar-SA"/>
              </w:rPr>
              <w:t xml:space="preserve"> nesasniedza pārdozēšanas robežu. Tāpēc ekonomiski pieņemams un ilgtspējīgs koksnes pelnu apstrādes risinājums būtu izmantot koksnes pelnus gadu pirms stādīšanas.</w:t>
            </w:r>
          </w:p>
        </w:tc>
      </w:tr>
      <w:tr w:rsidR="006C3BFC" w:rsidRPr="00675677" w14:paraId="76CA9829" w14:textId="77777777">
        <w:tc>
          <w:tcPr>
            <w:tcW w:w="681" w:type="dxa"/>
            <w:tcBorders>
              <w:left w:val="single" w:sz="2" w:space="0" w:color="000000"/>
              <w:bottom w:val="single" w:sz="2" w:space="0" w:color="000000"/>
            </w:tcBorders>
          </w:tcPr>
          <w:p w14:paraId="080AC92D" w14:textId="77777777" w:rsidR="006C3BFC" w:rsidRPr="00675677" w:rsidRDefault="006C3BFC" w:rsidP="00675677">
            <w:pPr>
              <w:pStyle w:val="TableContents"/>
              <w:numPr>
                <w:ilvl w:val="0"/>
                <w:numId w:val="6"/>
              </w:numPr>
              <w:spacing w:after="120"/>
              <w:rPr>
                <w:rFonts w:cs="Times New Roman"/>
              </w:rPr>
            </w:pPr>
          </w:p>
        </w:tc>
        <w:tc>
          <w:tcPr>
            <w:tcW w:w="6927" w:type="dxa"/>
            <w:tcBorders>
              <w:left w:val="single" w:sz="2" w:space="0" w:color="000000"/>
              <w:bottom w:val="single" w:sz="2" w:space="0" w:color="000000"/>
            </w:tcBorders>
          </w:tcPr>
          <w:p w14:paraId="20D483DD" w14:textId="77777777" w:rsidR="006C3BFC" w:rsidRPr="00675677" w:rsidRDefault="00BC3022" w:rsidP="00675677">
            <w:pPr>
              <w:pStyle w:val="TableContents"/>
              <w:spacing w:after="120"/>
              <w:rPr>
                <w:rFonts w:cs="Times New Roman"/>
              </w:rPr>
            </w:pPr>
            <w:r w:rsidRPr="00675677">
              <w:rPr>
                <w:rFonts w:cs="Times New Roman"/>
              </w:rPr>
              <w:t xml:space="preserve">Neimane, S., Celma, S., </w:t>
            </w:r>
            <w:proofErr w:type="spellStart"/>
            <w:r w:rsidRPr="00675677">
              <w:rPr>
                <w:rFonts w:cs="Times New Roman"/>
              </w:rPr>
              <w:t>Zuševica</w:t>
            </w:r>
            <w:proofErr w:type="spellEnd"/>
            <w:r w:rsidRPr="00675677">
              <w:rPr>
                <w:rFonts w:cs="Times New Roman"/>
              </w:rPr>
              <w:t xml:space="preserve">, A., </w:t>
            </w:r>
            <w:proofErr w:type="spellStart"/>
            <w:r w:rsidRPr="00675677">
              <w:rPr>
                <w:rFonts w:cs="Times New Roman"/>
              </w:rPr>
              <w:t>Lazdina</w:t>
            </w:r>
            <w:proofErr w:type="spellEnd"/>
            <w:r w:rsidRPr="00675677">
              <w:rPr>
                <w:rFonts w:cs="Times New Roman"/>
              </w:rPr>
              <w:t xml:space="preserve">, D., </w:t>
            </w:r>
            <w:proofErr w:type="spellStart"/>
            <w:r w:rsidRPr="00675677">
              <w:rPr>
                <w:rFonts w:cs="Times New Roman"/>
              </w:rPr>
              <w:t>Ievinsh</w:t>
            </w:r>
            <w:proofErr w:type="spellEnd"/>
            <w:r w:rsidRPr="00675677">
              <w:rPr>
                <w:rFonts w:cs="Times New Roman"/>
              </w:rPr>
              <w:t xml:space="preserve">, G. (2021). </w:t>
            </w:r>
            <w:proofErr w:type="spellStart"/>
            <w:r w:rsidRPr="00675677">
              <w:rPr>
                <w:rFonts w:cs="Times New Roman"/>
              </w:rPr>
              <w:t>The</w:t>
            </w:r>
            <w:proofErr w:type="spellEnd"/>
            <w:r w:rsidRPr="00675677">
              <w:rPr>
                <w:rFonts w:cs="Times New Roman"/>
              </w:rPr>
              <w:t xml:space="preserve"> </w:t>
            </w:r>
            <w:proofErr w:type="spellStart"/>
            <w:r w:rsidRPr="00675677">
              <w:rPr>
                <w:rFonts w:cs="Times New Roman"/>
              </w:rPr>
              <w:t>effect</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wood</w:t>
            </w:r>
            <w:proofErr w:type="spellEnd"/>
            <w:r w:rsidRPr="00675677">
              <w:rPr>
                <w:rFonts w:cs="Times New Roman"/>
              </w:rPr>
              <w:t xml:space="preserve"> </w:t>
            </w:r>
            <w:proofErr w:type="spellStart"/>
            <w:r w:rsidRPr="00675677">
              <w:rPr>
                <w:rFonts w:cs="Times New Roman"/>
              </w:rPr>
              <w:t>ash</w:t>
            </w:r>
            <w:proofErr w:type="spellEnd"/>
            <w:r w:rsidRPr="00675677">
              <w:rPr>
                <w:rFonts w:cs="Times New Roman"/>
              </w:rPr>
              <w:t xml:space="preserve"> </w:t>
            </w:r>
            <w:proofErr w:type="spellStart"/>
            <w:r w:rsidRPr="00675677">
              <w:rPr>
                <w:rFonts w:cs="Times New Roman"/>
              </w:rPr>
              <w:t>application</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growth</w:t>
            </w:r>
            <w:proofErr w:type="spellEnd"/>
            <w:r w:rsidRPr="00675677">
              <w:rPr>
                <w:rFonts w:cs="Times New Roman"/>
              </w:rPr>
              <w:t xml:space="preserve">, </w:t>
            </w:r>
            <w:proofErr w:type="spellStart"/>
            <w:r w:rsidRPr="00675677">
              <w:rPr>
                <w:rFonts w:cs="Times New Roman"/>
              </w:rPr>
              <w:t>leaf</w:t>
            </w:r>
            <w:proofErr w:type="spellEnd"/>
            <w:r w:rsidRPr="00675677">
              <w:rPr>
                <w:rFonts w:cs="Times New Roman"/>
              </w:rPr>
              <w:t xml:space="preserve"> </w:t>
            </w:r>
            <w:proofErr w:type="spellStart"/>
            <w:r w:rsidRPr="00675677">
              <w:rPr>
                <w:rFonts w:cs="Times New Roman"/>
              </w:rPr>
              <w:t>morphological</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physiological</w:t>
            </w:r>
            <w:proofErr w:type="spellEnd"/>
            <w:r w:rsidRPr="00675677">
              <w:rPr>
                <w:rFonts w:cs="Times New Roman"/>
              </w:rPr>
              <w:t xml:space="preserve"> </w:t>
            </w:r>
            <w:proofErr w:type="spellStart"/>
            <w:r w:rsidRPr="00675677">
              <w:rPr>
                <w:rFonts w:cs="Times New Roman"/>
              </w:rPr>
              <w:t>traits</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trees</w:t>
            </w:r>
            <w:proofErr w:type="spellEnd"/>
            <w:r w:rsidRPr="00675677">
              <w:rPr>
                <w:rFonts w:cs="Times New Roman"/>
              </w:rPr>
              <w:t xml:space="preserve"> </w:t>
            </w:r>
            <w:proofErr w:type="spellStart"/>
            <w:r w:rsidRPr="00675677">
              <w:rPr>
                <w:rFonts w:cs="Times New Roman"/>
              </w:rPr>
              <w:t>planted</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a </w:t>
            </w:r>
            <w:proofErr w:type="spellStart"/>
            <w:r w:rsidRPr="00675677">
              <w:rPr>
                <w:rFonts w:cs="Times New Roman"/>
              </w:rPr>
              <w:t>cutaway</w:t>
            </w:r>
            <w:proofErr w:type="spellEnd"/>
            <w:r w:rsidRPr="00675677">
              <w:rPr>
                <w:rFonts w:cs="Times New Roman"/>
              </w:rPr>
              <w:t xml:space="preserve"> </w:t>
            </w:r>
            <w:proofErr w:type="spellStart"/>
            <w:r w:rsidRPr="00675677">
              <w:rPr>
                <w:rFonts w:cs="Times New Roman"/>
              </w:rPr>
              <w:t>peatland</w:t>
            </w:r>
            <w:proofErr w:type="spellEnd"/>
            <w:r w:rsidRPr="00675677">
              <w:rPr>
                <w:rFonts w:cs="Times New Roman"/>
              </w:rPr>
              <w:t xml:space="preserve">. </w:t>
            </w:r>
            <w:proofErr w:type="spellStart"/>
            <w:r w:rsidRPr="00675677">
              <w:rPr>
                <w:rFonts w:cs="Times New Roman"/>
              </w:rPr>
              <w:t>Mires</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Peat</w:t>
            </w:r>
            <w:proofErr w:type="spellEnd"/>
            <w:r w:rsidRPr="00675677">
              <w:rPr>
                <w:rFonts w:cs="Times New Roman"/>
              </w:rPr>
              <w:t xml:space="preserve">, 27, 22, </w:t>
            </w:r>
            <w:proofErr w:type="spellStart"/>
            <w:r w:rsidRPr="00675677">
              <w:rPr>
                <w:rFonts w:cs="Times New Roman"/>
              </w:rPr>
              <w:t>pp</w:t>
            </w:r>
            <w:proofErr w:type="spellEnd"/>
            <w:r w:rsidRPr="00675677">
              <w:rPr>
                <w:rFonts w:cs="Times New Roman"/>
              </w:rPr>
              <w:t xml:space="preserve"> 12.;</w:t>
            </w:r>
          </w:p>
          <w:p w14:paraId="13D377D3" w14:textId="77777777" w:rsidR="006C3BFC" w:rsidRPr="00675677" w:rsidRDefault="00B45EEF" w:rsidP="00675677">
            <w:pPr>
              <w:pStyle w:val="TableContents"/>
              <w:spacing w:after="120"/>
              <w:rPr>
                <w:rFonts w:cs="Times New Roman"/>
              </w:rPr>
            </w:pPr>
            <w:hyperlink r:id="rId99">
              <w:r w:rsidR="00BC3022" w:rsidRPr="00675677">
                <w:rPr>
                  <w:rStyle w:val="Hyperlink"/>
                  <w:rFonts w:cs="Times New Roman"/>
                </w:rPr>
                <w:t>http://www.mires-and-peat.net/pages/volumes/map27/map2722.php</w:t>
              </w:r>
            </w:hyperlink>
          </w:p>
          <w:p w14:paraId="32A89885" w14:textId="77777777" w:rsidR="006C3BFC" w:rsidRPr="00675677" w:rsidRDefault="006C3BFC" w:rsidP="00675677">
            <w:pPr>
              <w:pStyle w:val="TableContents"/>
              <w:spacing w:after="120"/>
              <w:rPr>
                <w:rFonts w:cs="Times New Roman"/>
              </w:rPr>
            </w:pPr>
          </w:p>
        </w:tc>
        <w:tc>
          <w:tcPr>
            <w:tcW w:w="6962" w:type="dxa"/>
            <w:tcBorders>
              <w:left w:val="single" w:sz="2" w:space="0" w:color="000000"/>
              <w:bottom w:val="single" w:sz="2" w:space="0" w:color="000000"/>
              <w:right w:val="single" w:sz="2" w:space="0" w:color="000000"/>
            </w:tcBorders>
          </w:tcPr>
          <w:p w14:paraId="08EFE902" w14:textId="77777777" w:rsidR="006C3BFC" w:rsidRPr="00675677" w:rsidRDefault="00BC3022" w:rsidP="00675677">
            <w:pPr>
              <w:pStyle w:val="TableContents"/>
              <w:spacing w:after="120"/>
              <w:rPr>
                <w:rFonts w:cs="Times New Roman"/>
              </w:rPr>
            </w:pPr>
            <w:r w:rsidRPr="00675677">
              <w:rPr>
                <w:rFonts w:eastAsia="Times New Roman" w:cs="Times New Roman"/>
                <w:color w:val="000000"/>
                <w:kern w:val="0"/>
                <w:sz w:val="20"/>
                <w:szCs w:val="20"/>
                <w:lang w:eastAsia="lv-LV" w:bidi="ar-SA"/>
              </w:rPr>
              <w:t xml:space="preserve">Lai gan apmežošana ir uzskaitīta kā piemērota pēc izmantošanas iespēja izstrādātiem kūdrājiem, augšanas apstākļi pēc kūdras izstrādes bieži ir nepiemēroti. Augsnes auglības paaugstināšanai un augsnes skābuma neitralizācijai var izmantot koksnes pelnus, enerģijas ražošanas blakusproduktu. Pētīja kā koksnes pelnu mēslojums ietekmē augšanu (izdzīvošana, augstums, sakņu kakla diametrs), lapu morfoloģiskās (masa, īpatnējais lapu laukums, lapu ūdens saturs) un fizioloģiskās īpašības (hlorofila koncentrācija, fluorescences parametri, fotosintēzes un transpirācijas ātrums). </w:t>
            </w:r>
            <w:proofErr w:type="spellStart"/>
            <w:r w:rsidRPr="00675677">
              <w:rPr>
                <w:rFonts w:eastAsia="Times New Roman" w:cs="Times New Roman"/>
                <w:i/>
                <w:color w:val="000000"/>
                <w:kern w:val="0"/>
                <w:sz w:val="20"/>
                <w:szCs w:val="20"/>
                <w:lang w:eastAsia="lv-LV" w:bidi="ar-SA"/>
              </w:rPr>
              <w:t>Alnus</w:t>
            </w:r>
            <w:proofErr w:type="spellEnd"/>
            <w:r w:rsidRPr="00675677">
              <w:rPr>
                <w:rFonts w:eastAsia="Times New Roman" w:cs="Times New Roman"/>
                <w:i/>
                <w:color w:val="000000"/>
                <w:kern w:val="0"/>
                <w:sz w:val="20"/>
                <w:szCs w:val="20"/>
                <w:lang w:eastAsia="lv-LV" w:bidi="ar-SA"/>
              </w:rPr>
              <w:t xml:space="preserve"> </w:t>
            </w:r>
            <w:proofErr w:type="spellStart"/>
            <w:r w:rsidRPr="00675677">
              <w:rPr>
                <w:rFonts w:eastAsia="Times New Roman" w:cs="Times New Roman"/>
                <w:i/>
                <w:color w:val="000000"/>
                <w:kern w:val="0"/>
                <w:sz w:val="20"/>
                <w:szCs w:val="20"/>
                <w:lang w:eastAsia="lv-LV" w:bidi="ar-SA"/>
              </w:rPr>
              <w:t>glutinosa</w:t>
            </w:r>
            <w:proofErr w:type="spellEnd"/>
            <w:r w:rsidRPr="00675677">
              <w:rPr>
                <w:rFonts w:eastAsia="Times New Roman" w:cs="Times New Roman"/>
                <w:i/>
                <w:color w:val="000000"/>
                <w:kern w:val="0"/>
                <w:sz w:val="20"/>
                <w:szCs w:val="20"/>
                <w:lang w:eastAsia="lv-LV" w:bidi="ar-SA"/>
              </w:rPr>
              <w:t>,</w:t>
            </w:r>
            <w:r w:rsidRPr="00675677">
              <w:rPr>
                <w:rFonts w:eastAsia="Times New Roman" w:cs="Times New Roman"/>
                <w:color w:val="000000"/>
                <w:kern w:val="0"/>
                <w:sz w:val="20"/>
                <w:szCs w:val="20"/>
                <w:lang w:eastAsia="lv-LV" w:bidi="ar-SA"/>
              </w:rPr>
              <w:t xml:space="preserve"> </w:t>
            </w:r>
            <w:proofErr w:type="spellStart"/>
            <w:r w:rsidRPr="00675677">
              <w:rPr>
                <w:rFonts w:eastAsia="Times New Roman" w:cs="Times New Roman"/>
                <w:i/>
                <w:color w:val="000000"/>
                <w:kern w:val="0"/>
                <w:sz w:val="20"/>
                <w:szCs w:val="20"/>
                <w:lang w:eastAsia="lv-LV" w:bidi="ar-SA"/>
              </w:rPr>
              <w:t>Betula</w:t>
            </w:r>
            <w:proofErr w:type="spellEnd"/>
            <w:r w:rsidRPr="00675677">
              <w:rPr>
                <w:rFonts w:eastAsia="Times New Roman" w:cs="Times New Roman"/>
                <w:i/>
                <w:color w:val="000000"/>
                <w:kern w:val="0"/>
                <w:sz w:val="20"/>
                <w:szCs w:val="20"/>
                <w:lang w:eastAsia="lv-LV" w:bidi="ar-SA"/>
              </w:rPr>
              <w:t xml:space="preserve"> </w:t>
            </w:r>
            <w:proofErr w:type="spellStart"/>
            <w:r w:rsidRPr="00675677">
              <w:rPr>
                <w:rFonts w:eastAsia="Times New Roman" w:cs="Times New Roman"/>
                <w:i/>
                <w:color w:val="000000"/>
                <w:kern w:val="0"/>
                <w:sz w:val="20"/>
                <w:szCs w:val="20"/>
                <w:lang w:eastAsia="lv-LV" w:bidi="ar-SA"/>
              </w:rPr>
              <w:t>pendula</w:t>
            </w:r>
            <w:proofErr w:type="spellEnd"/>
            <w:r w:rsidRPr="00675677">
              <w:rPr>
                <w:rFonts w:eastAsia="Times New Roman" w:cs="Times New Roman"/>
                <w:color w:val="000000"/>
                <w:kern w:val="0"/>
                <w:sz w:val="20"/>
                <w:szCs w:val="20"/>
                <w:lang w:eastAsia="lv-LV" w:bidi="ar-SA"/>
              </w:rPr>
              <w:t xml:space="preserve"> un </w:t>
            </w:r>
            <w:proofErr w:type="spellStart"/>
            <w:r w:rsidRPr="00675677">
              <w:rPr>
                <w:rFonts w:eastAsia="Times New Roman" w:cs="Times New Roman"/>
                <w:i/>
                <w:color w:val="000000"/>
                <w:kern w:val="0"/>
                <w:sz w:val="20"/>
                <w:szCs w:val="20"/>
                <w:lang w:eastAsia="lv-LV" w:bidi="ar-SA"/>
              </w:rPr>
              <w:t>Populus</w:t>
            </w:r>
            <w:proofErr w:type="spellEnd"/>
            <w:r w:rsidRPr="00675677">
              <w:rPr>
                <w:rFonts w:eastAsia="Times New Roman" w:cs="Times New Roman"/>
                <w:i/>
                <w:color w:val="000000"/>
                <w:kern w:val="0"/>
                <w:sz w:val="20"/>
                <w:szCs w:val="20"/>
                <w:lang w:eastAsia="lv-LV" w:bidi="ar-SA"/>
              </w:rPr>
              <w:t xml:space="preserve"> v. </w:t>
            </w:r>
            <w:proofErr w:type="spellStart"/>
            <w:r w:rsidRPr="00675677">
              <w:rPr>
                <w:rFonts w:eastAsia="Times New Roman" w:cs="Times New Roman"/>
                <w:i/>
                <w:color w:val="000000"/>
                <w:kern w:val="0"/>
                <w:sz w:val="20"/>
                <w:szCs w:val="20"/>
                <w:lang w:eastAsia="lv-LV" w:bidi="ar-SA"/>
              </w:rPr>
              <w:t>Vesten</w:t>
            </w:r>
            <w:proofErr w:type="spellEnd"/>
            <w:r w:rsidRPr="00675677">
              <w:rPr>
                <w:rFonts w:eastAsia="Times New Roman" w:cs="Times New Roman"/>
                <w:color w:val="000000"/>
                <w:kern w:val="0"/>
                <w:sz w:val="20"/>
                <w:szCs w:val="20"/>
                <w:lang w:eastAsia="lv-LV" w:bidi="ar-SA"/>
              </w:rPr>
              <w:t xml:space="preserve"> koku sugas stādītas augsnē, kas ielabota ar 0, 5, 10 un 15 t ha</w:t>
            </w:r>
            <w:r w:rsidRPr="00675677">
              <w:rPr>
                <w:rFonts w:eastAsia="Times New Roman" w:cs="Times New Roman"/>
                <w:color w:val="000000"/>
                <w:kern w:val="0"/>
                <w:sz w:val="20"/>
                <w:szCs w:val="20"/>
                <w:vertAlign w:val="superscript"/>
                <w:lang w:eastAsia="lv-LV" w:bidi="ar-SA"/>
              </w:rPr>
              <w:t>-1</w:t>
            </w:r>
            <w:r w:rsidRPr="00675677">
              <w:rPr>
                <w:rFonts w:eastAsia="Times New Roman" w:cs="Times New Roman"/>
                <w:color w:val="000000"/>
                <w:kern w:val="0"/>
                <w:sz w:val="20"/>
                <w:szCs w:val="20"/>
                <w:lang w:eastAsia="lv-LV" w:bidi="ar-SA"/>
              </w:rPr>
              <w:t xml:space="preserve"> koksnes pelnu devu. Pētījumā izmantotajām koku sugām bija dažādas reakcijas uz koksnes pelnu mēslojumu. Vismazāk tika ietekmētas </w:t>
            </w:r>
            <w:r w:rsidRPr="00675677">
              <w:rPr>
                <w:rFonts w:eastAsia="Times New Roman" w:cs="Times New Roman"/>
                <w:i/>
                <w:color w:val="000000"/>
                <w:kern w:val="0"/>
                <w:sz w:val="20"/>
                <w:szCs w:val="20"/>
                <w:lang w:eastAsia="lv-LV" w:bidi="ar-SA"/>
              </w:rPr>
              <w:t xml:space="preserve">A. </w:t>
            </w:r>
            <w:proofErr w:type="spellStart"/>
            <w:r w:rsidRPr="00675677">
              <w:rPr>
                <w:rFonts w:eastAsia="Times New Roman" w:cs="Times New Roman"/>
                <w:i/>
                <w:color w:val="000000"/>
                <w:kern w:val="0"/>
                <w:sz w:val="20"/>
                <w:szCs w:val="20"/>
                <w:lang w:eastAsia="lv-LV" w:bidi="ar-SA"/>
              </w:rPr>
              <w:t>glutinosa</w:t>
            </w:r>
            <w:proofErr w:type="spellEnd"/>
            <w:r w:rsidRPr="00675677">
              <w:rPr>
                <w:rFonts w:eastAsia="Times New Roman" w:cs="Times New Roman"/>
                <w:color w:val="000000"/>
                <w:kern w:val="0"/>
                <w:sz w:val="20"/>
                <w:szCs w:val="20"/>
                <w:lang w:eastAsia="lv-LV" w:bidi="ar-SA"/>
              </w:rPr>
              <w:t xml:space="preserve">, savukārt uz </w:t>
            </w:r>
            <w:proofErr w:type="spellStart"/>
            <w:r w:rsidRPr="00675677">
              <w:rPr>
                <w:rFonts w:eastAsia="Times New Roman" w:cs="Times New Roman"/>
                <w:i/>
                <w:color w:val="000000"/>
                <w:kern w:val="0"/>
                <w:sz w:val="20"/>
                <w:szCs w:val="20"/>
                <w:lang w:eastAsia="lv-LV" w:bidi="ar-SA"/>
              </w:rPr>
              <w:t>Populus</w:t>
            </w:r>
            <w:proofErr w:type="spellEnd"/>
            <w:r w:rsidRPr="00675677">
              <w:rPr>
                <w:rFonts w:eastAsia="Times New Roman" w:cs="Times New Roman"/>
                <w:i/>
                <w:color w:val="000000"/>
                <w:kern w:val="0"/>
                <w:sz w:val="20"/>
                <w:szCs w:val="20"/>
                <w:lang w:eastAsia="lv-LV" w:bidi="ar-SA"/>
              </w:rPr>
              <w:t xml:space="preserve"> v. </w:t>
            </w:r>
            <w:proofErr w:type="spellStart"/>
            <w:r w:rsidRPr="00675677">
              <w:rPr>
                <w:rFonts w:eastAsia="Times New Roman" w:cs="Times New Roman"/>
                <w:i/>
                <w:color w:val="000000"/>
                <w:kern w:val="0"/>
                <w:sz w:val="20"/>
                <w:szCs w:val="20"/>
                <w:lang w:eastAsia="lv-LV" w:bidi="ar-SA"/>
              </w:rPr>
              <w:t>Vesten</w:t>
            </w:r>
            <w:proofErr w:type="spellEnd"/>
            <w:r w:rsidRPr="00675677">
              <w:rPr>
                <w:rFonts w:eastAsia="Times New Roman" w:cs="Times New Roman"/>
                <w:color w:val="000000"/>
                <w:kern w:val="0"/>
                <w:sz w:val="20"/>
                <w:szCs w:val="20"/>
                <w:lang w:eastAsia="lv-LV" w:bidi="ar-SA"/>
              </w:rPr>
              <w:t xml:space="preserve"> un </w:t>
            </w:r>
            <w:r w:rsidRPr="00675677">
              <w:rPr>
                <w:rFonts w:eastAsia="Times New Roman" w:cs="Times New Roman"/>
                <w:i/>
                <w:color w:val="000000"/>
                <w:kern w:val="0"/>
                <w:sz w:val="20"/>
                <w:szCs w:val="20"/>
                <w:lang w:eastAsia="lv-LV" w:bidi="ar-SA"/>
              </w:rPr>
              <w:t xml:space="preserve">B. </w:t>
            </w:r>
            <w:proofErr w:type="spellStart"/>
            <w:r w:rsidRPr="00675677">
              <w:rPr>
                <w:rFonts w:eastAsia="Times New Roman" w:cs="Times New Roman"/>
                <w:i/>
                <w:color w:val="000000"/>
                <w:kern w:val="0"/>
                <w:sz w:val="20"/>
                <w:szCs w:val="20"/>
                <w:lang w:eastAsia="lv-LV" w:bidi="ar-SA"/>
              </w:rPr>
              <w:t>pendula</w:t>
            </w:r>
            <w:proofErr w:type="spellEnd"/>
            <w:r w:rsidRPr="00675677">
              <w:rPr>
                <w:rFonts w:eastAsia="Times New Roman" w:cs="Times New Roman"/>
                <w:color w:val="000000"/>
                <w:kern w:val="0"/>
                <w:sz w:val="20"/>
                <w:szCs w:val="20"/>
                <w:lang w:eastAsia="lv-LV" w:bidi="ar-SA"/>
              </w:rPr>
              <w:t xml:space="preserve"> attīstību augsnes ielabošanai bija pozitīvs efekts. </w:t>
            </w:r>
          </w:p>
        </w:tc>
      </w:tr>
    </w:tbl>
    <w:p w14:paraId="553C6410" w14:textId="77777777" w:rsidR="006C3BFC" w:rsidRPr="00675677" w:rsidRDefault="00BC3022" w:rsidP="00675677">
      <w:pPr>
        <w:pStyle w:val="0Nosaukums2"/>
        <w:spacing w:before="0" w:after="120"/>
        <w:rPr>
          <w:rFonts w:cs="Times New Roman"/>
        </w:rPr>
      </w:pPr>
      <w:r w:rsidRPr="00675677">
        <w:rPr>
          <w:rFonts w:cs="Times New Roman"/>
        </w:rPr>
        <w:lastRenderedPageBreak/>
        <w:t>Citas publikācijas</w:t>
      </w:r>
    </w:p>
    <w:tbl>
      <w:tblPr>
        <w:tblW w:w="5000" w:type="pct"/>
        <w:tblInd w:w="57" w:type="dxa"/>
        <w:tblLayout w:type="fixed"/>
        <w:tblCellMar>
          <w:top w:w="57" w:type="dxa"/>
          <w:left w:w="57" w:type="dxa"/>
          <w:bottom w:w="57" w:type="dxa"/>
          <w:right w:w="57" w:type="dxa"/>
        </w:tblCellMar>
        <w:tblLook w:val="04A0" w:firstRow="1" w:lastRow="0" w:firstColumn="1" w:lastColumn="0" w:noHBand="0" w:noVBand="1"/>
      </w:tblPr>
      <w:tblGrid>
        <w:gridCol w:w="681"/>
        <w:gridCol w:w="6918"/>
        <w:gridCol w:w="6965"/>
      </w:tblGrid>
      <w:tr w:rsidR="006C3BFC" w:rsidRPr="00675677" w14:paraId="701F9C6C" w14:textId="77777777">
        <w:trPr>
          <w:tblHeader/>
        </w:trPr>
        <w:tc>
          <w:tcPr>
            <w:tcW w:w="681" w:type="dxa"/>
            <w:tcBorders>
              <w:top w:val="single" w:sz="2" w:space="0" w:color="000000"/>
              <w:left w:val="single" w:sz="2" w:space="0" w:color="000000"/>
              <w:bottom w:val="single" w:sz="2" w:space="0" w:color="000000"/>
            </w:tcBorders>
          </w:tcPr>
          <w:p w14:paraId="08D7ADBB" w14:textId="77777777" w:rsidR="006C3BFC" w:rsidRPr="00675677" w:rsidRDefault="00BC3022" w:rsidP="00675677">
            <w:pPr>
              <w:pStyle w:val="TableHeading"/>
              <w:spacing w:after="120"/>
              <w:rPr>
                <w:rFonts w:cs="Times New Roman"/>
              </w:rPr>
            </w:pPr>
            <w:r w:rsidRPr="00675677">
              <w:rPr>
                <w:rFonts w:cs="Times New Roman"/>
              </w:rPr>
              <w:t>Nr.</w:t>
            </w:r>
          </w:p>
        </w:tc>
        <w:tc>
          <w:tcPr>
            <w:tcW w:w="6921" w:type="dxa"/>
            <w:tcBorders>
              <w:top w:val="single" w:sz="2" w:space="0" w:color="000000"/>
              <w:left w:val="single" w:sz="2" w:space="0" w:color="000000"/>
              <w:bottom w:val="single" w:sz="2" w:space="0" w:color="000000"/>
            </w:tcBorders>
          </w:tcPr>
          <w:p w14:paraId="55309255" w14:textId="77777777" w:rsidR="006C3BFC" w:rsidRPr="00675677" w:rsidRDefault="00BC3022" w:rsidP="00675677">
            <w:pPr>
              <w:pStyle w:val="TableHeading"/>
              <w:spacing w:after="120"/>
              <w:rPr>
                <w:rFonts w:cs="Times New Roman"/>
              </w:rPr>
            </w:pPr>
            <w:r w:rsidRPr="00675677">
              <w:rPr>
                <w:rFonts w:cs="Times New Roman"/>
              </w:rPr>
              <w:t>Atsauce un tiešsaistes resurss</w:t>
            </w:r>
          </w:p>
        </w:tc>
        <w:tc>
          <w:tcPr>
            <w:tcW w:w="6968" w:type="dxa"/>
            <w:tcBorders>
              <w:top w:val="single" w:sz="2" w:space="0" w:color="000000"/>
              <w:left w:val="single" w:sz="2" w:space="0" w:color="000000"/>
              <w:bottom w:val="single" w:sz="2" w:space="0" w:color="000000"/>
              <w:right w:val="single" w:sz="2" w:space="0" w:color="000000"/>
            </w:tcBorders>
          </w:tcPr>
          <w:p w14:paraId="436AB7F2" w14:textId="77777777" w:rsidR="006C3BFC" w:rsidRPr="00675677" w:rsidRDefault="00BC3022" w:rsidP="00675677">
            <w:pPr>
              <w:pStyle w:val="TableHeading"/>
              <w:spacing w:after="120"/>
              <w:rPr>
                <w:rFonts w:cs="Times New Roman"/>
              </w:rPr>
            </w:pPr>
            <w:r w:rsidRPr="00675677">
              <w:rPr>
                <w:rFonts w:cs="Times New Roman"/>
              </w:rPr>
              <w:t>Apraksts</w:t>
            </w:r>
          </w:p>
        </w:tc>
      </w:tr>
      <w:tr w:rsidR="006C3BFC" w:rsidRPr="00675677" w14:paraId="0AE33E21" w14:textId="77777777">
        <w:tc>
          <w:tcPr>
            <w:tcW w:w="14570" w:type="dxa"/>
            <w:gridSpan w:val="3"/>
            <w:tcBorders>
              <w:left w:val="single" w:sz="2" w:space="0" w:color="000000"/>
              <w:bottom w:val="single" w:sz="2" w:space="0" w:color="000000"/>
              <w:right w:val="single" w:sz="2" w:space="0" w:color="000000"/>
            </w:tcBorders>
          </w:tcPr>
          <w:p w14:paraId="07C0CF74" w14:textId="77777777" w:rsidR="006C3BFC" w:rsidRPr="00675677" w:rsidRDefault="00BC3022" w:rsidP="00675677">
            <w:pPr>
              <w:pStyle w:val="TableContents"/>
              <w:spacing w:after="120"/>
              <w:rPr>
                <w:rFonts w:cs="Times New Roman"/>
              </w:rPr>
            </w:pPr>
            <w:r w:rsidRPr="00675677">
              <w:rPr>
                <w:rFonts w:cs="Times New Roman"/>
              </w:rPr>
              <w:t>Nodaļa grāmatā</w:t>
            </w:r>
          </w:p>
        </w:tc>
      </w:tr>
      <w:tr w:rsidR="006C3BFC" w:rsidRPr="00675677" w14:paraId="3C91A060" w14:textId="77777777">
        <w:tc>
          <w:tcPr>
            <w:tcW w:w="681" w:type="dxa"/>
            <w:tcBorders>
              <w:left w:val="single" w:sz="2" w:space="0" w:color="000000"/>
              <w:bottom w:val="single" w:sz="2" w:space="0" w:color="000000"/>
            </w:tcBorders>
          </w:tcPr>
          <w:p w14:paraId="4AD3392D" w14:textId="77777777" w:rsidR="006C3BFC" w:rsidRPr="00675677" w:rsidRDefault="006C3BFC" w:rsidP="00675677">
            <w:pPr>
              <w:pStyle w:val="TableContents"/>
              <w:numPr>
                <w:ilvl w:val="0"/>
                <w:numId w:val="19"/>
              </w:numPr>
              <w:spacing w:after="120"/>
              <w:rPr>
                <w:rFonts w:cs="Times New Roman"/>
              </w:rPr>
            </w:pPr>
          </w:p>
        </w:tc>
        <w:tc>
          <w:tcPr>
            <w:tcW w:w="6921" w:type="dxa"/>
            <w:tcBorders>
              <w:left w:val="single" w:sz="2" w:space="0" w:color="000000"/>
              <w:bottom w:val="single" w:sz="2" w:space="0" w:color="000000"/>
            </w:tcBorders>
          </w:tcPr>
          <w:p w14:paraId="24454E3D" w14:textId="77777777" w:rsidR="006C3BFC" w:rsidRPr="00675677" w:rsidRDefault="00BC3022" w:rsidP="00675677">
            <w:pPr>
              <w:pStyle w:val="TableContents"/>
              <w:spacing w:after="120"/>
              <w:rPr>
                <w:rFonts w:cs="Times New Roman"/>
              </w:rPr>
            </w:pPr>
            <w:r w:rsidRPr="00675677">
              <w:rPr>
                <w:rFonts w:cs="Times New Roman"/>
              </w:rPr>
              <w:t xml:space="preserve">Lazdiņa, D., Neimane, S., Celma, S., (2019). Apmežošana. </w:t>
            </w:r>
            <w:proofErr w:type="spellStart"/>
            <w:r w:rsidRPr="00675677">
              <w:rPr>
                <w:rFonts w:cs="Times New Roman"/>
              </w:rPr>
              <w:t>grām</w:t>
            </w:r>
            <w:proofErr w:type="spellEnd"/>
            <w:r w:rsidRPr="00675677">
              <w:rPr>
                <w:rFonts w:cs="Times New Roman"/>
              </w:rPr>
              <w:t xml:space="preserve">.: Priede, A., </w:t>
            </w:r>
            <w:proofErr w:type="spellStart"/>
            <w:r w:rsidRPr="00675677">
              <w:rPr>
                <w:rFonts w:cs="Times New Roman"/>
              </w:rPr>
              <w:t>Gancone</w:t>
            </w:r>
            <w:proofErr w:type="spellEnd"/>
            <w:r w:rsidRPr="00675677">
              <w:rPr>
                <w:rFonts w:cs="Times New Roman"/>
              </w:rPr>
              <w:t>, A., (red.) 2019. Kūdras ieguves ietekmētu teritoriju atbildīga apsaimniekošana un ilgtspējīga izmantošana. Baltijas krasti, Rīga, 223-235 lpp.;</w:t>
            </w:r>
          </w:p>
          <w:p w14:paraId="11D73A4D" w14:textId="77777777" w:rsidR="006C3BFC" w:rsidRPr="00675677" w:rsidRDefault="00B45EEF" w:rsidP="00675677">
            <w:pPr>
              <w:pStyle w:val="TableContents"/>
              <w:spacing w:after="120"/>
              <w:rPr>
                <w:rFonts w:cs="Times New Roman"/>
              </w:rPr>
            </w:pPr>
            <w:hyperlink r:id="rId100">
              <w:r w:rsidR="00BC3022" w:rsidRPr="00675677">
                <w:rPr>
                  <w:rStyle w:val="Hyperlink"/>
                  <w:rFonts w:cs="Times New Roman"/>
                </w:rPr>
                <w:t>http://baltijaskrasti.lv/blog/projektu-arhivs/life-restore/life-restore-gramata-kudras-ieguves-ietekmetu-teritoriju-atbildiga-apsaimniekosana-un-ilgtspejiga-izmantosana</w:t>
              </w:r>
            </w:hyperlink>
          </w:p>
        </w:tc>
        <w:tc>
          <w:tcPr>
            <w:tcW w:w="6968" w:type="dxa"/>
            <w:tcBorders>
              <w:left w:val="single" w:sz="2" w:space="0" w:color="000000"/>
              <w:bottom w:val="single" w:sz="2" w:space="0" w:color="000000"/>
              <w:right w:val="single" w:sz="2" w:space="0" w:color="000000"/>
            </w:tcBorders>
          </w:tcPr>
          <w:p w14:paraId="08E46209" w14:textId="77777777" w:rsidR="006C3BFC" w:rsidRPr="00675677" w:rsidRDefault="00BC3022" w:rsidP="00675677">
            <w:pPr>
              <w:pStyle w:val="TableContents"/>
              <w:spacing w:after="120"/>
              <w:rPr>
                <w:rFonts w:cs="Times New Roman"/>
              </w:rPr>
            </w:pPr>
            <w:r w:rsidRPr="00675677">
              <w:rPr>
                <w:rFonts w:cs="Times New Roman"/>
                <w:sz w:val="20"/>
                <w:szCs w:val="20"/>
              </w:rPr>
              <w:t>Aprakstīts pirmo trīs gadu rezultāts rekultivējot izstrādātu kūdras karjeru un stādot priedi, bērzu, melnalksni, papeli ar 5, 10 un 15 t ha</w:t>
            </w:r>
            <w:r w:rsidRPr="00675677">
              <w:rPr>
                <w:rFonts w:cs="Times New Roman"/>
                <w:sz w:val="20"/>
                <w:szCs w:val="20"/>
                <w:vertAlign w:val="superscript"/>
              </w:rPr>
              <w:t>-1</w:t>
            </w:r>
            <w:r w:rsidRPr="00675677">
              <w:rPr>
                <w:rFonts w:cs="Times New Roman"/>
                <w:sz w:val="20"/>
                <w:szCs w:val="20"/>
              </w:rPr>
              <w:t xml:space="preserve"> koksnes pelniem ielabotā augsnē. Pirmajos trīs gados visos ielabotajos laukumos koki aug vienlīdz labi. Kontroles variantos ir sliktāka stādīto lapu koku, sevišķi papeļu saglabāšanās. Ienesot pelnus kā kaļķošanas materiālu, augsnes </w:t>
            </w:r>
            <w:proofErr w:type="spellStart"/>
            <w:r w:rsidRPr="00675677">
              <w:rPr>
                <w:rFonts w:cs="Times New Roman"/>
                <w:sz w:val="20"/>
                <w:szCs w:val="20"/>
              </w:rPr>
              <w:t>pH</w:t>
            </w:r>
            <w:proofErr w:type="spellEnd"/>
            <w:r w:rsidRPr="00675677">
              <w:rPr>
                <w:rFonts w:cs="Times New Roman"/>
                <w:sz w:val="20"/>
                <w:szCs w:val="20"/>
              </w:rPr>
              <w:t xml:space="preserve"> palielinās par 0,5-1,5 vienībām.</w:t>
            </w:r>
          </w:p>
        </w:tc>
      </w:tr>
      <w:tr w:rsidR="006C3BFC" w:rsidRPr="00675677" w14:paraId="726B5321" w14:textId="77777777">
        <w:tc>
          <w:tcPr>
            <w:tcW w:w="14570" w:type="dxa"/>
            <w:gridSpan w:val="3"/>
            <w:tcBorders>
              <w:left w:val="single" w:sz="2" w:space="0" w:color="000000"/>
              <w:bottom w:val="single" w:sz="2" w:space="0" w:color="000000"/>
              <w:right w:val="single" w:sz="2" w:space="0" w:color="000000"/>
            </w:tcBorders>
          </w:tcPr>
          <w:p w14:paraId="39C26A0D" w14:textId="77777777" w:rsidR="006C3BFC" w:rsidRPr="00675677" w:rsidRDefault="00BC3022" w:rsidP="00675677">
            <w:pPr>
              <w:pStyle w:val="TableContents"/>
              <w:spacing w:after="120"/>
              <w:rPr>
                <w:rFonts w:cs="Times New Roman"/>
              </w:rPr>
            </w:pPr>
            <w:r w:rsidRPr="00675677">
              <w:rPr>
                <w:rFonts w:cs="Times New Roman"/>
              </w:rPr>
              <w:t>Iesniegts publicēšanai</w:t>
            </w:r>
          </w:p>
        </w:tc>
      </w:tr>
      <w:tr w:rsidR="006C3BFC" w:rsidRPr="00675677" w14:paraId="51EFB1D0" w14:textId="77777777">
        <w:tc>
          <w:tcPr>
            <w:tcW w:w="681" w:type="dxa"/>
            <w:tcBorders>
              <w:left w:val="single" w:sz="2" w:space="0" w:color="000000"/>
              <w:bottom w:val="single" w:sz="2" w:space="0" w:color="000000"/>
            </w:tcBorders>
          </w:tcPr>
          <w:p w14:paraId="1A611419" w14:textId="77777777" w:rsidR="006C3BFC" w:rsidRPr="00675677" w:rsidRDefault="006C3BFC" w:rsidP="00675677">
            <w:pPr>
              <w:pStyle w:val="TableContents"/>
              <w:numPr>
                <w:ilvl w:val="0"/>
                <w:numId w:val="19"/>
              </w:numPr>
              <w:spacing w:after="120"/>
              <w:rPr>
                <w:rFonts w:cs="Times New Roman"/>
              </w:rPr>
            </w:pPr>
          </w:p>
        </w:tc>
        <w:tc>
          <w:tcPr>
            <w:tcW w:w="6921" w:type="dxa"/>
            <w:tcBorders>
              <w:left w:val="single" w:sz="2" w:space="0" w:color="000000"/>
              <w:bottom w:val="single" w:sz="2" w:space="0" w:color="000000"/>
            </w:tcBorders>
          </w:tcPr>
          <w:p w14:paraId="194CC758" w14:textId="77777777" w:rsidR="006C3BFC" w:rsidRPr="00675677" w:rsidRDefault="00BC3022" w:rsidP="00675677">
            <w:pPr>
              <w:pStyle w:val="TableContents"/>
              <w:spacing w:after="120"/>
              <w:rPr>
                <w:rFonts w:cs="Times New Roman"/>
              </w:rPr>
            </w:pPr>
            <w:r w:rsidRPr="00675677">
              <w:rPr>
                <w:rFonts w:cs="Times New Roman"/>
              </w:rPr>
              <w:t>28.11.2021. Iesūtīts raksts “</w:t>
            </w:r>
            <w:proofErr w:type="spellStart"/>
            <w:r w:rsidRPr="00675677">
              <w:rPr>
                <w:rFonts w:cs="Times New Roman"/>
              </w:rPr>
              <w:t>The</w:t>
            </w:r>
            <w:proofErr w:type="spellEnd"/>
            <w:r w:rsidRPr="00675677">
              <w:rPr>
                <w:rFonts w:cs="Times New Roman"/>
              </w:rPr>
              <w:t xml:space="preserve"> </w:t>
            </w:r>
            <w:proofErr w:type="spellStart"/>
            <w:r w:rsidRPr="00675677">
              <w:rPr>
                <w:rFonts w:cs="Times New Roman"/>
              </w:rPr>
              <w:t>impact</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forest</w:t>
            </w:r>
            <w:proofErr w:type="spellEnd"/>
            <w:r w:rsidRPr="00675677">
              <w:rPr>
                <w:rFonts w:cs="Times New Roman"/>
              </w:rPr>
              <w:t xml:space="preserve"> </w:t>
            </w:r>
            <w:proofErr w:type="spellStart"/>
            <w:r w:rsidRPr="00675677">
              <w:rPr>
                <w:rFonts w:cs="Times New Roman"/>
              </w:rPr>
              <w:t>fertilization</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the</w:t>
            </w:r>
            <w:proofErr w:type="spellEnd"/>
            <w:r w:rsidRPr="00675677">
              <w:rPr>
                <w:rFonts w:cs="Times New Roman"/>
              </w:rPr>
              <w:t xml:space="preserve"> </w:t>
            </w:r>
            <w:proofErr w:type="spellStart"/>
            <w:r w:rsidRPr="00675677">
              <w:rPr>
                <w:rFonts w:cs="Times New Roman"/>
              </w:rPr>
              <w:t>ecological</w:t>
            </w:r>
            <w:proofErr w:type="spellEnd"/>
            <w:r w:rsidRPr="00675677">
              <w:rPr>
                <w:rFonts w:cs="Times New Roman"/>
              </w:rPr>
              <w:t xml:space="preserve"> </w:t>
            </w:r>
            <w:proofErr w:type="spellStart"/>
            <w:r w:rsidRPr="00675677">
              <w:rPr>
                <w:rFonts w:cs="Times New Roman"/>
              </w:rPr>
              <w:t>quality</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two</w:t>
            </w:r>
            <w:proofErr w:type="spellEnd"/>
            <w:r w:rsidRPr="00675677">
              <w:rPr>
                <w:rFonts w:cs="Times New Roman"/>
              </w:rPr>
              <w:t xml:space="preserve"> </w:t>
            </w:r>
            <w:proofErr w:type="spellStart"/>
            <w:r w:rsidRPr="00675677">
              <w:rPr>
                <w:rFonts w:cs="Times New Roman"/>
              </w:rPr>
              <w:t>hemiboreal</w:t>
            </w:r>
            <w:proofErr w:type="spellEnd"/>
            <w:r w:rsidRPr="00675677">
              <w:rPr>
                <w:rFonts w:cs="Times New Roman"/>
              </w:rPr>
              <w:t xml:space="preserve"> </w:t>
            </w:r>
            <w:proofErr w:type="spellStart"/>
            <w:r w:rsidRPr="00675677">
              <w:rPr>
                <w:rFonts w:cs="Times New Roman"/>
              </w:rPr>
              <w:t>streams</w:t>
            </w:r>
            <w:proofErr w:type="spellEnd"/>
            <w:r w:rsidRPr="00675677">
              <w:rPr>
                <w:rFonts w:cs="Times New Roman"/>
              </w:rPr>
              <w:t xml:space="preserve">” žurnālam </w:t>
            </w:r>
            <w:proofErr w:type="spellStart"/>
            <w:r w:rsidRPr="00675677">
              <w:rPr>
                <w:rFonts w:cs="Times New Roman"/>
              </w:rPr>
              <w:t>Forests</w:t>
            </w:r>
            <w:proofErr w:type="spellEnd"/>
          </w:p>
          <w:p w14:paraId="318840A7" w14:textId="77777777" w:rsidR="006C3BFC" w:rsidRPr="00675677" w:rsidRDefault="006C3BFC" w:rsidP="00675677">
            <w:pPr>
              <w:pStyle w:val="TableContents"/>
              <w:spacing w:after="120"/>
              <w:rPr>
                <w:rFonts w:cs="Times New Roman"/>
              </w:rPr>
            </w:pPr>
          </w:p>
        </w:tc>
        <w:tc>
          <w:tcPr>
            <w:tcW w:w="6968" w:type="dxa"/>
            <w:tcBorders>
              <w:left w:val="single" w:sz="2" w:space="0" w:color="000000"/>
              <w:bottom w:val="single" w:sz="2" w:space="0" w:color="000000"/>
              <w:right w:val="single" w:sz="2" w:space="0" w:color="000000"/>
            </w:tcBorders>
          </w:tcPr>
          <w:p w14:paraId="53251DA9" w14:textId="77777777" w:rsidR="006C3BFC" w:rsidRPr="00675677" w:rsidRDefault="006C3BFC" w:rsidP="00675677">
            <w:pPr>
              <w:pStyle w:val="TableContents"/>
              <w:spacing w:after="120"/>
              <w:rPr>
                <w:rFonts w:cs="Times New Roman"/>
              </w:rPr>
            </w:pPr>
          </w:p>
        </w:tc>
      </w:tr>
      <w:tr w:rsidR="006C3BFC" w:rsidRPr="00675677" w14:paraId="75CE56A6" w14:textId="77777777">
        <w:tc>
          <w:tcPr>
            <w:tcW w:w="681" w:type="dxa"/>
            <w:tcBorders>
              <w:left w:val="single" w:sz="2" w:space="0" w:color="000000"/>
              <w:bottom w:val="single" w:sz="2" w:space="0" w:color="000000"/>
            </w:tcBorders>
          </w:tcPr>
          <w:p w14:paraId="73855519" w14:textId="77777777" w:rsidR="006C3BFC" w:rsidRPr="00675677" w:rsidRDefault="006C3BFC" w:rsidP="00675677">
            <w:pPr>
              <w:pStyle w:val="TableContents"/>
              <w:numPr>
                <w:ilvl w:val="0"/>
                <w:numId w:val="19"/>
              </w:numPr>
              <w:spacing w:after="120"/>
              <w:rPr>
                <w:rFonts w:cs="Times New Roman"/>
              </w:rPr>
            </w:pPr>
          </w:p>
        </w:tc>
        <w:tc>
          <w:tcPr>
            <w:tcW w:w="6921" w:type="dxa"/>
            <w:tcBorders>
              <w:left w:val="single" w:sz="2" w:space="0" w:color="000000"/>
              <w:bottom w:val="single" w:sz="2" w:space="0" w:color="000000"/>
            </w:tcBorders>
          </w:tcPr>
          <w:p w14:paraId="5D1E866F" w14:textId="77777777" w:rsidR="006C3BFC" w:rsidRPr="00675677" w:rsidRDefault="00BC3022" w:rsidP="00675677">
            <w:pPr>
              <w:pStyle w:val="TableContents"/>
              <w:spacing w:after="120"/>
              <w:rPr>
                <w:rFonts w:cs="Times New Roman"/>
              </w:rPr>
            </w:pPr>
            <w:r w:rsidRPr="00675677">
              <w:rPr>
                <w:rFonts w:cs="Times New Roman"/>
              </w:rPr>
              <w:t>08.12.2021. Iesūtīts raksts “</w:t>
            </w:r>
            <w:proofErr w:type="spellStart"/>
            <w:r w:rsidRPr="00675677">
              <w:rPr>
                <w:rFonts w:cs="Times New Roman"/>
              </w:rPr>
              <w:t>Impact</w:t>
            </w:r>
            <w:proofErr w:type="spellEnd"/>
            <w:r w:rsidRPr="00675677">
              <w:rPr>
                <w:rFonts w:cs="Times New Roman"/>
              </w:rPr>
              <w:t xml:space="preserve"> </w:t>
            </w:r>
            <w:proofErr w:type="spellStart"/>
            <w:r w:rsidRPr="00675677">
              <w:rPr>
                <w:rFonts w:cs="Times New Roman"/>
              </w:rPr>
              <w:t>of</w:t>
            </w:r>
            <w:proofErr w:type="spellEnd"/>
            <w:r w:rsidRPr="00675677">
              <w:rPr>
                <w:rFonts w:cs="Times New Roman"/>
              </w:rPr>
              <w:t xml:space="preserve"> </w:t>
            </w:r>
            <w:proofErr w:type="spellStart"/>
            <w:r w:rsidRPr="00675677">
              <w:rPr>
                <w:rFonts w:cs="Times New Roman"/>
              </w:rPr>
              <w:t>wood</w:t>
            </w:r>
            <w:proofErr w:type="spellEnd"/>
            <w:r w:rsidRPr="00675677">
              <w:rPr>
                <w:rFonts w:cs="Times New Roman"/>
              </w:rPr>
              <w:t xml:space="preserve"> </w:t>
            </w:r>
            <w:proofErr w:type="spellStart"/>
            <w:r w:rsidRPr="00675677">
              <w:rPr>
                <w:rFonts w:cs="Times New Roman"/>
              </w:rPr>
              <w:t>ash</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mineral</w:t>
            </w:r>
            <w:proofErr w:type="spellEnd"/>
            <w:r w:rsidRPr="00675677">
              <w:rPr>
                <w:rFonts w:cs="Times New Roman"/>
              </w:rPr>
              <w:t xml:space="preserve"> </w:t>
            </w:r>
            <w:proofErr w:type="spellStart"/>
            <w:r w:rsidRPr="00675677">
              <w:rPr>
                <w:rFonts w:cs="Times New Roman"/>
              </w:rPr>
              <w:t>nitrogen</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nitrogen</w:t>
            </w:r>
            <w:proofErr w:type="spellEnd"/>
            <w:r w:rsidRPr="00675677">
              <w:rPr>
                <w:rFonts w:cs="Times New Roman"/>
              </w:rPr>
              <w:t xml:space="preserve"> </w:t>
            </w:r>
            <w:proofErr w:type="spellStart"/>
            <w:r w:rsidRPr="00675677">
              <w:rPr>
                <w:rFonts w:cs="Times New Roman"/>
              </w:rPr>
              <w:t>and</w:t>
            </w:r>
            <w:proofErr w:type="spellEnd"/>
            <w:r w:rsidRPr="00675677">
              <w:rPr>
                <w:rFonts w:cs="Times New Roman"/>
              </w:rPr>
              <w:t xml:space="preserve"> </w:t>
            </w:r>
            <w:proofErr w:type="spellStart"/>
            <w:r w:rsidRPr="00675677">
              <w:rPr>
                <w:rFonts w:cs="Times New Roman"/>
              </w:rPr>
              <w:t>carbon</w:t>
            </w:r>
            <w:proofErr w:type="spellEnd"/>
            <w:r w:rsidRPr="00675677">
              <w:rPr>
                <w:rFonts w:cs="Times New Roman"/>
              </w:rPr>
              <w:t xml:space="preserve"> </w:t>
            </w:r>
            <w:proofErr w:type="spellStart"/>
            <w:r w:rsidRPr="00675677">
              <w:rPr>
                <w:rFonts w:cs="Times New Roman"/>
              </w:rPr>
              <w:t>isotope</w:t>
            </w:r>
            <w:proofErr w:type="spellEnd"/>
            <w:r w:rsidRPr="00675677">
              <w:rPr>
                <w:rFonts w:cs="Times New Roman"/>
              </w:rPr>
              <w:t xml:space="preserve"> </w:t>
            </w:r>
            <w:proofErr w:type="spellStart"/>
            <w:r w:rsidRPr="00675677">
              <w:rPr>
                <w:rFonts w:cs="Times New Roman"/>
              </w:rPr>
              <w:t>ratio</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fertilized</w:t>
            </w:r>
            <w:proofErr w:type="spellEnd"/>
            <w:r w:rsidRPr="00675677">
              <w:rPr>
                <w:rFonts w:cs="Times New Roman"/>
              </w:rPr>
              <w:t xml:space="preserve"> </w:t>
            </w:r>
            <w:proofErr w:type="spellStart"/>
            <w:r w:rsidRPr="00675677">
              <w:rPr>
                <w:rFonts w:cs="Times New Roman"/>
              </w:rPr>
              <w:t>Scots</w:t>
            </w:r>
            <w:proofErr w:type="spellEnd"/>
            <w:r w:rsidRPr="00675677">
              <w:rPr>
                <w:rFonts w:cs="Times New Roman"/>
              </w:rPr>
              <w:t xml:space="preserve"> </w:t>
            </w:r>
            <w:proofErr w:type="spellStart"/>
            <w:r w:rsidRPr="00675677">
              <w:rPr>
                <w:rFonts w:cs="Times New Roman"/>
              </w:rPr>
              <w:t>pine</w:t>
            </w:r>
            <w:proofErr w:type="spellEnd"/>
            <w:r w:rsidRPr="00675677">
              <w:rPr>
                <w:rFonts w:cs="Times New Roman"/>
              </w:rPr>
              <w:t xml:space="preserve"> </w:t>
            </w:r>
            <w:proofErr w:type="spellStart"/>
            <w:r w:rsidRPr="00675677">
              <w:rPr>
                <w:rFonts w:cs="Times New Roman"/>
              </w:rPr>
              <w:t>stands</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Latvia</w:t>
            </w:r>
            <w:proofErr w:type="spellEnd"/>
            <w:r w:rsidRPr="00675677">
              <w:rPr>
                <w:rFonts w:cs="Times New Roman"/>
              </w:rPr>
              <w:t xml:space="preserve">” žurnālam </w:t>
            </w:r>
            <w:proofErr w:type="spellStart"/>
            <w:r w:rsidRPr="00675677">
              <w:rPr>
                <w:rFonts w:cs="Times New Roman"/>
              </w:rPr>
              <w:t>Baltic</w:t>
            </w:r>
            <w:proofErr w:type="spellEnd"/>
            <w:r w:rsidRPr="00675677">
              <w:rPr>
                <w:rFonts w:cs="Times New Roman"/>
              </w:rPr>
              <w:t xml:space="preserve"> </w:t>
            </w:r>
            <w:proofErr w:type="spellStart"/>
            <w:r w:rsidRPr="00675677">
              <w:rPr>
                <w:rFonts w:cs="Times New Roman"/>
              </w:rPr>
              <w:t>Foresty</w:t>
            </w:r>
            <w:proofErr w:type="spellEnd"/>
          </w:p>
        </w:tc>
        <w:tc>
          <w:tcPr>
            <w:tcW w:w="6968" w:type="dxa"/>
            <w:tcBorders>
              <w:left w:val="single" w:sz="2" w:space="0" w:color="000000"/>
              <w:bottom w:val="single" w:sz="2" w:space="0" w:color="000000"/>
              <w:right w:val="single" w:sz="2" w:space="0" w:color="000000"/>
            </w:tcBorders>
          </w:tcPr>
          <w:p w14:paraId="77182EF5" w14:textId="77777777" w:rsidR="006C3BFC" w:rsidRPr="00675677" w:rsidRDefault="006C3BFC" w:rsidP="00675677">
            <w:pPr>
              <w:pStyle w:val="TableContents"/>
              <w:spacing w:after="120"/>
              <w:rPr>
                <w:rFonts w:cs="Times New Roman"/>
              </w:rPr>
            </w:pPr>
          </w:p>
        </w:tc>
      </w:tr>
      <w:tr w:rsidR="006C3BFC" w:rsidRPr="00675677" w14:paraId="164EAB37" w14:textId="77777777">
        <w:tc>
          <w:tcPr>
            <w:tcW w:w="14570" w:type="dxa"/>
            <w:gridSpan w:val="3"/>
            <w:tcBorders>
              <w:left w:val="single" w:sz="2" w:space="0" w:color="000000"/>
              <w:bottom w:val="single" w:sz="2" w:space="0" w:color="000000"/>
              <w:right w:val="single" w:sz="2" w:space="0" w:color="000000"/>
            </w:tcBorders>
          </w:tcPr>
          <w:p w14:paraId="07DF2302" w14:textId="77777777" w:rsidR="006C3BFC" w:rsidRPr="00675677" w:rsidRDefault="00BC3022" w:rsidP="00675677">
            <w:pPr>
              <w:pStyle w:val="TableContents"/>
              <w:spacing w:after="120"/>
              <w:rPr>
                <w:rFonts w:cs="Times New Roman"/>
              </w:rPr>
            </w:pPr>
            <w:r w:rsidRPr="00675677">
              <w:rPr>
                <w:rFonts w:cs="Times New Roman"/>
              </w:rPr>
              <w:t>Sagatavots publicēšanai</w:t>
            </w:r>
          </w:p>
        </w:tc>
      </w:tr>
      <w:tr w:rsidR="006C3BFC" w:rsidRPr="00675677" w14:paraId="7F69139B" w14:textId="77777777">
        <w:tc>
          <w:tcPr>
            <w:tcW w:w="681" w:type="dxa"/>
            <w:tcBorders>
              <w:left w:val="single" w:sz="2" w:space="0" w:color="000000"/>
              <w:bottom w:val="single" w:sz="2" w:space="0" w:color="000000"/>
            </w:tcBorders>
          </w:tcPr>
          <w:p w14:paraId="630B2C41" w14:textId="77777777" w:rsidR="006C3BFC" w:rsidRPr="00675677" w:rsidRDefault="006C3BFC" w:rsidP="00675677">
            <w:pPr>
              <w:pStyle w:val="TableContents"/>
              <w:numPr>
                <w:ilvl w:val="0"/>
                <w:numId w:val="19"/>
              </w:numPr>
              <w:spacing w:after="120"/>
              <w:rPr>
                <w:rFonts w:cs="Times New Roman"/>
              </w:rPr>
            </w:pPr>
          </w:p>
        </w:tc>
        <w:tc>
          <w:tcPr>
            <w:tcW w:w="6921" w:type="dxa"/>
            <w:tcBorders>
              <w:left w:val="single" w:sz="2" w:space="0" w:color="000000"/>
              <w:bottom w:val="single" w:sz="2" w:space="0" w:color="000000"/>
            </w:tcBorders>
          </w:tcPr>
          <w:p w14:paraId="3EAD9A32" w14:textId="77777777" w:rsidR="006C3BFC" w:rsidRPr="00675677" w:rsidRDefault="00BC3022" w:rsidP="00675677">
            <w:pPr>
              <w:pStyle w:val="TableContents"/>
              <w:spacing w:after="120"/>
              <w:rPr>
                <w:rFonts w:cs="Times New Roman"/>
              </w:rPr>
            </w:pPr>
            <w:proofErr w:type="spellStart"/>
            <w:r w:rsidRPr="00675677">
              <w:rPr>
                <w:rFonts w:cs="Times New Roman"/>
              </w:rPr>
              <w:t>Kreslina</w:t>
            </w:r>
            <w:proofErr w:type="spellEnd"/>
            <w:r w:rsidRPr="00675677">
              <w:rPr>
                <w:rFonts w:cs="Times New Roman"/>
              </w:rPr>
              <w:t xml:space="preserve">, V., </w:t>
            </w:r>
            <w:proofErr w:type="spellStart"/>
            <w:r w:rsidRPr="00675677">
              <w:rPr>
                <w:rFonts w:cs="Times New Roman"/>
              </w:rPr>
              <w:t>Lazdina</w:t>
            </w:r>
            <w:proofErr w:type="spellEnd"/>
            <w:r w:rsidRPr="00675677">
              <w:rPr>
                <w:rFonts w:cs="Times New Roman"/>
              </w:rPr>
              <w:t xml:space="preserve">, D., </w:t>
            </w:r>
            <w:proofErr w:type="spellStart"/>
            <w:r w:rsidRPr="00675677">
              <w:rPr>
                <w:rFonts w:cs="Times New Roman"/>
              </w:rPr>
              <w:t>Brumelis</w:t>
            </w:r>
            <w:proofErr w:type="spellEnd"/>
            <w:r w:rsidRPr="00675677">
              <w:rPr>
                <w:rFonts w:cs="Times New Roman"/>
              </w:rPr>
              <w:t xml:space="preserve">, G. (2019). </w:t>
            </w:r>
            <w:proofErr w:type="spellStart"/>
            <w:r w:rsidRPr="00675677">
              <w:rPr>
                <w:rFonts w:cs="Times New Roman"/>
              </w:rPr>
              <w:t>Ecosystem</w:t>
            </w:r>
            <w:proofErr w:type="spellEnd"/>
            <w:r w:rsidRPr="00675677">
              <w:rPr>
                <w:rFonts w:cs="Times New Roman"/>
              </w:rPr>
              <w:t xml:space="preserve"> </w:t>
            </w:r>
            <w:proofErr w:type="spellStart"/>
            <w:r w:rsidRPr="00675677">
              <w:rPr>
                <w:rFonts w:cs="Times New Roman"/>
              </w:rPr>
              <w:t>Services</w:t>
            </w:r>
            <w:proofErr w:type="spellEnd"/>
            <w:r w:rsidRPr="00675677">
              <w:rPr>
                <w:rFonts w:cs="Times New Roman"/>
              </w:rPr>
              <w:t xml:space="preserve"> </w:t>
            </w:r>
            <w:proofErr w:type="spellStart"/>
            <w:r w:rsidRPr="00675677">
              <w:rPr>
                <w:rFonts w:cs="Times New Roman"/>
              </w:rPr>
              <w:t>in</w:t>
            </w:r>
            <w:proofErr w:type="spellEnd"/>
            <w:r w:rsidRPr="00675677">
              <w:rPr>
                <w:rFonts w:cs="Times New Roman"/>
              </w:rPr>
              <w:t xml:space="preserve"> </w:t>
            </w:r>
            <w:proofErr w:type="spellStart"/>
            <w:r w:rsidRPr="00675677">
              <w:rPr>
                <w:rFonts w:cs="Times New Roman"/>
              </w:rPr>
              <w:t>Short</w:t>
            </w:r>
            <w:proofErr w:type="spellEnd"/>
            <w:r w:rsidRPr="00675677">
              <w:rPr>
                <w:rFonts w:cs="Times New Roman"/>
              </w:rPr>
              <w:t xml:space="preserve"> </w:t>
            </w:r>
            <w:proofErr w:type="spellStart"/>
            <w:r w:rsidRPr="00675677">
              <w:rPr>
                <w:rFonts w:cs="Times New Roman"/>
              </w:rPr>
              <w:t>Rotation</w:t>
            </w:r>
            <w:proofErr w:type="spellEnd"/>
            <w:r w:rsidRPr="00675677">
              <w:rPr>
                <w:rFonts w:cs="Times New Roman"/>
              </w:rPr>
              <w:t xml:space="preserve"> </w:t>
            </w:r>
            <w:proofErr w:type="spellStart"/>
            <w:r w:rsidRPr="00675677">
              <w:rPr>
                <w:rFonts w:cs="Times New Roman"/>
              </w:rPr>
              <w:t>Coppice</w:t>
            </w:r>
            <w:proofErr w:type="spellEnd"/>
            <w:r w:rsidRPr="00675677">
              <w:rPr>
                <w:rFonts w:cs="Times New Roman"/>
              </w:rPr>
              <w:t xml:space="preserve"> </w:t>
            </w:r>
            <w:proofErr w:type="spellStart"/>
            <w:r w:rsidRPr="00675677">
              <w:rPr>
                <w:rFonts w:cs="Times New Roman"/>
              </w:rPr>
              <w:t>Forestry</w:t>
            </w:r>
            <w:proofErr w:type="spellEnd"/>
            <w:r w:rsidRPr="00675677">
              <w:rPr>
                <w:rFonts w:cs="Times New Roman"/>
              </w:rPr>
              <w:t xml:space="preserve"> </w:t>
            </w:r>
            <w:proofErr w:type="spellStart"/>
            <w:r w:rsidRPr="00675677">
              <w:rPr>
                <w:rFonts w:cs="Times New Roman"/>
              </w:rPr>
              <w:t>on</w:t>
            </w:r>
            <w:proofErr w:type="spellEnd"/>
            <w:r w:rsidRPr="00675677">
              <w:rPr>
                <w:rFonts w:cs="Times New Roman"/>
              </w:rPr>
              <w:t xml:space="preserve"> </w:t>
            </w:r>
            <w:proofErr w:type="spellStart"/>
            <w:r w:rsidRPr="00675677">
              <w:rPr>
                <w:rFonts w:cs="Times New Roman"/>
              </w:rPr>
              <w:t>Former</w:t>
            </w:r>
            <w:proofErr w:type="spellEnd"/>
            <w:r w:rsidRPr="00675677">
              <w:rPr>
                <w:rFonts w:cs="Times New Roman"/>
              </w:rPr>
              <w:t xml:space="preserve"> </w:t>
            </w:r>
            <w:proofErr w:type="spellStart"/>
            <w:r w:rsidRPr="00675677">
              <w:rPr>
                <w:rFonts w:cs="Times New Roman"/>
              </w:rPr>
              <w:t>Arable</w:t>
            </w:r>
            <w:proofErr w:type="spellEnd"/>
            <w:r w:rsidRPr="00675677">
              <w:rPr>
                <w:rFonts w:cs="Times New Roman"/>
              </w:rPr>
              <w:t xml:space="preserve"> </w:t>
            </w:r>
            <w:proofErr w:type="spellStart"/>
            <w:r w:rsidRPr="00675677">
              <w:rPr>
                <w:rFonts w:cs="Times New Roman"/>
              </w:rPr>
              <w:t>Land</w:t>
            </w:r>
            <w:proofErr w:type="spellEnd"/>
            <w:r w:rsidRPr="00675677">
              <w:rPr>
                <w:rFonts w:cs="Times New Roman"/>
              </w:rPr>
              <w:t xml:space="preserve">. RESEARCH SQUERE, </w:t>
            </w:r>
            <w:proofErr w:type="spellStart"/>
            <w:r w:rsidRPr="00675677">
              <w:rPr>
                <w:rFonts w:cs="Times New Roman"/>
              </w:rPr>
              <w:t>pp</w:t>
            </w:r>
            <w:proofErr w:type="spellEnd"/>
            <w:r w:rsidRPr="00675677">
              <w:rPr>
                <w:rFonts w:cs="Times New Roman"/>
              </w:rPr>
              <w:t xml:space="preserve"> 13.;</w:t>
            </w:r>
          </w:p>
          <w:p w14:paraId="25014F2D" w14:textId="77777777" w:rsidR="006C3BFC" w:rsidRPr="00675677" w:rsidRDefault="00B45EEF" w:rsidP="00675677">
            <w:pPr>
              <w:pStyle w:val="TableContents"/>
              <w:spacing w:after="120"/>
              <w:rPr>
                <w:rFonts w:cs="Times New Roman"/>
              </w:rPr>
            </w:pPr>
            <w:hyperlink r:id="rId101">
              <w:r w:rsidR="00BC3022" w:rsidRPr="00675677">
                <w:rPr>
                  <w:rStyle w:val="Hyperlink"/>
                  <w:rFonts w:cs="Times New Roman"/>
                </w:rPr>
                <w:t>https://www.researchsquare.com/article/rs-127661/v1</w:t>
              </w:r>
            </w:hyperlink>
          </w:p>
          <w:p w14:paraId="3E47311D" w14:textId="77777777" w:rsidR="006C3BFC" w:rsidRPr="00675677" w:rsidRDefault="006C3BFC" w:rsidP="00675677">
            <w:pPr>
              <w:pStyle w:val="TableContents"/>
              <w:spacing w:after="120"/>
              <w:rPr>
                <w:rFonts w:cs="Times New Roman"/>
              </w:rPr>
            </w:pPr>
          </w:p>
        </w:tc>
        <w:tc>
          <w:tcPr>
            <w:tcW w:w="6968" w:type="dxa"/>
            <w:tcBorders>
              <w:left w:val="single" w:sz="2" w:space="0" w:color="000000"/>
              <w:bottom w:val="single" w:sz="2" w:space="0" w:color="000000"/>
              <w:right w:val="single" w:sz="2" w:space="0" w:color="000000"/>
            </w:tcBorders>
          </w:tcPr>
          <w:p w14:paraId="4C33EF1D" w14:textId="77777777" w:rsidR="006C3BFC" w:rsidRPr="00675677" w:rsidRDefault="00BC3022" w:rsidP="00675677">
            <w:pPr>
              <w:pStyle w:val="TableContents"/>
              <w:spacing w:after="120"/>
              <w:rPr>
                <w:rFonts w:cs="Times New Roman"/>
              </w:rPr>
            </w:pPr>
            <w:r w:rsidRPr="00675677">
              <w:rPr>
                <w:rFonts w:cs="Times New Roman"/>
              </w:rPr>
              <w:t xml:space="preserve">Raksturoti </w:t>
            </w:r>
            <w:proofErr w:type="spellStart"/>
            <w:r w:rsidRPr="00675677">
              <w:rPr>
                <w:rFonts w:cs="Times New Roman"/>
              </w:rPr>
              <w:t>īscirtmeta</w:t>
            </w:r>
            <w:proofErr w:type="spellEnd"/>
            <w:r w:rsidRPr="00675677">
              <w:rPr>
                <w:rFonts w:cs="Times New Roman"/>
              </w:rPr>
              <w:t xml:space="preserve"> atvasāju (SRC) un </w:t>
            </w:r>
            <w:proofErr w:type="spellStart"/>
            <w:r w:rsidRPr="00675677">
              <w:rPr>
                <w:rFonts w:cs="Times New Roman"/>
              </w:rPr>
              <w:t>īscirtmeta</w:t>
            </w:r>
            <w:proofErr w:type="spellEnd"/>
            <w:r w:rsidRPr="00675677">
              <w:rPr>
                <w:rFonts w:cs="Times New Roman"/>
              </w:rPr>
              <w:t xml:space="preserve"> mežsaimniecības (SRF) piedāvātos ekosistēmu pakalpojumi salīdzinājumā ar intensīvo lauksaimniecību. Pētīja lakstaugu sugu sastopamību eksperimentālā koku audzē Skrīveru apkārtnē, Latvijā. Zālāju joslās starp koku rindām ekosistēmas pakalpojumu nodrošināšana ietver augus ārstnieciskiem nolūkiem un tējām, kā arī lopbarībai piemērotus augus. Regulējošie ekosistēmu pakalpojumi ietvēra nektāraugus apputeksnētājiem, kam medus ražošana ir kā pievienotā vērtība. Visintensīvākā ziedēšanas un ziedputekšņu sezona bija no aprīļa līdz oktobrim, kad ziedēja 20 nektāraugu sugas. Kokiem un garšaugiem ar slāpekli fiksējošām mikroorganismu asociācijām ir augsnes </w:t>
            </w:r>
            <w:r w:rsidRPr="00675677">
              <w:rPr>
                <w:rFonts w:cs="Times New Roman"/>
              </w:rPr>
              <w:lastRenderedPageBreak/>
              <w:t>uzlabošanas potenciāls. Ātri augošie koki var piesaistīt oglekli un mazināt klimata pārmaiņas. Salīdzinot ar kultivētajiem zālājiem ar vienu vai dažām sugām, SRC un SRF nodrošina lielāku ekosistēmu pakalpojumu klāstu.</w:t>
            </w:r>
          </w:p>
        </w:tc>
      </w:tr>
    </w:tbl>
    <w:p w14:paraId="7D222CF9" w14:textId="77777777" w:rsidR="006C3BFC" w:rsidRPr="00675677" w:rsidRDefault="006C3BFC" w:rsidP="00675677">
      <w:pPr>
        <w:spacing w:after="120"/>
        <w:rPr>
          <w:rFonts w:cs="Times New Roman"/>
        </w:rPr>
        <w:sectPr w:rsidR="006C3BFC" w:rsidRPr="00675677">
          <w:headerReference w:type="default" r:id="rId102"/>
          <w:footerReference w:type="default" r:id="rId103"/>
          <w:pgSz w:w="16838" w:h="11906" w:orient="landscape"/>
          <w:pgMar w:top="1416" w:right="1134" w:bottom="1133" w:left="1134" w:header="850" w:footer="567" w:gutter="0"/>
          <w:cols w:space="720"/>
          <w:formProt w:val="0"/>
          <w:docGrid w:linePitch="600" w:charSpace="32768"/>
        </w:sectPr>
      </w:pPr>
    </w:p>
    <w:bookmarkStart w:id="142" w:name="__RefHeading___Toc22818_93445729912"/>
    <w:bookmarkStart w:id="143" w:name="EndOfDoc12"/>
    <w:bookmarkEnd w:id="142"/>
    <w:bookmarkEnd w:id="143"/>
    <w:p w14:paraId="23243C7A" w14:textId="77777777" w:rsidR="006C3BFC" w:rsidRPr="00675677" w:rsidRDefault="00BC3022" w:rsidP="00675677">
      <w:pPr>
        <w:pStyle w:val="0Pielikumavirsraksts"/>
        <w:spacing w:before="0" w:after="120"/>
        <w:rPr>
          <w:rFonts w:cs="Times New Roman"/>
        </w:rPr>
      </w:pPr>
      <w:r w:rsidRPr="00675677">
        <w:rPr>
          <w:rFonts w:cs="Times New Roman"/>
        </w:rPr>
        <w:lastRenderedPageBreak/>
        <w:fldChar w:fldCharType="begin"/>
      </w:r>
      <w:r w:rsidRPr="00675677">
        <w:rPr>
          <w:rFonts w:cs="Times New Roman"/>
        </w:rPr>
        <w:instrText>SEQ Pielikums \* ARABIC</w:instrText>
      </w:r>
      <w:r w:rsidRPr="00675677">
        <w:rPr>
          <w:rFonts w:cs="Times New Roman"/>
        </w:rPr>
        <w:fldChar w:fldCharType="separate"/>
      </w:r>
      <w:r w:rsidRPr="00675677">
        <w:rPr>
          <w:rFonts w:cs="Times New Roman"/>
        </w:rPr>
        <w:t>5</w:t>
      </w:r>
      <w:r w:rsidRPr="00675677">
        <w:rPr>
          <w:rFonts w:cs="Times New Roman"/>
        </w:rPr>
        <w:fldChar w:fldCharType="end"/>
      </w:r>
      <w:r w:rsidRPr="00675677">
        <w:rPr>
          <w:rFonts w:cs="Times New Roman"/>
        </w:rPr>
        <w:t xml:space="preserve">. Pielikums: </w:t>
      </w:r>
      <w:r w:rsidRPr="00675677">
        <w:rPr>
          <w:rFonts w:cs="Times New Roman"/>
        </w:rPr>
        <w:tab/>
        <w:t>Video un audio materiāli, kuros atspoguļoti dažādi koku augšanas apstākļu uzlabošanas aspekti</w:t>
      </w:r>
    </w:p>
    <w:p w14:paraId="4030DD13" w14:textId="77777777" w:rsidR="006C3BFC" w:rsidRPr="00675677" w:rsidRDefault="006C3BFC" w:rsidP="00675677">
      <w:pPr>
        <w:pStyle w:val="0TekstsLV12J"/>
        <w:spacing w:before="0" w:after="120" w:line="240" w:lineRule="auto"/>
        <w:rPr>
          <w:rFonts w:cs="Times New Roman"/>
        </w:rPr>
        <w:sectPr w:rsidR="006C3BFC" w:rsidRPr="00675677">
          <w:headerReference w:type="default" r:id="rId104"/>
          <w:footerReference w:type="default" r:id="rId105"/>
          <w:pgSz w:w="11906" w:h="16838"/>
          <w:pgMar w:top="1134" w:right="1134" w:bottom="1134" w:left="1134" w:header="0" w:footer="0" w:gutter="0"/>
          <w:cols w:space="720"/>
          <w:formProt w:val="0"/>
          <w:docGrid w:linePitch="600" w:charSpace="32768"/>
        </w:sectPr>
      </w:pPr>
    </w:p>
    <w:p w14:paraId="2D9E0A0E" w14:textId="3094BD9E" w:rsidR="006C3BFC" w:rsidRPr="00675677" w:rsidRDefault="00BC3022" w:rsidP="00675677">
      <w:pPr>
        <w:pStyle w:val="0Nosaukums1"/>
        <w:spacing w:before="0" w:after="120"/>
        <w:rPr>
          <w:rFonts w:cs="Times New Roman"/>
        </w:rPr>
      </w:pPr>
      <w:r w:rsidRPr="00675677">
        <w:rPr>
          <w:rFonts w:cs="Times New Roman"/>
        </w:rPr>
        <w:lastRenderedPageBreak/>
        <w:t>Video un audio materiāli, kuros atspoguļoti koku augšanas apstākļu uzlabošanas (meža mēslošanas) aspekti</w:t>
      </w:r>
      <w:r w:rsidR="00675677" w:rsidRPr="00675677">
        <w:rPr>
          <w:rFonts w:cs="Times New Roman"/>
        </w:rPr>
        <w:t xml:space="preserve"> </w:t>
      </w:r>
      <w:r w:rsidRPr="00675677">
        <w:rPr>
          <w:rFonts w:cs="Times New Roman"/>
        </w:rPr>
        <w:t xml:space="preserve">(uzņemti un izskanējuši sabiedrisko mēdiju ēterā 2016.-2021. gadā) </w:t>
      </w:r>
    </w:p>
    <w:p w14:paraId="22F480FF" w14:textId="5B18216F" w:rsidR="006C3BFC" w:rsidRPr="00675677" w:rsidRDefault="00BC3022" w:rsidP="00675677">
      <w:pPr>
        <w:pStyle w:val="0TekstsLV12J"/>
        <w:spacing w:before="0" w:after="120" w:line="240" w:lineRule="auto"/>
        <w:rPr>
          <w:rFonts w:cs="Times New Roman"/>
        </w:rPr>
      </w:pPr>
      <w:r w:rsidRPr="00675677">
        <w:rPr>
          <w:rFonts w:cs="Times New Roman"/>
        </w:rPr>
        <w:t>Pētījumu programmas izpildes gaitā izmantoti vairāki sabiedrības informēšanas veidi. Informatīvais un publicitātes darbs veikts, gan programmas ietvaros sagatavojot attiecīgajā gadā aktuālo pētniecisko uzdevumu izpildi atspoguļojošus video sižetus, gan arī piedaloties Latvijas sabiedrisko mēdiju raidījumos un sarunās ar radio un TV žurnālistiem. Abos formātos stāstīts par slāpekļa minerālmēslojuma, koksnes pelnu un citu augu barošanas elementus saturošu materiālu</w:t>
      </w:r>
      <w:r w:rsidR="00675677" w:rsidRPr="00675677">
        <w:rPr>
          <w:rFonts w:cs="Times New Roman"/>
        </w:rPr>
        <w:t xml:space="preserve"> </w:t>
      </w:r>
      <w:r w:rsidRPr="00675677">
        <w:rPr>
          <w:rFonts w:cs="Times New Roman"/>
        </w:rPr>
        <w:t xml:space="preserve">izmantošanas iespējām, sagaidāmo ekoloģisko un saimniecisko efektu. LVMI Silava pētnieki un pētījumu programmā iesaistītie zinātnieki informēja, ka varam ne tikai panākt </w:t>
      </w:r>
      <w:proofErr w:type="spellStart"/>
      <w:r w:rsidRPr="00675677">
        <w:rPr>
          <w:rFonts w:cs="Times New Roman"/>
        </w:rPr>
        <w:t>briestaudžu</w:t>
      </w:r>
      <w:proofErr w:type="spellEnd"/>
      <w:r w:rsidRPr="00675677">
        <w:rPr>
          <w:rFonts w:cs="Times New Roman"/>
        </w:rPr>
        <w:t xml:space="preserve">, jaunaudžu un kokaugu stādījumu citos zemes izmantošanas veidos produktivitātes kāpinājumu, bet arī rīkoties preventīvi un atveseļot audzes, kas aug mežos, kur augsnē ir kāda makro- vai </w:t>
      </w:r>
      <w:proofErr w:type="spellStart"/>
      <w:r w:rsidRPr="00675677">
        <w:rPr>
          <w:rFonts w:cs="Times New Roman"/>
        </w:rPr>
        <w:t>mikro-elementa</w:t>
      </w:r>
      <w:proofErr w:type="spellEnd"/>
      <w:r w:rsidRPr="00675677">
        <w:rPr>
          <w:rFonts w:cs="Times New Roman"/>
        </w:rPr>
        <w:t xml:space="preserve"> deficīts, vai arī ir paredzams, ka esošais nodrošinājums nākotnē nebūs pietiekams. Vienmēr uzsvērts aprites ekonomikas pamatprincips – atgriezt no meža iznestos barošanās elementus, kas koncentrēti koksnes pelnos. Pētnieki uzsvēruši, ka koksnes pelni satur ne tikai mikroelementus, kāliju un fosforu, bet arī mazina augsnes skābumu, padarot mežaudzes augiem pieejamākus augsnē jau esošos elementus.</w:t>
      </w:r>
    </w:p>
    <w:p w14:paraId="19057C2C" w14:textId="7008D2EC" w:rsidR="006C3BFC" w:rsidRPr="00675677" w:rsidRDefault="00BC3022" w:rsidP="00675677">
      <w:pPr>
        <w:pStyle w:val="0TekstsLV12J"/>
        <w:spacing w:before="0" w:after="120" w:line="240" w:lineRule="auto"/>
        <w:rPr>
          <w:rFonts w:cs="Times New Roman"/>
        </w:rPr>
      </w:pPr>
      <w:r w:rsidRPr="00675677">
        <w:rPr>
          <w:rFonts w:cs="Times New Roman"/>
        </w:rPr>
        <w:t>Par koku augšanas apstākļu uzlabošanu stāstīts 9 TV sižetos, 2 TV raidījumos, sniegtas intervijas 2 TV raidījumos un 5 radio raidījumos (</w:t>
      </w:r>
      <w:r w:rsidRPr="00675677">
        <w:rPr>
          <w:rFonts w:cs="Times New Roman"/>
        </w:rPr>
        <w:fldChar w:fldCharType="begin"/>
      </w:r>
      <w:r w:rsidRPr="00675677">
        <w:rPr>
          <w:rFonts w:cs="Times New Roman"/>
        </w:rPr>
        <w:instrText>REF Ref_Tab.11_label_and_number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Tab. 12</w:t>
      </w:r>
      <w:r w:rsidRPr="00675677">
        <w:rPr>
          <w:rFonts w:cs="Times New Roman"/>
        </w:rPr>
        <w:fldChar w:fldCharType="end"/>
      </w:r>
      <w:r w:rsidRPr="00675677">
        <w:rPr>
          <w:rFonts w:cs="Times New Roman"/>
        </w:rPr>
        <w:t>). Papildus tam pieejami 4 video materiāli – konferences ieraksts un pētnieku filmēti informatīvie sižeti, kas sasniedzami, sekojot atjauninājumiem LVMI Silava mājas lapas sadaļā, kur</w:t>
      </w:r>
      <w:r w:rsidR="00675677" w:rsidRPr="00675677">
        <w:rPr>
          <w:rFonts w:cs="Times New Roman"/>
        </w:rPr>
        <w:t xml:space="preserve"> </w:t>
      </w:r>
      <w:r w:rsidRPr="00675677">
        <w:rPr>
          <w:rFonts w:cs="Times New Roman"/>
        </w:rPr>
        <w:t>ievieto</w:t>
      </w:r>
      <w:r w:rsidR="00675677" w:rsidRPr="00675677">
        <w:rPr>
          <w:rFonts w:cs="Times New Roman"/>
        </w:rPr>
        <w:t xml:space="preserve"> </w:t>
      </w:r>
      <w:r w:rsidRPr="00675677">
        <w:rPr>
          <w:rFonts w:cs="Times New Roman"/>
        </w:rPr>
        <w:t>informāciju par publicitātes aktivitātēm.</w:t>
      </w:r>
    </w:p>
    <w:p w14:paraId="02796D0B" w14:textId="7742ECCB" w:rsidR="006C3BFC" w:rsidRPr="00675677" w:rsidRDefault="00BC3022" w:rsidP="00675677">
      <w:pPr>
        <w:pStyle w:val="0Tabulasvirsraksts"/>
        <w:spacing w:before="0" w:after="120"/>
        <w:rPr>
          <w:rFonts w:cs="Times New Roman"/>
        </w:rPr>
      </w:pPr>
      <w:bookmarkStart w:id="144" w:name="Ref_Tab.11_label_and_number"/>
      <w:bookmarkStart w:id="145" w:name="_Toc94272962"/>
      <w:r w:rsidRPr="00675677">
        <w:rPr>
          <w:rFonts w:cs="Times New Roman"/>
        </w:rPr>
        <w:t xml:space="preserve">Tab. </w:t>
      </w:r>
      <w:r w:rsidRPr="00675677">
        <w:rPr>
          <w:rFonts w:cs="Times New Roman"/>
        </w:rPr>
        <w:fldChar w:fldCharType="begin"/>
      </w:r>
      <w:r w:rsidRPr="00675677">
        <w:rPr>
          <w:rFonts w:cs="Times New Roman"/>
        </w:rPr>
        <w:instrText>SEQ Tab. \* ARABIC</w:instrText>
      </w:r>
      <w:r w:rsidRPr="00675677">
        <w:rPr>
          <w:rFonts w:cs="Times New Roman"/>
        </w:rPr>
        <w:fldChar w:fldCharType="separate"/>
      </w:r>
      <w:r w:rsidR="003B5C47" w:rsidRPr="00675677">
        <w:rPr>
          <w:rFonts w:cs="Times New Roman"/>
          <w:noProof/>
        </w:rPr>
        <w:t>13</w:t>
      </w:r>
      <w:r w:rsidRPr="00675677">
        <w:rPr>
          <w:rFonts w:cs="Times New Roman"/>
        </w:rPr>
        <w:fldChar w:fldCharType="end"/>
      </w:r>
      <w:bookmarkEnd w:id="144"/>
      <w:r w:rsidRPr="00675677">
        <w:rPr>
          <w:rFonts w:cs="Times New Roman"/>
        </w:rPr>
        <w:t>.</w:t>
      </w:r>
      <w:r w:rsidR="00675677" w:rsidRPr="00675677">
        <w:rPr>
          <w:rFonts w:cs="Times New Roman"/>
        </w:rPr>
        <w:t xml:space="preserve"> </w:t>
      </w:r>
      <w:r w:rsidRPr="00675677">
        <w:rPr>
          <w:rFonts w:cs="Times New Roman"/>
        </w:rPr>
        <w:t>Informatīvo sižetu kopsavilkuma statistika</w:t>
      </w:r>
      <w:bookmarkEnd w:id="145"/>
    </w:p>
    <w:tbl>
      <w:tblPr>
        <w:tblW w:w="9632" w:type="dxa"/>
        <w:tblInd w:w="55" w:type="dxa"/>
        <w:tblLayout w:type="fixed"/>
        <w:tblCellMar>
          <w:top w:w="55" w:type="dxa"/>
          <w:left w:w="55" w:type="dxa"/>
          <w:bottom w:w="55" w:type="dxa"/>
          <w:right w:w="55" w:type="dxa"/>
        </w:tblCellMar>
        <w:tblLook w:val="04A0" w:firstRow="1" w:lastRow="0" w:firstColumn="1" w:lastColumn="0" w:noHBand="0" w:noVBand="1"/>
      </w:tblPr>
      <w:tblGrid>
        <w:gridCol w:w="2891"/>
        <w:gridCol w:w="963"/>
        <w:gridCol w:w="963"/>
        <w:gridCol w:w="963"/>
        <w:gridCol w:w="963"/>
        <w:gridCol w:w="963"/>
        <w:gridCol w:w="963"/>
        <w:gridCol w:w="963"/>
      </w:tblGrid>
      <w:tr w:rsidR="006C3BFC" w:rsidRPr="00675677" w14:paraId="736811AC" w14:textId="77777777">
        <w:trPr>
          <w:trHeight w:val="228"/>
        </w:trPr>
        <w:tc>
          <w:tcPr>
            <w:tcW w:w="2891" w:type="dxa"/>
            <w:tcBorders>
              <w:top w:val="single" w:sz="4" w:space="0" w:color="000000"/>
              <w:left w:val="single" w:sz="4" w:space="0" w:color="000000"/>
              <w:bottom w:val="single" w:sz="4" w:space="0" w:color="000000"/>
            </w:tcBorders>
            <w:shd w:val="clear" w:color="auto" w:fill="DDDDDD"/>
            <w:vAlign w:val="center"/>
          </w:tcPr>
          <w:p w14:paraId="0758F64C" w14:textId="77777777" w:rsidR="006C3BFC" w:rsidRPr="00675677" w:rsidRDefault="00BC3022" w:rsidP="00675677">
            <w:pPr>
              <w:pStyle w:val="TableHeading"/>
              <w:spacing w:after="120"/>
              <w:rPr>
                <w:rFonts w:cs="Times New Roman"/>
              </w:rPr>
            </w:pPr>
            <w:r w:rsidRPr="00675677">
              <w:rPr>
                <w:rFonts w:cs="Times New Roman"/>
              </w:rPr>
              <w:t>Medijs/gads</w:t>
            </w:r>
          </w:p>
        </w:tc>
        <w:tc>
          <w:tcPr>
            <w:tcW w:w="963" w:type="dxa"/>
            <w:tcBorders>
              <w:top w:val="single" w:sz="4" w:space="0" w:color="000000"/>
              <w:bottom w:val="single" w:sz="4" w:space="0" w:color="000000"/>
            </w:tcBorders>
            <w:shd w:val="clear" w:color="auto" w:fill="DDDDDD"/>
            <w:vAlign w:val="center"/>
          </w:tcPr>
          <w:p w14:paraId="7AED7708" w14:textId="77777777" w:rsidR="006C3BFC" w:rsidRPr="00675677" w:rsidRDefault="00BC3022" w:rsidP="00675677">
            <w:pPr>
              <w:pStyle w:val="TableHeading"/>
              <w:spacing w:after="120"/>
              <w:rPr>
                <w:rFonts w:cs="Times New Roman"/>
              </w:rPr>
            </w:pPr>
            <w:r w:rsidRPr="00675677">
              <w:rPr>
                <w:rFonts w:cs="Times New Roman"/>
              </w:rPr>
              <w:t>2016</w:t>
            </w:r>
          </w:p>
        </w:tc>
        <w:tc>
          <w:tcPr>
            <w:tcW w:w="963" w:type="dxa"/>
            <w:tcBorders>
              <w:top w:val="single" w:sz="4" w:space="0" w:color="000000"/>
              <w:bottom w:val="single" w:sz="4" w:space="0" w:color="000000"/>
            </w:tcBorders>
            <w:shd w:val="clear" w:color="auto" w:fill="DDDDDD"/>
            <w:vAlign w:val="center"/>
          </w:tcPr>
          <w:p w14:paraId="02FC724D" w14:textId="77777777" w:rsidR="006C3BFC" w:rsidRPr="00675677" w:rsidRDefault="00BC3022" w:rsidP="00675677">
            <w:pPr>
              <w:pStyle w:val="TableHeading"/>
              <w:spacing w:after="120"/>
              <w:rPr>
                <w:rFonts w:cs="Times New Roman"/>
              </w:rPr>
            </w:pPr>
            <w:r w:rsidRPr="00675677">
              <w:rPr>
                <w:rFonts w:cs="Times New Roman"/>
              </w:rPr>
              <w:t>2017</w:t>
            </w:r>
          </w:p>
        </w:tc>
        <w:tc>
          <w:tcPr>
            <w:tcW w:w="963" w:type="dxa"/>
            <w:tcBorders>
              <w:top w:val="single" w:sz="4" w:space="0" w:color="000000"/>
              <w:bottom w:val="single" w:sz="4" w:space="0" w:color="000000"/>
            </w:tcBorders>
            <w:shd w:val="clear" w:color="auto" w:fill="DDDDDD"/>
            <w:vAlign w:val="center"/>
          </w:tcPr>
          <w:p w14:paraId="29B996AB" w14:textId="77777777" w:rsidR="006C3BFC" w:rsidRPr="00675677" w:rsidRDefault="00BC3022" w:rsidP="00675677">
            <w:pPr>
              <w:pStyle w:val="TableHeading"/>
              <w:spacing w:after="120"/>
              <w:rPr>
                <w:rFonts w:cs="Times New Roman"/>
              </w:rPr>
            </w:pPr>
            <w:r w:rsidRPr="00675677">
              <w:rPr>
                <w:rFonts w:cs="Times New Roman"/>
              </w:rPr>
              <w:t>2018</w:t>
            </w:r>
          </w:p>
        </w:tc>
        <w:tc>
          <w:tcPr>
            <w:tcW w:w="963" w:type="dxa"/>
            <w:tcBorders>
              <w:top w:val="single" w:sz="4" w:space="0" w:color="000000"/>
              <w:bottom w:val="single" w:sz="4" w:space="0" w:color="000000"/>
            </w:tcBorders>
            <w:shd w:val="clear" w:color="auto" w:fill="DDDDDD"/>
            <w:vAlign w:val="center"/>
          </w:tcPr>
          <w:p w14:paraId="4FD5D56B" w14:textId="77777777" w:rsidR="006C3BFC" w:rsidRPr="00675677" w:rsidRDefault="00BC3022" w:rsidP="00675677">
            <w:pPr>
              <w:pStyle w:val="TableHeading"/>
              <w:spacing w:after="120"/>
              <w:rPr>
                <w:rFonts w:cs="Times New Roman"/>
              </w:rPr>
            </w:pPr>
            <w:r w:rsidRPr="00675677">
              <w:rPr>
                <w:rFonts w:cs="Times New Roman"/>
              </w:rPr>
              <w:t>2019</w:t>
            </w:r>
          </w:p>
        </w:tc>
        <w:tc>
          <w:tcPr>
            <w:tcW w:w="963" w:type="dxa"/>
            <w:tcBorders>
              <w:top w:val="single" w:sz="4" w:space="0" w:color="000000"/>
              <w:bottom w:val="single" w:sz="4" w:space="0" w:color="000000"/>
            </w:tcBorders>
            <w:shd w:val="clear" w:color="auto" w:fill="DDDDDD"/>
            <w:vAlign w:val="center"/>
          </w:tcPr>
          <w:p w14:paraId="59695CA9" w14:textId="77777777" w:rsidR="006C3BFC" w:rsidRPr="00675677" w:rsidRDefault="00BC3022" w:rsidP="00675677">
            <w:pPr>
              <w:pStyle w:val="TableHeading"/>
              <w:spacing w:after="120"/>
              <w:rPr>
                <w:rFonts w:cs="Times New Roman"/>
              </w:rPr>
            </w:pPr>
            <w:r w:rsidRPr="00675677">
              <w:rPr>
                <w:rFonts w:cs="Times New Roman"/>
              </w:rPr>
              <w:t>2020</w:t>
            </w:r>
          </w:p>
        </w:tc>
        <w:tc>
          <w:tcPr>
            <w:tcW w:w="963" w:type="dxa"/>
            <w:tcBorders>
              <w:top w:val="single" w:sz="4" w:space="0" w:color="000000"/>
              <w:bottom w:val="single" w:sz="4" w:space="0" w:color="000000"/>
            </w:tcBorders>
            <w:shd w:val="clear" w:color="auto" w:fill="DDDDDD"/>
            <w:vAlign w:val="center"/>
          </w:tcPr>
          <w:p w14:paraId="3A14A3B9" w14:textId="77777777" w:rsidR="006C3BFC" w:rsidRPr="00675677" w:rsidRDefault="00BC3022" w:rsidP="00675677">
            <w:pPr>
              <w:pStyle w:val="TableHeading"/>
              <w:spacing w:after="120"/>
              <w:rPr>
                <w:rFonts w:cs="Times New Roman"/>
              </w:rPr>
            </w:pPr>
            <w:r w:rsidRPr="00675677">
              <w:rPr>
                <w:rFonts w:cs="Times New Roman"/>
              </w:rPr>
              <w:t>2021</w:t>
            </w:r>
          </w:p>
        </w:tc>
        <w:tc>
          <w:tcPr>
            <w:tcW w:w="963" w:type="dxa"/>
            <w:tcBorders>
              <w:top w:val="single" w:sz="4" w:space="0" w:color="000000"/>
              <w:bottom w:val="single" w:sz="4" w:space="0" w:color="000000"/>
              <w:right w:val="single" w:sz="4" w:space="0" w:color="000000"/>
            </w:tcBorders>
            <w:shd w:val="clear" w:color="auto" w:fill="DDDDDD"/>
            <w:vAlign w:val="center"/>
          </w:tcPr>
          <w:p w14:paraId="44D9D25D" w14:textId="77777777" w:rsidR="006C3BFC" w:rsidRPr="00675677" w:rsidRDefault="00BC3022" w:rsidP="00675677">
            <w:pPr>
              <w:pStyle w:val="TableHeading"/>
              <w:spacing w:after="120"/>
              <w:rPr>
                <w:rFonts w:cs="Times New Roman"/>
              </w:rPr>
            </w:pPr>
            <w:r w:rsidRPr="00675677">
              <w:rPr>
                <w:rFonts w:cs="Times New Roman"/>
              </w:rPr>
              <w:t>Kopā</w:t>
            </w:r>
          </w:p>
        </w:tc>
      </w:tr>
      <w:tr w:rsidR="006C3BFC" w:rsidRPr="00675677" w14:paraId="5A38E598" w14:textId="77777777">
        <w:trPr>
          <w:trHeight w:val="228"/>
        </w:trPr>
        <w:tc>
          <w:tcPr>
            <w:tcW w:w="2891" w:type="dxa"/>
            <w:tcBorders>
              <w:left w:val="single" w:sz="4" w:space="0" w:color="000000"/>
              <w:bottom w:val="single" w:sz="4" w:space="0" w:color="000000"/>
            </w:tcBorders>
            <w:shd w:val="clear" w:color="auto" w:fill="EEEEEE"/>
            <w:vAlign w:val="center"/>
          </w:tcPr>
          <w:p w14:paraId="7A7AF628" w14:textId="77777777" w:rsidR="006C3BFC" w:rsidRPr="00675677" w:rsidRDefault="00BC3022" w:rsidP="00675677">
            <w:pPr>
              <w:pStyle w:val="TableContents"/>
              <w:spacing w:after="120"/>
              <w:rPr>
                <w:rFonts w:cs="Times New Roman"/>
              </w:rPr>
            </w:pPr>
            <w:r w:rsidRPr="00675677">
              <w:rPr>
                <w:rFonts w:cs="Times New Roman"/>
              </w:rPr>
              <w:t>Latvijas Radio, radioraidījumi</w:t>
            </w:r>
          </w:p>
        </w:tc>
        <w:tc>
          <w:tcPr>
            <w:tcW w:w="963" w:type="dxa"/>
            <w:tcBorders>
              <w:bottom w:val="single" w:sz="4" w:space="0" w:color="000000"/>
            </w:tcBorders>
            <w:shd w:val="clear" w:color="auto" w:fill="EEEEEE"/>
            <w:vAlign w:val="center"/>
          </w:tcPr>
          <w:p w14:paraId="5A425457" w14:textId="77777777" w:rsidR="006C3BFC" w:rsidRPr="00675677" w:rsidRDefault="00BC3022" w:rsidP="00675677">
            <w:pPr>
              <w:pStyle w:val="TableContents"/>
              <w:spacing w:after="120"/>
              <w:rPr>
                <w:rFonts w:cs="Times New Roman"/>
              </w:rPr>
            </w:pPr>
            <w:r w:rsidRPr="00675677">
              <w:rPr>
                <w:rFonts w:cs="Times New Roman"/>
              </w:rPr>
              <w:t>-</w:t>
            </w:r>
          </w:p>
        </w:tc>
        <w:tc>
          <w:tcPr>
            <w:tcW w:w="963" w:type="dxa"/>
            <w:tcBorders>
              <w:bottom w:val="single" w:sz="4" w:space="0" w:color="000000"/>
            </w:tcBorders>
            <w:shd w:val="clear" w:color="auto" w:fill="EEEEEE"/>
            <w:vAlign w:val="center"/>
          </w:tcPr>
          <w:p w14:paraId="3DAA7887" w14:textId="77777777" w:rsidR="006C3BFC" w:rsidRPr="00675677" w:rsidRDefault="00BC3022" w:rsidP="00675677">
            <w:pPr>
              <w:pStyle w:val="TableContents"/>
              <w:spacing w:after="120"/>
              <w:rPr>
                <w:rFonts w:cs="Times New Roman"/>
              </w:rPr>
            </w:pPr>
            <w:r w:rsidRPr="00675677">
              <w:rPr>
                <w:rFonts w:cs="Times New Roman"/>
              </w:rPr>
              <w:t>1</w:t>
            </w:r>
          </w:p>
        </w:tc>
        <w:tc>
          <w:tcPr>
            <w:tcW w:w="963" w:type="dxa"/>
            <w:tcBorders>
              <w:bottom w:val="single" w:sz="4" w:space="0" w:color="000000"/>
            </w:tcBorders>
            <w:shd w:val="clear" w:color="auto" w:fill="EEEEEE"/>
            <w:vAlign w:val="center"/>
          </w:tcPr>
          <w:p w14:paraId="4FDEB499" w14:textId="77777777" w:rsidR="006C3BFC" w:rsidRPr="00675677" w:rsidRDefault="00BC3022" w:rsidP="00675677">
            <w:pPr>
              <w:pStyle w:val="TableContents"/>
              <w:spacing w:after="120"/>
              <w:rPr>
                <w:rFonts w:cs="Times New Roman"/>
              </w:rPr>
            </w:pPr>
            <w:r w:rsidRPr="00675677">
              <w:rPr>
                <w:rFonts w:cs="Times New Roman"/>
              </w:rPr>
              <w:t>1</w:t>
            </w:r>
          </w:p>
        </w:tc>
        <w:tc>
          <w:tcPr>
            <w:tcW w:w="963" w:type="dxa"/>
            <w:tcBorders>
              <w:bottom w:val="single" w:sz="4" w:space="0" w:color="000000"/>
            </w:tcBorders>
            <w:shd w:val="clear" w:color="auto" w:fill="EEEEEE"/>
            <w:vAlign w:val="center"/>
          </w:tcPr>
          <w:p w14:paraId="2DC33E74" w14:textId="77777777" w:rsidR="006C3BFC" w:rsidRPr="00675677" w:rsidRDefault="00BC3022" w:rsidP="00675677">
            <w:pPr>
              <w:pStyle w:val="TableContents"/>
              <w:spacing w:after="120"/>
              <w:rPr>
                <w:rFonts w:cs="Times New Roman"/>
              </w:rPr>
            </w:pPr>
            <w:r w:rsidRPr="00675677">
              <w:rPr>
                <w:rFonts w:cs="Times New Roman"/>
              </w:rPr>
              <w:t>1</w:t>
            </w:r>
          </w:p>
        </w:tc>
        <w:tc>
          <w:tcPr>
            <w:tcW w:w="963" w:type="dxa"/>
            <w:tcBorders>
              <w:bottom w:val="single" w:sz="4" w:space="0" w:color="000000"/>
            </w:tcBorders>
            <w:shd w:val="clear" w:color="auto" w:fill="EEEEEE"/>
            <w:vAlign w:val="center"/>
          </w:tcPr>
          <w:p w14:paraId="363FBF0F" w14:textId="77777777" w:rsidR="006C3BFC" w:rsidRPr="00675677" w:rsidRDefault="00BC3022" w:rsidP="00675677">
            <w:pPr>
              <w:pStyle w:val="TableContents"/>
              <w:spacing w:after="120"/>
              <w:rPr>
                <w:rFonts w:cs="Times New Roman"/>
              </w:rPr>
            </w:pPr>
            <w:r w:rsidRPr="00675677">
              <w:rPr>
                <w:rFonts w:cs="Times New Roman"/>
              </w:rPr>
              <w:t>1</w:t>
            </w:r>
          </w:p>
        </w:tc>
        <w:tc>
          <w:tcPr>
            <w:tcW w:w="963" w:type="dxa"/>
            <w:tcBorders>
              <w:bottom w:val="single" w:sz="4" w:space="0" w:color="000000"/>
            </w:tcBorders>
            <w:shd w:val="clear" w:color="auto" w:fill="EEEEEE"/>
            <w:vAlign w:val="center"/>
          </w:tcPr>
          <w:p w14:paraId="469170E6" w14:textId="77777777" w:rsidR="006C3BFC" w:rsidRPr="00675677" w:rsidRDefault="00BC3022" w:rsidP="00675677">
            <w:pPr>
              <w:pStyle w:val="TableContents"/>
              <w:spacing w:after="120"/>
              <w:rPr>
                <w:rFonts w:cs="Times New Roman"/>
              </w:rPr>
            </w:pPr>
            <w:r w:rsidRPr="00675677">
              <w:rPr>
                <w:rFonts w:cs="Times New Roman"/>
              </w:rPr>
              <w:t>1</w:t>
            </w:r>
          </w:p>
        </w:tc>
        <w:tc>
          <w:tcPr>
            <w:tcW w:w="963" w:type="dxa"/>
            <w:tcBorders>
              <w:bottom w:val="single" w:sz="4" w:space="0" w:color="000000"/>
              <w:right w:val="single" w:sz="4" w:space="0" w:color="000000"/>
            </w:tcBorders>
            <w:shd w:val="clear" w:color="auto" w:fill="EEEEEE"/>
            <w:vAlign w:val="center"/>
          </w:tcPr>
          <w:p w14:paraId="54A50836" w14:textId="77777777" w:rsidR="006C3BFC" w:rsidRPr="00675677" w:rsidRDefault="00BC3022" w:rsidP="00675677">
            <w:pPr>
              <w:pStyle w:val="TableContents"/>
              <w:spacing w:after="120"/>
              <w:rPr>
                <w:rFonts w:cs="Times New Roman"/>
              </w:rPr>
            </w:pPr>
            <w:r w:rsidRPr="00675677">
              <w:rPr>
                <w:rFonts w:cs="Times New Roman"/>
              </w:rPr>
              <w:t>5</w:t>
            </w:r>
          </w:p>
        </w:tc>
      </w:tr>
      <w:tr w:rsidR="006C3BFC" w:rsidRPr="00675677" w14:paraId="29EF4F87" w14:textId="77777777">
        <w:trPr>
          <w:trHeight w:val="228"/>
        </w:trPr>
        <w:tc>
          <w:tcPr>
            <w:tcW w:w="2891" w:type="dxa"/>
            <w:tcBorders>
              <w:left w:val="single" w:sz="4" w:space="0" w:color="000000"/>
              <w:bottom w:val="single" w:sz="4" w:space="0" w:color="000000"/>
            </w:tcBorders>
            <w:shd w:val="clear" w:color="auto" w:fill="EEEEEE"/>
            <w:vAlign w:val="center"/>
          </w:tcPr>
          <w:p w14:paraId="53CCDA39" w14:textId="77777777" w:rsidR="006C3BFC" w:rsidRPr="00675677" w:rsidRDefault="00BC3022" w:rsidP="00675677">
            <w:pPr>
              <w:pStyle w:val="TableContents"/>
              <w:spacing w:after="120"/>
              <w:rPr>
                <w:rFonts w:cs="Times New Roman"/>
              </w:rPr>
            </w:pPr>
            <w:r w:rsidRPr="00675677">
              <w:rPr>
                <w:rFonts w:cs="Times New Roman"/>
              </w:rPr>
              <w:t xml:space="preserve">LIFE </w:t>
            </w:r>
            <w:proofErr w:type="spellStart"/>
            <w:r w:rsidRPr="00675677">
              <w:rPr>
                <w:rFonts w:cs="Times New Roman"/>
              </w:rPr>
              <w:t>REstore</w:t>
            </w:r>
            <w:proofErr w:type="spellEnd"/>
            <w:r w:rsidRPr="00675677">
              <w:rPr>
                <w:rFonts w:cs="Times New Roman"/>
              </w:rPr>
              <w:t xml:space="preserve"> video stāsti</w:t>
            </w:r>
          </w:p>
        </w:tc>
        <w:tc>
          <w:tcPr>
            <w:tcW w:w="963" w:type="dxa"/>
            <w:tcBorders>
              <w:bottom w:val="single" w:sz="4" w:space="0" w:color="000000"/>
            </w:tcBorders>
            <w:shd w:val="clear" w:color="auto" w:fill="EEEEEE"/>
            <w:vAlign w:val="center"/>
          </w:tcPr>
          <w:p w14:paraId="74DCAD06" w14:textId="77777777" w:rsidR="006C3BFC" w:rsidRPr="00675677" w:rsidRDefault="00BC3022" w:rsidP="00675677">
            <w:pPr>
              <w:pStyle w:val="TableContents"/>
              <w:spacing w:after="120"/>
              <w:rPr>
                <w:rFonts w:cs="Times New Roman"/>
              </w:rPr>
            </w:pPr>
            <w:r w:rsidRPr="00675677">
              <w:rPr>
                <w:rFonts w:cs="Times New Roman"/>
              </w:rPr>
              <w:t>-</w:t>
            </w:r>
          </w:p>
        </w:tc>
        <w:tc>
          <w:tcPr>
            <w:tcW w:w="963" w:type="dxa"/>
            <w:tcBorders>
              <w:bottom w:val="single" w:sz="4" w:space="0" w:color="000000"/>
            </w:tcBorders>
            <w:shd w:val="clear" w:color="auto" w:fill="EEEEEE"/>
            <w:vAlign w:val="center"/>
          </w:tcPr>
          <w:p w14:paraId="50E6A3BC" w14:textId="77777777" w:rsidR="006C3BFC" w:rsidRPr="00675677" w:rsidRDefault="00BC3022" w:rsidP="00675677">
            <w:pPr>
              <w:pStyle w:val="TableContents"/>
              <w:spacing w:after="120"/>
              <w:rPr>
                <w:rFonts w:cs="Times New Roman"/>
              </w:rPr>
            </w:pPr>
            <w:r w:rsidRPr="00675677">
              <w:rPr>
                <w:rFonts w:cs="Times New Roman"/>
              </w:rPr>
              <w:t>-</w:t>
            </w:r>
          </w:p>
        </w:tc>
        <w:tc>
          <w:tcPr>
            <w:tcW w:w="963" w:type="dxa"/>
            <w:tcBorders>
              <w:bottom w:val="single" w:sz="4" w:space="0" w:color="000000"/>
            </w:tcBorders>
            <w:shd w:val="clear" w:color="auto" w:fill="EEEEEE"/>
            <w:vAlign w:val="center"/>
          </w:tcPr>
          <w:p w14:paraId="3B243425" w14:textId="77777777" w:rsidR="006C3BFC" w:rsidRPr="00675677" w:rsidRDefault="00BC3022" w:rsidP="00675677">
            <w:pPr>
              <w:pStyle w:val="TableContents"/>
              <w:spacing w:after="120"/>
              <w:rPr>
                <w:rFonts w:cs="Times New Roman"/>
              </w:rPr>
            </w:pPr>
            <w:r w:rsidRPr="00675677">
              <w:rPr>
                <w:rFonts w:cs="Times New Roman"/>
              </w:rPr>
              <w:t>1</w:t>
            </w:r>
          </w:p>
        </w:tc>
        <w:tc>
          <w:tcPr>
            <w:tcW w:w="963" w:type="dxa"/>
            <w:tcBorders>
              <w:bottom w:val="single" w:sz="4" w:space="0" w:color="000000"/>
            </w:tcBorders>
            <w:shd w:val="clear" w:color="auto" w:fill="EEEEEE"/>
            <w:vAlign w:val="center"/>
          </w:tcPr>
          <w:p w14:paraId="76F148E7" w14:textId="77777777" w:rsidR="006C3BFC" w:rsidRPr="00675677" w:rsidRDefault="00BC3022" w:rsidP="00675677">
            <w:pPr>
              <w:pStyle w:val="TableContents"/>
              <w:spacing w:after="120"/>
              <w:rPr>
                <w:rFonts w:cs="Times New Roman"/>
              </w:rPr>
            </w:pPr>
            <w:r w:rsidRPr="00675677">
              <w:rPr>
                <w:rFonts w:cs="Times New Roman"/>
              </w:rPr>
              <w:t>-</w:t>
            </w:r>
          </w:p>
        </w:tc>
        <w:tc>
          <w:tcPr>
            <w:tcW w:w="963" w:type="dxa"/>
            <w:tcBorders>
              <w:bottom w:val="single" w:sz="4" w:space="0" w:color="000000"/>
            </w:tcBorders>
            <w:shd w:val="clear" w:color="auto" w:fill="EEEEEE"/>
            <w:vAlign w:val="center"/>
          </w:tcPr>
          <w:p w14:paraId="2186C17A" w14:textId="77777777" w:rsidR="006C3BFC" w:rsidRPr="00675677" w:rsidRDefault="00BC3022" w:rsidP="00675677">
            <w:pPr>
              <w:pStyle w:val="TableContents"/>
              <w:spacing w:after="120"/>
              <w:rPr>
                <w:rFonts w:cs="Times New Roman"/>
              </w:rPr>
            </w:pPr>
            <w:r w:rsidRPr="00675677">
              <w:rPr>
                <w:rFonts w:cs="Times New Roman"/>
              </w:rPr>
              <w:t>-</w:t>
            </w:r>
          </w:p>
        </w:tc>
        <w:tc>
          <w:tcPr>
            <w:tcW w:w="963" w:type="dxa"/>
            <w:tcBorders>
              <w:bottom w:val="single" w:sz="4" w:space="0" w:color="000000"/>
            </w:tcBorders>
            <w:shd w:val="clear" w:color="auto" w:fill="EEEEEE"/>
            <w:vAlign w:val="center"/>
          </w:tcPr>
          <w:p w14:paraId="49B92D07" w14:textId="77777777" w:rsidR="006C3BFC" w:rsidRPr="00675677" w:rsidRDefault="00BC3022" w:rsidP="00675677">
            <w:pPr>
              <w:pStyle w:val="TableContents"/>
              <w:spacing w:after="120"/>
              <w:rPr>
                <w:rFonts w:cs="Times New Roman"/>
              </w:rPr>
            </w:pPr>
            <w:r w:rsidRPr="00675677">
              <w:rPr>
                <w:rFonts w:cs="Times New Roman"/>
              </w:rPr>
              <w:t>-</w:t>
            </w:r>
          </w:p>
        </w:tc>
        <w:tc>
          <w:tcPr>
            <w:tcW w:w="963" w:type="dxa"/>
            <w:tcBorders>
              <w:bottom w:val="single" w:sz="4" w:space="0" w:color="000000"/>
              <w:right w:val="single" w:sz="4" w:space="0" w:color="000000"/>
            </w:tcBorders>
            <w:shd w:val="clear" w:color="auto" w:fill="EEEEEE"/>
            <w:vAlign w:val="center"/>
          </w:tcPr>
          <w:p w14:paraId="600138DD" w14:textId="77777777" w:rsidR="006C3BFC" w:rsidRPr="00675677" w:rsidRDefault="00BC3022" w:rsidP="00675677">
            <w:pPr>
              <w:pStyle w:val="TableContents"/>
              <w:spacing w:after="120"/>
              <w:rPr>
                <w:rFonts w:cs="Times New Roman"/>
              </w:rPr>
            </w:pPr>
            <w:r w:rsidRPr="00675677">
              <w:rPr>
                <w:rFonts w:cs="Times New Roman"/>
              </w:rPr>
              <w:t>1</w:t>
            </w:r>
          </w:p>
        </w:tc>
      </w:tr>
      <w:tr w:rsidR="006C3BFC" w:rsidRPr="00675677" w14:paraId="4A0D1092" w14:textId="77777777">
        <w:trPr>
          <w:trHeight w:val="228"/>
        </w:trPr>
        <w:tc>
          <w:tcPr>
            <w:tcW w:w="2891" w:type="dxa"/>
            <w:tcBorders>
              <w:left w:val="single" w:sz="4" w:space="0" w:color="000000"/>
              <w:bottom w:val="single" w:sz="4" w:space="0" w:color="000000"/>
            </w:tcBorders>
            <w:shd w:val="clear" w:color="auto" w:fill="EEEEEE"/>
            <w:vAlign w:val="center"/>
          </w:tcPr>
          <w:p w14:paraId="5CCAAE54" w14:textId="77777777" w:rsidR="006C3BFC" w:rsidRPr="00675677" w:rsidRDefault="00BC3022" w:rsidP="00675677">
            <w:pPr>
              <w:pStyle w:val="TableContents"/>
              <w:spacing w:after="120"/>
              <w:rPr>
                <w:rFonts w:cs="Times New Roman"/>
              </w:rPr>
            </w:pPr>
            <w:r w:rsidRPr="00675677">
              <w:rPr>
                <w:rFonts w:cs="Times New Roman"/>
              </w:rPr>
              <w:t>Silava, kopā</w:t>
            </w:r>
          </w:p>
        </w:tc>
        <w:tc>
          <w:tcPr>
            <w:tcW w:w="963" w:type="dxa"/>
            <w:tcBorders>
              <w:bottom w:val="single" w:sz="4" w:space="0" w:color="000000"/>
            </w:tcBorders>
            <w:shd w:val="clear" w:color="auto" w:fill="EEEEEE"/>
            <w:vAlign w:val="center"/>
          </w:tcPr>
          <w:p w14:paraId="668EC6DF" w14:textId="77777777" w:rsidR="006C3BFC" w:rsidRPr="00675677" w:rsidRDefault="00BC3022" w:rsidP="00675677">
            <w:pPr>
              <w:pStyle w:val="TableContents"/>
              <w:spacing w:after="120"/>
              <w:rPr>
                <w:rFonts w:cs="Times New Roman"/>
              </w:rPr>
            </w:pPr>
            <w:r w:rsidRPr="00675677">
              <w:rPr>
                <w:rFonts w:cs="Times New Roman"/>
              </w:rPr>
              <w:t>-</w:t>
            </w:r>
          </w:p>
        </w:tc>
        <w:tc>
          <w:tcPr>
            <w:tcW w:w="963" w:type="dxa"/>
            <w:tcBorders>
              <w:bottom w:val="single" w:sz="4" w:space="0" w:color="000000"/>
            </w:tcBorders>
            <w:shd w:val="clear" w:color="auto" w:fill="EEEEEE"/>
            <w:vAlign w:val="center"/>
          </w:tcPr>
          <w:p w14:paraId="0E704A9B" w14:textId="77777777" w:rsidR="006C3BFC" w:rsidRPr="00675677" w:rsidRDefault="00BC3022" w:rsidP="00675677">
            <w:pPr>
              <w:pStyle w:val="TableContents"/>
              <w:spacing w:after="120"/>
              <w:rPr>
                <w:rFonts w:cs="Times New Roman"/>
              </w:rPr>
            </w:pPr>
            <w:r w:rsidRPr="00675677">
              <w:rPr>
                <w:rFonts w:cs="Times New Roman"/>
              </w:rPr>
              <w:t>-</w:t>
            </w:r>
          </w:p>
        </w:tc>
        <w:tc>
          <w:tcPr>
            <w:tcW w:w="963" w:type="dxa"/>
            <w:tcBorders>
              <w:bottom w:val="single" w:sz="4" w:space="0" w:color="000000"/>
            </w:tcBorders>
            <w:shd w:val="clear" w:color="auto" w:fill="EEEEEE"/>
            <w:vAlign w:val="center"/>
          </w:tcPr>
          <w:p w14:paraId="04EADDE0" w14:textId="77777777" w:rsidR="006C3BFC" w:rsidRPr="00675677" w:rsidRDefault="00BC3022" w:rsidP="00675677">
            <w:pPr>
              <w:pStyle w:val="TableContents"/>
              <w:spacing w:after="120"/>
              <w:rPr>
                <w:rFonts w:cs="Times New Roman"/>
              </w:rPr>
            </w:pPr>
            <w:r w:rsidRPr="00675677">
              <w:rPr>
                <w:rFonts w:cs="Times New Roman"/>
              </w:rPr>
              <w:t>-</w:t>
            </w:r>
          </w:p>
        </w:tc>
        <w:tc>
          <w:tcPr>
            <w:tcW w:w="963" w:type="dxa"/>
            <w:tcBorders>
              <w:bottom w:val="single" w:sz="4" w:space="0" w:color="000000"/>
            </w:tcBorders>
            <w:shd w:val="clear" w:color="auto" w:fill="EEEEEE"/>
            <w:vAlign w:val="center"/>
          </w:tcPr>
          <w:p w14:paraId="414E8B61" w14:textId="77777777" w:rsidR="006C3BFC" w:rsidRPr="00675677" w:rsidRDefault="00BC3022" w:rsidP="00675677">
            <w:pPr>
              <w:pStyle w:val="TableContents"/>
              <w:spacing w:after="120"/>
              <w:rPr>
                <w:rFonts w:cs="Times New Roman"/>
              </w:rPr>
            </w:pPr>
            <w:r w:rsidRPr="00675677">
              <w:rPr>
                <w:rFonts w:cs="Times New Roman"/>
              </w:rPr>
              <w:t>-</w:t>
            </w:r>
          </w:p>
        </w:tc>
        <w:tc>
          <w:tcPr>
            <w:tcW w:w="963" w:type="dxa"/>
            <w:tcBorders>
              <w:bottom w:val="single" w:sz="4" w:space="0" w:color="000000"/>
            </w:tcBorders>
            <w:shd w:val="clear" w:color="auto" w:fill="EEEEEE"/>
            <w:vAlign w:val="center"/>
          </w:tcPr>
          <w:p w14:paraId="7D45DA22" w14:textId="77777777" w:rsidR="006C3BFC" w:rsidRPr="00675677" w:rsidRDefault="00BC3022" w:rsidP="00675677">
            <w:pPr>
              <w:pStyle w:val="TableContents"/>
              <w:spacing w:after="120"/>
              <w:rPr>
                <w:rFonts w:cs="Times New Roman"/>
              </w:rPr>
            </w:pPr>
            <w:r w:rsidRPr="00675677">
              <w:rPr>
                <w:rFonts w:cs="Times New Roman"/>
              </w:rPr>
              <w:t>-</w:t>
            </w:r>
          </w:p>
        </w:tc>
        <w:tc>
          <w:tcPr>
            <w:tcW w:w="963" w:type="dxa"/>
            <w:tcBorders>
              <w:bottom w:val="single" w:sz="4" w:space="0" w:color="000000"/>
            </w:tcBorders>
            <w:shd w:val="clear" w:color="auto" w:fill="EEEEEE"/>
            <w:vAlign w:val="center"/>
          </w:tcPr>
          <w:p w14:paraId="7BCE38A5" w14:textId="77777777" w:rsidR="006C3BFC" w:rsidRPr="00675677" w:rsidRDefault="00BC3022" w:rsidP="00675677">
            <w:pPr>
              <w:pStyle w:val="TableContents"/>
              <w:spacing w:after="120"/>
              <w:rPr>
                <w:rFonts w:cs="Times New Roman"/>
              </w:rPr>
            </w:pPr>
            <w:r w:rsidRPr="00675677">
              <w:rPr>
                <w:rFonts w:cs="Times New Roman"/>
              </w:rPr>
              <w:t>4</w:t>
            </w:r>
          </w:p>
        </w:tc>
        <w:tc>
          <w:tcPr>
            <w:tcW w:w="963" w:type="dxa"/>
            <w:tcBorders>
              <w:bottom w:val="single" w:sz="4" w:space="0" w:color="000000"/>
              <w:right w:val="single" w:sz="4" w:space="0" w:color="000000"/>
            </w:tcBorders>
            <w:shd w:val="clear" w:color="auto" w:fill="EEEEEE"/>
            <w:vAlign w:val="center"/>
          </w:tcPr>
          <w:p w14:paraId="315FFA2B" w14:textId="77777777" w:rsidR="006C3BFC" w:rsidRPr="00675677" w:rsidRDefault="00BC3022" w:rsidP="00675677">
            <w:pPr>
              <w:pStyle w:val="TableContents"/>
              <w:spacing w:after="120"/>
              <w:rPr>
                <w:rFonts w:cs="Times New Roman"/>
              </w:rPr>
            </w:pPr>
            <w:r w:rsidRPr="00675677">
              <w:rPr>
                <w:rFonts w:cs="Times New Roman"/>
              </w:rPr>
              <w:t>4</w:t>
            </w:r>
          </w:p>
        </w:tc>
      </w:tr>
      <w:tr w:rsidR="006C3BFC" w:rsidRPr="00675677" w14:paraId="25FD25AE" w14:textId="77777777">
        <w:trPr>
          <w:trHeight w:val="228"/>
        </w:trPr>
        <w:tc>
          <w:tcPr>
            <w:tcW w:w="2891" w:type="dxa"/>
            <w:tcBorders>
              <w:left w:val="single" w:sz="4" w:space="0" w:color="000000"/>
              <w:bottom w:val="single" w:sz="4" w:space="0" w:color="000000"/>
            </w:tcBorders>
            <w:vAlign w:val="center"/>
          </w:tcPr>
          <w:p w14:paraId="72419FC8" w14:textId="77777777" w:rsidR="006C3BFC" w:rsidRPr="00675677" w:rsidRDefault="00BC3022" w:rsidP="00675677">
            <w:pPr>
              <w:pStyle w:val="TableContents"/>
              <w:spacing w:after="120"/>
              <w:rPr>
                <w:rFonts w:cs="Times New Roman"/>
              </w:rPr>
            </w:pPr>
            <w:r w:rsidRPr="00675677">
              <w:rPr>
                <w:rFonts w:cs="Times New Roman"/>
              </w:rPr>
              <w:t>audio stāsts</w:t>
            </w:r>
          </w:p>
        </w:tc>
        <w:tc>
          <w:tcPr>
            <w:tcW w:w="963" w:type="dxa"/>
            <w:tcBorders>
              <w:bottom w:val="single" w:sz="4" w:space="0" w:color="000000"/>
            </w:tcBorders>
            <w:vAlign w:val="center"/>
          </w:tcPr>
          <w:p w14:paraId="5A9BA754" w14:textId="77777777" w:rsidR="006C3BFC" w:rsidRPr="00675677" w:rsidRDefault="00BC3022" w:rsidP="00675677">
            <w:pPr>
              <w:pStyle w:val="TableContents"/>
              <w:spacing w:after="120"/>
              <w:rPr>
                <w:rFonts w:cs="Times New Roman"/>
              </w:rPr>
            </w:pPr>
            <w:r w:rsidRPr="00675677">
              <w:rPr>
                <w:rFonts w:cs="Times New Roman"/>
              </w:rPr>
              <w:t>-</w:t>
            </w:r>
          </w:p>
        </w:tc>
        <w:tc>
          <w:tcPr>
            <w:tcW w:w="963" w:type="dxa"/>
            <w:tcBorders>
              <w:bottom w:val="single" w:sz="4" w:space="0" w:color="000000"/>
            </w:tcBorders>
            <w:vAlign w:val="center"/>
          </w:tcPr>
          <w:p w14:paraId="206F1C1B" w14:textId="77777777" w:rsidR="006C3BFC" w:rsidRPr="00675677" w:rsidRDefault="00BC3022" w:rsidP="00675677">
            <w:pPr>
              <w:pStyle w:val="TableContents"/>
              <w:spacing w:after="120"/>
              <w:rPr>
                <w:rFonts w:cs="Times New Roman"/>
              </w:rPr>
            </w:pPr>
            <w:r w:rsidRPr="00675677">
              <w:rPr>
                <w:rFonts w:cs="Times New Roman"/>
              </w:rPr>
              <w:t>-</w:t>
            </w:r>
          </w:p>
        </w:tc>
        <w:tc>
          <w:tcPr>
            <w:tcW w:w="963" w:type="dxa"/>
            <w:tcBorders>
              <w:bottom w:val="single" w:sz="4" w:space="0" w:color="000000"/>
            </w:tcBorders>
            <w:vAlign w:val="center"/>
          </w:tcPr>
          <w:p w14:paraId="6196026F" w14:textId="77777777" w:rsidR="006C3BFC" w:rsidRPr="00675677" w:rsidRDefault="00BC3022" w:rsidP="00675677">
            <w:pPr>
              <w:pStyle w:val="TableContents"/>
              <w:spacing w:after="120"/>
              <w:rPr>
                <w:rFonts w:cs="Times New Roman"/>
              </w:rPr>
            </w:pPr>
            <w:r w:rsidRPr="00675677">
              <w:rPr>
                <w:rFonts w:cs="Times New Roman"/>
              </w:rPr>
              <w:t>-</w:t>
            </w:r>
          </w:p>
        </w:tc>
        <w:tc>
          <w:tcPr>
            <w:tcW w:w="963" w:type="dxa"/>
            <w:tcBorders>
              <w:bottom w:val="single" w:sz="4" w:space="0" w:color="000000"/>
            </w:tcBorders>
            <w:vAlign w:val="center"/>
          </w:tcPr>
          <w:p w14:paraId="52E8593B" w14:textId="77777777" w:rsidR="006C3BFC" w:rsidRPr="00675677" w:rsidRDefault="00BC3022" w:rsidP="00675677">
            <w:pPr>
              <w:pStyle w:val="TableContents"/>
              <w:spacing w:after="120"/>
              <w:rPr>
                <w:rFonts w:cs="Times New Roman"/>
              </w:rPr>
            </w:pPr>
            <w:r w:rsidRPr="00675677">
              <w:rPr>
                <w:rFonts w:cs="Times New Roman"/>
              </w:rPr>
              <w:t>-</w:t>
            </w:r>
          </w:p>
        </w:tc>
        <w:tc>
          <w:tcPr>
            <w:tcW w:w="963" w:type="dxa"/>
            <w:tcBorders>
              <w:bottom w:val="single" w:sz="4" w:space="0" w:color="000000"/>
            </w:tcBorders>
            <w:vAlign w:val="center"/>
          </w:tcPr>
          <w:p w14:paraId="36B3FE68" w14:textId="77777777" w:rsidR="006C3BFC" w:rsidRPr="00675677" w:rsidRDefault="00BC3022" w:rsidP="00675677">
            <w:pPr>
              <w:pStyle w:val="TableContents"/>
              <w:spacing w:after="120"/>
              <w:rPr>
                <w:rFonts w:cs="Times New Roman"/>
              </w:rPr>
            </w:pPr>
            <w:r w:rsidRPr="00675677">
              <w:rPr>
                <w:rFonts w:cs="Times New Roman"/>
              </w:rPr>
              <w:t>-</w:t>
            </w:r>
          </w:p>
        </w:tc>
        <w:tc>
          <w:tcPr>
            <w:tcW w:w="963" w:type="dxa"/>
            <w:tcBorders>
              <w:bottom w:val="single" w:sz="4" w:space="0" w:color="000000"/>
            </w:tcBorders>
            <w:vAlign w:val="center"/>
          </w:tcPr>
          <w:p w14:paraId="3233AAAF" w14:textId="77777777" w:rsidR="006C3BFC" w:rsidRPr="00675677" w:rsidRDefault="00BC3022" w:rsidP="00675677">
            <w:pPr>
              <w:pStyle w:val="TableContents"/>
              <w:spacing w:after="120"/>
              <w:rPr>
                <w:rFonts w:cs="Times New Roman"/>
              </w:rPr>
            </w:pPr>
            <w:r w:rsidRPr="00675677">
              <w:rPr>
                <w:rFonts w:cs="Times New Roman"/>
              </w:rPr>
              <w:t>1</w:t>
            </w:r>
          </w:p>
        </w:tc>
        <w:tc>
          <w:tcPr>
            <w:tcW w:w="963" w:type="dxa"/>
            <w:tcBorders>
              <w:bottom w:val="single" w:sz="4" w:space="0" w:color="000000"/>
              <w:right w:val="single" w:sz="4" w:space="0" w:color="000000"/>
            </w:tcBorders>
            <w:vAlign w:val="center"/>
          </w:tcPr>
          <w:p w14:paraId="0327B952" w14:textId="77777777" w:rsidR="006C3BFC" w:rsidRPr="00675677" w:rsidRDefault="00BC3022" w:rsidP="00675677">
            <w:pPr>
              <w:pStyle w:val="TableContents"/>
              <w:spacing w:after="120"/>
              <w:rPr>
                <w:rFonts w:cs="Times New Roman"/>
              </w:rPr>
            </w:pPr>
            <w:r w:rsidRPr="00675677">
              <w:rPr>
                <w:rFonts w:cs="Times New Roman"/>
              </w:rPr>
              <w:t>1</w:t>
            </w:r>
          </w:p>
        </w:tc>
      </w:tr>
      <w:tr w:rsidR="006C3BFC" w:rsidRPr="00675677" w14:paraId="0C126F68" w14:textId="77777777">
        <w:trPr>
          <w:trHeight w:val="228"/>
        </w:trPr>
        <w:tc>
          <w:tcPr>
            <w:tcW w:w="2891" w:type="dxa"/>
            <w:tcBorders>
              <w:left w:val="single" w:sz="4" w:space="0" w:color="000000"/>
              <w:bottom w:val="single" w:sz="4" w:space="0" w:color="000000"/>
            </w:tcBorders>
            <w:vAlign w:val="center"/>
          </w:tcPr>
          <w:p w14:paraId="7B9B421A" w14:textId="77777777" w:rsidR="006C3BFC" w:rsidRPr="00675677" w:rsidRDefault="00BC3022" w:rsidP="00675677">
            <w:pPr>
              <w:pStyle w:val="TableContents"/>
              <w:spacing w:after="120"/>
              <w:rPr>
                <w:rFonts w:cs="Times New Roman"/>
              </w:rPr>
            </w:pPr>
            <w:r w:rsidRPr="00675677">
              <w:rPr>
                <w:rFonts w:cs="Times New Roman"/>
              </w:rPr>
              <w:t>video stāsts</w:t>
            </w:r>
          </w:p>
        </w:tc>
        <w:tc>
          <w:tcPr>
            <w:tcW w:w="963" w:type="dxa"/>
            <w:tcBorders>
              <w:bottom w:val="single" w:sz="4" w:space="0" w:color="000000"/>
            </w:tcBorders>
            <w:vAlign w:val="center"/>
          </w:tcPr>
          <w:p w14:paraId="0E43D1A4" w14:textId="77777777" w:rsidR="006C3BFC" w:rsidRPr="00675677" w:rsidRDefault="00BC3022" w:rsidP="00675677">
            <w:pPr>
              <w:pStyle w:val="TableContents"/>
              <w:spacing w:after="120"/>
              <w:rPr>
                <w:rFonts w:cs="Times New Roman"/>
              </w:rPr>
            </w:pPr>
            <w:r w:rsidRPr="00675677">
              <w:rPr>
                <w:rFonts w:cs="Times New Roman"/>
              </w:rPr>
              <w:t>-</w:t>
            </w:r>
          </w:p>
        </w:tc>
        <w:tc>
          <w:tcPr>
            <w:tcW w:w="963" w:type="dxa"/>
            <w:tcBorders>
              <w:bottom w:val="single" w:sz="4" w:space="0" w:color="000000"/>
            </w:tcBorders>
            <w:vAlign w:val="center"/>
          </w:tcPr>
          <w:p w14:paraId="5ACE2D29" w14:textId="77777777" w:rsidR="006C3BFC" w:rsidRPr="00675677" w:rsidRDefault="00BC3022" w:rsidP="00675677">
            <w:pPr>
              <w:pStyle w:val="TableContents"/>
              <w:spacing w:after="120"/>
              <w:rPr>
                <w:rFonts w:cs="Times New Roman"/>
              </w:rPr>
            </w:pPr>
            <w:r w:rsidRPr="00675677">
              <w:rPr>
                <w:rFonts w:cs="Times New Roman"/>
              </w:rPr>
              <w:t>-</w:t>
            </w:r>
          </w:p>
        </w:tc>
        <w:tc>
          <w:tcPr>
            <w:tcW w:w="963" w:type="dxa"/>
            <w:tcBorders>
              <w:bottom w:val="single" w:sz="4" w:space="0" w:color="000000"/>
            </w:tcBorders>
            <w:vAlign w:val="center"/>
          </w:tcPr>
          <w:p w14:paraId="32A75AA8" w14:textId="77777777" w:rsidR="006C3BFC" w:rsidRPr="00675677" w:rsidRDefault="00BC3022" w:rsidP="00675677">
            <w:pPr>
              <w:pStyle w:val="TableContents"/>
              <w:spacing w:after="120"/>
              <w:rPr>
                <w:rFonts w:cs="Times New Roman"/>
              </w:rPr>
            </w:pPr>
            <w:r w:rsidRPr="00675677">
              <w:rPr>
                <w:rFonts w:cs="Times New Roman"/>
              </w:rPr>
              <w:t>-</w:t>
            </w:r>
          </w:p>
        </w:tc>
        <w:tc>
          <w:tcPr>
            <w:tcW w:w="963" w:type="dxa"/>
            <w:tcBorders>
              <w:bottom w:val="single" w:sz="4" w:space="0" w:color="000000"/>
            </w:tcBorders>
            <w:vAlign w:val="center"/>
          </w:tcPr>
          <w:p w14:paraId="594DB3EC" w14:textId="77777777" w:rsidR="006C3BFC" w:rsidRPr="00675677" w:rsidRDefault="00BC3022" w:rsidP="00675677">
            <w:pPr>
              <w:pStyle w:val="TableContents"/>
              <w:spacing w:after="120"/>
              <w:rPr>
                <w:rFonts w:cs="Times New Roman"/>
              </w:rPr>
            </w:pPr>
            <w:r w:rsidRPr="00675677">
              <w:rPr>
                <w:rFonts w:cs="Times New Roman"/>
              </w:rPr>
              <w:t>-</w:t>
            </w:r>
          </w:p>
        </w:tc>
        <w:tc>
          <w:tcPr>
            <w:tcW w:w="963" w:type="dxa"/>
            <w:tcBorders>
              <w:bottom w:val="single" w:sz="4" w:space="0" w:color="000000"/>
            </w:tcBorders>
            <w:vAlign w:val="center"/>
          </w:tcPr>
          <w:p w14:paraId="14FC5D39" w14:textId="77777777" w:rsidR="006C3BFC" w:rsidRPr="00675677" w:rsidRDefault="00BC3022" w:rsidP="00675677">
            <w:pPr>
              <w:pStyle w:val="TableContents"/>
              <w:spacing w:after="120"/>
              <w:rPr>
                <w:rFonts w:cs="Times New Roman"/>
              </w:rPr>
            </w:pPr>
            <w:r w:rsidRPr="00675677">
              <w:rPr>
                <w:rFonts w:cs="Times New Roman"/>
              </w:rPr>
              <w:t>-</w:t>
            </w:r>
          </w:p>
        </w:tc>
        <w:tc>
          <w:tcPr>
            <w:tcW w:w="963" w:type="dxa"/>
            <w:tcBorders>
              <w:bottom w:val="single" w:sz="4" w:space="0" w:color="000000"/>
            </w:tcBorders>
            <w:vAlign w:val="center"/>
          </w:tcPr>
          <w:p w14:paraId="30910A2E" w14:textId="77777777" w:rsidR="006C3BFC" w:rsidRPr="00675677" w:rsidRDefault="00BC3022" w:rsidP="00675677">
            <w:pPr>
              <w:pStyle w:val="TableContents"/>
              <w:spacing w:after="120"/>
              <w:rPr>
                <w:rFonts w:cs="Times New Roman"/>
              </w:rPr>
            </w:pPr>
            <w:r w:rsidRPr="00675677">
              <w:rPr>
                <w:rFonts w:cs="Times New Roman"/>
              </w:rPr>
              <w:t>3</w:t>
            </w:r>
          </w:p>
        </w:tc>
        <w:tc>
          <w:tcPr>
            <w:tcW w:w="963" w:type="dxa"/>
            <w:tcBorders>
              <w:bottom w:val="single" w:sz="4" w:space="0" w:color="000000"/>
              <w:right w:val="single" w:sz="4" w:space="0" w:color="000000"/>
            </w:tcBorders>
            <w:vAlign w:val="center"/>
          </w:tcPr>
          <w:p w14:paraId="47406293" w14:textId="77777777" w:rsidR="006C3BFC" w:rsidRPr="00675677" w:rsidRDefault="00BC3022" w:rsidP="00675677">
            <w:pPr>
              <w:pStyle w:val="TableContents"/>
              <w:spacing w:after="120"/>
              <w:rPr>
                <w:rFonts w:cs="Times New Roman"/>
              </w:rPr>
            </w:pPr>
            <w:r w:rsidRPr="00675677">
              <w:rPr>
                <w:rFonts w:cs="Times New Roman"/>
              </w:rPr>
              <w:t>3</w:t>
            </w:r>
          </w:p>
        </w:tc>
      </w:tr>
      <w:tr w:rsidR="006C3BFC" w:rsidRPr="00675677" w14:paraId="7973F633" w14:textId="77777777">
        <w:trPr>
          <w:trHeight w:val="228"/>
        </w:trPr>
        <w:tc>
          <w:tcPr>
            <w:tcW w:w="2891" w:type="dxa"/>
            <w:tcBorders>
              <w:left w:val="single" w:sz="4" w:space="0" w:color="000000"/>
              <w:bottom w:val="single" w:sz="4" w:space="0" w:color="000000"/>
            </w:tcBorders>
            <w:shd w:val="clear" w:color="auto" w:fill="EEEEEE"/>
            <w:vAlign w:val="center"/>
          </w:tcPr>
          <w:p w14:paraId="3A489FA1" w14:textId="77777777" w:rsidR="006C3BFC" w:rsidRPr="00675677" w:rsidRDefault="00BC3022" w:rsidP="00675677">
            <w:pPr>
              <w:pStyle w:val="TableContents"/>
              <w:spacing w:after="120"/>
              <w:rPr>
                <w:rFonts w:cs="Times New Roman"/>
              </w:rPr>
            </w:pPr>
            <w:r w:rsidRPr="00675677">
              <w:rPr>
                <w:rFonts w:cs="Times New Roman"/>
              </w:rPr>
              <w:t>Televīzija, kopā</w:t>
            </w:r>
          </w:p>
        </w:tc>
        <w:tc>
          <w:tcPr>
            <w:tcW w:w="963" w:type="dxa"/>
            <w:tcBorders>
              <w:bottom w:val="single" w:sz="4" w:space="0" w:color="000000"/>
            </w:tcBorders>
            <w:shd w:val="clear" w:color="auto" w:fill="EEEEEE"/>
            <w:vAlign w:val="center"/>
          </w:tcPr>
          <w:p w14:paraId="0F20BBD5" w14:textId="77777777" w:rsidR="006C3BFC" w:rsidRPr="00675677" w:rsidRDefault="00BC3022" w:rsidP="00675677">
            <w:pPr>
              <w:pStyle w:val="TableContents"/>
              <w:spacing w:after="120"/>
              <w:rPr>
                <w:rFonts w:cs="Times New Roman"/>
              </w:rPr>
            </w:pPr>
            <w:r w:rsidRPr="00675677">
              <w:rPr>
                <w:rFonts w:cs="Times New Roman"/>
              </w:rPr>
              <w:t>1</w:t>
            </w:r>
          </w:p>
        </w:tc>
        <w:tc>
          <w:tcPr>
            <w:tcW w:w="963" w:type="dxa"/>
            <w:tcBorders>
              <w:bottom w:val="single" w:sz="4" w:space="0" w:color="000000"/>
            </w:tcBorders>
            <w:shd w:val="clear" w:color="auto" w:fill="EEEEEE"/>
            <w:vAlign w:val="center"/>
          </w:tcPr>
          <w:p w14:paraId="75D293C5" w14:textId="77777777" w:rsidR="006C3BFC" w:rsidRPr="00675677" w:rsidRDefault="00BC3022" w:rsidP="00675677">
            <w:pPr>
              <w:pStyle w:val="TableContents"/>
              <w:spacing w:after="120"/>
              <w:rPr>
                <w:rFonts w:cs="Times New Roman"/>
              </w:rPr>
            </w:pPr>
            <w:r w:rsidRPr="00675677">
              <w:rPr>
                <w:rFonts w:cs="Times New Roman"/>
              </w:rPr>
              <w:t>2</w:t>
            </w:r>
          </w:p>
        </w:tc>
        <w:tc>
          <w:tcPr>
            <w:tcW w:w="963" w:type="dxa"/>
            <w:tcBorders>
              <w:bottom w:val="single" w:sz="4" w:space="0" w:color="000000"/>
            </w:tcBorders>
            <w:shd w:val="clear" w:color="auto" w:fill="EEEEEE"/>
            <w:vAlign w:val="center"/>
          </w:tcPr>
          <w:p w14:paraId="2A7BF204" w14:textId="77777777" w:rsidR="006C3BFC" w:rsidRPr="00675677" w:rsidRDefault="00BC3022" w:rsidP="00675677">
            <w:pPr>
              <w:pStyle w:val="TableContents"/>
              <w:spacing w:after="120"/>
              <w:rPr>
                <w:rFonts w:cs="Times New Roman"/>
              </w:rPr>
            </w:pPr>
            <w:r w:rsidRPr="00675677">
              <w:rPr>
                <w:rFonts w:cs="Times New Roman"/>
              </w:rPr>
              <w:t>3</w:t>
            </w:r>
          </w:p>
        </w:tc>
        <w:tc>
          <w:tcPr>
            <w:tcW w:w="963" w:type="dxa"/>
            <w:tcBorders>
              <w:bottom w:val="single" w:sz="4" w:space="0" w:color="000000"/>
            </w:tcBorders>
            <w:shd w:val="clear" w:color="auto" w:fill="EEEEEE"/>
            <w:vAlign w:val="center"/>
          </w:tcPr>
          <w:p w14:paraId="70004A42" w14:textId="77777777" w:rsidR="006C3BFC" w:rsidRPr="00675677" w:rsidRDefault="00BC3022" w:rsidP="00675677">
            <w:pPr>
              <w:pStyle w:val="TableContents"/>
              <w:spacing w:after="120"/>
              <w:rPr>
                <w:rFonts w:cs="Times New Roman"/>
              </w:rPr>
            </w:pPr>
            <w:r w:rsidRPr="00675677">
              <w:rPr>
                <w:rFonts w:cs="Times New Roman"/>
              </w:rPr>
              <w:t>2</w:t>
            </w:r>
          </w:p>
        </w:tc>
        <w:tc>
          <w:tcPr>
            <w:tcW w:w="963" w:type="dxa"/>
            <w:tcBorders>
              <w:bottom w:val="single" w:sz="4" w:space="0" w:color="000000"/>
            </w:tcBorders>
            <w:shd w:val="clear" w:color="auto" w:fill="EEEEEE"/>
            <w:vAlign w:val="center"/>
          </w:tcPr>
          <w:p w14:paraId="562DB8C4" w14:textId="77777777" w:rsidR="006C3BFC" w:rsidRPr="00675677" w:rsidRDefault="00BC3022" w:rsidP="00675677">
            <w:pPr>
              <w:pStyle w:val="TableContents"/>
              <w:spacing w:after="120"/>
              <w:rPr>
                <w:rFonts w:cs="Times New Roman"/>
              </w:rPr>
            </w:pPr>
            <w:r w:rsidRPr="00675677">
              <w:rPr>
                <w:rFonts w:cs="Times New Roman"/>
              </w:rPr>
              <w:t>3</w:t>
            </w:r>
          </w:p>
        </w:tc>
        <w:tc>
          <w:tcPr>
            <w:tcW w:w="963" w:type="dxa"/>
            <w:tcBorders>
              <w:bottom w:val="single" w:sz="4" w:space="0" w:color="000000"/>
            </w:tcBorders>
            <w:shd w:val="clear" w:color="auto" w:fill="EEEEEE"/>
            <w:vAlign w:val="center"/>
          </w:tcPr>
          <w:p w14:paraId="33161B89" w14:textId="77777777" w:rsidR="006C3BFC" w:rsidRPr="00675677" w:rsidRDefault="00BC3022" w:rsidP="00675677">
            <w:pPr>
              <w:pStyle w:val="TableContents"/>
              <w:spacing w:after="120"/>
              <w:rPr>
                <w:rFonts w:cs="Times New Roman"/>
              </w:rPr>
            </w:pPr>
            <w:r w:rsidRPr="00675677">
              <w:rPr>
                <w:rFonts w:cs="Times New Roman"/>
              </w:rPr>
              <w:t>2</w:t>
            </w:r>
          </w:p>
        </w:tc>
        <w:tc>
          <w:tcPr>
            <w:tcW w:w="963" w:type="dxa"/>
            <w:tcBorders>
              <w:bottom w:val="single" w:sz="4" w:space="0" w:color="000000"/>
              <w:right w:val="single" w:sz="4" w:space="0" w:color="000000"/>
            </w:tcBorders>
            <w:shd w:val="clear" w:color="auto" w:fill="EEEEEE"/>
            <w:vAlign w:val="center"/>
          </w:tcPr>
          <w:p w14:paraId="722B128F" w14:textId="77777777" w:rsidR="006C3BFC" w:rsidRPr="00675677" w:rsidRDefault="00BC3022" w:rsidP="00675677">
            <w:pPr>
              <w:pStyle w:val="TableContents"/>
              <w:spacing w:after="120"/>
              <w:rPr>
                <w:rFonts w:cs="Times New Roman"/>
              </w:rPr>
            </w:pPr>
            <w:r w:rsidRPr="00675677">
              <w:rPr>
                <w:rFonts w:cs="Times New Roman"/>
              </w:rPr>
              <w:t>13</w:t>
            </w:r>
          </w:p>
        </w:tc>
      </w:tr>
      <w:tr w:rsidR="006C3BFC" w:rsidRPr="00675677" w14:paraId="0A7D8671" w14:textId="77777777">
        <w:trPr>
          <w:trHeight w:val="228"/>
        </w:trPr>
        <w:tc>
          <w:tcPr>
            <w:tcW w:w="2891" w:type="dxa"/>
            <w:tcBorders>
              <w:left w:val="single" w:sz="4" w:space="0" w:color="000000"/>
              <w:bottom w:val="single" w:sz="4" w:space="0" w:color="000000"/>
            </w:tcBorders>
            <w:vAlign w:val="center"/>
          </w:tcPr>
          <w:p w14:paraId="70B90546" w14:textId="77777777" w:rsidR="006C3BFC" w:rsidRPr="00675677" w:rsidRDefault="00BC3022" w:rsidP="00675677">
            <w:pPr>
              <w:pStyle w:val="TableContents"/>
              <w:spacing w:after="120"/>
              <w:rPr>
                <w:rFonts w:cs="Times New Roman"/>
              </w:rPr>
            </w:pPr>
            <w:r w:rsidRPr="00675677">
              <w:rPr>
                <w:rFonts w:cs="Times New Roman"/>
              </w:rPr>
              <w:t>intervija</w:t>
            </w:r>
          </w:p>
        </w:tc>
        <w:tc>
          <w:tcPr>
            <w:tcW w:w="963" w:type="dxa"/>
            <w:tcBorders>
              <w:bottom w:val="single" w:sz="4" w:space="0" w:color="000000"/>
            </w:tcBorders>
            <w:vAlign w:val="center"/>
          </w:tcPr>
          <w:p w14:paraId="050C4D4A" w14:textId="77777777" w:rsidR="006C3BFC" w:rsidRPr="00675677" w:rsidRDefault="00BC3022" w:rsidP="00675677">
            <w:pPr>
              <w:pStyle w:val="TableContents"/>
              <w:spacing w:after="120"/>
              <w:rPr>
                <w:rFonts w:cs="Times New Roman"/>
              </w:rPr>
            </w:pPr>
            <w:r w:rsidRPr="00675677">
              <w:rPr>
                <w:rFonts w:cs="Times New Roman"/>
              </w:rPr>
              <w:t>-</w:t>
            </w:r>
          </w:p>
        </w:tc>
        <w:tc>
          <w:tcPr>
            <w:tcW w:w="963" w:type="dxa"/>
            <w:tcBorders>
              <w:bottom w:val="single" w:sz="4" w:space="0" w:color="000000"/>
            </w:tcBorders>
            <w:vAlign w:val="center"/>
          </w:tcPr>
          <w:p w14:paraId="43FDB0ED" w14:textId="77777777" w:rsidR="006C3BFC" w:rsidRPr="00675677" w:rsidRDefault="00BC3022" w:rsidP="00675677">
            <w:pPr>
              <w:pStyle w:val="TableContents"/>
              <w:spacing w:after="120"/>
              <w:rPr>
                <w:rFonts w:cs="Times New Roman"/>
              </w:rPr>
            </w:pPr>
            <w:r w:rsidRPr="00675677">
              <w:rPr>
                <w:rFonts w:cs="Times New Roman"/>
              </w:rPr>
              <w:t>1</w:t>
            </w:r>
          </w:p>
        </w:tc>
        <w:tc>
          <w:tcPr>
            <w:tcW w:w="963" w:type="dxa"/>
            <w:tcBorders>
              <w:bottom w:val="single" w:sz="4" w:space="0" w:color="000000"/>
            </w:tcBorders>
            <w:vAlign w:val="center"/>
          </w:tcPr>
          <w:p w14:paraId="767951E8" w14:textId="77777777" w:rsidR="006C3BFC" w:rsidRPr="00675677" w:rsidRDefault="00BC3022" w:rsidP="00675677">
            <w:pPr>
              <w:pStyle w:val="TableContents"/>
              <w:spacing w:after="120"/>
              <w:rPr>
                <w:rFonts w:cs="Times New Roman"/>
              </w:rPr>
            </w:pPr>
            <w:r w:rsidRPr="00675677">
              <w:rPr>
                <w:rFonts w:cs="Times New Roman"/>
              </w:rPr>
              <w:t>1</w:t>
            </w:r>
          </w:p>
        </w:tc>
        <w:tc>
          <w:tcPr>
            <w:tcW w:w="963" w:type="dxa"/>
            <w:tcBorders>
              <w:bottom w:val="single" w:sz="4" w:space="0" w:color="000000"/>
            </w:tcBorders>
            <w:vAlign w:val="center"/>
          </w:tcPr>
          <w:p w14:paraId="27481B02" w14:textId="77777777" w:rsidR="006C3BFC" w:rsidRPr="00675677" w:rsidRDefault="00BC3022" w:rsidP="00675677">
            <w:pPr>
              <w:pStyle w:val="TableContents"/>
              <w:spacing w:after="120"/>
              <w:rPr>
                <w:rFonts w:cs="Times New Roman"/>
              </w:rPr>
            </w:pPr>
            <w:r w:rsidRPr="00675677">
              <w:rPr>
                <w:rFonts w:cs="Times New Roman"/>
              </w:rPr>
              <w:t>-</w:t>
            </w:r>
          </w:p>
        </w:tc>
        <w:tc>
          <w:tcPr>
            <w:tcW w:w="963" w:type="dxa"/>
            <w:tcBorders>
              <w:bottom w:val="single" w:sz="4" w:space="0" w:color="000000"/>
            </w:tcBorders>
            <w:vAlign w:val="center"/>
          </w:tcPr>
          <w:p w14:paraId="1440DA98" w14:textId="77777777" w:rsidR="006C3BFC" w:rsidRPr="00675677" w:rsidRDefault="00BC3022" w:rsidP="00675677">
            <w:pPr>
              <w:pStyle w:val="TableContents"/>
              <w:spacing w:after="120"/>
              <w:rPr>
                <w:rFonts w:cs="Times New Roman"/>
              </w:rPr>
            </w:pPr>
            <w:r w:rsidRPr="00675677">
              <w:rPr>
                <w:rFonts w:cs="Times New Roman"/>
              </w:rPr>
              <w:t>-</w:t>
            </w:r>
          </w:p>
        </w:tc>
        <w:tc>
          <w:tcPr>
            <w:tcW w:w="963" w:type="dxa"/>
            <w:tcBorders>
              <w:bottom w:val="single" w:sz="4" w:space="0" w:color="000000"/>
            </w:tcBorders>
            <w:vAlign w:val="center"/>
          </w:tcPr>
          <w:p w14:paraId="170EBBE8" w14:textId="77777777" w:rsidR="006C3BFC" w:rsidRPr="00675677" w:rsidRDefault="00BC3022" w:rsidP="00675677">
            <w:pPr>
              <w:pStyle w:val="TableContents"/>
              <w:spacing w:after="120"/>
              <w:rPr>
                <w:rFonts w:cs="Times New Roman"/>
              </w:rPr>
            </w:pPr>
            <w:r w:rsidRPr="00675677">
              <w:rPr>
                <w:rFonts w:cs="Times New Roman"/>
              </w:rPr>
              <w:t>-</w:t>
            </w:r>
          </w:p>
        </w:tc>
        <w:tc>
          <w:tcPr>
            <w:tcW w:w="963" w:type="dxa"/>
            <w:tcBorders>
              <w:bottom w:val="single" w:sz="4" w:space="0" w:color="000000"/>
              <w:right w:val="single" w:sz="4" w:space="0" w:color="000000"/>
            </w:tcBorders>
            <w:vAlign w:val="center"/>
          </w:tcPr>
          <w:p w14:paraId="2B4B8016" w14:textId="77777777" w:rsidR="006C3BFC" w:rsidRPr="00675677" w:rsidRDefault="00BC3022" w:rsidP="00675677">
            <w:pPr>
              <w:pStyle w:val="TableContents"/>
              <w:spacing w:after="120"/>
              <w:rPr>
                <w:rFonts w:cs="Times New Roman"/>
              </w:rPr>
            </w:pPr>
            <w:r w:rsidRPr="00675677">
              <w:rPr>
                <w:rFonts w:cs="Times New Roman"/>
              </w:rPr>
              <w:t>2</w:t>
            </w:r>
          </w:p>
        </w:tc>
      </w:tr>
      <w:tr w:rsidR="006C3BFC" w:rsidRPr="00675677" w14:paraId="628716EA" w14:textId="77777777">
        <w:trPr>
          <w:trHeight w:val="228"/>
        </w:trPr>
        <w:tc>
          <w:tcPr>
            <w:tcW w:w="2891" w:type="dxa"/>
            <w:tcBorders>
              <w:left w:val="single" w:sz="4" w:space="0" w:color="000000"/>
              <w:bottom w:val="single" w:sz="4" w:space="0" w:color="000000"/>
            </w:tcBorders>
            <w:vAlign w:val="center"/>
          </w:tcPr>
          <w:p w14:paraId="0C9B443E" w14:textId="77777777" w:rsidR="006C3BFC" w:rsidRPr="00675677" w:rsidRDefault="00BC3022" w:rsidP="00675677">
            <w:pPr>
              <w:pStyle w:val="TableContents"/>
              <w:spacing w:after="120"/>
              <w:rPr>
                <w:rFonts w:cs="Times New Roman"/>
              </w:rPr>
            </w:pPr>
            <w:r w:rsidRPr="00675677">
              <w:rPr>
                <w:rFonts w:cs="Times New Roman"/>
              </w:rPr>
              <w:t>raidījums</w:t>
            </w:r>
          </w:p>
        </w:tc>
        <w:tc>
          <w:tcPr>
            <w:tcW w:w="963" w:type="dxa"/>
            <w:tcBorders>
              <w:bottom w:val="single" w:sz="4" w:space="0" w:color="000000"/>
            </w:tcBorders>
            <w:vAlign w:val="center"/>
          </w:tcPr>
          <w:p w14:paraId="3B95B1ED" w14:textId="77777777" w:rsidR="006C3BFC" w:rsidRPr="00675677" w:rsidRDefault="00BC3022" w:rsidP="00675677">
            <w:pPr>
              <w:pStyle w:val="TableContents"/>
              <w:spacing w:after="120"/>
              <w:rPr>
                <w:rFonts w:cs="Times New Roman"/>
              </w:rPr>
            </w:pPr>
            <w:r w:rsidRPr="00675677">
              <w:rPr>
                <w:rFonts w:cs="Times New Roman"/>
              </w:rPr>
              <w:t>-</w:t>
            </w:r>
          </w:p>
        </w:tc>
        <w:tc>
          <w:tcPr>
            <w:tcW w:w="963" w:type="dxa"/>
            <w:tcBorders>
              <w:bottom w:val="single" w:sz="4" w:space="0" w:color="000000"/>
            </w:tcBorders>
            <w:vAlign w:val="center"/>
          </w:tcPr>
          <w:p w14:paraId="78D79BCC" w14:textId="77777777" w:rsidR="006C3BFC" w:rsidRPr="00675677" w:rsidRDefault="00BC3022" w:rsidP="00675677">
            <w:pPr>
              <w:pStyle w:val="TableContents"/>
              <w:spacing w:after="120"/>
              <w:rPr>
                <w:rFonts w:cs="Times New Roman"/>
              </w:rPr>
            </w:pPr>
            <w:r w:rsidRPr="00675677">
              <w:rPr>
                <w:rFonts w:cs="Times New Roman"/>
              </w:rPr>
              <w:t>-</w:t>
            </w:r>
          </w:p>
        </w:tc>
        <w:tc>
          <w:tcPr>
            <w:tcW w:w="963" w:type="dxa"/>
            <w:tcBorders>
              <w:bottom w:val="single" w:sz="4" w:space="0" w:color="000000"/>
            </w:tcBorders>
            <w:vAlign w:val="center"/>
          </w:tcPr>
          <w:p w14:paraId="0280E4FD" w14:textId="77777777" w:rsidR="006C3BFC" w:rsidRPr="00675677" w:rsidRDefault="00BC3022" w:rsidP="00675677">
            <w:pPr>
              <w:pStyle w:val="TableContents"/>
              <w:spacing w:after="120"/>
              <w:rPr>
                <w:rFonts w:cs="Times New Roman"/>
              </w:rPr>
            </w:pPr>
            <w:r w:rsidRPr="00675677">
              <w:rPr>
                <w:rFonts w:cs="Times New Roman"/>
              </w:rPr>
              <w:t>-</w:t>
            </w:r>
          </w:p>
        </w:tc>
        <w:tc>
          <w:tcPr>
            <w:tcW w:w="963" w:type="dxa"/>
            <w:tcBorders>
              <w:bottom w:val="single" w:sz="4" w:space="0" w:color="000000"/>
            </w:tcBorders>
            <w:vAlign w:val="center"/>
          </w:tcPr>
          <w:p w14:paraId="25DD6566" w14:textId="77777777" w:rsidR="006C3BFC" w:rsidRPr="00675677" w:rsidRDefault="00BC3022" w:rsidP="00675677">
            <w:pPr>
              <w:pStyle w:val="TableContents"/>
              <w:spacing w:after="120"/>
              <w:rPr>
                <w:rFonts w:cs="Times New Roman"/>
              </w:rPr>
            </w:pPr>
            <w:r w:rsidRPr="00675677">
              <w:rPr>
                <w:rFonts w:cs="Times New Roman"/>
              </w:rPr>
              <w:t>-</w:t>
            </w:r>
          </w:p>
        </w:tc>
        <w:tc>
          <w:tcPr>
            <w:tcW w:w="963" w:type="dxa"/>
            <w:tcBorders>
              <w:bottom w:val="single" w:sz="4" w:space="0" w:color="000000"/>
            </w:tcBorders>
            <w:vAlign w:val="center"/>
          </w:tcPr>
          <w:p w14:paraId="3987C955" w14:textId="77777777" w:rsidR="006C3BFC" w:rsidRPr="00675677" w:rsidRDefault="00BC3022" w:rsidP="00675677">
            <w:pPr>
              <w:pStyle w:val="TableContents"/>
              <w:spacing w:after="120"/>
              <w:rPr>
                <w:rFonts w:cs="Times New Roman"/>
              </w:rPr>
            </w:pPr>
            <w:r w:rsidRPr="00675677">
              <w:rPr>
                <w:rFonts w:cs="Times New Roman"/>
              </w:rPr>
              <w:t>1</w:t>
            </w:r>
          </w:p>
        </w:tc>
        <w:tc>
          <w:tcPr>
            <w:tcW w:w="963" w:type="dxa"/>
            <w:tcBorders>
              <w:bottom w:val="single" w:sz="4" w:space="0" w:color="000000"/>
            </w:tcBorders>
            <w:vAlign w:val="center"/>
          </w:tcPr>
          <w:p w14:paraId="2943931A" w14:textId="77777777" w:rsidR="006C3BFC" w:rsidRPr="00675677" w:rsidRDefault="00BC3022" w:rsidP="00675677">
            <w:pPr>
              <w:pStyle w:val="TableContents"/>
              <w:spacing w:after="120"/>
              <w:rPr>
                <w:rFonts w:cs="Times New Roman"/>
              </w:rPr>
            </w:pPr>
            <w:r w:rsidRPr="00675677">
              <w:rPr>
                <w:rFonts w:cs="Times New Roman"/>
              </w:rPr>
              <w:t>1</w:t>
            </w:r>
          </w:p>
        </w:tc>
        <w:tc>
          <w:tcPr>
            <w:tcW w:w="963" w:type="dxa"/>
            <w:tcBorders>
              <w:bottom w:val="single" w:sz="4" w:space="0" w:color="000000"/>
              <w:right w:val="single" w:sz="4" w:space="0" w:color="000000"/>
            </w:tcBorders>
            <w:vAlign w:val="center"/>
          </w:tcPr>
          <w:p w14:paraId="206F2264" w14:textId="77777777" w:rsidR="006C3BFC" w:rsidRPr="00675677" w:rsidRDefault="00BC3022" w:rsidP="00675677">
            <w:pPr>
              <w:pStyle w:val="TableContents"/>
              <w:spacing w:after="120"/>
              <w:rPr>
                <w:rFonts w:cs="Times New Roman"/>
              </w:rPr>
            </w:pPr>
            <w:r w:rsidRPr="00675677">
              <w:rPr>
                <w:rFonts w:cs="Times New Roman"/>
              </w:rPr>
              <w:t>2</w:t>
            </w:r>
          </w:p>
        </w:tc>
      </w:tr>
      <w:tr w:rsidR="006C3BFC" w:rsidRPr="00675677" w14:paraId="1F7B3576" w14:textId="77777777">
        <w:trPr>
          <w:trHeight w:val="228"/>
        </w:trPr>
        <w:tc>
          <w:tcPr>
            <w:tcW w:w="2891" w:type="dxa"/>
            <w:tcBorders>
              <w:left w:val="single" w:sz="4" w:space="0" w:color="000000"/>
              <w:bottom w:val="single" w:sz="4" w:space="0" w:color="000000"/>
            </w:tcBorders>
            <w:vAlign w:val="center"/>
          </w:tcPr>
          <w:p w14:paraId="7386FEDF" w14:textId="77777777" w:rsidR="006C3BFC" w:rsidRPr="00675677" w:rsidRDefault="00BC3022" w:rsidP="00675677">
            <w:pPr>
              <w:pStyle w:val="TableContents"/>
              <w:spacing w:after="120"/>
              <w:rPr>
                <w:rFonts w:cs="Times New Roman"/>
              </w:rPr>
            </w:pPr>
            <w:r w:rsidRPr="00675677">
              <w:rPr>
                <w:rFonts w:cs="Times New Roman"/>
              </w:rPr>
              <w:t>sižets</w:t>
            </w:r>
          </w:p>
        </w:tc>
        <w:tc>
          <w:tcPr>
            <w:tcW w:w="963" w:type="dxa"/>
            <w:tcBorders>
              <w:bottom w:val="single" w:sz="4" w:space="0" w:color="000000"/>
            </w:tcBorders>
            <w:vAlign w:val="center"/>
          </w:tcPr>
          <w:p w14:paraId="1CECB87C" w14:textId="77777777" w:rsidR="006C3BFC" w:rsidRPr="00675677" w:rsidRDefault="00BC3022" w:rsidP="00675677">
            <w:pPr>
              <w:pStyle w:val="TableContents"/>
              <w:spacing w:after="120"/>
              <w:rPr>
                <w:rFonts w:cs="Times New Roman"/>
              </w:rPr>
            </w:pPr>
            <w:r w:rsidRPr="00675677">
              <w:rPr>
                <w:rFonts w:cs="Times New Roman"/>
              </w:rPr>
              <w:t>1</w:t>
            </w:r>
          </w:p>
        </w:tc>
        <w:tc>
          <w:tcPr>
            <w:tcW w:w="963" w:type="dxa"/>
            <w:tcBorders>
              <w:bottom w:val="single" w:sz="4" w:space="0" w:color="000000"/>
            </w:tcBorders>
            <w:vAlign w:val="center"/>
          </w:tcPr>
          <w:p w14:paraId="406E301C" w14:textId="77777777" w:rsidR="006C3BFC" w:rsidRPr="00675677" w:rsidRDefault="00BC3022" w:rsidP="00675677">
            <w:pPr>
              <w:pStyle w:val="TableContents"/>
              <w:spacing w:after="120"/>
              <w:rPr>
                <w:rFonts w:cs="Times New Roman"/>
              </w:rPr>
            </w:pPr>
            <w:r w:rsidRPr="00675677">
              <w:rPr>
                <w:rFonts w:cs="Times New Roman"/>
              </w:rPr>
              <w:t>1</w:t>
            </w:r>
          </w:p>
        </w:tc>
        <w:tc>
          <w:tcPr>
            <w:tcW w:w="963" w:type="dxa"/>
            <w:tcBorders>
              <w:bottom w:val="single" w:sz="4" w:space="0" w:color="000000"/>
            </w:tcBorders>
            <w:vAlign w:val="center"/>
          </w:tcPr>
          <w:p w14:paraId="5E386B73" w14:textId="77777777" w:rsidR="006C3BFC" w:rsidRPr="00675677" w:rsidRDefault="00BC3022" w:rsidP="00675677">
            <w:pPr>
              <w:pStyle w:val="TableContents"/>
              <w:spacing w:after="120"/>
              <w:rPr>
                <w:rFonts w:cs="Times New Roman"/>
              </w:rPr>
            </w:pPr>
            <w:r w:rsidRPr="00675677">
              <w:rPr>
                <w:rFonts w:cs="Times New Roman"/>
              </w:rPr>
              <w:t>2</w:t>
            </w:r>
          </w:p>
        </w:tc>
        <w:tc>
          <w:tcPr>
            <w:tcW w:w="963" w:type="dxa"/>
            <w:tcBorders>
              <w:bottom w:val="single" w:sz="4" w:space="0" w:color="000000"/>
            </w:tcBorders>
            <w:vAlign w:val="center"/>
          </w:tcPr>
          <w:p w14:paraId="357F0D58" w14:textId="77777777" w:rsidR="006C3BFC" w:rsidRPr="00675677" w:rsidRDefault="00BC3022" w:rsidP="00675677">
            <w:pPr>
              <w:pStyle w:val="TableContents"/>
              <w:spacing w:after="120"/>
              <w:rPr>
                <w:rFonts w:cs="Times New Roman"/>
              </w:rPr>
            </w:pPr>
            <w:r w:rsidRPr="00675677">
              <w:rPr>
                <w:rFonts w:cs="Times New Roman"/>
              </w:rPr>
              <w:t>2</w:t>
            </w:r>
          </w:p>
        </w:tc>
        <w:tc>
          <w:tcPr>
            <w:tcW w:w="963" w:type="dxa"/>
            <w:tcBorders>
              <w:bottom w:val="single" w:sz="4" w:space="0" w:color="000000"/>
            </w:tcBorders>
            <w:vAlign w:val="center"/>
          </w:tcPr>
          <w:p w14:paraId="662FB864" w14:textId="77777777" w:rsidR="006C3BFC" w:rsidRPr="00675677" w:rsidRDefault="00BC3022" w:rsidP="00675677">
            <w:pPr>
              <w:pStyle w:val="TableContents"/>
              <w:spacing w:after="120"/>
              <w:rPr>
                <w:rFonts w:cs="Times New Roman"/>
              </w:rPr>
            </w:pPr>
            <w:r w:rsidRPr="00675677">
              <w:rPr>
                <w:rFonts w:cs="Times New Roman"/>
              </w:rPr>
              <w:t>2</w:t>
            </w:r>
          </w:p>
        </w:tc>
        <w:tc>
          <w:tcPr>
            <w:tcW w:w="963" w:type="dxa"/>
            <w:tcBorders>
              <w:bottom w:val="single" w:sz="4" w:space="0" w:color="000000"/>
            </w:tcBorders>
            <w:vAlign w:val="center"/>
          </w:tcPr>
          <w:p w14:paraId="4FC1C2D9" w14:textId="77777777" w:rsidR="006C3BFC" w:rsidRPr="00675677" w:rsidRDefault="00BC3022" w:rsidP="00675677">
            <w:pPr>
              <w:pStyle w:val="TableContents"/>
              <w:spacing w:after="120"/>
              <w:rPr>
                <w:rFonts w:cs="Times New Roman"/>
              </w:rPr>
            </w:pPr>
            <w:r w:rsidRPr="00675677">
              <w:rPr>
                <w:rFonts w:cs="Times New Roman"/>
              </w:rPr>
              <w:t>1</w:t>
            </w:r>
          </w:p>
        </w:tc>
        <w:tc>
          <w:tcPr>
            <w:tcW w:w="963" w:type="dxa"/>
            <w:tcBorders>
              <w:bottom w:val="single" w:sz="4" w:space="0" w:color="000000"/>
              <w:right w:val="single" w:sz="4" w:space="0" w:color="000000"/>
            </w:tcBorders>
            <w:vAlign w:val="center"/>
          </w:tcPr>
          <w:p w14:paraId="575CD599" w14:textId="77777777" w:rsidR="006C3BFC" w:rsidRPr="00675677" w:rsidRDefault="00BC3022" w:rsidP="00675677">
            <w:pPr>
              <w:pStyle w:val="TableContents"/>
              <w:spacing w:after="120"/>
              <w:rPr>
                <w:rFonts w:cs="Times New Roman"/>
              </w:rPr>
            </w:pPr>
            <w:r w:rsidRPr="00675677">
              <w:rPr>
                <w:rFonts w:cs="Times New Roman"/>
              </w:rPr>
              <w:t>9</w:t>
            </w:r>
          </w:p>
        </w:tc>
      </w:tr>
      <w:tr w:rsidR="006C3BFC" w:rsidRPr="00675677" w14:paraId="264A2C35" w14:textId="77777777">
        <w:trPr>
          <w:trHeight w:val="228"/>
        </w:trPr>
        <w:tc>
          <w:tcPr>
            <w:tcW w:w="2891" w:type="dxa"/>
            <w:tcBorders>
              <w:left w:val="single" w:sz="4" w:space="0" w:color="000000"/>
              <w:bottom w:val="single" w:sz="4" w:space="0" w:color="000000"/>
            </w:tcBorders>
            <w:shd w:val="clear" w:color="auto" w:fill="DDDDDD"/>
            <w:vAlign w:val="center"/>
          </w:tcPr>
          <w:p w14:paraId="54BEB267" w14:textId="77777777" w:rsidR="006C3BFC" w:rsidRPr="00675677" w:rsidRDefault="00BC3022" w:rsidP="00675677">
            <w:pPr>
              <w:pStyle w:val="TableContents"/>
              <w:spacing w:after="120"/>
              <w:rPr>
                <w:rFonts w:cs="Times New Roman"/>
              </w:rPr>
            </w:pPr>
            <w:r w:rsidRPr="00675677">
              <w:rPr>
                <w:rFonts w:cs="Times New Roman"/>
              </w:rPr>
              <w:t>Pavisam kopā</w:t>
            </w:r>
          </w:p>
        </w:tc>
        <w:tc>
          <w:tcPr>
            <w:tcW w:w="963" w:type="dxa"/>
            <w:tcBorders>
              <w:bottom w:val="single" w:sz="4" w:space="0" w:color="000000"/>
            </w:tcBorders>
            <w:shd w:val="clear" w:color="auto" w:fill="DDDDDD"/>
            <w:vAlign w:val="center"/>
          </w:tcPr>
          <w:p w14:paraId="32CEFEA6" w14:textId="77777777" w:rsidR="006C3BFC" w:rsidRPr="00675677" w:rsidRDefault="00BC3022" w:rsidP="00675677">
            <w:pPr>
              <w:pStyle w:val="TableContents"/>
              <w:spacing w:after="120"/>
              <w:rPr>
                <w:rFonts w:cs="Times New Roman"/>
              </w:rPr>
            </w:pPr>
            <w:r w:rsidRPr="00675677">
              <w:rPr>
                <w:rFonts w:cs="Times New Roman"/>
              </w:rPr>
              <w:t>1</w:t>
            </w:r>
          </w:p>
        </w:tc>
        <w:tc>
          <w:tcPr>
            <w:tcW w:w="963" w:type="dxa"/>
            <w:tcBorders>
              <w:bottom w:val="single" w:sz="4" w:space="0" w:color="000000"/>
            </w:tcBorders>
            <w:shd w:val="clear" w:color="auto" w:fill="DDDDDD"/>
            <w:vAlign w:val="center"/>
          </w:tcPr>
          <w:p w14:paraId="4A0BE8FE" w14:textId="77777777" w:rsidR="006C3BFC" w:rsidRPr="00675677" w:rsidRDefault="00BC3022" w:rsidP="00675677">
            <w:pPr>
              <w:pStyle w:val="TableContents"/>
              <w:spacing w:after="120"/>
              <w:rPr>
                <w:rFonts w:cs="Times New Roman"/>
              </w:rPr>
            </w:pPr>
            <w:r w:rsidRPr="00675677">
              <w:rPr>
                <w:rFonts w:cs="Times New Roman"/>
              </w:rPr>
              <w:t>3</w:t>
            </w:r>
          </w:p>
        </w:tc>
        <w:tc>
          <w:tcPr>
            <w:tcW w:w="963" w:type="dxa"/>
            <w:tcBorders>
              <w:bottom w:val="single" w:sz="4" w:space="0" w:color="000000"/>
            </w:tcBorders>
            <w:shd w:val="clear" w:color="auto" w:fill="DDDDDD"/>
            <w:vAlign w:val="center"/>
          </w:tcPr>
          <w:p w14:paraId="45F62513" w14:textId="77777777" w:rsidR="006C3BFC" w:rsidRPr="00675677" w:rsidRDefault="00BC3022" w:rsidP="00675677">
            <w:pPr>
              <w:pStyle w:val="TableContents"/>
              <w:spacing w:after="120"/>
              <w:rPr>
                <w:rFonts w:cs="Times New Roman"/>
              </w:rPr>
            </w:pPr>
            <w:r w:rsidRPr="00675677">
              <w:rPr>
                <w:rFonts w:cs="Times New Roman"/>
              </w:rPr>
              <w:t>5</w:t>
            </w:r>
          </w:p>
        </w:tc>
        <w:tc>
          <w:tcPr>
            <w:tcW w:w="963" w:type="dxa"/>
            <w:tcBorders>
              <w:bottom w:val="single" w:sz="4" w:space="0" w:color="000000"/>
            </w:tcBorders>
            <w:shd w:val="clear" w:color="auto" w:fill="DDDDDD"/>
            <w:vAlign w:val="center"/>
          </w:tcPr>
          <w:p w14:paraId="0EF92AB7" w14:textId="77777777" w:rsidR="006C3BFC" w:rsidRPr="00675677" w:rsidRDefault="00BC3022" w:rsidP="00675677">
            <w:pPr>
              <w:pStyle w:val="TableContents"/>
              <w:spacing w:after="120"/>
              <w:rPr>
                <w:rFonts w:cs="Times New Roman"/>
              </w:rPr>
            </w:pPr>
            <w:r w:rsidRPr="00675677">
              <w:rPr>
                <w:rFonts w:cs="Times New Roman"/>
              </w:rPr>
              <w:t>3</w:t>
            </w:r>
          </w:p>
        </w:tc>
        <w:tc>
          <w:tcPr>
            <w:tcW w:w="963" w:type="dxa"/>
            <w:tcBorders>
              <w:bottom w:val="single" w:sz="4" w:space="0" w:color="000000"/>
            </w:tcBorders>
            <w:shd w:val="clear" w:color="auto" w:fill="DDDDDD"/>
            <w:vAlign w:val="center"/>
          </w:tcPr>
          <w:p w14:paraId="07E855AC" w14:textId="77777777" w:rsidR="006C3BFC" w:rsidRPr="00675677" w:rsidRDefault="00BC3022" w:rsidP="00675677">
            <w:pPr>
              <w:pStyle w:val="TableContents"/>
              <w:spacing w:after="120"/>
              <w:rPr>
                <w:rFonts w:cs="Times New Roman"/>
              </w:rPr>
            </w:pPr>
            <w:r w:rsidRPr="00675677">
              <w:rPr>
                <w:rFonts w:cs="Times New Roman"/>
              </w:rPr>
              <w:t>4</w:t>
            </w:r>
          </w:p>
        </w:tc>
        <w:tc>
          <w:tcPr>
            <w:tcW w:w="963" w:type="dxa"/>
            <w:tcBorders>
              <w:bottom w:val="single" w:sz="4" w:space="0" w:color="000000"/>
            </w:tcBorders>
            <w:shd w:val="clear" w:color="auto" w:fill="DDDDDD"/>
            <w:vAlign w:val="center"/>
          </w:tcPr>
          <w:p w14:paraId="772B5AE2" w14:textId="77777777" w:rsidR="006C3BFC" w:rsidRPr="00675677" w:rsidRDefault="00BC3022" w:rsidP="00675677">
            <w:pPr>
              <w:pStyle w:val="TableContents"/>
              <w:spacing w:after="120"/>
              <w:rPr>
                <w:rFonts w:cs="Times New Roman"/>
              </w:rPr>
            </w:pPr>
            <w:r w:rsidRPr="00675677">
              <w:rPr>
                <w:rFonts w:cs="Times New Roman"/>
              </w:rPr>
              <w:t>6</w:t>
            </w:r>
          </w:p>
        </w:tc>
        <w:tc>
          <w:tcPr>
            <w:tcW w:w="963" w:type="dxa"/>
            <w:tcBorders>
              <w:bottom w:val="single" w:sz="4" w:space="0" w:color="000000"/>
              <w:right w:val="single" w:sz="4" w:space="0" w:color="000000"/>
            </w:tcBorders>
            <w:shd w:val="clear" w:color="auto" w:fill="DDDDDD"/>
            <w:vAlign w:val="center"/>
          </w:tcPr>
          <w:p w14:paraId="554A812B" w14:textId="77777777" w:rsidR="006C3BFC" w:rsidRPr="00675677" w:rsidRDefault="00BC3022" w:rsidP="00675677">
            <w:pPr>
              <w:pStyle w:val="TableContents"/>
              <w:spacing w:after="120"/>
              <w:rPr>
                <w:rFonts w:cs="Times New Roman"/>
              </w:rPr>
            </w:pPr>
            <w:r w:rsidRPr="00675677">
              <w:rPr>
                <w:rFonts w:cs="Times New Roman"/>
              </w:rPr>
              <w:t>22</w:t>
            </w:r>
          </w:p>
        </w:tc>
      </w:tr>
    </w:tbl>
    <w:p w14:paraId="068EC214" w14:textId="77777777" w:rsidR="006C3BFC" w:rsidRPr="00675677" w:rsidRDefault="006C3BFC" w:rsidP="00675677">
      <w:pPr>
        <w:spacing w:after="120"/>
        <w:jc w:val="both"/>
        <w:rPr>
          <w:rFonts w:cs="Times New Roman"/>
        </w:rPr>
      </w:pPr>
    </w:p>
    <w:p w14:paraId="2DB81E0F" w14:textId="77777777" w:rsidR="006C3BFC" w:rsidRPr="00675677" w:rsidRDefault="00BC3022" w:rsidP="00675677">
      <w:pPr>
        <w:pStyle w:val="0Nosaukums2"/>
        <w:spacing w:before="0" w:after="120"/>
        <w:rPr>
          <w:rFonts w:cs="Times New Roman"/>
        </w:rPr>
      </w:pPr>
      <w:r w:rsidRPr="00675677">
        <w:rPr>
          <w:rFonts w:cs="Times New Roman"/>
        </w:rPr>
        <w:t xml:space="preserve">2016. gads – pētījuma aktivitāšu atspoguļojums plašsaziņas </w:t>
      </w:r>
      <w:r w:rsidRPr="00675677">
        <w:rPr>
          <w:rFonts w:cs="Times New Roman"/>
        </w:rPr>
        <w:lastRenderedPageBreak/>
        <w:t>līdzekļos</w:t>
      </w:r>
    </w:p>
    <w:p w14:paraId="0B65E00C" w14:textId="1D90AA1D" w:rsidR="006C3BFC" w:rsidRPr="00675677" w:rsidRDefault="00BC3022" w:rsidP="00675677">
      <w:pPr>
        <w:pStyle w:val="0TekstsLV12J"/>
        <w:spacing w:before="0" w:after="120" w:line="240" w:lineRule="auto"/>
        <w:rPr>
          <w:rFonts w:cs="Times New Roman"/>
        </w:rPr>
      </w:pPr>
      <w:r w:rsidRPr="00675677">
        <w:rPr>
          <w:rFonts w:cs="Times New Roman"/>
        </w:rPr>
        <w:t>“Koku augšanas apstākļu uzlabošanas pētījumu programma 2016.-2021. gadam” īstenošana uzsākta martā, vispirms atlasot izmēģinājumu ierīkošanas vietas. Kolīdz uzsāka lauka darbus, par koksnes pelnu kliedēšanas eksperimentu ierīkošanu sagatavoja sižetu, ko pārraidīja oktobra sākumā (</w:t>
      </w:r>
      <w:r w:rsidRPr="00675677">
        <w:rPr>
          <w:rFonts w:cs="Times New Roman"/>
        </w:rPr>
        <w:fldChar w:fldCharType="begin"/>
      </w:r>
      <w:r w:rsidRPr="00675677">
        <w:rPr>
          <w:rFonts w:cs="Times New Roman"/>
        </w:rPr>
        <w:instrText>REF Ref_Att.21_label_and_number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22</w:t>
      </w:r>
      <w:r w:rsidRPr="00675677">
        <w:rPr>
          <w:rFonts w:cs="Times New Roman"/>
        </w:rPr>
        <w:fldChar w:fldCharType="end"/>
      </w:r>
      <w:r w:rsidRPr="00675677">
        <w:rPr>
          <w:rFonts w:cs="Times New Roman"/>
        </w:rPr>
        <w:t>).</w:t>
      </w:r>
    </w:p>
    <w:tbl>
      <w:tblPr>
        <w:tblW w:w="9638" w:type="dxa"/>
        <w:tblInd w:w="55" w:type="dxa"/>
        <w:tblLayout w:type="fixed"/>
        <w:tblCellMar>
          <w:top w:w="55" w:type="dxa"/>
          <w:left w:w="55" w:type="dxa"/>
          <w:bottom w:w="55" w:type="dxa"/>
          <w:right w:w="55" w:type="dxa"/>
        </w:tblCellMar>
        <w:tblLook w:val="04A0" w:firstRow="1" w:lastRow="0" w:firstColumn="1" w:lastColumn="0" w:noHBand="0" w:noVBand="1"/>
      </w:tblPr>
      <w:tblGrid>
        <w:gridCol w:w="4818"/>
        <w:gridCol w:w="4820"/>
      </w:tblGrid>
      <w:tr w:rsidR="006C3BFC" w:rsidRPr="00675677" w14:paraId="414C637E" w14:textId="77777777">
        <w:tc>
          <w:tcPr>
            <w:tcW w:w="4818" w:type="dxa"/>
          </w:tcPr>
          <w:p w14:paraId="5E50E17B"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drawing>
                <wp:inline distT="0" distB="0" distL="0" distR="0" wp14:anchorId="479ED527" wp14:editId="336423F2">
                  <wp:extent cx="2700020" cy="1520825"/>
                  <wp:effectExtent l="0" t="0" r="0" b="0"/>
                  <wp:docPr id="2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5"/>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700020" cy="1520825"/>
                          </a:xfrm>
                          <a:prstGeom prst="rect">
                            <a:avLst/>
                          </a:prstGeom>
                        </pic:spPr>
                      </pic:pic>
                    </a:graphicData>
                  </a:graphic>
                </wp:inline>
              </w:drawing>
            </w:r>
          </w:p>
        </w:tc>
        <w:tc>
          <w:tcPr>
            <w:tcW w:w="4820" w:type="dxa"/>
          </w:tcPr>
          <w:p w14:paraId="5FE72391"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drawing>
                <wp:inline distT="0" distB="0" distL="0" distR="0" wp14:anchorId="23C3BF2D" wp14:editId="2789E708">
                  <wp:extent cx="2836545" cy="1544320"/>
                  <wp:effectExtent l="0" t="0" r="0" b="0"/>
                  <wp:docPr id="2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836545" cy="1544320"/>
                          </a:xfrm>
                          <a:prstGeom prst="rect">
                            <a:avLst/>
                          </a:prstGeom>
                        </pic:spPr>
                      </pic:pic>
                    </a:graphicData>
                  </a:graphic>
                </wp:inline>
              </w:drawing>
            </w:r>
          </w:p>
        </w:tc>
      </w:tr>
      <w:tr w:rsidR="006C3BFC" w:rsidRPr="00675677" w14:paraId="44DA1610" w14:textId="77777777">
        <w:tc>
          <w:tcPr>
            <w:tcW w:w="4818" w:type="dxa"/>
          </w:tcPr>
          <w:p w14:paraId="2A91AF3E"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drawing>
                <wp:inline distT="0" distB="0" distL="0" distR="0" wp14:anchorId="7070F4E5" wp14:editId="386FF0F9">
                  <wp:extent cx="2876550" cy="1677670"/>
                  <wp:effectExtent l="0" t="0" r="0" b="0"/>
                  <wp:docPr id="2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8"/>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2876550" cy="1677670"/>
                          </a:xfrm>
                          <a:prstGeom prst="rect">
                            <a:avLst/>
                          </a:prstGeom>
                        </pic:spPr>
                      </pic:pic>
                    </a:graphicData>
                  </a:graphic>
                </wp:inline>
              </w:drawing>
            </w:r>
          </w:p>
        </w:tc>
        <w:tc>
          <w:tcPr>
            <w:tcW w:w="4820" w:type="dxa"/>
          </w:tcPr>
          <w:p w14:paraId="31FCA887"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drawing>
                <wp:inline distT="0" distB="0" distL="0" distR="0" wp14:anchorId="397C5CFF" wp14:editId="7308629F">
                  <wp:extent cx="2835275" cy="1658620"/>
                  <wp:effectExtent l="0" t="0" r="0" b="0"/>
                  <wp:docPr id="30"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2835275" cy="1658620"/>
                          </a:xfrm>
                          <a:prstGeom prst="rect">
                            <a:avLst/>
                          </a:prstGeom>
                        </pic:spPr>
                      </pic:pic>
                    </a:graphicData>
                  </a:graphic>
                </wp:inline>
              </w:drawing>
            </w:r>
          </w:p>
        </w:tc>
      </w:tr>
    </w:tbl>
    <w:p w14:paraId="7D8D478A" w14:textId="581F65D3" w:rsidR="006C3BFC" w:rsidRPr="00675677" w:rsidRDefault="00BC3022" w:rsidP="00675677">
      <w:pPr>
        <w:pStyle w:val="0Attlavirsraksts"/>
        <w:spacing w:before="0" w:after="120"/>
        <w:rPr>
          <w:rFonts w:cs="Times New Roman"/>
        </w:rPr>
      </w:pPr>
      <w:bookmarkStart w:id="146" w:name="Ref_Att.21_label_and_number"/>
      <w:bookmarkStart w:id="147" w:name="_Toc94272786"/>
      <w:r w:rsidRPr="00675677">
        <w:rPr>
          <w:rFonts w:cs="Times New Roman"/>
        </w:rPr>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23</w:t>
      </w:r>
      <w:r w:rsidRPr="00675677">
        <w:rPr>
          <w:rFonts w:cs="Times New Roman"/>
        </w:rPr>
        <w:fldChar w:fldCharType="end"/>
      </w:r>
      <w:bookmarkEnd w:id="146"/>
      <w:r w:rsidRPr="00675677">
        <w:rPr>
          <w:rFonts w:cs="Times New Roman"/>
        </w:rPr>
        <w:t>. Par koksnes pelniem kā kaļķošanas materiālu stāsta Modris Okmanis, LTV7 raidījums Nedēļas apskats, ēterā 09.10.2016</w:t>
      </w:r>
      <w:r w:rsidRPr="00675677">
        <w:rPr>
          <w:rStyle w:val="FootnoteAnchor"/>
          <w:rFonts w:cs="Times New Roman"/>
        </w:rPr>
        <w:footnoteReference w:id="6"/>
      </w:r>
      <w:r w:rsidRPr="00675677">
        <w:rPr>
          <w:rFonts w:cs="Times New Roman"/>
        </w:rPr>
        <w:t>.</w:t>
      </w:r>
      <w:bookmarkEnd w:id="147"/>
    </w:p>
    <w:p w14:paraId="2FFE7045" w14:textId="77777777" w:rsidR="006C3BFC" w:rsidRPr="00675677" w:rsidRDefault="00BC3022" w:rsidP="00675677">
      <w:pPr>
        <w:pStyle w:val="0Nosaukums2"/>
        <w:spacing w:before="0" w:after="120"/>
        <w:rPr>
          <w:rFonts w:cs="Times New Roman"/>
        </w:rPr>
      </w:pPr>
      <w:r w:rsidRPr="00675677">
        <w:rPr>
          <w:rFonts w:cs="Times New Roman"/>
        </w:rPr>
        <w:t>2017. gads – pētījuma aktivitāšu atspoguļojums plašsaziņas līdzekļos</w:t>
      </w:r>
    </w:p>
    <w:p w14:paraId="4F25D9B6" w14:textId="77A9192A" w:rsidR="006C3BFC" w:rsidRPr="00675677" w:rsidRDefault="00BC3022" w:rsidP="00675677">
      <w:pPr>
        <w:pStyle w:val="0TekstsLV12J"/>
        <w:spacing w:before="0" w:after="120" w:line="240" w:lineRule="auto"/>
        <w:rPr>
          <w:rFonts w:cs="Times New Roman"/>
        </w:rPr>
      </w:pPr>
      <w:r w:rsidRPr="00675677">
        <w:rPr>
          <w:rFonts w:cs="Times New Roman"/>
        </w:rPr>
        <w:t>Pētījumu programmas otrajā gadā LVMI Silava izveidoja video sižetus par Koksnes pelnu un minerālmēslojuma izmantošanas priekšnosacījumiem (</w:t>
      </w:r>
      <w:r w:rsidRPr="00675677">
        <w:rPr>
          <w:rFonts w:cs="Times New Roman"/>
        </w:rPr>
        <w:fldChar w:fldCharType="begin"/>
      </w:r>
      <w:r w:rsidRPr="00675677">
        <w:rPr>
          <w:rFonts w:cs="Times New Roman"/>
        </w:rPr>
        <w:instrText>REF Ref_Att.22_label_and_number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23</w:t>
      </w:r>
      <w:r w:rsidRPr="00675677">
        <w:rPr>
          <w:rFonts w:cs="Times New Roman"/>
        </w:rPr>
        <w:fldChar w:fldCharType="end"/>
      </w:r>
      <w:r w:rsidRPr="00675677">
        <w:rPr>
          <w:rFonts w:cs="Times New Roman"/>
        </w:rPr>
        <w:t>). Institūta darbinieku aktivitātes nozares informatīvajā pasākumā Meža ABC bija iekļautas TV raidījumā, kur interviju sniedza tālaika lauka darbu vadītājs Modris Okmanis (</w:t>
      </w:r>
      <w:r w:rsidRPr="00675677">
        <w:rPr>
          <w:rFonts w:cs="Times New Roman"/>
        </w:rPr>
        <w:fldChar w:fldCharType="begin"/>
      </w:r>
      <w:r w:rsidRPr="00675677">
        <w:rPr>
          <w:rFonts w:cs="Times New Roman"/>
        </w:rPr>
        <w:instrText>REF Ref_Att.23_label_and_number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24</w:t>
      </w:r>
      <w:r w:rsidRPr="00675677">
        <w:rPr>
          <w:rFonts w:cs="Times New Roman"/>
        </w:rPr>
        <w:fldChar w:fldCharType="end"/>
      </w:r>
      <w:r w:rsidRPr="00675677">
        <w:rPr>
          <w:rFonts w:cs="Times New Roman"/>
        </w:rPr>
        <w:t>). Savukārt, pētījumu programmas vadītājs Andis Lazdiņš, radio raidījumā stāstīja, ka koku augšanas apstākļu uzlabošana veicina straujāku koksnes pieaugumu, tātad arī CO</w:t>
      </w:r>
      <w:r w:rsidRPr="00675677">
        <w:rPr>
          <w:rFonts w:cs="Times New Roman"/>
          <w:vertAlign w:val="subscript"/>
        </w:rPr>
        <w:t>2</w:t>
      </w:r>
      <w:r w:rsidRPr="00675677">
        <w:rPr>
          <w:rFonts w:cs="Times New Roman"/>
        </w:rPr>
        <w:t xml:space="preserve"> piesaisti (</w:t>
      </w:r>
      <w:r w:rsidRPr="00675677">
        <w:rPr>
          <w:rFonts w:cs="Times New Roman"/>
        </w:rPr>
        <w:fldChar w:fldCharType="begin"/>
      </w:r>
      <w:r w:rsidRPr="00675677">
        <w:rPr>
          <w:rFonts w:cs="Times New Roman"/>
        </w:rPr>
        <w:instrText>REF Ref_Att.24_label_and_number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25</w:t>
      </w:r>
      <w:r w:rsidRPr="00675677">
        <w:rPr>
          <w:rFonts w:cs="Times New Roman"/>
        </w:rPr>
        <w:fldChar w:fldCharType="end"/>
      </w:r>
      <w:r w:rsidRPr="00675677">
        <w:rPr>
          <w:rFonts w:cs="Times New Roman"/>
        </w:rPr>
        <w:t>).</w:t>
      </w:r>
    </w:p>
    <w:tbl>
      <w:tblPr>
        <w:tblW w:w="9638" w:type="dxa"/>
        <w:tblInd w:w="55" w:type="dxa"/>
        <w:tblLayout w:type="fixed"/>
        <w:tblCellMar>
          <w:top w:w="55" w:type="dxa"/>
          <w:left w:w="55" w:type="dxa"/>
          <w:bottom w:w="55" w:type="dxa"/>
          <w:right w:w="55" w:type="dxa"/>
        </w:tblCellMar>
        <w:tblLook w:val="04A0" w:firstRow="1" w:lastRow="0" w:firstColumn="1" w:lastColumn="0" w:noHBand="0" w:noVBand="1"/>
      </w:tblPr>
      <w:tblGrid>
        <w:gridCol w:w="3212"/>
        <w:gridCol w:w="3213"/>
        <w:gridCol w:w="3213"/>
      </w:tblGrid>
      <w:tr w:rsidR="006C3BFC" w:rsidRPr="00675677" w14:paraId="507060A0" w14:textId="77777777">
        <w:tc>
          <w:tcPr>
            <w:tcW w:w="3212" w:type="dxa"/>
          </w:tcPr>
          <w:p w14:paraId="7A1E025D"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drawing>
                <wp:inline distT="0" distB="0" distL="0" distR="0" wp14:anchorId="23BC729D" wp14:editId="0F85A676">
                  <wp:extent cx="1896745" cy="1238250"/>
                  <wp:effectExtent l="0" t="0" r="0" b="0"/>
                  <wp:docPr id="31"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0"/>
                          <pic:cNvPicPr>
                            <a:picLocks noChangeAspect="1" noChangeArrowheads="1"/>
                          </pic:cNvPicPr>
                        </pic:nvPicPr>
                        <pic:blipFill>
                          <a:blip r:embed="rId110" cstate="email">
                            <a:extLst>
                              <a:ext uri="{28A0092B-C50C-407E-A947-70E740481C1C}">
                                <a14:useLocalDpi xmlns:a14="http://schemas.microsoft.com/office/drawing/2010/main"/>
                              </a:ext>
                            </a:extLst>
                          </a:blip>
                          <a:stretch>
                            <a:fillRect/>
                          </a:stretch>
                        </pic:blipFill>
                        <pic:spPr bwMode="auto">
                          <a:xfrm>
                            <a:off x="0" y="0"/>
                            <a:ext cx="1896745" cy="1238250"/>
                          </a:xfrm>
                          <a:prstGeom prst="rect">
                            <a:avLst/>
                          </a:prstGeom>
                        </pic:spPr>
                      </pic:pic>
                    </a:graphicData>
                  </a:graphic>
                </wp:inline>
              </w:drawing>
            </w:r>
          </w:p>
        </w:tc>
        <w:tc>
          <w:tcPr>
            <w:tcW w:w="3213" w:type="dxa"/>
          </w:tcPr>
          <w:p w14:paraId="6C4DB586"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drawing>
                <wp:inline distT="0" distB="0" distL="0" distR="0" wp14:anchorId="154FC3E7" wp14:editId="301B2FE3">
                  <wp:extent cx="1970405" cy="1240790"/>
                  <wp:effectExtent l="0" t="0" r="0" b="0"/>
                  <wp:docPr id="32" name="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5"/>
                          <pic:cNvPicPr>
                            <a:picLocks noChangeAspect="1" noChangeArrowheads="1"/>
                          </pic:cNvPicPr>
                        </pic:nvPicPr>
                        <pic:blipFill>
                          <a:blip r:embed="rId111" cstate="email">
                            <a:extLst>
                              <a:ext uri="{28A0092B-C50C-407E-A947-70E740481C1C}">
                                <a14:useLocalDpi xmlns:a14="http://schemas.microsoft.com/office/drawing/2010/main"/>
                              </a:ext>
                            </a:extLst>
                          </a:blip>
                          <a:stretch>
                            <a:fillRect/>
                          </a:stretch>
                        </pic:blipFill>
                        <pic:spPr bwMode="auto">
                          <a:xfrm>
                            <a:off x="0" y="0"/>
                            <a:ext cx="1970405" cy="1240790"/>
                          </a:xfrm>
                          <a:prstGeom prst="rect">
                            <a:avLst/>
                          </a:prstGeom>
                        </pic:spPr>
                      </pic:pic>
                    </a:graphicData>
                  </a:graphic>
                </wp:inline>
              </w:drawing>
            </w:r>
          </w:p>
        </w:tc>
        <w:tc>
          <w:tcPr>
            <w:tcW w:w="3213" w:type="dxa"/>
          </w:tcPr>
          <w:p w14:paraId="7C39CCBD"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drawing>
                <wp:inline distT="0" distB="0" distL="0" distR="0" wp14:anchorId="1E08EF6F" wp14:editId="57D6323D">
                  <wp:extent cx="1970405" cy="1236980"/>
                  <wp:effectExtent l="0" t="0" r="0" b="0"/>
                  <wp:docPr id="33"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1"/>
                          <pic:cNvPicPr>
                            <a:picLocks noChangeAspect="1" noChangeArrowheads="1"/>
                          </pic:cNvPicPr>
                        </pic:nvPicPr>
                        <pic:blipFill>
                          <a:blip r:embed="rId112" cstate="email">
                            <a:extLst>
                              <a:ext uri="{28A0092B-C50C-407E-A947-70E740481C1C}">
                                <a14:useLocalDpi xmlns:a14="http://schemas.microsoft.com/office/drawing/2010/main"/>
                              </a:ext>
                            </a:extLst>
                          </a:blip>
                          <a:stretch>
                            <a:fillRect/>
                          </a:stretch>
                        </pic:blipFill>
                        <pic:spPr bwMode="auto">
                          <a:xfrm>
                            <a:off x="0" y="0"/>
                            <a:ext cx="1970405" cy="1236980"/>
                          </a:xfrm>
                          <a:prstGeom prst="rect">
                            <a:avLst/>
                          </a:prstGeom>
                        </pic:spPr>
                      </pic:pic>
                    </a:graphicData>
                  </a:graphic>
                </wp:inline>
              </w:drawing>
            </w:r>
          </w:p>
        </w:tc>
      </w:tr>
    </w:tbl>
    <w:p w14:paraId="0237BE9C" w14:textId="6A36179C" w:rsidR="006C3BFC" w:rsidRPr="00675677" w:rsidRDefault="00BC3022" w:rsidP="00675677">
      <w:pPr>
        <w:pStyle w:val="0Attlavirsraksts"/>
        <w:spacing w:before="0" w:after="120"/>
        <w:rPr>
          <w:rFonts w:cs="Times New Roman"/>
        </w:rPr>
      </w:pPr>
      <w:bookmarkStart w:id="148" w:name="Ref_Att.22_label_and_number"/>
      <w:bookmarkStart w:id="149" w:name="_Toc94272787"/>
      <w:r w:rsidRPr="00675677">
        <w:rPr>
          <w:rFonts w:cs="Times New Roman"/>
        </w:rPr>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24</w:t>
      </w:r>
      <w:r w:rsidRPr="00675677">
        <w:rPr>
          <w:rFonts w:cs="Times New Roman"/>
        </w:rPr>
        <w:fldChar w:fldCharType="end"/>
      </w:r>
      <w:bookmarkEnd w:id="148"/>
      <w:r w:rsidRPr="00675677">
        <w:rPr>
          <w:rFonts w:cs="Times New Roman"/>
        </w:rPr>
        <w:t>.</w:t>
      </w:r>
      <w:r w:rsidR="00675677" w:rsidRPr="00675677">
        <w:rPr>
          <w:rFonts w:cs="Times New Roman"/>
        </w:rPr>
        <w:t xml:space="preserve"> </w:t>
      </w:r>
      <w:r w:rsidRPr="00675677">
        <w:rPr>
          <w:rFonts w:cs="Times New Roman"/>
        </w:rPr>
        <w:t>Koksnes pelnu un minerālmēslojuma izkliedēšana, LVMI Silava sadarbība ar LVĢMC un LU Bioloģijas institūtu, LTV7 raidījums Attīstības kods, ēterā 22.07.2017</w:t>
      </w:r>
      <w:r w:rsidRPr="00675677">
        <w:rPr>
          <w:rStyle w:val="FootnoteAnchor"/>
          <w:rFonts w:cs="Times New Roman"/>
        </w:rPr>
        <w:footnoteReference w:id="7"/>
      </w:r>
      <w:r w:rsidRPr="00675677">
        <w:rPr>
          <w:rFonts w:cs="Times New Roman"/>
        </w:rPr>
        <w:t>.</w:t>
      </w:r>
      <w:bookmarkEnd w:id="149"/>
    </w:p>
    <w:tbl>
      <w:tblPr>
        <w:tblW w:w="9638" w:type="dxa"/>
        <w:tblInd w:w="55" w:type="dxa"/>
        <w:tblLayout w:type="fixed"/>
        <w:tblCellMar>
          <w:top w:w="55" w:type="dxa"/>
          <w:left w:w="55" w:type="dxa"/>
          <w:bottom w:w="55" w:type="dxa"/>
          <w:right w:w="55" w:type="dxa"/>
        </w:tblCellMar>
        <w:tblLook w:val="04A0" w:firstRow="1" w:lastRow="0" w:firstColumn="1" w:lastColumn="0" w:noHBand="0" w:noVBand="1"/>
      </w:tblPr>
      <w:tblGrid>
        <w:gridCol w:w="2606"/>
        <w:gridCol w:w="3516"/>
        <w:gridCol w:w="3516"/>
      </w:tblGrid>
      <w:tr w:rsidR="006C3BFC" w:rsidRPr="00675677" w14:paraId="2C408B1F" w14:textId="77777777">
        <w:tc>
          <w:tcPr>
            <w:tcW w:w="2606" w:type="dxa"/>
          </w:tcPr>
          <w:p w14:paraId="2F980A0A"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lastRenderedPageBreak/>
              <w:drawing>
                <wp:inline distT="0" distB="0" distL="0" distR="0" wp14:anchorId="4F5241D9" wp14:editId="21B50D0E">
                  <wp:extent cx="1584960" cy="1094740"/>
                  <wp:effectExtent l="0" t="0" r="0" b="0"/>
                  <wp:docPr id="34"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
                          <pic:cNvPicPr>
                            <a:picLocks noChangeAspect="1" noChangeArrowheads="1"/>
                          </pic:cNvPicPr>
                        </pic:nvPicPr>
                        <pic:blipFill>
                          <a:blip r:embed="rId113" cstate="email">
                            <a:extLst>
                              <a:ext uri="{28A0092B-C50C-407E-A947-70E740481C1C}">
                                <a14:useLocalDpi xmlns:a14="http://schemas.microsoft.com/office/drawing/2010/main"/>
                              </a:ext>
                            </a:extLst>
                          </a:blip>
                          <a:stretch>
                            <a:fillRect/>
                          </a:stretch>
                        </pic:blipFill>
                        <pic:spPr bwMode="auto">
                          <a:xfrm>
                            <a:off x="0" y="0"/>
                            <a:ext cx="1584960" cy="1094740"/>
                          </a:xfrm>
                          <a:prstGeom prst="rect">
                            <a:avLst/>
                          </a:prstGeom>
                        </pic:spPr>
                      </pic:pic>
                    </a:graphicData>
                  </a:graphic>
                </wp:inline>
              </w:drawing>
            </w:r>
          </w:p>
        </w:tc>
        <w:tc>
          <w:tcPr>
            <w:tcW w:w="3516" w:type="dxa"/>
          </w:tcPr>
          <w:p w14:paraId="76C5F148"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drawing>
                <wp:inline distT="0" distB="0" distL="0" distR="0" wp14:anchorId="39C2A927" wp14:editId="7BE0198D">
                  <wp:extent cx="2162810" cy="1253490"/>
                  <wp:effectExtent l="0" t="0" r="0" b="0"/>
                  <wp:docPr id="35"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
                          <pic:cNvPicPr>
                            <a:picLocks noChangeAspect="1" noChangeArrowheads="1"/>
                          </pic:cNvPicPr>
                        </pic:nvPicPr>
                        <pic:blipFill>
                          <a:blip r:embed="rId114" cstate="email">
                            <a:extLst>
                              <a:ext uri="{28A0092B-C50C-407E-A947-70E740481C1C}">
                                <a14:useLocalDpi xmlns:a14="http://schemas.microsoft.com/office/drawing/2010/main"/>
                              </a:ext>
                            </a:extLst>
                          </a:blip>
                          <a:stretch>
                            <a:fillRect/>
                          </a:stretch>
                        </pic:blipFill>
                        <pic:spPr bwMode="auto">
                          <a:xfrm>
                            <a:off x="0" y="0"/>
                            <a:ext cx="2162810" cy="1253490"/>
                          </a:xfrm>
                          <a:prstGeom prst="rect">
                            <a:avLst/>
                          </a:prstGeom>
                        </pic:spPr>
                      </pic:pic>
                    </a:graphicData>
                  </a:graphic>
                </wp:inline>
              </w:drawing>
            </w:r>
          </w:p>
        </w:tc>
        <w:tc>
          <w:tcPr>
            <w:tcW w:w="3516" w:type="dxa"/>
          </w:tcPr>
          <w:p w14:paraId="22C64B39"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drawing>
                <wp:inline distT="0" distB="0" distL="0" distR="0" wp14:anchorId="5F413500" wp14:editId="639B27BA">
                  <wp:extent cx="2111375" cy="1225550"/>
                  <wp:effectExtent l="0" t="0" r="0" b="0"/>
                  <wp:docPr id="36"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
                          <pic:cNvPicPr>
                            <a:picLocks noChangeAspect="1" noChangeArrowheads="1"/>
                          </pic:cNvPicPr>
                        </pic:nvPicPr>
                        <pic:blipFill>
                          <a:blip r:embed="rId115" cstate="email">
                            <a:extLst>
                              <a:ext uri="{28A0092B-C50C-407E-A947-70E740481C1C}">
                                <a14:useLocalDpi xmlns:a14="http://schemas.microsoft.com/office/drawing/2010/main"/>
                              </a:ext>
                            </a:extLst>
                          </a:blip>
                          <a:stretch>
                            <a:fillRect/>
                          </a:stretch>
                        </pic:blipFill>
                        <pic:spPr bwMode="auto">
                          <a:xfrm>
                            <a:off x="0" y="0"/>
                            <a:ext cx="2111375" cy="1225550"/>
                          </a:xfrm>
                          <a:prstGeom prst="rect">
                            <a:avLst/>
                          </a:prstGeom>
                        </pic:spPr>
                      </pic:pic>
                    </a:graphicData>
                  </a:graphic>
                </wp:inline>
              </w:drawing>
            </w:r>
          </w:p>
        </w:tc>
      </w:tr>
    </w:tbl>
    <w:p w14:paraId="4325EDB1" w14:textId="1FAF64BE" w:rsidR="006C3BFC" w:rsidRPr="00675677" w:rsidRDefault="00BC3022" w:rsidP="00675677">
      <w:pPr>
        <w:pStyle w:val="0Attlavirsraksts"/>
        <w:spacing w:before="0" w:after="120"/>
        <w:rPr>
          <w:rFonts w:cs="Times New Roman"/>
        </w:rPr>
      </w:pPr>
      <w:bookmarkStart w:id="150" w:name="Ref_Att.23_label_and_number"/>
      <w:bookmarkStart w:id="151" w:name="_Toc94272788"/>
      <w:r w:rsidRPr="00675677">
        <w:rPr>
          <w:rFonts w:cs="Times New Roman"/>
        </w:rPr>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25</w:t>
      </w:r>
      <w:r w:rsidRPr="00675677">
        <w:rPr>
          <w:rFonts w:cs="Times New Roman"/>
        </w:rPr>
        <w:fldChar w:fldCharType="end"/>
      </w:r>
      <w:bookmarkEnd w:id="150"/>
      <w:r w:rsidRPr="00675677">
        <w:rPr>
          <w:rFonts w:cs="Times New Roman"/>
        </w:rPr>
        <w:t>. Meža ABC, Kuldīgas novada Padures pagasta "Struņķukrogā",7.</w:t>
      </w:r>
      <w:r w:rsidRPr="00675677">
        <w:rPr>
          <w:rFonts w:cs="Times New Roman"/>
        </w:rPr>
        <w:noBreakHyphen/>
        <w:t>9. minūtē Modris Okmanis stāsta par koku sugām un to īpašībām, LTV1 “Es – Savai zemītei”, ēterā 04.11.2017</w:t>
      </w:r>
      <w:r w:rsidRPr="00675677">
        <w:rPr>
          <w:rStyle w:val="FootnoteAnchor"/>
          <w:rFonts w:cs="Times New Roman"/>
        </w:rPr>
        <w:footnoteReference w:id="8"/>
      </w:r>
      <w:r w:rsidRPr="00675677">
        <w:rPr>
          <w:rFonts w:cs="Times New Roman"/>
        </w:rPr>
        <w:t>.</w:t>
      </w:r>
      <w:bookmarkEnd w:id="151"/>
    </w:p>
    <w:p w14:paraId="211C7971" w14:textId="77777777" w:rsidR="006C3BFC" w:rsidRPr="00675677" w:rsidRDefault="00BC3022" w:rsidP="00675677">
      <w:pPr>
        <w:pStyle w:val="Attls"/>
        <w:spacing w:before="0" w:after="120" w:line="240" w:lineRule="auto"/>
        <w:rPr>
          <w:rFonts w:cs="Times New Roman"/>
        </w:rPr>
      </w:pPr>
      <w:r w:rsidRPr="00675677">
        <w:rPr>
          <w:rFonts w:cs="Times New Roman"/>
          <w:noProof/>
          <w:lang w:val="en-US" w:eastAsia="en-US" w:bidi="ar-SA"/>
        </w:rPr>
        <w:drawing>
          <wp:inline distT="0" distB="0" distL="0" distR="0" wp14:anchorId="524FE588" wp14:editId="5E257FE0">
            <wp:extent cx="5487670" cy="1329690"/>
            <wp:effectExtent l="0" t="0" r="0" b="0"/>
            <wp:docPr id="37"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3"/>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5487670" cy="1329690"/>
                    </a:xfrm>
                    <a:prstGeom prst="rect">
                      <a:avLst/>
                    </a:prstGeom>
                  </pic:spPr>
                </pic:pic>
              </a:graphicData>
            </a:graphic>
          </wp:inline>
        </w:drawing>
      </w:r>
    </w:p>
    <w:p w14:paraId="5C6BAB3B" w14:textId="346A6952" w:rsidR="006C3BFC" w:rsidRPr="00675677" w:rsidRDefault="00BC3022" w:rsidP="00675677">
      <w:pPr>
        <w:pStyle w:val="0Attlavirsraksts"/>
        <w:spacing w:before="0" w:after="120"/>
        <w:rPr>
          <w:rFonts w:cs="Times New Roman"/>
        </w:rPr>
      </w:pPr>
      <w:bookmarkStart w:id="152" w:name="Ref_Att.24_label_and_number"/>
      <w:bookmarkStart w:id="153" w:name="_Toc94272789"/>
      <w:r w:rsidRPr="00675677">
        <w:rPr>
          <w:rFonts w:cs="Times New Roman"/>
        </w:rPr>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26</w:t>
      </w:r>
      <w:r w:rsidRPr="00675677">
        <w:rPr>
          <w:rFonts w:cs="Times New Roman"/>
        </w:rPr>
        <w:fldChar w:fldCharType="end"/>
      </w:r>
      <w:bookmarkEnd w:id="152"/>
      <w:r w:rsidRPr="00675677">
        <w:rPr>
          <w:rFonts w:cs="Times New Roman"/>
        </w:rPr>
        <w:t>. Andis Lazdiņš LR1 raidījumā “Zināmais nezināmajā” diskutē par siltumnīcefekta gāzu bilanci, tostarp koku augšanas apstākļu uzlabošanas pozitīvo efektu, ēterā 23.10.2017</w:t>
      </w:r>
      <w:r w:rsidRPr="00675677">
        <w:rPr>
          <w:rStyle w:val="FootnoteAnchor"/>
          <w:rFonts w:cs="Times New Roman"/>
        </w:rPr>
        <w:footnoteReference w:id="9"/>
      </w:r>
      <w:r w:rsidRPr="00675677">
        <w:rPr>
          <w:rFonts w:cs="Times New Roman"/>
        </w:rPr>
        <w:t>.</w:t>
      </w:r>
      <w:bookmarkEnd w:id="153"/>
    </w:p>
    <w:p w14:paraId="2994E5B4" w14:textId="77777777" w:rsidR="006C3BFC" w:rsidRPr="00675677" w:rsidRDefault="00BC3022" w:rsidP="00675677">
      <w:pPr>
        <w:pStyle w:val="0Nosaukums2"/>
        <w:spacing w:before="0" w:after="120"/>
        <w:rPr>
          <w:rFonts w:cs="Times New Roman"/>
        </w:rPr>
      </w:pPr>
      <w:r w:rsidRPr="00675677">
        <w:rPr>
          <w:rFonts w:cs="Times New Roman"/>
        </w:rPr>
        <w:t>2018. gads – pētījuma aktivitāšu atspoguļojums plašsaziņas līdzekļos un tiešsaistes video sižetos</w:t>
      </w:r>
    </w:p>
    <w:p w14:paraId="503CFA1D" w14:textId="2CACFEA7" w:rsidR="006C3BFC" w:rsidRPr="00675677" w:rsidRDefault="00BC3022" w:rsidP="00675677">
      <w:pPr>
        <w:pStyle w:val="0TekstsLV12J"/>
        <w:spacing w:before="0" w:after="120" w:line="240" w:lineRule="auto"/>
        <w:rPr>
          <w:rFonts w:cs="Times New Roman"/>
        </w:rPr>
      </w:pPr>
      <w:r w:rsidRPr="00675677">
        <w:rPr>
          <w:rFonts w:cs="Times New Roman"/>
        </w:rPr>
        <w:t>Trešajā programmas īstenošanas gadā programmas īstenošanā iesaistītā pētnieku grupa sadarbojās ar LVM skolu izglītības programmu 6. klasēm “Meža ekspedīcija”, par šim aktivitātēm sagatavojot informatīvo sižetu (</w:t>
      </w:r>
      <w:r w:rsidRPr="00675677">
        <w:rPr>
          <w:rFonts w:cs="Times New Roman"/>
        </w:rPr>
        <w:fldChar w:fldCharType="begin"/>
      </w:r>
      <w:r w:rsidRPr="00675677">
        <w:rPr>
          <w:rFonts w:cs="Times New Roman"/>
        </w:rPr>
        <w:instrText>REF Ref_Att.26_label_and_number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27</w:t>
      </w:r>
      <w:r w:rsidRPr="00675677">
        <w:rPr>
          <w:rFonts w:cs="Times New Roman"/>
        </w:rPr>
        <w:fldChar w:fldCharType="end"/>
      </w:r>
      <w:r w:rsidRPr="00675677">
        <w:rPr>
          <w:rFonts w:cs="Times New Roman"/>
        </w:rPr>
        <w:t xml:space="preserve">). Par </w:t>
      </w:r>
      <w:proofErr w:type="spellStart"/>
      <w:r w:rsidRPr="00675677">
        <w:rPr>
          <w:rFonts w:cs="Times New Roman"/>
        </w:rPr>
        <w:t>publicitātbām</w:t>
      </w:r>
      <w:proofErr w:type="spellEnd"/>
      <w:r w:rsidRPr="00675677">
        <w:rPr>
          <w:rFonts w:cs="Times New Roman"/>
        </w:rPr>
        <w:t xml:space="preserve"> atbildīgā, Dagnija Lazdiņa sniedza interviju Reģionālajai televīzijai (</w:t>
      </w:r>
      <w:r w:rsidRPr="00675677">
        <w:rPr>
          <w:rFonts w:cs="Times New Roman"/>
        </w:rPr>
        <w:fldChar w:fldCharType="begin"/>
      </w:r>
      <w:r w:rsidRPr="00675677">
        <w:rPr>
          <w:rFonts w:cs="Times New Roman"/>
        </w:rPr>
        <w:instrText>REF Ref_Att.25_label_and_number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26</w:t>
      </w:r>
      <w:r w:rsidRPr="00675677">
        <w:rPr>
          <w:rFonts w:cs="Times New Roman"/>
        </w:rPr>
        <w:fldChar w:fldCharType="end"/>
      </w:r>
      <w:r w:rsidRPr="00675677">
        <w:rPr>
          <w:rFonts w:cs="Times New Roman"/>
        </w:rPr>
        <w:t xml:space="preserve">). Raidījumam “Nedēļas apskats” sagatavots sižets par pētījumu programmas atziņu popularizēšanu CAR: NB-NORD </w:t>
      </w:r>
      <w:r w:rsidRPr="00675677">
        <w:rPr>
          <w:rFonts w:cs="Times New Roman"/>
          <w:lang w:val="en-GB"/>
        </w:rPr>
        <w:t>Nordic-Baltic Network for Operational Research</w:t>
      </w:r>
      <w:r w:rsidRPr="00675677">
        <w:rPr>
          <w:rFonts w:cs="Times New Roman"/>
        </w:rPr>
        <w:t xml:space="preserve"> darba sanāksmē “</w:t>
      </w:r>
      <w:r w:rsidRPr="00675677">
        <w:rPr>
          <w:rFonts w:cs="Times New Roman"/>
          <w:lang w:val="en-GB"/>
        </w:rPr>
        <w:t>Small machines for small trees</w:t>
      </w:r>
      <w:r w:rsidRPr="00675677">
        <w:rPr>
          <w:rFonts w:cs="Times New Roman"/>
        </w:rPr>
        <w:t>” (</w:t>
      </w:r>
      <w:r w:rsidRPr="00675677">
        <w:rPr>
          <w:rFonts w:cs="Times New Roman"/>
        </w:rPr>
        <w:fldChar w:fldCharType="begin"/>
      </w:r>
      <w:r w:rsidRPr="00675677">
        <w:rPr>
          <w:rFonts w:cs="Times New Roman"/>
        </w:rPr>
        <w:instrText>REF Ref_Att.27_label_and_number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28</w:t>
      </w:r>
      <w:r w:rsidRPr="00675677">
        <w:rPr>
          <w:rFonts w:cs="Times New Roman"/>
        </w:rPr>
        <w:fldChar w:fldCharType="end"/>
      </w:r>
      <w:r w:rsidRPr="00675677">
        <w:rPr>
          <w:rFonts w:cs="Times New Roman"/>
        </w:rPr>
        <w:t xml:space="preserve">). Sadarbībā ar LIFE </w:t>
      </w:r>
      <w:proofErr w:type="spellStart"/>
      <w:r w:rsidRPr="00675677">
        <w:rPr>
          <w:rFonts w:cs="Times New Roman"/>
        </w:rPr>
        <w:t>REstore</w:t>
      </w:r>
      <w:proofErr w:type="spellEnd"/>
      <w:r w:rsidRPr="00675677">
        <w:rPr>
          <w:rFonts w:cs="Times New Roman"/>
        </w:rPr>
        <w:t xml:space="preserve"> LVMI Silava zinātnieki piedalījās raidījumā “Izziņas impulss” (</w:t>
      </w:r>
      <w:r w:rsidRPr="00675677">
        <w:rPr>
          <w:rFonts w:cs="Times New Roman"/>
        </w:rPr>
        <w:fldChar w:fldCharType="begin"/>
      </w:r>
      <w:r w:rsidRPr="00675677">
        <w:rPr>
          <w:rFonts w:cs="Times New Roman"/>
        </w:rPr>
        <w:instrText>REF Ref_Att.28_label_and_number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29</w:t>
      </w:r>
      <w:r w:rsidRPr="00675677">
        <w:rPr>
          <w:rFonts w:cs="Times New Roman"/>
        </w:rPr>
        <w:fldChar w:fldCharType="end"/>
      </w:r>
      <w:r w:rsidRPr="00675677">
        <w:rPr>
          <w:rFonts w:cs="Times New Roman"/>
        </w:rPr>
        <w:t>), kur popularizēja koksnes pelnu izmantošanas iespējas kūdrāju rekultivācijā un sniedza intervijas video sižetam par kūdrāju apmežošanu (</w:t>
      </w:r>
      <w:r w:rsidRPr="00675677">
        <w:rPr>
          <w:rFonts w:cs="Times New Roman"/>
        </w:rPr>
        <w:fldChar w:fldCharType="begin"/>
      </w:r>
      <w:r w:rsidRPr="00675677">
        <w:rPr>
          <w:rFonts w:cs="Times New Roman"/>
        </w:rPr>
        <w:instrText>REF Ref_Att.30_label_and_number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31</w:t>
      </w:r>
      <w:r w:rsidRPr="00675677">
        <w:rPr>
          <w:rFonts w:cs="Times New Roman"/>
        </w:rPr>
        <w:fldChar w:fldCharType="end"/>
      </w:r>
      <w:r w:rsidRPr="00675677">
        <w:rPr>
          <w:rFonts w:cs="Times New Roman"/>
        </w:rPr>
        <w:t>). Pētījumu programmas izpildītāji viesojās LTR1 raidījuma “Kā labāk dzīvot” studijā, kur stāstīja par jau uzsākto izpēti un iecerēm, kā arī dalījās ar jau gūtajām atziņām (</w:t>
      </w:r>
      <w:r w:rsidRPr="00675677">
        <w:rPr>
          <w:rFonts w:cs="Times New Roman"/>
        </w:rPr>
        <w:fldChar w:fldCharType="begin"/>
      </w:r>
      <w:r w:rsidRPr="00675677">
        <w:rPr>
          <w:rFonts w:cs="Times New Roman"/>
        </w:rPr>
        <w:instrText>REF Ref_Att.29_label_and_number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30</w:t>
      </w:r>
      <w:r w:rsidRPr="00675677">
        <w:rPr>
          <w:rFonts w:cs="Times New Roman"/>
        </w:rPr>
        <w:fldChar w:fldCharType="end"/>
      </w:r>
      <w:r w:rsidRPr="00675677">
        <w:rPr>
          <w:rFonts w:cs="Times New Roman"/>
        </w:rPr>
        <w:t>).</w:t>
      </w:r>
    </w:p>
    <w:tbl>
      <w:tblPr>
        <w:tblW w:w="9638" w:type="dxa"/>
        <w:tblInd w:w="55" w:type="dxa"/>
        <w:tblLayout w:type="fixed"/>
        <w:tblCellMar>
          <w:top w:w="55" w:type="dxa"/>
          <w:left w:w="55" w:type="dxa"/>
          <w:bottom w:w="55" w:type="dxa"/>
          <w:right w:w="55" w:type="dxa"/>
        </w:tblCellMar>
        <w:tblLook w:val="04A0" w:firstRow="1" w:lastRow="0" w:firstColumn="1" w:lastColumn="0" w:noHBand="0" w:noVBand="1"/>
      </w:tblPr>
      <w:tblGrid>
        <w:gridCol w:w="4818"/>
        <w:gridCol w:w="4820"/>
      </w:tblGrid>
      <w:tr w:rsidR="006C3BFC" w:rsidRPr="00675677" w14:paraId="160F1D62" w14:textId="77777777">
        <w:tc>
          <w:tcPr>
            <w:tcW w:w="4818" w:type="dxa"/>
          </w:tcPr>
          <w:p w14:paraId="4E540E90" w14:textId="77777777" w:rsidR="006C3BFC" w:rsidRPr="00675677" w:rsidRDefault="00BC3022" w:rsidP="00675677">
            <w:pPr>
              <w:pStyle w:val="Attls"/>
              <w:spacing w:before="0" w:after="120" w:line="240" w:lineRule="auto"/>
              <w:rPr>
                <w:rFonts w:cs="Times New Roman"/>
              </w:rPr>
            </w:pPr>
            <w:r w:rsidRPr="00675677">
              <w:rPr>
                <w:rFonts w:cs="Times New Roman"/>
                <w:noProof/>
                <w:lang w:val="en-US" w:eastAsia="en-US" w:bidi="ar-SA"/>
              </w:rPr>
              <w:lastRenderedPageBreak/>
              <w:drawing>
                <wp:inline distT="0" distB="0" distL="0" distR="0" wp14:anchorId="5FA79CAC" wp14:editId="3C326CB1">
                  <wp:extent cx="2990215" cy="1865630"/>
                  <wp:effectExtent l="0" t="0" r="0" b="0"/>
                  <wp:docPr id="38"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
                          <pic:cNvPicPr>
                            <a:picLocks noChangeAspect="1" noChangeArrowheads="1"/>
                          </pic:cNvPicPr>
                        </pic:nvPicPr>
                        <pic:blipFill>
                          <a:blip r:embed="rId117" cstate="email">
                            <a:extLst>
                              <a:ext uri="{28A0092B-C50C-407E-A947-70E740481C1C}">
                                <a14:useLocalDpi xmlns:a14="http://schemas.microsoft.com/office/drawing/2010/main"/>
                              </a:ext>
                            </a:extLst>
                          </a:blip>
                          <a:stretch>
                            <a:fillRect/>
                          </a:stretch>
                        </pic:blipFill>
                        <pic:spPr bwMode="auto">
                          <a:xfrm>
                            <a:off x="0" y="0"/>
                            <a:ext cx="2990215" cy="1865630"/>
                          </a:xfrm>
                          <a:prstGeom prst="rect">
                            <a:avLst/>
                          </a:prstGeom>
                        </pic:spPr>
                      </pic:pic>
                    </a:graphicData>
                  </a:graphic>
                </wp:inline>
              </w:drawing>
            </w:r>
          </w:p>
        </w:tc>
        <w:tc>
          <w:tcPr>
            <w:tcW w:w="4820" w:type="dxa"/>
          </w:tcPr>
          <w:p w14:paraId="09BF96F6" w14:textId="77777777" w:rsidR="006C3BFC" w:rsidRPr="00675677" w:rsidRDefault="00BC3022" w:rsidP="00675677">
            <w:pPr>
              <w:pStyle w:val="Attls"/>
              <w:spacing w:before="0" w:after="120" w:line="240" w:lineRule="auto"/>
              <w:rPr>
                <w:rFonts w:cs="Times New Roman"/>
              </w:rPr>
            </w:pPr>
            <w:r w:rsidRPr="00675677">
              <w:rPr>
                <w:rFonts w:cs="Times New Roman"/>
                <w:noProof/>
                <w:lang w:val="en-US" w:eastAsia="en-US" w:bidi="ar-SA"/>
              </w:rPr>
              <w:drawing>
                <wp:inline distT="0" distB="0" distL="0" distR="0" wp14:anchorId="7580A5F4" wp14:editId="636B71CE">
                  <wp:extent cx="2990215" cy="1878330"/>
                  <wp:effectExtent l="0" t="0" r="0" b="0"/>
                  <wp:docPr id="39"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7"/>
                          <pic:cNvPicPr>
                            <a:picLocks noChangeAspect="1" noChangeArrowheads="1"/>
                          </pic:cNvPicPr>
                        </pic:nvPicPr>
                        <pic:blipFill>
                          <a:blip r:embed="rId118" cstate="email">
                            <a:extLst>
                              <a:ext uri="{28A0092B-C50C-407E-A947-70E740481C1C}">
                                <a14:useLocalDpi xmlns:a14="http://schemas.microsoft.com/office/drawing/2010/main"/>
                              </a:ext>
                            </a:extLst>
                          </a:blip>
                          <a:stretch>
                            <a:fillRect/>
                          </a:stretch>
                        </pic:blipFill>
                        <pic:spPr bwMode="auto">
                          <a:xfrm>
                            <a:off x="0" y="0"/>
                            <a:ext cx="2990215" cy="1878330"/>
                          </a:xfrm>
                          <a:prstGeom prst="rect">
                            <a:avLst/>
                          </a:prstGeom>
                        </pic:spPr>
                      </pic:pic>
                    </a:graphicData>
                  </a:graphic>
                </wp:inline>
              </w:drawing>
            </w:r>
          </w:p>
        </w:tc>
      </w:tr>
    </w:tbl>
    <w:p w14:paraId="5CE6ED0D" w14:textId="6429B539" w:rsidR="006C3BFC" w:rsidRPr="00675677" w:rsidRDefault="00BC3022" w:rsidP="00675677">
      <w:pPr>
        <w:pStyle w:val="0Attlavirsraksts"/>
        <w:spacing w:before="0" w:after="120"/>
        <w:rPr>
          <w:rFonts w:cs="Times New Roman"/>
        </w:rPr>
      </w:pPr>
      <w:bookmarkStart w:id="154" w:name="Ref_Att.25_label_and_number"/>
      <w:bookmarkStart w:id="155" w:name="_Toc94272790"/>
      <w:r w:rsidRPr="00675677">
        <w:rPr>
          <w:rFonts w:cs="Times New Roman"/>
        </w:rPr>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27</w:t>
      </w:r>
      <w:r w:rsidRPr="00675677">
        <w:rPr>
          <w:rFonts w:cs="Times New Roman"/>
        </w:rPr>
        <w:fldChar w:fldCharType="end"/>
      </w:r>
      <w:bookmarkEnd w:id="154"/>
      <w:r w:rsidRPr="00675677">
        <w:rPr>
          <w:rFonts w:cs="Times New Roman"/>
        </w:rPr>
        <w:t xml:space="preserve">. Stāsts par iesaisti skolu programmā “Meža ekspedīcija”, </w:t>
      </w:r>
      <w:proofErr w:type="spellStart"/>
      <w:r w:rsidRPr="00675677">
        <w:rPr>
          <w:rFonts w:cs="Times New Roman"/>
        </w:rPr>
        <w:t>ekrānšāviņi</w:t>
      </w:r>
      <w:proofErr w:type="spellEnd"/>
      <w:r w:rsidRPr="00675677">
        <w:rPr>
          <w:rFonts w:cs="Times New Roman"/>
        </w:rPr>
        <w:t xml:space="preserve"> no </w:t>
      </w:r>
      <w:proofErr w:type="spellStart"/>
      <w:r w:rsidRPr="00675677">
        <w:rPr>
          <w:rFonts w:cs="Times New Roman"/>
        </w:rPr>
        <w:t>ReTV</w:t>
      </w:r>
      <w:proofErr w:type="spellEnd"/>
      <w:r w:rsidRPr="00675677">
        <w:rPr>
          <w:rFonts w:cs="Times New Roman"/>
        </w:rPr>
        <w:t xml:space="preserve"> raidījuma 24/7 (no 17. minūtes), ēterā 30.09.2018</w:t>
      </w:r>
      <w:r w:rsidRPr="00675677">
        <w:rPr>
          <w:rStyle w:val="FootnoteAnchor"/>
          <w:rFonts w:cs="Times New Roman"/>
        </w:rPr>
        <w:footnoteReference w:id="10"/>
      </w:r>
      <w:r w:rsidRPr="00675677">
        <w:rPr>
          <w:rFonts w:cs="Times New Roman"/>
        </w:rPr>
        <w:t>.</w:t>
      </w:r>
      <w:bookmarkEnd w:id="155"/>
    </w:p>
    <w:tbl>
      <w:tblPr>
        <w:tblW w:w="9638" w:type="dxa"/>
        <w:tblLayout w:type="fixed"/>
        <w:tblCellMar>
          <w:left w:w="0" w:type="dxa"/>
          <w:right w:w="0" w:type="dxa"/>
        </w:tblCellMar>
        <w:tblLook w:val="04A0" w:firstRow="1" w:lastRow="0" w:firstColumn="1" w:lastColumn="0" w:noHBand="0" w:noVBand="1"/>
      </w:tblPr>
      <w:tblGrid>
        <w:gridCol w:w="4818"/>
        <w:gridCol w:w="4820"/>
      </w:tblGrid>
      <w:tr w:rsidR="006C3BFC" w:rsidRPr="00675677" w14:paraId="3E7B8AA1" w14:textId="77777777">
        <w:tc>
          <w:tcPr>
            <w:tcW w:w="4818" w:type="dxa"/>
          </w:tcPr>
          <w:p w14:paraId="2220EB42" w14:textId="77777777" w:rsidR="006C3BFC" w:rsidRPr="00675677" w:rsidRDefault="00BC3022" w:rsidP="00675677">
            <w:pPr>
              <w:pStyle w:val="Attls"/>
              <w:spacing w:before="0" w:after="120" w:line="240" w:lineRule="auto"/>
              <w:rPr>
                <w:rFonts w:cs="Times New Roman"/>
              </w:rPr>
            </w:pPr>
            <w:r w:rsidRPr="00675677">
              <w:rPr>
                <w:rFonts w:cs="Times New Roman"/>
                <w:noProof/>
                <w:lang w:val="en-US" w:eastAsia="en-US" w:bidi="ar-SA"/>
              </w:rPr>
              <w:drawing>
                <wp:inline distT="0" distB="0" distL="0" distR="0" wp14:anchorId="2BF9E8E5" wp14:editId="2D6852BD">
                  <wp:extent cx="3060065" cy="1723390"/>
                  <wp:effectExtent l="0" t="0" r="0" b="0"/>
                  <wp:docPr id="40"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
                          <pic:cNvPicPr>
                            <a:picLocks noChangeAspect="1" noChangeArrowheads="1"/>
                          </pic:cNvPicPr>
                        </pic:nvPicPr>
                        <pic:blipFill>
                          <a:blip r:embed="rId119" cstate="email">
                            <a:extLst>
                              <a:ext uri="{28A0092B-C50C-407E-A947-70E740481C1C}">
                                <a14:useLocalDpi xmlns:a14="http://schemas.microsoft.com/office/drawing/2010/main"/>
                              </a:ext>
                            </a:extLst>
                          </a:blip>
                          <a:stretch>
                            <a:fillRect/>
                          </a:stretch>
                        </pic:blipFill>
                        <pic:spPr bwMode="auto">
                          <a:xfrm>
                            <a:off x="0" y="0"/>
                            <a:ext cx="3060065" cy="1723390"/>
                          </a:xfrm>
                          <a:prstGeom prst="rect">
                            <a:avLst/>
                          </a:prstGeom>
                        </pic:spPr>
                      </pic:pic>
                    </a:graphicData>
                  </a:graphic>
                </wp:inline>
              </w:drawing>
            </w:r>
          </w:p>
        </w:tc>
        <w:tc>
          <w:tcPr>
            <w:tcW w:w="4820" w:type="dxa"/>
          </w:tcPr>
          <w:p w14:paraId="63EE0D27" w14:textId="77777777" w:rsidR="006C3BFC" w:rsidRPr="00675677" w:rsidRDefault="00BC3022" w:rsidP="00675677">
            <w:pPr>
              <w:pStyle w:val="Attls"/>
              <w:spacing w:before="0" w:after="120" w:line="240" w:lineRule="auto"/>
              <w:rPr>
                <w:rFonts w:cs="Times New Roman"/>
              </w:rPr>
            </w:pPr>
            <w:r w:rsidRPr="00675677">
              <w:rPr>
                <w:rFonts w:cs="Times New Roman"/>
                <w:noProof/>
                <w:lang w:val="en-US" w:eastAsia="en-US" w:bidi="ar-SA"/>
              </w:rPr>
              <w:drawing>
                <wp:inline distT="0" distB="0" distL="0" distR="0" wp14:anchorId="163AE352" wp14:editId="6C2F7F47">
                  <wp:extent cx="3060065" cy="1717040"/>
                  <wp:effectExtent l="0" t="0" r="0" b="0"/>
                  <wp:docPr id="41"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5"/>
                          <pic:cNvPicPr>
                            <a:picLocks noChangeAspect="1" noChangeArrowheads="1"/>
                          </pic:cNvPicPr>
                        </pic:nvPicPr>
                        <pic:blipFill>
                          <a:blip r:embed="rId120" cstate="email">
                            <a:extLst>
                              <a:ext uri="{28A0092B-C50C-407E-A947-70E740481C1C}">
                                <a14:useLocalDpi xmlns:a14="http://schemas.microsoft.com/office/drawing/2010/main"/>
                              </a:ext>
                            </a:extLst>
                          </a:blip>
                          <a:stretch>
                            <a:fillRect/>
                          </a:stretch>
                        </pic:blipFill>
                        <pic:spPr bwMode="auto">
                          <a:xfrm>
                            <a:off x="0" y="0"/>
                            <a:ext cx="3060065" cy="1717040"/>
                          </a:xfrm>
                          <a:prstGeom prst="rect">
                            <a:avLst/>
                          </a:prstGeom>
                        </pic:spPr>
                      </pic:pic>
                    </a:graphicData>
                  </a:graphic>
                </wp:inline>
              </w:drawing>
            </w:r>
          </w:p>
        </w:tc>
      </w:tr>
    </w:tbl>
    <w:p w14:paraId="248206D3" w14:textId="2ADF82A5" w:rsidR="006C3BFC" w:rsidRPr="00675677" w:rsidRDefault="00BC3022" w:rsidP="00675677">
      <w:pPr>
        <w:pStyle w:val="0Attlavirsraksts"/>
        <w:spacing w:before="0" w:after="120"/>
        <w:rPr>
          <w:rFonts w:cs="Times New Roman"/>
        </w:rPr>
      </w:pPr>
      <w:bookmarkStart w:id="156" w:name="Ref_Att.26_label_and_number"/>
      <w:bookmarkStart w:id="157" w:name="_Toc94272791"/>
      <w:r w:rsidRPr="00675677">
        <w:rPr>
          <w:rFonts w:cs="Times New Roman"/>
        </w:rPr>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28</w:t>
      </w:r>
      <w:r w:rsidRPr="00675677">
        <w:rPr>
          <w:rFonts w:cs="Times New Roman"/>
        </w:rPr>
        <w:fldChar w:fldCharType="end"/>
      </w:r>
      <w:bookmarkEnd w:id="156"/>
      <w:r w:rsidRPr="00675677">
        <w:rPr>
          <w:rFonts w:cs="Times New Roman"/>
        </w:rPr>
        <w:t xml:space="preserve">. Par pieturu “Iepazīstam meža zinātni” un koksnes pelnu izmantošanas nepieciešamību mežaudzes ražības kāpināšanai un koku veselības saglabāšanas profilaksei vai atveseļošanai, </w:t>
      </w:r>
      <w:proofErr w:type="spellStart"/>
      <w:r w:rsidRPr="00675677">
        <w:rPr>
          <w:rFonts w:cs="Times New Roman"/>
        </w:rPr>
        <w:t>ekrānšāviņi</w:t>
      </w:r>
      <w:proofErr w:type="spellEnd"/>
      <w:r w:rsidRPr="00675677">
        <w:rPr>
          <w:rFonts w:cs="Times New Roman"/>
        </w:rPr>
        <w:t xml:space="preserve"> no LNT raidījuma “Attīstības kods”, ēterā 30.09.2018</w:t>
      </w:r>
      <w:r w:rsidRPr="00675677">
        <w:rPr>
          <w:rStyle w:val="FootnoteAnchor"/>
          <w:rFonts w:cs="Times New Roman"/>
        </w:rPr>
        <w:footnoteReference w:id="11"/>
      </w:r>
      <w:r w:rsidRPr="00675677">
        <w:rPr>
          <w:rFonts w:cs="Times New Roman"/>
        </w:rPr>
        <w:t>.</w:t>
      </w:r>
      <w:bookmarkEnd w:id="157"/>
    </w:p>
    <w:tbl>
      <w:tblPr>
        <w:tblW w:w="9638" w:type="dxa"/>
        <w:tblLayout w:type="fixed"/>
        <w:tblCellMar>
          <w:left w:w="0" w:type="dxa"/>
          <w:right w:w="0" w:type="dxa"/>
        </w:tblCellMar>
        <w:tblLook w:val="04A0" w:firstRow="1" w:lastRow="0" w:firstColumn="1" w:lastColumn="0" w:noHBand="0" w:noVBand="1"/>
      </w:tblPr>
      <w:tblGrid>
        <w:gridCol w:w="4818"/>
        <w:gridCol w:w="4820"/>
      </w:tblGrid>
      <w:tr w:rsidR="006C3BFC" w:rsidRPr="00675677" w14:paraId="49877F0C" w14:textId="77777777">
        <w:tc>
          <w:tcPr>
            <w:tcW w:w="4818" w:type="dxa"/>
          </w:tcPr>
          <w:p w14:paraId="2B4C994E" w14:textId="77777777" w:rsidR="006C3BFC" w:rsidRPr="00675677" w:rsidRDefault="00BC3022" w:rsidP="00675677">
            <w:pPr>
              <w:pStyle w:val="Attls"/>
              <w:spacing w:before="0" w:after="120" w:line="240" w:lineRule="auto"/>
              <w:rPr>
                <w:rFonts w:cs="Times New Roman"/>
              </w:rPr>
            </w:pPr>
            <w:r w:rsidRPr="00675677">
              <w:rPr>
                <w:rFonts w:cs="Times New Roman"/>
                <w:noProof/>
                <w:lang w:val="en-US" w:eastAsia="en-US" w:bidi="ar-SA"/>
              </w:rPr>
              <w:drawing>
                <wp:inline distT="0" distB="0" distL="0" distR="0" wp14:anchorId="7532B35C" wp14:editId="3517D845">
                  <wp:extent cx="2929255" cy="1553845"/>
                  <wp:effectExtent l="0" t="0" r="0" b="0"/>
                  <wp:docPr id="42" name="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7"/>
                          <pic:cNvPicPr>
                            <a:picLocks noChangeAspect="1" noChangeArrowheads="1"/>
                          </pic:cNvPicPr>
                        </pic:nvPicPr>
                        <pic:blipFill>
                          <a:blip r:embed="rId121" cstate="email">
                            <a:extLst>
                              <a:ext uri="{28A0092B-C50C-407E-A947-70E740481C1C}">
                                <a14:useLocalDpi xmlns:a14="http://schemas.microsoft.com/office/drawing/2010/main"/>
                              </a:ext>
                            </a:extLst>
                          </a:blip>
                          <a:stretch>
                            <a:fillRect/>
                          </a:stretch>
                        </pic:blipFill>
                        <pic:spPr bwMode="auto">
                          <a:xfrm>
                            <a:off x="0" y="0"/>
                            <a:ext cx="2929255" cy="1553845"/>
                          </a:xfrm>
                          <a:prstGeom prst="rect">
                            <a:avLst/>
                          </a:prstGeom>
                        </pic:spPr>
                      </pic:pic>
                    </a:graphicData>
                  </a:graphic>
                </wp:inline>
              </w:drawing>
            </w:r>
          </w:p>
        </w:tc>
        <w:tc>
          <w:tcPr>
            <w:tcW w:w="4820" w:type="dxa"/>
          </w:tcPr>
          <w:p w14:paraId="34A21835" w14:textId="77777777" w:rsidR="006C3BFC" w:rsidRPr="00675677" w:rsidRDefault="00BC3022" w:rsidP="00675677">
            <w:pPr>
              <w:pStyle w:val="Attls"/>
              <w:spacing w:before="0" w:after="120" w:line="240" w:lineRule="auto"/>
              <w:rPr>
                <w:rFonts w:cs="Times New Roman"/>
              </w:rPr>
            </w:pPr>
            <w:r w:rsidRPr="00675677">
              <w:rPr>
                <w:rFonts w:cs="Times New Roman"/>
                <w:noProof/>
                <w:lang w:val="en-US" w:eastAsia="en-US" w:bidi="ar-SA"/>
              </w:rPr>
              <w:drawing>
                <wp:inline distT="0" distB="0" distL="0" distR="0" wp14:anchorId="6ED08EAE" wp14:editId="51FE8B37">
                  <wp:extent cx="2856230" cy="1520190"/>
                  <wp:effectExtent l="0" t="0" r="0" b="0"/>
                  <wp:docPr id="43" name="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8"/>
                          <pic:cNvPicPr>
                            <a:picLocks noChangeAspect="1" noChangeArrowheads="1"/>
                          </pic:cNvPicPr>
                        </pic:nvPicPr>
                        <pic:blipFill>
                          <a:blip r:embed="rId122" cstate="email">
                            <a:extLst>
                              <a:ext uri="{28A0092B-C50C-407E-A947-70E740481C1C}">
                                <a14:useLocalDpi xmlns:a14="http://schemas.microsoft.com/office/drawing/2010/main"/>
                              </a:ext>
                            </a:extLst>
                          </a:blip>
                          <a:stretch>
                            <a:fillRect/>
                          </a:stretch>
                        </pic:blipFill>
                        <pic:spPr bwMode="auto">
                          <a:xfrm>
                            <a:off x="0" y="0"/>
                            <a:ext cx="2856230" cy="1520190"/>
                          </a:xfrm>
                          <a:prstGeom prst="rect">
                            <a:avLst/>
                          </a:prstGeom>
                        </pic:spPr>
                      </pic:pic>
                    </a:graphicData>
                  </a:graphic>
                </wp:inline>
              </w:drawing>
            </w:r>
          </w:p>
        </w:tc>
      </w:tr>
    </w:tbl>
    <w:p w14:paraId="6E21C85F" w14:textId="0D8815D0" w:rsidR="006C3BFC" w:rsidRPr="00675677" w:rsidRDefault="00BC3022" w:rsidP="00675677">
      <w:pPr>
        <w:pStyle w:val="0Attlavirsraksts"/>
        <w:spacing w:before="0" w:after="120"/>
        <w:rPr>
          <w:rFonts w:cs="Times New Roman"/>
        </w:rPr>
      </w:pPr>
      <w:bookmarkStart w:id="158" w:name="Ref_Att.27_label_and_number"/>
      <w:bookmarkStart w:id="159" w:name="_Toc94272792"/>
      <w:r w:rsidRPr="00675677">
        <w:rPr>
          <w:rFonts w:cs="Times New Roman"/>
        </w:rPr>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29</w:t>
      </w:r>
      <w:r w:rsidRPr="00675677">
        <w:rPr>
          <w:rFonts w:cs="Times New Roman"/>
        </w:rPr>
        <w:fldChar w:fldCharType="end"/>
      </w:r>
      <w:bookmarkEnd w:id="158"/>
      <w:r w:rsidRPr="00675677">
        <w:rPr>
          <w:rFonts w:cs="Times New Roman"/>
        </w:rPr>
        <w:t xml:space="preserve">. CAR: NB-NORD </w:t>
      </w:r>
      <w:proofErr w:type="spellStart"/>
      <w:r w:rsidRPr="00675677">
        <w:rPr>
          <w:rFonts w:cs="Times New Roman"/>
        </w:rPr>
        <w:t>Nordic-Baltic</w:t>
      </w:r>
      <w:proofErr w:type="spellEnd"/>
      <w:r w:rsidRPr="00675677">
        <w:rPr>
          <w:rFonts w:cs="Times New Roman"/>
        </w:rPr>
        <w:t xml:space="preserve"> </w:t>
      </w:r>
      <w:proofErr w:type="spellStart"/>
      <w:r w:rsidRPr="00675677">
        <w:rPr>
          <w:rFonts w:cs="Times New Roman"/>
        </w:rPr>
        <w:t>Network</w:t>
      </w:r>
      <w:proofErr w:type="spellEnd"/>
      <w:r w:rsidRPr="00675677">
        <w:rPr>
          <w:rFonts w:cs="Times New Roman"/>
        </w:rPr>
        <w:t xml:space="preserve"> </w:t>
      </w:r>
      <w:proofErr w:type="spellStart"/>
      <w:r w:rsidRPr="00675677">
        <w:rPr>
          <w:rFonts w:cs="Times New Roman"/>
        </w:rPr>
        <w:t>for</w:t>
      </w:r>
      <w:proofErr w:type="spellEnd"/>
      <w:r w:rsidRPr="00675677">
        <w:rPr>
          <w:rFonts w:cs="Times New Roman"/>
        </w:rPr>
        <w:t xml:space="preserve"> </w:t>
      </w:r>
      <w:proofErr w:type="spellStart"/>
      <w:r w:rsidRPr="00675677">
        <w:rPr>
          <w:rFonts w:cs="Times New Roman"/>
        </w:rPr>
        <w:t>Operational</w:t>
      </w:r>
      <w:proofErr w:type="spellEnd"/>
      <w:r w:rsidRPr="00675677">
        <w:rPr>
          <w:rFonts w:cs="Times New Roman"/>
        </w:rPr>
        <w:t xml:space="preserve"> </w:t>
      </w:r>
      <w:proofErr w:type="spellStart"/>
      <w:r w:rsidRPr="00675677">
        <w:rPr>
          <w:rFonts w:cs="Times New Roman"/>
        </w:rPr>
        <w:t>Research</w:t>
      </w:r>
      <w:proofErr w:type="spellEnd"/>
      <w:r w:rsidRPr="00675677">
        <w:rPr>
          <w:rFonts w:cs="Times New Roman"/>
        </w:rPr>
        <w:t xml:space="preserve"> darba sanāksmē “</w:t>
      </w:r>
      <w:proofErr w:type="spellStart"/>
      <w:r w:rsidRPr="00675677">
        <w:rPr>
          <w:rFonts w:cs="Times New Roman"/>
        </w:rPr>
        <w:t>Small</w:t>
      </w:r>
      <w:proofErr w:type="spellEnd"/>
      <w:r w:rsidRPr="00675677">
        <w:rPr>
          <w:rFonts w:cs="Times New Roman"/>
        </w:rPr>
        <w:t xml:space="preserve"> </w:t>
      </w:r>
      <w:proofErr w:type="spellStart"/>
      <w:r w:rsidRPr="00675677">
        <w:rPr>
          <w:rFonts w:cs="Times New Roman"/>
        </w:rPr>
        <w:t>machines</w:t>
      </w:r>
      <w:proofErr w:type="spellEnd"/>
      <w:r w:rsidRPr="00675677">
        <w:rPr>
          <w:rFonts w:cs="Times New Roman"/>
        </w:rPr>
        <w:t xml:space="preserve"> </w:t>
      </w:r>
      <w:proofErr w:type="spellStart"/>
      <w:r w:rsidRPr="00675677">
        <w:rPr>
          <w:rFonts w:cs="Times New Roman"/>
        </w:rPr>
        <w:t>for</w:t>
      </w:r>
      <w:proofErr w:type="spellEnd"/>
      <w:r w:rsidRPr="00675677">
        <w:rPr>
          <w:rFonts w:cs="Times New Roman"/>
        </w:rPr>
        <w:t xml:space="preserve"> </w:t>
      </w:r>
      <w:proofErr w:type="spellStart"/>
      <w:r w:rsidRPr="00675677">
        <w:rPr>
          <w:rFonts w:cs="Times New Roman"/>
        </w:rPr>
        <w:t>small</w:t>
      </w:r>
      <w:proofErr w:type="spellEnd"/>
      <w:r w:rsidRPr="00675677">
        <w:rPr>
          <w:rFonts w:cs="Times New Roman"/>
        </w:rPr>
        <w:t xml:space="preserve"> </w:t>
      </w:r>
      <w:proofErr w:type="spellStart"/>
      <w:r w:rsidRPr="00675677">
        <w:rPr>
          <w:rFonts w:cs="Times New Roman"/>
        </w:rPr>
        <w:t>trees</w:t>
      </w:r>
      <w:proofErr w:type="spellEnd"/>
      <w:r w:rsidRPr="00675677">
        <w:rPr>
          <w:rFonts w:cs="Times New Roman"/>
        </w:rPr>
        <w:t xml:space="preserve">”, par koku augšanas apstākļu uzlabošanu stāsta Andis Lazdiņš, LTV 7 kanālā raidījums „Nedēļas Apskats” </w:t>
      </w:r>
      <w:proofErr w:type="spellStart"/>
      <w:r w:rsidRPr="00675677">
        <w:rPr>
          <w:rFonts w:cs="Times New Roman"/>
        </w:rPr>
        <w:t>ekrānšāviņi</w:t>
      </w:r>
      <w:proofErr w:type="spellEnd"/>
      <w:r w:rsidRPr="00675677">
        <w:rPr>
          <w:rFonts w:cs="Times New Roman"/>
        </w:rPr>
        <w:t>, ēterā 25.11.2018</w:t>
      </w:r>
      <w:r w:rsidRPr="00675677">
        <w:rPr>
          <w:rStyle w:val="FootnoteAnchor"/>
          <w:rFonts w:cs="Times New Roman"/>
        </w:rPr>
        <w:footnoteReference w:id="12"/>
      </w:r>
      <w:r w:rsidRPr="00675677">
        <w:rPr>
          <w:rFonts w:cs="Times New Roman"/>
        </w:rPr>
        <w:t>.</w:t>
      </w:r>
      <w:bookmarkEnd w:id="159"/>
    </w:p>
    <w:tbl>
      <w:tblPr>
        <w:tblW w:w="9638" w:type="dxa"/>
        <w:tblLayout w:type="fixed"/>
        <w:tblCellMar>
          <w:left w:w="0" w:type="dxa"/>
          <w:right w:w="0" w:type="dxa"/>
        </w:tblCellMar>
        <w:tblLook w:val="04A0" w:firstRow="1" w:lastRow="0" w:firstColumn="1" w:lastColumn="0" w:noHBand="0" w:noVBand="1"/>
      </w:tblPr>
      <w:tblGrid>
        <w:gridCol w:w="4818"/>
        <w:gridCol w:w="4820"/>
      </w:tblGrid>
      <w:tr w:rsidR="006C3BFC" w:rsidRPr="00675677" w14:paraId="76CA6F3C" w14:textId="77777777">
        <w:trPr>
          <w:trHeight w:val="2775"/>
        </w:trPr>
        <w:tc>
          <w:tcPr>
            <w:tcW w:w="4818" w:type="dxa"/>
          </w:tcPr>
          <w:p w14:paraId="2110DCA0"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lastRenderedPageBreak/>
              <w:drawing>
                <wp:inline distT="0" distB="0" distL="0" distR="0" wp14:anchorId="2D2FAD4D" wp14:editId="1918212A">
                  <wp:extent cx="3060065" cy="1788160"/>
                  <wp:effectExtent l="0" t="0" r="0" b="0"/>
                  <wp:docPr id="44"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
                          <pic:cNvPicPr>
                            <a:picLocks noChangeAspect="1" noChangeArrowheads="1"/>
                          </pic:cNvPicPr>
                        </pic:nvPicPr>
                        <pic:blipFill>
                          <a:blip r:embed="rId123" cstate="email">
                            <a:extLst>
                              <a:ext uri="{28A0092B-C50C-407E-A947-70E740481C1C}">
                                <a14:useLocalDpi xmlns:a14="http://schemas.microsoft.com/office/drawing/2010/main"/>
                              </a:ext>
                            </a:extLst>
                          </a:blip>
                          <a:stretch>
                            <a:fillRect/>
                          </a:stretch>
                        </pic:blipFill>
                        <pic:spPr bwMode="auto">
                          <a:xfrm>
                            <a:off x="0" y="0"/>
                            <a:ext cx="3060065" cy="1788160"/>
                          </a:xfrm>
                          <a:prstGeom prst="rect">
                            <a:avLst/>
                          </a:prstGeom>
                        </pic:spPr>
                      </pic:pic>
                    </a:graphicData>
                  </a:graphic>
                </wp:inline>
              </w:drawing>
            </w:r>
          </w:p>
        </w:tc>
        <w:tc>
          <w:tcPr>
            <w:tcW w:w="4820" w:type="dxa"/>
          </w:tcPr>
          <w:p w14:paraId="1EECA032"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drawing>
                <wp:inline distT="0" distB="0" distL="0" distR="0" wp14:anchorId="4DBD18F4" wp14:editId="6A733A88">
                  <wp:extent cx="2764790" cy="1561465"/>
                  <wp:effectExtent l="0" t="0" r="0" b="0"/>
                  <wp:docPr id="45"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5"/>
                          <pic:cNvPicPr>
                            <a:picLocks noChangeAspect="1" noChangeArrowheads="1"/>
                          </pic:cNvPicPr>
                        </pic:nvPicPr>
                        <pic:blipFill>
                          <a:blip r:embed="rId124" cstate="email">
                            <a:extLst>
                              <a:ext uri="{28A0092B-C50C-407E-A947-70E740481C1C}">
                                <a14:useLocalDpi xmlns:a14="http://schemas.microsoft.com/office/drawing/2010/main"/>
                              </a:ext>
                            </a:extLst>
                          </a:blip>
                          <a:stretch>
                            <a:fillRect/>
                          </a:stretch>
                        </pic:blipFill>
                        <pic:spPr bwMode="auto">
                          <a:xfrm>
                            <a:off x="0" y="0"/>
                            <a:ext cx="2764790" cy="1561465"/>
                          </a:xfrm>
                          <a:prstGeom prst="rect">
                            <a:avLst/>
                          </a:prstGeom>
                        </pic:spPr>
                      </pic:pic>
                    </a:graphicData>
                  </a:graphic>
                </wp:inline>
              </w:drawing>
            </w:r>
          </w:p>
        </w:tc>
      </w:tr>
    </w:tbl>
    <w:p w14:paraId="4F1A3F2A" w14:textId="34E66109" w:rsidR="006C3BFC" w:rsidRPr="00675677" w:rsidRDefault="00BC3022" w:rsidP="00675677">
      <w:pPr>
        <w:pStyle w:val="0Attlavirsraksts"/>
        <w:spacing w:before="0" w:after="120"/>
        <w:rPr>
          <w:rFonts w:cs="Times New Roman"/>
        </w:rPr>
      </w:pPr>
      <w:bookmarkStart w:id="160" w:name="Ref_Att.28_label_and_number"/>
      <w:bookmarkStart w:id="161" w:name="_Toc94272793"/>
      <w:r w:rsidRPr="00675677">
        <w:rPr>
          <w:rFonts w:cs="Times New Roman"/>
        </w:rPr>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30</w:t>
      </w:r>
      <w:r w:rsidRPr="00675677">
        <w:rPr>
          <w:rFonts w:cs="Times New Roman"/>
        </w:rPr>
        <w:fldChar w:fldCharType="end"/>
      </w:r>
      <w:bookmarkEnd w:id="160"/>
      <w:r w:rsidRPr="00675677">
        <w:rPr>
          <w:rFonts w:cs="Times New Roman"/>
        </w:rPr>
        <w:t>. Izstrādātu kūdrāju rekultivācijai veltīts sižets LTV1 raidījumā “Izziņas impulss” (</w:t>
      </w:r>
      <w:proofErr w:type="spellStart"/>
      <w:r w:rsidRPr="00675677">
        <w:rPr>
          <w:rFonts w:cs="Times New Roman"/>
        </w:rPr>
        <w:t>ekrānšāviņš</w:t>
      </w:r>
      <w:proofErr w:type="spellEnd"/>
      <w:r w:rsidRPr="00675677">
        <w:rPr>
          <w:rFonts w:cs="Times New Roman"/>
        </w:rPr>
        <w:t xml:space="preserve"> no LTV arhīva), ēterā 10.10.2018</w:t>
      </w:r>
      <w:r w:rsidRPr="00675677">
        <w:rPr>
          <w:rStyle w:val="FootnoteAnchor"/>
          <w:rFonts w:cs="Times New Roman"/>
        </w:rPr>
        <w:footnoteReference w:id="13"/>
      </w:r>
      <w:r w:rsidRPr="00675677">
        <w:rPr>
          <w:rFonts w:cs="Times New Roman"/>
        </w:rPr>
        <w:t>.</w:t>
      </w:r>
      <w:bookmarkEnd w:id="161"/>
    </w:p>
    <w:tbl>
      <w:tblPr>
        <w:tblW w:w="9638" w:type="dxa"/>
        <w:tblLayout w:type="fixed"/>
        <w:tblCellMar>
          <w:left w:w="0" w:type="dxa"/>
          <w:right w:w="0" w:type="dxa"/>
        </w:tblCellMar>
        <w:tblLook w:val="04A0" w:firstRow="1" w:lastRow="0" w:firstColumn="1" w:lastColumn="0" w:noHBand="0" w:noVBand="1"/>
      </w:tblPr>
      <w:tblGrid>
        <w:gridCol w:w="4818"/>
        <w:gridCol w:w="4820"/>
      </w:tblGrid>
      <w:tr w:rsidR="006C3BFC" w:rsidRPr="00675677" w14:paraId="114CAA3C" w14:textId="77777777">
        <w:tc>
          <w:tcPr>
            <w:tcW w:w="4818" w:type="dxa"/>
          </w:tcPr>
          <w:p w14:paraId="3CF61D87"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drawing>
                <wp:inline distT="0" distB="0" distL="0" distR="0" wp14:anchorId="619950D7" wp14:editId="51BF355A">
                  <wp:extent cx="3060065" cy="1489075"/>
                  <wp:effectExtent l="0" t="0" r="0" b="0"/>
                  <wp:docPr id="46" name="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9"/>
                          <pic:cNvPicPr>
                            <a:picLocks noChangeAspect="1" noChangeArrowheads="1"/>
                          </pic:cNvPicPr>
                        </pic:nvPicPr>
                        <pic:blipFill>
                          <a:blip r:embed="rId125" cstate="email">
                            <a:extLst>
                              <a:ext uri="{28A0092B-C50C-407E-A947-70E740481C1C}">
                                <a14:useLocalDpi xmlns:a14="http://schemas.microsoft.com/office/drawing/2010/main"/>
                              </a:ext>
                            </a:extLst>
                          </a:blip>
                          <a:stretch>
                            <a:fillRect/>
                          </a:stretch>
                        </pic:blipFill>
                        <pic:spPr bwMode="auto">
                          <a:xfrm>
                            <a:off x="0" y="0"/>
                            <a:ext cx="3060065" cy="1489075"/>
                          </a:xfrm>
                          <a:prstGeom prst="rect">
                            <a:avLst/>
                          </a:prstGeom>
                        </pic:spPr>
                      </pic:pic>
                    </a:graphicData>
                  </a:graphic>
                </wp:inline>
              </w:drawing>
            </w:r>
          </w:p>
        </w:tc>
        <w:tc>
          <w:tcPr>
            <w:tcW w:w="4820" w:type="dxa"/>
          </w:tcPr>
          <w:p w14:paraId="48D793C4"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drawing>
                <wp:inline distT="0" distB="0" distL="0" distR="0" wp14:anchorId="2F6E9118" wp14:editId="3FC0FF90">
                  <wp:extent cx="3060065" cy="3506470"/>
                  <wp:effectExtent l="0" t="0" r="0" b="0"/>
                  <wp:docPr id="47" name="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0"/>
                          <pic:cNvPicPr>
                            <a:picLocks noChangeAspect="1" noChangeArrowheads="1"/>
                          </pic:cNvPicPr>
                        </pic:nvPicPr>
                        <pic:blipFill>
                          <a:blip r:embed="rId126" cstate="email">
                            <a:extLst>
                              <a:ext uri="{28A0092B-C50C-407E-A947-70E740481C1C}">
                                <a14:useLocalDpi xmlns:a14="http://schemas.microsoft.com/office/drawing/2010/main"/>
                              </a:ext>
                            </a:extLst>
                          </a:blip>
                          <a:stretch>
                            <a:fillRect/>
                          </a:stretch>
                        </pic:blipFill>
                        <pic:spPr bwMode="auto">
                          <a:xfrm>
                            <a:off x="0" y="0"/>
                            <a:ext cx="3060065" cy="3506470"/>
                          </a:xfrm>
                          <a:prstGeom prst="rect">
                            <a:avLst/>
                          </a:prstGeom>
                        </pic:spPr>
                      </pic:pic>
                    </a:graphicData>
                  </a:graphic>
                </wp:inline>
              </w:drawing>
            </w:r>
          </w:p>
        </w:tc>
      </w:tr>
    </w:tbl>
    <w:p w14:paraId="452B8614" w14:textId="2322D6E8" w:rsidR="006C3BFC" w:rsidRPr="00675677" w:rsidRDefault="00BC3022" w:rsidP="00675677">
      <w:pPr>
        <w:pStyle w:val="0Attlavirsraksts"/>
        <w:spacing w:before="0" w:after="120"/>
        <w:rPr>
          <w:rFonts w:cs="Times New Roman"/>
        </w:rPr>
      </w:pPr>
      <w:bookmarkStart w:id="162" w:name="Ref_Att.29_label_and_number"/>
      <w:bookmarkStart w:id="163" w:name="_Toc94272794"/>
      <w:r w:rsidRPr="00675677">
        <w:rPr>
          <w:rFonts w:cs="Times New Roman"/>
        </w:rPr>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31</w:t>
      </w:r>
      <w:r w:rsidRPr="00675677">
        <w:rPr>
          <w:rFonts w:cs="Times New Roman"/>
        </w:rPr>
        <w:fldChar w:fldCharType="end"/>
      </w:r>
      <w:bookmarkEnd w:id="162"/>
      <w:r w:rsidRPr="00675677">
        <w:rPr>
          <w:rFonts w:cs="Times New Roman"/>
        </w:rPr>
        <w:t>. Pētnieki rosina klausītājus uzlabot koku augšanas apstākļus, savlaicīgi nodrošinot tiem nepieciešamos augu barošanās elementus. Stāsts par koksnes pelnu izmantošanas potenciālu, uzverot koksnes pelnu pozitīvo ietekmi uz</w:t>
      </w:r>
      <w:r w:rsidR="00675677" w:rsidRPr="00675677">
        <w:rPr>
          <w:rFonts w:cs="Times New Roman"/>
        </w:rPr>
        <w:t xml:space="preserve"> </w:t>
      </w:r>
      <w:r w:rsidRPr="00675677">
        <w:rPr>
          <w:rFonts w:cs="Times New Roman"/>
        </w:rPr>
        <w:t xml:space="preserve">augsnes reakciju, tomēr pieminot arī minerālo augsnes ielabošanas līdzekļu pozitīvo ietekmi uz </w:t>
      </w:r>
      <w:proofErr w:type="spellStart"/>
      <w:r w:rsidRPr="00675677">
        <w:rPr>
          <w:rFonts w:cs="Times New Roman"/>
        </w:rPr>
        <w:t>kokaudzēm</w:t>
      </w:r>
      <w:proofErr w:type="spellEnd"/>
      <w:r w:rsidRPr="00675677">
        <w:rPr>
          <w:rFonts w:cs="Times New Roman"/>
        </w:rPr>
        <w:t>. LR1 raidījuma “Kā labāk dzīvot” (LVMI Silava un LR1 interneta vietņu adreses), ēterā 6.11.2018</w:t>
      </w:r>
      <w:r w:rsidRPr="00675677">
        <w:rPr>
          <w:rStyle w:val="FootnoteAnchor"/>
          <w:rFonts w:cs="Times New Roman"/>
        </w:rPr>
        <w:footnoteReference w:id="14"/>
      </w:r>
      <w:r w:rsidRPr="00675677">
        <w:rPr>
          <w:rFonts w:cs="Times New Roman"/>
        </w:rPr>
        <w:t>.</w:t>
      </w:r>
      <w:bookmarkEnd w:id="163"/>
    </w:p>
    <w:p w14:paraId="31C395A4" w14:textId="77777777" w:rsidR="006C3BFC" w:rsidRPr="00675677" w:rsidRDefault="006C3BFC" w:rsidP="00675677">
      <w:pPr>
        <w:pStyle w:val="BodyText"/>
        <w:spacing w:before="0" w:after="120" w:line="240" w:lineRule="auto"/>
        <w:rPr>
          <w:rFonts w:cs="Times New Roman"/>
        </w:rPr>
      </w:pPr>
    </w:p>
    <w:tbl>
      <w:tblPr>
        <w:tblW w:w="9638" w:type="dxa"/>
        <w:tblInd w:w="55" w:type="dxa"/>
        <w:tblLayout w:type="fixed"/>
        <w:tblCellMar>
          <w:top w:w="55" w:type="dxa"/>
          <w:left w:w="55" w:type="dxa"/>
          <w:bottom w:w="55" w:type="dxa"/>
          <w:right w:w="55" w:type="dxa"/>
        </w:tblCellMar>
        <w:tblLook w:val="04A0" w:firstRow="1" w:lastRow="0" w:firstColumn="1" w:lastColumn="0" w:noHBand="0" w:noVBand="1"/>
      </w:tblPr>
      <w:tblGrid>
        <w:gridCol w:w="4817"/>
        <w:gridCol w:w="4821"/>
      </w:tblGrid>
      <w:tr w:rsidR="006C3BFC" w:rsidRPr="00675677" w14:paraId="2FA1BE77" w14:textId="77777777">
        <w:tc>
          <w:tcPr>
            <w:tcW w:w="4817" w:type="dxa"/>
          </w:tcPr>
          <w:p w14:paraId="37508F64" w14:textId="77777777" w:rsidR="006C3BFC" w:rsidRPr="00675677" w:rsidRDefault="00BC3022" w:rsidP="00675677">
            <w:pPr>
              <w:pStyle w:val="Attls"/>
              <w:spacing w:before="0" w:after="120" w:line="240" w:lineRule="auto"/>
              <w:rPr>
                <w:rFonts w:cs="Times New Roman"/>
              </w:rPr>
            </w:pPr>
            <w:r w:rsidRPr="00675677">
              <w:rPr>
                <w:rFonts w:cs="Times New Roman"/>
                <w:noProof/>
                <w:lang w:val="en-US" w:eastAsia="en-US" w:bidi="ar-SA"/>
              </w:rPr>
              <w:lastRenderedPageBreak/>
              <w:drawing>
                <wp:inline distT="0" distB="0" distL="0" distR="0" wp14:anchorId="6A1919D7" wp14:editId="600147D6">
                  <wp:extent cx="2990215" cy="1681480"/>
                  <wp:effectExtent l="0" t="0" r="0" b="0"/>
                  <wp:docPr id="48" name="Image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8"/>
                          <pic:cNvPicPr>
                            <a:picLocks noChangeAspect="1" noChangeArrowheads="1"/>
                          </pic:cNvPicPr>
                        </pic:nvPicPr>
                        <pic:blipFill>
                          <a:blip r:embed="rId127" cstate="email">
                            <a:extLst>
                              <a:ext uri="{28A0092B-C50C-407E-A947-70E740481C1C}">
                                <a14:useLocalDpi xmlns:a14="http://schemas.microsoft.com/office/drawing/2010/main"/>
                              </a:ext>
                            </a:extLst>
                          </a:blip>
                          <a:stretch>
                            <a:fillRect/>
                          </a:stretch>
                        </pic:blipFill>
                        <pic:spPr bwMode="auto">
                          <a:xfrm>
                            <a:off x="0" y="0"/>
                            <a:ext cx="2990215" cy="1681480"/>
                          </a:xfrm>
                          <a:prstGeom prst="rect">
                            <a:avLst/>
                          </a:prstGeom>
                        </pic:spPr>
                      </pic:pic>
                    </a:graphicData>
                  </a:graphic>
                </wp:inline>
              </w:drawing>
            </w:r>
          </w:p>
        </w:tc>
        <w:tc>
          <w:tcPr>
            <w:tcW w:w="4821" w:type="dxa"/>
          </w:tcPr>
          <w:p w14:paraId="2899CEDD" w14:textId="77777777" w:rsidR="006C3BFC" w:rsidRPr="00675677" w:rsidRDefault="00BC3022" w:rsidP="00675677">
            <w:pPr>
              <w:pStyle w:val="Attls"/>
              <w:spacing w:before="0" w:after="120" w:line="240" w:lineRule="auto"/>
              <w:rPr>
                <w:rFonts w:cs="Times New Roman"/>
              </w:rPr>
            </w:pPr>
            <w:r w:rsidRPr="00675677">
              <w:rPr>
                <w:rFonts w:cs="Times New Roman"/>
                <w:noProof/>
                <w:lang w:val="en-US" w:eastAsia="en-US" w:bidi="ar-SA"/>
              </w:rPr>
              <w:drawing>
                <wp:inline distT="0" distB="0" distL="0" distR="0" wp14:anchorId="2C2DCAD0" wp14:editId="73CA60E1">
                  <wp:extent cx="2990215" cy="1680210"/>
                  <wp:effectExtent l="0" t="0" r="0" b="0"/>
                  <wp:docPr id="49" name="Imag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99"/>
                          <pic:cNvPicPr>
                            <a:picLocks noChangeAspect="1" noChangeArrowheads="1"/>
                          </pic:cNvPicPr>
                        </pic:nvPicPr>
                        <pic:blipFill>
                          <a:blip r:embed="rId128" cstate="email">
                            <a:extLst>
                              <a:ext uri="{28A0092B-C50C-407E-A947-70E740481C1C}">
                                <a14:useLocalDpi xmlns:a14="http://schemas.microsoft.com/office/drawing/2010/main"/>
                              </a:ext>
                            </a:extLst>
                          </a:blip>
                          <a:stretch>
                            <a:fillRect/>
                          </a:stretch>
                        </pic:blipFill>
                        <pic:spPr bwMode="auto">
                          <a:xfrm>
                            <a:off x="0" y="0"/>
                            <a:ext cx="2990215" cy="1680210"/>
                          </a:xfrm>
                          <a:prstGeom prst="rect">
                            <a:avLst/>
                          </a:prstGeom>
                        </pic:spPr>
                      </pic:pic>
                    </a:graphicData>
                  </a:graphic>
                </wp:inline>
              </w:drawing>
            </w:r>
          </w:p>
        </w:tc>
      </w:tr>
    </w:tbl>
    <w:p w14:paraId="6B14AE53" w14:textId="376B0AA0" w:rsidR="006C3BFC" w:rsidRPr="00675677" w:rsidRDefault="00BC3022" w:rsidP="00675677">
      <w:pPr>
        <w:pStyle w:val="0Attlavirsraksts"/>
        <w:spacing w:before="0" w:after="120"/>
        <w:rPr>
          <w:rFonts w:cs="Times New Roman"/>
        </w:rPr>
      </w:pPr>
      <w:bookmarkStart w:id="164" w:name="Ref_Att.30_label_and_number"/>
      <w:bookmarkStart w:id="165" w:name="_Toc94272795"/>
      <w:r w:rsidRPr="00675677">
        <w:rPr>
          <w:rFonts w:cs="Times New Roman"/>
        </w:rPr>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32</w:t>
      </w:r>
      <w:r w:rsidRPr="00675677">
        <w:rPr>
          <w:rFonts w:cs="Times New Roman"/>
        </w:rPr>
        <w:fldChar w:fldCharType="end"/>
      </w:r>
      <w:bookmarkEnd w:id="164"/>
      <w:r w:rsidRPr="00675677">
        <w:rPr>
          <w:rFonts w:cs="Times New Roman"/>
        </w:rPr>
        <w:t xml:space="preserve">. Koksnes pelnu izmantošana izstrādātu kūdrāju rekultivācijā, </w:t>
      </w:r>
      <w:proofErr w:type="spellStart"/>
      <w:r w:rsidRPr="00675677">
        <w:rPr>
          <w:rFonts w:cs="Times New Roman"/>
        </w:rPr>
        <w:t>ekrānšaviņš</w:t>
      </w:r>
      <w:proofErr w:type="spellEnd"/>
      <w:r w:rsidRPr="00675677">
        <w:rPr>
          <w:rFonts w:cs="Times New Roman"/>
        </w:rPr>
        <w:t xml:space="preserve"> no LIFE </w:t>
      </w:r>
      <w:proofErr w:type="spellStart"/>
      <w:r w:rsidRPr="00675677">
        <w:rPr>
          <w:rFonts w:cs="Times New Roman"/>
        </w:rPr>
        <w:t>REstore</w:t>
      </w:r>
      <w:proofErr w:type="spellEnd"/>
      <w:r w:rsidRPr="00675677">
        <w:rPr>
          <w:rFonts w:cs="Times New Roman"/>
        </w:rPr>
        <w:t xml:space="preserve"> video (skatīts 2018. gada, 30. decembrī)</w:t>
      </w:r>
      <w:r w:rsidRPr="00675677">
        <w:rPr>
          <w:rStyle w:val="FootnoteAnchor"/>
          <w:rFonts w:cs="Times New Roman"/>
        </w:rPr>
        <w:footnoteReference w:id="15"/>
      </w:r>
      <w:r w:rsidRPr="00675677">
        <w:rPr>
          <w:rFonts w:cs="Times New Roman"/>
        </w:rPr>
        <w:t>.</w:t>
      </w:r>
      <w:bookmarkEnd w:id="165"/>
    </w:p>
    <w:p w14:paraId="137090DA" w14:textId="77777777" w:rsidR="006C3BFC" w:rsidRPr="00675677" w:rsidRDefault="00BC3022" w:rsidP="00675677">
      <w:pPr>
        <w:pStyle w:val="0Nosaukums2"/>
        <w:spacing w:before="0" w:after="120"/>
        <w:rPr>
          <w:rFonts w:cs="Times New Roman"/>
        </w:rPr>
      </w:pPr>
      <w:r w:rsidRPr="00675677">
        <w:rPr>
          <w:rFonts w:cs="Times New Roman"/>
        </w:rPr>
        <w:t>2019. gads – pētījuma aktivitāšu atspoguļojums plašsaziņas līdzekļos</w:t>
      </w:r>
    </w:p>
    <w:p w14:paraId="6071C7D8" w14:textId="7CD687AA" w:rsidR="006C3BFC" w:rsidRPr="00675677" w:rsidRDefault="00BC3022" w:rsidP="00675677">
      <w:pPr>
        <w:pStyle w:val="0TekstsLV12J"/>
        <w:spacing w:before="0" w:after="120" w:line="240" w:lineRule="auto"/>
        <w:rPr>
          <w:rFonts w:cs="Times New Roman"/>
        </w:rPr>
      </w:pPr>
      <w:r w:rsidRPr="00675677">
        <w:rPr>
          <w:rFonts w:cs="Times New Roman"/>
        </w:rPr>
        <w:t xml:space="preserve">Ceturtajā pētījumu programmas īstenošanas gadā Dagnija Lazdiņa un Ainārs </w:t>
      </w:r>
      <w:proofErr w:type="spellStart"/>
      <w:r w:rsidRPr="00675677">
        <w:rPr>
          <w:rFonts w:cs="Times New Roman"/>
        </w:rPr>
        <w:t>Lupiķis</w:t>
      </w:r>
      <w:proofErr w:type="spellEnd"/>
      <w:r w:rsidRPr="00675677">
        <w:rPr>
          <w:rFonts w:cs="Times New Roman"/>
        </w:rPr>
        <w:t xml:space="preserve"> līdzdarbojās raidījuma “Mēs ar brāli kolosāli” sagatavošanā (</w:t>
      </w:r>
      <w:r w:rsidRPr="00675677">
        <w:rPr>
          <w:rFonts w:cs="Times New Roman"/>
        </w:rPr>
        <w:fldChar w:fldCharType="begin"/>
      </w:r>
      <w:r w:rsidRPr="00675677">
        <w:rPr>
          <w:rFonts w:cs="Times New Roman"/>
        </w:rPr>
        <w:instrText>REF Ref_Att.31_label_and_number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32</w:t>
      </w:r>
      <w:r w:rsidRPr="00675677">
        <w:rPr>
          <w:rFonts w:cs="Times New Roman"/>
        </w:rPr>
        <w:fldChar w:fldCharType="end"/>
      </w:r>
      <w:r w:rsidRPr="00675677">
        <w:rPr>
          <w:rFonts w:cs="Times New Roman"/>
        </w:rPr>
        <w:t>). LVMI Silava Mežzinātnes dienu atspoguļojumā bija iekļauta informācija par pētījumu programmu (</w:t>
      </w:r>
      <w:r w:rsidRPr="00675677">
        <w:rPr>
          <w:rFonts w:cs="Times New Roman"/>
        </w:rPr>
        <w:fldChar w:fldCharType="begin"/>
      </w:r>
      <w:r w:rsidRPr="00675677">
        <w:rPr>
          <w:rFonts w:cs="Times New Roman"/>
        </w:rPr>
        <w:instrText>REF Ref_Att.32_label_and_number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33</w:t>
      </w:r>
      <w:r w:rsidRPr="00675677">
        <w:rPr>
          <w:rFonts w:cs="Times New Roman"/>
        </w:rPr>
        <w:fldChar w:fldCharType="end"/>
      </w:r>
      <w:r w:rsidRPr="00675677">
        <w:rPr>
          <w:rFonts w:cs="Times New Roman"/>
        </w:rPr>
        <w:t>). Andis Lazdiņš viesojās raidījumā “</w:t>
      </w:r>
      <w:proofErr w:type="spellStart"/>
      <w:r w:rsidRPr="00675677">
        <w:rPr>
          <w:rFonts w:cs="Times New Roman"/>
        </w:rPr>
        <w:t>День</w:t>
      </w:r>
      <w:proofErr w:type="spellEnd"/>
      <w:r w:rsidRPr="00675677">
        <w:rPr>
          <w:rFonts w:cs="Times New Roman"/>
        </w:rPr>
        <w:t xml:space="preserve"> </w:t>
      </w:r>
      <w:proofErr w:type="spellStart"/>
      <w:r w:rsidRPr="00675677">
        <w:rPr>
          <w:rFonts w:cs="Times New Roman"/>
        </w:rPr>
        <w:t>за</w:t>
      </w:r>
      <w:proofErr w:type="spellEnd"/>
      <w:r w:rsidRPr="00675677">
        <w:rPr>
          <w:rFonts w:cs="Times New Roman"/>
        </w:rPr>
        <w:t xml:space="preserve"> </w:t>
      </w:r>
      <w:proofErr w:type="spellStart"/>
      <w:r w:rsidRPr="00675677">
        <w:rPr>
          <w:rFonts w:cs="Times New Roman"/>
        </w:rPr>
        <w:t>днем</w:t>
      </w:r>
      <w:proofErr w:type="spellEnd"/>
      <w:r w:rsidRPr="00675677">
        <w:rPr>
          <w:rFonts w:cs="Times New Roman"/>
        </w:rPr>
        <w:t>” (</w:t>
      </w:r>
      <w:r w:rsidRPr="00675677">
        <w:rPr>
          <w:rFonts w:cs="Times New Roman"/>
        </w:rPr>
        <w:fldChar w:fldCharType="begin"/>
      </w:r>
      <w:r w:rsidRPr="00675677">
        <w:rPr>
          <w:rFonts w:cs="Times New Roman"/>
        </w:rPr>
        <w:instrText>REF Ref_Att.33_label_and_number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34</w:t>
      </w:r>
      <w:r w:rsidRPr="00675677">
        <w:rPr>
          <w:rFonts w:cs="Times New Roman"/>
        </w:rPr>
        <w:fldChar w:fldCharType="end"/>
      </w:r>
      <w:r w:rsidRPr="00675677">
        <w:rPr>
          <w:rFonts w:cs="Times New Roman"/>
        </w:rPr>
        <w:t>).</w:t>
      </w:r>
    </w:p>
    <w:tbl>
      <w:tblPr>
        <w:tblW w:w="9638" w:type="dxa"/>
        <w:tblLayout w:type="fixed"/>
        <w:tblCellMar>
          <w:left w:w="0" w:type="dxa"/>
          <w:right w:w="0" w:type="dxa"/>
        </w:tblCellMar>
        <w:tblLook w:val="04A0" w:firstRow="1" w:lastRow="0" w:firstColumn="1" w:lastColumn="0" w:noHBand="0" w:noVBand="1"/>
      </w:tblPr>
      <w:tblGrid>
        <w:gridCol w:w="4818"/>
        <w:gridCol w:w="4820"/>
      </w:tblGrid>
      <w:tr w:rsidR="006C3BFC" w:rsidRPr="00675677" w14:paraId="64C94916" w14:textId="77777777">
        <w:tc>
          <w:tcPr>
            <w:tcW w:w="4818" w:type="dxa"/>
          </w:tcPr>
          <w:p w14:paraId="080CA2B5" w14:textId="77777777" w:rsidR="006C3BFC" w:rsidRPr="00675677" w:rsidRDefault="00BC3022" w:rsidP="00675677">
            <w:pPr>
              <w:pStyle w:val="Attls"/>
              <w:spacing w:before="0" w:after="120" w:line="240" w:lineRule="auto"/>
              <w:rPr>
                <w:rFonts w:cs="Times New Roman"/>
              </w:rPr>
            </w:pPr>
            <w:r w:rsidRPr="00675677">
              <w:rPr>
                <w:rFonts w:cs="Times New Roman"/>
                <w:noProof/>
                <w:lang w:val="en-US" w:eastAsia="en-US" w:bidi="ar-SA"/>
              </w:rPr>
              <w:drawing>
                <wp:inline distT="0" distB="0" distL="0" distR="0" wp14:anchorId="35F39758" wp14:editId="5D01CB55">
                  <wp:extent cx="2990215" cy="1885315"/>
                  <wp:effectExtent l="0" t="0" r="0" b="0"/>
                  <wp:docPr id="50" name="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8"/>
                          <pic:cNvPicPr>
                            <a:picLocks noChangeAspect="1" noChangeArrowheads="1"/>
                          </pic:cNvPicPr>
                        </pic:nvPicPr>
                        <pic:blipFill>
                          <a:blip r:embed="rId129" cstate="email">
                            <a:extLst>
                              <a:ext uri="{28A0092B-C50C-407E-A947-70E740481C1C}">
                                <a14:useLocalDpi xmlns:a14="http://schemas.microsoft.com/office/drawing/2010/main"/>
                              </a:ext>
                            </a:extLst>
                          </a:blip>
                          <a:stretch>
                            <a:fillRect/>
                          </a:stretch>
                        </pic:blipFill>
                        <pic:spPr bwMode="auto">
                          <a:xfrm>
                            <a:off x="0" y="0"/>
                            <a:ext cx="2990215" cy="1885315"/>
                          </a:xfrm>
                          <a:prstGeom prst="rect">
                            <a:avLst/>
                          </a:prstGeom>
                        </pic:spPr>
                      </pic:pic>
                    </a:graphicData>
                  </a:graphic>
                </wp:inline>
              </w:drawing>
            </w:r>
          </w:p>
        </w:tc>
        <w:tc>
          <w:tcPr>
            <w:tcW w:w="4820" w:type="dxa"/>
          </w:tcPr>
          <w:p w14:paraId="67CAA92E" w14:textId="77777777" w:rsidR="006C3BFC" w:rsidRPr="00675677" w:rsidRDefault="00BC3022" w:rsidP="00675677">
            <w:pPr>
              <w:pStyle w:val="Attls"/>
              <w:spacing w:before="0" w:after="120" w:line="240" w:lineRule="auto"/>
              <w:rPr>
                <w:rFonts w:cs="Times New Roman"/>
              </w:rPr>
            </w:pPr>
            <w:r w:rsidRPr="00675677">
              <w:rPr>
                <w:rFonts w:cs="Times New Roman"/>
                <w:noProof/>
                <w:lang w:val="en-US" w:eastAsia="en-US" w:bidi="ar-SA"/>
              </w:rPr>
              <w:drawing>
                <wp:inline distT="0" distB="0" distL="0" distR="0" wp14:anchorId="28E256D8" wp14:editId="0E2A6394">
                  <wp:extent cx="2990215" cy="1860550"/>
                  <wp:effectExtent l="0" t="0" r="0" b="0"/>
                  <wp:docPr id="51" name="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69"/>
                          <pic:cNvPicPr>
                            <a:picLocks noChangeAspect="1" noChangeArrowheads="1"/>
                          </pic:cNvPicPr>
                        </pic:nvPicPr>
                        <pic:blipFill>
                          <a:blip r:embed="rId130" cstate="email">
                            <a:extLst>
                              <a:ext uri="{28A0092B-C50C-407E-A947-70E740481C1C}">
                                <a14:useLocalDpi xmlns:a14="http://schemas.microsoft.com/office/drawing/2010/main"/>
                              </a:ext>
                            </a:extLst>
                          </a:blip>
                          <a:stretch>
                            <a:fillRect/>
                          </a:stretch>
                        </pic:blipFill>
                        <pic:spPr bwMode="auto">
                          <a:xfrm>
                            <a:off x="0" y="0"/>
                            <a:ext cx="2990215" cy="1860550"/>
                          </a:xfrm>
                          <a:prstGeom prst="rect">
                            <a:avLst/>
                          </a:prstGeom>
                        </pic:spPr>
                      </pic:pic>
                    </a:graphicData>
                  </a:graphic>
                </wp:inline>
              </w:drawing>
            </w:r>
          </w:p>
        </w:tc>
      </w:tr>
    </w:tbl>
    <w:p w14:paraId="1905C91B" w14:textId="76620543" w:rsidR="006C3BFC" w:rsidRPr="00675677" w:rsidRDefault="00BC3022" w:rsidP="00675677">
      <w:pPr>
        <w:pStyle w:val="0Attlavirsraksts"/>
        <w:spacing w:before="0" w:after="120"/>
        <w:rPr>
          <w:rFonts w:cs="Times New Roman"/>
        </w:rPr>
      </w:pPr>
      <w:bookmarkStart w:id="166" w:name="Ref_Att.31_label_and_number"/>
      <w:bookmarkStart w:id="167" w:name="_Toc94272796"/>
      <w:r w:rsidRPr="00675677">
        <w:rPr>
          <w:rFonts w:cs="Times New Roman"/>
        </w:rPr>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33</w:t>
      </w:r>
      <w:r w:rsidRPr="00675677">
        <w:rPr>
          <w:rFonts w:cs="Times New Roman"/>
        </w:rPr>
        <w:fldChar w:fldCharType="end"/>
      </w:r>
      <w:bookmarkEnd w:id="166"/>
      <w:r w:rsidRPr="00675677">
        <w:rPr>
          <w:rFonts w:cs="Times New Roman"/>
        </w:rPr>
        <w:t xml:space="preserve">. Raidījumā “Mēs ar brāli kolosāli” stāstīts par to, kā koki barojas un kā cilvēki var uzlabot to augšanas apstākļus, </w:t>
      </w:r>
      <w:proofErr w:type="spellStart"/>
      <w:r w:rsidRPr="00675677">
        <w:rPr>
          <w:rFonts w:cs="Times New Roman"/>
        </w:rPr>
        <w:t>Ekrānšāviņi</w:t>
      </w:r>
      <w:proofErr w:type="spellEnd"/>
      <w:r w:rsidRPr="00675677">
        <w:rPr>
          <w:rFonts w:cs="Times New Roman"/>
        </w:rPr>
        <w:t xml:space="preserve"> no LTV1 raidījuma “Mēs ar brāli kolosāli”, ēterā 05.2019</w:t>
      </w:r>
      <w:r w:rsidRPr="00675677">
        <w:rPr>
          <w:rStyle w:val="FootnoteAnchor"/>
          <w:rFonts w:cs="Times New Roman"/>
        </w:rPr>
        <w:footnoteReference w:id="16"/>
      </w:r>
      <w:r w:rsidRPr="00675677">
        <w:rPr>
          <w:rFonts w:cs="Times New Roman"/>
        </w:rPr>
        <w:t>.</w:t>
      </w:r>
      <w:bookmarkEnd w:id="167"/>
    </w:p>
    <w:p w14:paraId="0E00CACE" w14:textId="77777777" w:rsidR="006C3BFC" w:rsidRPr="00675677" w:rsidRDefault="00BC3022" w:rsidP="00675677">
      <w:pPr>
        <w:pStyle w:val="0TekstsLV12J"/>
        <w:spacing w:before="0" w:after="120" w:line="240" w:lineRule="auto"/>
        <w:rPr>
          <w:rFonts w:cs="Times New Roman"/>
        </w:rPr>
      </w:pPr>
      <w:r w:rsidRPr="00675677">
        <w:rPr>
          <w:rFonts w:cs="Times New Roman"/>
        </w:rPr>
        <w:br w:type="page"/>
      </w:r>
    </w:p>
    <w:tbl>
      <w:tblPr>
        <w:tblW w:w="9638" w:type="dxa"/>
        <w:tblInd w:w="55" w:type="dxa"/>
        <w:tblLayout w:type="fixed"/>
        <w:tblCellMar>
          <w:top w:w="55" w:type="dxa"/>
          <w:left w:w="55" w:type="dxa"/>
          <w:bottom w:w="55" w:type="dxa"/>
          <w:right w:w="55" w:type="dxa"/>
        </w:tblCellMar>
        <w:tblLook w:val="04A0" w:firstRow="1" w:lastRow="0" w:firstColumn="1" w:lastColumn="0" w:noHBand="0" w:noVBand="1"/>
      </w:tblPr>
      <w:tblGrid>
        <w:gridCol w:w="4817"/>
        <w:gridCol w:w="4821"/>
      </w:tblGrid>
      <w:tr w:rsidR="006C3BFC" w:rsidRPr="00675677" w14:paraId="08A45AAC" w14:textId="77777777">
        <w:tc>
          <w:tcPr>
            <w:tcW w:w="4817" w:type="dxa"/>
          </w:tcPr>
          <w:p w14:paraId="4F710AF0" w14:textId="77777777" w:rsidR="006C3BFC" w:rsidRPr="00675677" w:rsidRDefault="00BC3022" w:rsidP="00675677">
            <w:pPr>
              <w:pStyle w:val="Attls"/>
              <w:pageBreakBefore/>
              <w:spacing w:before="0" w:after="120" w:line="240" w:lineRule="auto"/>
              <w:rPr>
                <w:rFonts w:cs="Times New Roman"/>
              </w:rPr>
            </w:pPr>
            <w:r w:rsidRPr="00675677">
              <w:rPr>
                <w:rFonts w:cs="Times New Roman"/>
                <w:noProof/>
                <w:lang w:val="en-US" w:eastAsia="en-US" w:bidi="ar-SA"/>
              </w:rPr>
              <w:lastRenderedPageBreak/>
              <w:drawing>
                <wp:inline distT="0" distB="0" distL="0" distR="0" wp14:anchorId="0B3AE6B5" wp14:editId="6DB15B3C">
                  <wp:extent cx="2990215" cy="1681480"/>
                  <wp:effectExtent l="0" t="0" r="0" b="0"/>
                  <wp:docPr id="52" name="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6"/>
                          <pic:cNvPicPr>
                            <a:picLocks noChangeAspect="1" noChangeArrowheads="1"/>
                          </pic:cNvPicPr>
                        </pic:nvPicPr>
                        <pic:blipFill>
                          <a:blip r:embed="rId131" cstate="email">
                            <a:extLst>
                              <a:ext uri="{28A0092B-C50C-407E-A947-70E740481C1C}">
                                <a14:useLocalDpi xmlns:a14="http://schemas.microsoft.com/office/drawing/2010/main"/>
                              </a:ext>
                            </a:extLst>
                          </a:blip>
                          <a:stretch>
                            <a:fillRect/>
                          </a:stretch>
                        </pic:blipFill>
                        <pic:spPr bwMode="auto">
                          <a:xfrm>
                            <a:off x="0" y="0"/>
                            <a:ext cx="2990215" cy="1681480"/>
                          </a:xfrm>
                          <a:prstGeom prst="rect">
                            <a:avLst/>
                          </a:prstGeom>
                        </pic:spPr>
                      </pic:pic>
                    </a:graphicData>
                  </a:graphic>
                </wp:inline>
              </w:drawing>
            </w:r>
          </w:p>
        </w:tc>
        <w:tc>
          <w:tcPr>
            <w:tcW w:w="4821" w:type="dxa"/>
          </w:tcPr>
          <w:p w14:paraId="3EBD8BAE" w14:textId="77777777" w:rsidR="006C3BFC" w:rsidRPr="00675677" w:rsidRDefault="00BC3022" w:rsidP="00675677">
            <w:pPr>
              <w:pStyle w:val="Attls"/>
              <w:spacing w:before="0" w:after="120" w:line="240" w:lineRule="auto"/>
              <w:rPr>
                <w:rFonts w:cs="Times New Roman"/>
              </w:rPr>
            </w:pPr>
            <w:r w:rsidRPr="00675677">
              <w:rPr>
                <w:rFonts w:cs="Times New Roman"/>
                <w:noProof/>
                <w:lang w:val="en-US" w:eastAsia="en-US" w:bidi="ar-SA"/>
              </w:rPr>
              <w:drawing>
                <wp:inline distT="0" distB="0" distL="0" distR="0" wp14:anchorId="4805F074" wp14:editId="26E65C19">
                  <wp:extent cx="2990215" cy="1681480"/>
                  <wp:effectExtent l="0" t="0" r="0" b="0"/>
                  <wp:docPr id="53" name="Imag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65"/>
                          <pic:cNvPicPr>
                            <a:picLocks noChangeAspect="1" noChangeArrowheads="1"/>
                          </pic:cNvPicPr>
                        </pic:nvPicPr>
                        <pic:blipFill>
                          <a:blip r:embed="rId132" cstate="email">
                            <a:extLst>
                              <a:ext uri="{28A0092B-C50C-407E-A947-70E740481C1C}">
                                <a14:useLocalDpi xmlns:a14="http://schemas.microsoft.com/office/drawing/2010/main"/>
                              </a:ext>
                            </a:extLst>
                          </a:blip>
                          <a:stretch>
                            <a:fillRect/>
                          </a:stretch>
                        </pic:blipFill>
                        <pic:spPr bwMode="auto">
                          <a:xfrm>
                            <a:off x="0" y="0"/>
                            <a:ext cx="2990215" cy="1681480"/>
                          </a:xfrm>
                          <a:prstGeom prst="rect">
                            <a:avLst/>
                          </a:prstGeom>
                        </pic:spPr>
                      </pic:pic>
                    </a:graphicData>
                  </a:graphic>
                </wp:inline>
              </w:drawing>
            </w:r>
          </w:p>
        </w:tc>
      </w:tr>
    </w:tbl>
    <w:p w14:paraId="24371E66" w14:textId="404339AA" w:rsidR="006C3BFC" w:rsidRPr="00675677" w:rsidRDefault="00BC3022" w:rsidP="00675677">
      <w:pPr>
        <w:pStyle w:val="0Attlavirsraksts"/>
        <w:spacing w:before="0" w:after="120"/>
        <w:rPr>
          <w:rFonts w:cs="Times New Roman"/>
        </w:rPr>
      </w:pPr>
      <w:bookmarkStart w:id="168" w:name="Ref_Att.32_label_and_number"/>
      <w:bookmarkStart w:id="169" w:name="_Toc94272797"/>
      <w:r w:rsidRPr="00675677">
        <w:rPr>
          <w:rFonts w:cs="Times New Roman"/>
        </w:rPr>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34</w:t>
      </w:r>
      <w:r w:rsidRPr="00675677">
        <w:rPr>
          <w:rFonts w:cs="Times New Roman"/>
        </w:rPr>
        <w:fldChar w:fldCharType="end"/>
      </w:r>
      <w:bookmarkEnd w:id="168"/>
      <w:r w:rsidRPr="00675677">
        <w:rPr>
          <w:rFonts w:cs="Times New Roman"/>
        </w:rPr>
        <w:t xml:space="preserve">. Mežzinātnes dienas, </w:t>
      </w:r>
      <w:proofErr w:type="spellStart"/>
      <w:r w:rsidRPr="00675677">
        <w:rPr>
          <w:rFonts w:cs="Times New Roman"/>
        </w:rPr>
        <w:t>info</w:t>
      </w:r>
      <w:proofErr w:type="spellEnd"/>
      <w:r w:rsidRPr="00675677">
        <w:rPr>
          <w:rFonts w:cs="Times New Roman"/>
        </w:rPr>
        <w:t xml:space="preserve"> “Koku augšanas apstākļu pētījumu programmas 2016.-2021. gadam”, </w:t>
      </w:r>
      <w:proofErr w:type="spellStart"/>
      <w:r w:rsidRPr="00675677">
        <w:rPr>
          <w:rFonts w:cs="Times New Roman"/>
        </w:rPr>
        <w:t>ekrānšāviņi</w:t>
      </w:r>
      <w:proofErr w:type="spellEnd"/>
      <w:r w:rsidRPr="00675677">
        <w:rPr>
          <w:rFonts w:cs="Times New Roman"/>
        </w:rPr>
        <w:t xml:space="preserve"> no Vidzemes televīzijas sižeta, ēterā 8.11.2019</w:t>
      </w:r>
      <w:r w:rsidRPr="00675677">
        <w:rPr>
          <w:rStyle w:val="FootnoteAnchor"/>
          <w:rFonts w:cs="Times New Roman"/>
        </w:rPr>
        <w:footnoteReference w:id="17"/>
      </w:r>
      <w:r w:rsidRPr="00675677">
        <w:rPr>
          <w:rFonts w:cs="Times New Roman"/>
        </w:rPr>
        <w:t>.</w:t>
      </w:r>
      <w:bookmarkEnd w:id="169"/>
    </w:p>
    <w:tbl>
      <w:tblPr>
        <w:tblW w:w="9638" w:type="dxa"/>
        <w:tblInd w:w="55" w:type="dxa"/>
        <w:tblLayout w:type="fixed"/>
        <w:tblCellMar>
          <w:top w:w="55" w:type="dxa"/>
          <w:left w:w="55" w:type="dxa"/>
          <w:bottom w:w="55" w:type="dxa"/>
          <w:right w:w="55" w:type="dxa"/>
        </w:tblCellMar>
        <w:tblLook w:val="04A0" w:firstRow="1" w:lastRow="0" w:firstColumn="1" w:lastColumn="0" w:noHBand="0" w:noVBand="1"/>
      </w:tblPr>
      <w:tblGrid>
        <w:gridCol w:w="9638"/>
      </w:tblGrid>
      <w:tr w:rsidR="006C3BFC" w:rsidRPr="00675677" w14:paraId="235BD0D0" w14:textId="77777777">
        <w:tc>
          <w:tcPr>
            <w:tcW w:w="9638" w:type="dxa"/>
          </w:tcPr>
          <w:p w14:paraId="71960572" w14:textId="77777777" w:rsidR="006C3BFC" w:rsidRPr="00675677" w:rsidRDefault="00BC3022" w:rsidP="00675677">
            <w:pPr>
              <w:pStyle w:val="Attls"/>
              <w:spacing w:before="0" w:after="120" w:line="240" w:lineRule="auto"/>
              <w:rPr>
                <w:rFonts w:cs="Times New Roman"/>
              </w:rPr>
            </w:pPr>
            <w:r w:rsidRPr="00675677">
              <w:rPr>
                <w:rFonts w:cs="Times New Roman"/>
                <w:noProof/>
                <w:lang w:val="en-US" w:eastAsia="en-US" w:bidi="ar-SA"/>
              </w:rPr>
              <w:drawing>
                <wp:inline distT="0" distB="0" distL="0" distR="0" wp14:anchorId="6E67E945" wp14:editId="236CF321">
                  <wp:extent cx="6050280" cy="1790700"/>
                  <wp:effectExtent l="0" t="0" r="0" b="0"/>
                  <wp:docPr id="54" name="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7"/>
                          <pic:cNvPicPr>
                            <a:picLocks noChangeAspect="1" noChangeArrowheads="1"/>
                          </pic:cNvPicPr>
                        </pic:nvPicPr>
                        <pic:blipFill>
                          <a:blip r:embed="rId133" cstate="email">
                            <a:extLst>
                              <a:ext uri="{28A0092B-C50C-407E-A947-70E740481C1C}">
                                <a14:useLocalDpi xmlns:a14="http://schemas.microsoft.com/office/drawing/2010/main"/>
                              </a:ext>
                            </a:extLst>
                          </a:blip>
                          <a:stretch>
                            <a:fillRect/>
                          </a:stretch>
                        </pic:blipFill>
                        <pic:spPr bwMode="auto">
                          <a:xfrm>
                            <a:off x="0" y="0"/>
                            <a:ext cx="6050280" cy="1790700"/>
                          </a:xfrm>
                          <a:prstGeom prst="rect">
                            <a:avLst/>
                          </a:prstGeom>
                        </pic:spPr>
                      </pic:pic>
                    </a:graphicData>
                  </a:graphic>
                </wp:inline>
              </w:drawing>
            </w:r>
          </w:p>
        </w:tc>
      </w:tr>
    </w:tbl>
    <w:p w14:paraId="146692B5" w14:textId="217ECF0E" w:rsidR="006C3BFC" w:rsidRPr="00675677" w:rsidRDefault="00BC3022" w:rsidP="00675677">
      <w:pPr>
        <w:pStyle w:val="0Attlavirsraksts"/>
        <w:spacing w:before="0" w:after="120"/>
        <w:rPr>
          <w:rFonts w:cs="Times New Roman"/>
        </w:rPr>
      </w:pPr>
      <w:bookmarkStart w:id="170" w:name="Ref_Att.33_label_and_number"/>
      <w:bookmarkStart w:id="171" w:name="_Toc94272798"/>
      <w:r w:rsidRPr="00675677">
        <w:rPr>
          <w:rFonts w:cs="Times New Roman"/>
        </w:rPr>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35</w:t>
      </w:r>
      <w:r w:rsidRPr="00675677">
        <w:rPr>
          <w:rFonts w:cs="Times New Roman"/>
        </w:rPr>
        <w:fldChar w:fldCharType="end"/>
      </w:r>
      <w:bookmarkEnd w:id="170"/>
      <w:r w:rsidRPr="00675677">
        <w:rPr>
          <w:rFonts w:cs="Times New Roman"/>
        </w:rPr>
        <w:t>. Sarunas tēma “СО</w:t>
      </w:r>
      <w:r w:rsidRPr="00675677">
        <w:rPr>
          <w:rFonts w:cs="Times New Roman"/>
          <w:vertAlign w:val="subscript"/>
        </w:rPr>
        <w:t>2</w:t>
      </w:r>
      <w:r w:rsidRPr="00675677">
        <w:rPr>
          <w:rFonts w:cs="Times New Roman"/>
        </w:rPr>
        <w:t xml:space="preserve"> и </w:t>
      </w:r>
      <w:proofErr w:type="spellStart"/>
      <w:r w:rsidRPr="00675677">
        <w:rPr>
          <w:rFonts w:cs="Times New Roman"/>
        </w:rPr>
        <w:t>изменение</w:t>
      </w:r>
      <w:proofErr w:type="spellEnd"/>
      <w:r w:rsidRPr="00675677">
        <w:rPr>
          <w:rFonts w:cs="Times New Roman"/>
        </w:rPr>
        <w:t xml:space="preserve"> </w:t>
      </w:r>
      <w:proofErr w:type="spellStart"/>
      <w:r w:rsidRPr="00675677">
        <w:rPr>
          <w:rFonts w:cs="Times New Roman"/>
        </w:rPr>
        <w:t>климата</w:t>
      </w:r>
      <w:proofErr w:type="spellEnd"/>
      <w:r w:rsidRPr="00675677">
        <w:rPr>
          <w:rFonts w:cs="Times New Roman"/>
        </w:rPr>
        <w:t xml:space="preserve">: с </w:t>
      </w:r>
      <w:proofErr w:type="spellStart"/>
      <w:r w:rsidRPr="00675677">
        <w:rPr>
          <w:rFonts w:cs="Times New Roman"/>
        </w:rPr>
        <w:t>чем</w:t>
      </w:r>
      <w:proofErr w:type="spellEnd"/>
      <w:r w:rsidRPr="00675677">
        <w:rPr>
          <w:rFonts w:cs="Times New Roman"/>
        </w:rPr>
        <w:t xml:space="preserve"> </w:t>
      </w:r>
      <w:proofErr w:type="spellStart"/>
      <w:r w:rsidRPr="00675677">
        <w:rPr>
          <w:rFonts w:cs="Times New Roman"/>
        </w:rPr>
        <w:t>мы</w:t>
      </w:r>
      <w:proofErr w:type="spellEnd"/>
      <w:r w:rsidRPr="00675677">
        <w:rPr>
          <w:rFonts w:cs="Times New Roman"/>
        </w:rPr>
        <w:t xml:space="preserve"> </w:t>
      </w:r>
      <w:proofErr w:type="spellStart"/>
      <w:r w:rsidRPr="00675677">
        <w:rPr>
          <w:rFonts w:cs="Times New Roman"/>
        </w:rPr>
        <w:t>боремся</w:t>
      </w:r>
      <w:proofErr w:type="spellEnd"/>
      <w:r w:rsidRPr="00675677">
        <w:rPr>
          <w:rFonts w:cs="Times New Roman"/>
        </w:rPr>
        <w:t xml:space="preserve"> и </w:t>
      </w:r>
      <w:proofErr w:type="spellStart"/>
      <w:r w:rsidRPr="00675677">
        <w:rPr>
          <w:rFonts w:cs="Times New Roman"/>
        </w:rPr>
        <w:t>какими</w:t>
      </w:r>
      <w:proofErr w:type="spellEnd"/>
      <w:r w:rsidRPr="00675677">
        <w:rPr>
          <w:rFonts w:cs="Times New Roman"/>
        </w:rPr>
        <w:t xml:space="preserve"> </w:t>
      </w:r>
      <w:proofErr w:type="spellStart"/>
      <w:r w:rsidRPr="00675677">
        <w:rPr>
          <w:rFonts w:cs="Times New Roman"/>
        </w:rPr>
        <w:t>методами</w:t>
      </w:r>
      <w:proofErr w:type="spellEnd"/>
      <w:r w:rsidRPr="00675677">
        <w:rPr>
          <w:rFonts w:cs="Times New Roman"/>
        </w:rPr>
        <w:t>?” (CO</w:t>
      </w:r>
      <w:r w:rsidRPr="00675677">
        <w:rPr>
          <w:rFonts w:cs="Times New Roman"/>
          <w:vertAlign w:val="subscript"/>
        </w:rPr>
        <w:t>2</w:t>
      </w:r>
      <w:r w:rsidRPr="00675677">
        <w:rPr>
          <w:rFonts w:cs="Times New Roman"/>
        </w:rPr>
        <w:t xml:space="preserve"> emisijas, kā tās samazināt un ar kādām metodēm), tai skaitā augsnes ielabošanas līdzekļu izmantošanu, </w:t>
      </w:r>
      <w:proofErr w:type="spellStart"/>
      <w:r w:rsidRPr="00675677">
        <w:rPr>
          <w:rFonts w:cs="Times New Roman"/>
        </w:rPr>
        <w:t>ekrānšāviņi</w:t>
      </w:r>
      <w:proofErr w:type="spellEnd"/>
      <w:r w:rsidRPr="00675677">
        <w:rPr>
          <w:rFonts w:cs="Times New Roman"/>
        </w:rPr>
        <w:t xml:space="preserve"> no raidījuma “</w:t>
      </w:r>
      <w:proofErr w:type="spellStart"/>
      <w:r w:rsidRPr="00675677">
        <w:rPr>
          <w:rFonts w:cs="Times New Roman"/>
        </w:rPr>
        <w:t>День</w:t>
      </w:r>
      <w:proofErr w:type="spellEnd"/>
      <w:r w:rsidRPr="00675677">
        <w:rPr>
          <w:rFonts w:cs="Times New Roman"/>
        </w:rPr>
        <w:t xml:space="preserve"> </w:t>
      </w:r>
      <w:proofErr w:type="spellStart"/>
      <w:r w:rsidRPr="00675677">
        <w:rPr>
          <w:rFonts w:cs="Times New Roman"/>
        </w:rPr>
        <w:t>за</w:t>
      </w:r>
      <w:proofErr w:type="spellEnd"/>
      <w:r w:rsidRPr="00675677">
        <w:rPr>
          <w:rFonts w:cs="Times New Roman"/>
        </w:rPr>
        <w:t xml:space="preserve"> </w:t>
      </w:r>
      <w:proofErr w:type="spellStart"/>
      <w:r w:rsidRPr="00675677">
        <w:rPr>
          <w:rFonts w:cs="Times New Roman"/>
        </w:rPr>
        <w:t>днем</w:t>
      </w:r>
      <w:proofErr w:type="spellEnd"/>
      <w:r w:rsidRPr="00675677">
        <w:rPr>
          <w:rFonts w:cs="Times New Roman"/>
        </w:rPr>
        <w:t>” tiešraides, ēterā 11.11.2019</w:t>
      </w:r>
      <w:r w:rsidRPr="00675677">
        <w:rPr>
          <w:rStyle w:val="FootnoteAnchor"/>
          <w:rFonts w:cs="Times New Roman"/>
        </w:rPr>
        <w:footnoteReference w:id="18"/>
      </w:r>
      <w:r w:rsidRPr="00675677">
        <w:rPr>
          <w:rFonts w:cs="Times New Roman"/>
        </w:rPr>
        <w:t>.</w:t>
      </w:r>
      <w:bookmarkEnd w:id="171"/>
    </w:p>
    <w:p w14:paraId="3E16E6BF" w14:textId="77777777" w:rsidR="006C3BFC" w:rsidRPr="00675677" w:rsidRDefault="00BC3022" w:rsidP="00675677">
      <w:pPr>
        <w:pStyle w:val="0Nosaukums2"/>
        <w:spacing w:before="0" w:after="120"/>
        <w:rPr>
          <w:rFonts w:cs="Times New Roman"/>
        </w:rPr>
      </w:pPr>
      <w:r w:rsidRPr="00675677">
        <w:rPr>
          <w:rFonts w:cs="Times New Roman"/>
        </w:rPr>
        <w:t>2020. gads – pētījuma aktivitāšu atspoguļojums plašsaziņas līdzekļos</w:t>
      </w:r>
    </w:p>
    <w:p w14:paraId="0F9F01AF" w14:textId="358BE96E" w:rsidR="006C3BFC" w:rsidRPr="00675677" w:rsidRDefault="00BC3022" w:rsidP="00675677">
      <w:pPr>
        <w:pStyle w:val="BodyText"/>
        <w:spacing w:before="0" w:after="120" w:line="240" w:lineRule="auto"/>
        <w:rPr>
          <w:rFonts w:cs="Times New Roman"/>
        </w:rPr>
      </w:pPr>
      <w:r w:rsidRPr="00675677">
        <w:rPr>
          <w:rFonts w:cs="Times New Roman"/>
        </w:rPr>
        <w:t>Piektajā izpētes gadā izveidojām televīzijas sižetus par pētījumu programmas īstenošanu (</w:t>
      </w:r>
      <w:r w:rsidRPr="00675677">
        <w:rPr>
          <w:rFonts w:cs="Times New Roman"/>
        </w:rPr>
        <w:fldChar w:fldCharType="begin"/>
      </w:r>
      <w:r w:rsidRPr="00675677">
        <w:rPr>
          <w:rFonts w:cs="Times New Roman"/>
        </w:rPr>
        <w:instrText>REF Ref_Att.35_label_and_number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36</w:t>
      </w:r>
      <w:r w:rsidRPr="00675677">
        <w:rPr>
          <w:rFonts w:cs="Times New Roman"/>
        </w:rPr>
        <w:fldChar w:fldCharType="end"/>
      </w:r>
      <w:r w:rsidRPr="00675677">
        <w:rPr>
          <w:rFonts w:cs="Times New Roman"/>
        </w:rPr>
        <w:t>) un par pasākumiem mežaudzēs, kur iepriekš veikti koku augšanas apstākļu uzlabošanas pasākumi. Raidījumā izmantoti citāti no iepriekšējos gados uzņemtajiem video sižetiem (</w:t>
      </w:r>
      <w:r w:rsidRPr="00675677">
        <w:rPr>
          <w:rFonts w:cs="Times New Roman"/>
        </w:rPr>
        <w:fldChar w:fldCharType="begin"/>
      </w:r>
      <w:r w:rsidRPr="00675677">
        <w:rPr>
          <w:rFonts w:cs="Times New Roman"/>
        </w:rPr>
        <w:instrText>REF Ref_Att.36_label_and_number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37</w:t>
      </w:r>
      <w:r w:rsidRPr="00675677">
        <w:rPr>
          <w:rFonts w:cs="Times New Roman"/>
        </w:rPr>
        <w:fldChar w:fldCharType="end"/>
      </w:r>
      <w:r w:rsidRPr="00675677">
        <w:rPr>
          <w:rFonts w:cs="Times New Roman"/>
        </w:rPr>
        <w:t>). Sagatavojām video jautājumu raidījumam “Gudrs vēl gudrāks” (</w:t>
      </w:r>
      <w:r w:rsidRPr="00675677">
        <w:rPr>
          <w:rFonts w:cs="Times New Roman"/>
        </w:rPr>
        <w:fldChar w:fldCharType="begin"/>
      </w:r>
      <w:r w:rsidRPr="00675677">
        <w:rPr>
          <w:rFonts w:cs="Times New Roman"/>
        </w:rPr>
        <w:instrText>REF Ref_Att.34_label_and_number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35</w:t>
      </w:r>
      <w:r w:rsidRPr="00675677">
        <w:rPr>
          <w:rFonts w:cs="Times New Roman"/>
        </w:rPr>
        <w:fldChar w:fldCharType="end"/>
      </w:r>
      <w:r w:rsidRPr="00675677">
        <w:rPr>
          <w:rFonts w:cs="Times New Roman"/>
        </w:rPr>
        <w:t>). Sniedzām pētnieka viedokli par koku augšanas apstākļu uzlabošanas risinājumiem mežu apsaimniekošanā radioraidījumā “Kā labāk dzīvot” (</w:t>
      </w:r>
      <w:r w:rsidRPr="00675677">
        <w:rPr>
          <w:rFonts w:cs="Times New Roman"/>
        </w:rPr>
        <w:fldChar w:fldCharType="begin"/>
      </w:r>
      <w:r w:rsidRPr="00675677">
        <w:rPr>
          <w:rFonts w:cs="Times New Roman"/>
        </w:rPr>
        <w:instrText>REF Ref_Att.37_label_and_number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38</w:t>
      </w:r>
      <w:r w:rsidRPr="00675677">
        <w:rPr>
          <w:rFonts w:cs="Times New Roman"/>
        </w:rPr>
        <w:fldChar w:fldCharType="end"/>
      </w:r>
      <w:r w:rsidRPr="00675677">
        <w:rPr>
          <w:rFonts w:cs="Times New Roman"/>
        </w:rPr>
        <w:t>).</w:t>
      </w:r>
    </w:p>
    <w:tbl>
      <w:tblPr>
        <w:tblW w:w="9587" w:type="dxa"/>
        <w:jc w:val="right"/>
        <w:tblLayout w:type="fixed"/>
        <w:tblCellMar>
          <w:top w:w="55" w:type="dxa"/>
          <w:left w:w="55" w:type="dxa"/>
          <w:bottom w:w="55" w:type="dxa"/>
          <w:right w:w="55" w:type="dxa"/>
        </w:tblCellMar>
        <w:tblLook w:val="04A0" w:firstRow="1" w:lastRow="0" w:firstColumn="1" w:lastColumn="0" w:noHBand="0" w:noVBand="1"/>
      </w:tblPr>
      <w:tblGrid>
        <w:gridCol w:w="4763"/>
        <w:gridCol w:w="4824"/>
      </w:tblGrid>
      <w:tr w:rsidR="006C3BFC" w:rsidRPr="00675677" w14:paraId="1AAC80BB" w14:textId="77777777">
        <w:trPr>
          <w:trHeight w:val="4080"/>
          <w:jc w:val="right"/>
        </w:trPr>
        <w:tc>
          <w:tcPr>
            <w:tcW w:w="4763" w:type="dxa"/>
          </w:tcPr>
          <w:p w14:paraId="6210574F" w14:textId="77777777" w:rsidR="006C3BFC" w:rsidRPr="00675677" w:rsidRDefault="00BC3022" w:rsidP="00675677">
            <w:pPr>
              <w:pStyle w:val="Attls"/>
              <w:spacing w:before="0" w:after="120" w:line="240" w:lineRule="auto"/>
              <w:rPr>
                <w:rFonts w:cs="Times New Roman"/>
              </w:rPr>
            </w:pPr>
            <w:r w:rsidRPr="00675677">
              <w:rPr>
                <w:rFonts w:cs="Times New Roman"/>
                <w:noProof/>
                <w:lang w:val="en-US" w:eastAsia="en-US" w:bidi="ar-SA"/>
              </w:rPr>
              <w:lastRenderedPageBreak/>
              <w:drawing>
                <wp:inline distT="0" distB="0" distL="0" distR="0" wp14:anchorId="25B80498" wp14:editId="1F94F943">
                  <wp:extent cx="2498725" cy="2347595"/>
                  <wp:effectExtent l="0" t="0" r="0" b="0"/>
                  <wp:docPr id="55"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0"/>
                          <pic:cNvPicPr>
                            <a:picLocks noChangeAspect="1" noChangeArrowheads="1"/>
                          </pic:cNvPicPr>
                        </pic:nvPicPr>
                        <pic:blipFill>
                          <a:blip r:embed="rId134" cstate="email">
                            <a:extLst>
                              <a:ext uri="{28A0092B-C50C-407E-A947-70E740481C1C}">
                                <a14:useLocalDpi xmlns:a14="http://schemas.microsoft.com/office/drawing/2010/main"/>
                              </a:ext>
                            </a:extLst>
                          </a:blip>
                          <a:stretch>
                            <a:fillRect/>
                          </a:stretch>
                        </pic:blipFill>
                        <pic:spPr bwMode="auto">
                          <a:xfrm>
                            <a:off x="0" y="0"/>
                            <a:ext cx="2498725" cy="2347595"/>
                          </a:xfrm>
                          <a:prstGeom prst="rect">
                            <a:avLst/>
                          </a:prstGeom>
                        </pic:spPr>
                      </pic:pic>
                    </a:graphicData>
                  </a:graphic>
                </wp:inline>
              </w:drawing>
            </w:r>
          </w:p>
        </w:tc>
        <w:tc>
          <w:tcPr>
            <w:tcW w:w="4824" w:type="dxa"/>
          </w:tcPr>
          <w:p w14:paraId="27F26F81" w14:textId="77777777" w:rsidR="006C3BFC" w:rsidRPr="00675677" w:rsidRDefault="00BC3022" w:rsidP="00675677">
            <w:pPr>
              <w:pStyle w:val="Attls"/>
              <w:spacing w:before="0" w:after="120" w:line="240" w:lineRule="auto"/>
              <w:rPr>
                <w:rFonts w:cs="Times New Roman"/>
              </w:rPr>
            </w:pPr>
            <w:r w:rsidRPr="00675677">
              <w:rPr>
                <w:rFonts w:cs="Times New Roman"/>
                <w:noProof/>
                <w:lang w:val="en-US" w:eastAsia="en-US" w:bidi="ar-SA"/>
              </w:rPr>
              <w:drawing>
                <wp:inline distT="0" distB="0" distL="0" distR="0" wp14:anchorId="312B421A" wp14:editId="6393B337">
                  <wp:extent cx="2421890" cy="2336800"/>
                  <wp:effectExtent l="0" t="0" r="0" b="0"/>
                  <wp:docPr id="56"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2"/>
                          <pic:cNvPicPr>
                            <a:picLocks noChangeAspect="1" noChangeArrowheads="1"/>
                          </pic:cNvPicPr>
                        </pic:nvPicPr>
                        <pic:blipFill>
                          <a:blip r:embed="rId135" cstate="email">
                            <a:extLst>
                              <a:ext uri="{28A0092B-C50C-407E-A947-70E740481C1C}">
                                <a14:useLocalDpi xmlns:a14="http://schemas.microsoft.com/office/drawing/2010/main"/>
                              </a:ext>
                            </a:extLst>
                          </a:blip>
                          <a:stretch>
                            <a:fillRect/>
                          </a:stretch>
                        </pic:blipFill>
                        <pic:spPr bwMode="auto">
                          <a:xfrm>
                            <a:off x="0" y="0"/>
                            <a:ext cx="2421890" cy="2336800"/>
                          </a:xfrm>
                          <a:prstGeom prst="rect">
                            <a:avLst/>
                          </a:prstGeom>
                        </pic:spPr>
                      </pic:pic>
                    </a:graphicData>
                  </a:graphic>
                </wp:inline>
              </w:drawing>
            </w:r>
          </w:p>
        </w:tc>
      </w:tr>
    </w:tbl>
    <w:p w14:paraId="66D349BE" w14:textId="7E57C77E" w:rsidR="006C3BFC" w:rsidRPr="00675677" w:rsidRDefault="00BC3022" w:rsidP="00675677">
      <w:pPr>
        <w:pStyle w:val="0Attlavirsraksts"/>
        <w:spacing w:before="0" w:after="120"/>
        <w:rPr>
          <w:rFonts w:cs="Times New Roman"/>
        </w:rPr>
      </w:pPr>
      <w:bookmarkStart w:id="172" w:name="Ref_Att.34_label_and_number"/>
      <w:bookmarkStart w:id="173" w:name="_Toc94272799"/>
      <w:r w:rsidRPr="00675677">
        <w:rPr>
          <w:rFonts w:cs="Times New Roman"/>
        </w:rPr>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36</w:t>
      </w:r>
      <w:r w:rsidRPr="00675677">
        <w:rPr>
          <w:rFonts w:cs="Times New Roman"/>
        </w:rPr>
        <w:fldChar w:fldCharType="end"/>
      </w:r>
      <w:bookmarkEnd w:id="172"/>
      <w:r w:rsidRPr="00675677">
        <w:rPr>
          <w:rFonts w:cs="Times New Roman"/>
        </w:rPr>
        <w:t xml:space="preserve">. Saturs raidījuma LTV1 raidījuma “Gudrs vēl Gudrāks” 12. klašu fināla jautājumam par koksnes pelnu izmantošanas pamatojumu Raidījuma “Gudrs, vēl gudrāks” </w:t>
      </w:r>
      <w:proofErr w:type="spellStart"/>
      <w:r w:rsidRPr="00675677">
        <w:rPr>
          <w:rFonts w:cs="Times New Roman"/>
        </w:rPr>
        <w:t>ekrānšāviņš</w:t>
      </w:r>
      <w:proofErr w:type="spellEnd"/>
      <w:r w:rsidRPr="00675677">
        <w:rPr>
          <w:rFonts w:cs="Times New Roman"/>
        </w:rPr>
        <w:t>,</w:t>
      </w:r>
      <w:r w:rsidR="00675677" w:rsidRPr="00675677">
        <w:rPr>
          <w:rFonts w:cs="Times New Roman"/>
        </w:rPr>
        <w:t xml:space="preserve"> </w:t>
      </w:r>
      <w:r w:rsidRPr="00675677">
        <w:rPr>
          <w:rFonts w:cs="Times New Roman"/>
        </w:rPr>
        <w:t>ēterā 17.04.2020</w:t>
      </w:r>
      <w:r w:rsidRPr="00675677">
        <w:rPr>
          <w:rStyle w:val="FootnoteAnchor"/>
          <w:rFonts w:cs="Times New Roman"/>
        </w:rPr>
        <w:footnoteReference w:id="19"/>
      </w:r>
      <w:r w:rsidRPr="00675677">
        <w:rPr>
          <w:rFonts w:cs="Times New Roman"/>
        </w:rPr>
        <w:t>.</w:t>
      </w:r>
      <w:bookmarkEnd w:id="173"/>
    </w:p>
    <w:tbl>
      <w:tblPr>
        <w:tblW w:w="9638" w:type="dxa"/>
        <w:tblLayout w:type="fixed"/>
        <w:tblCellMar>
          <w:left w:w="0" w:type="dxa"/>
          <w:right w:w="0" w:type="dxa"/>
        </w:tblCellMar>
        <w:tblLook w:val="04A0" w:firstRow="1" w:lastRow="0" w:firstColumn="1" w:lastColumn="0" w:noHBand="0" w:noVBand="1"/>
      </w:tblPr>
      <w:tblGrid>
        <w:gridCol w:w="4818"/>
        <w:gridCol w:w="4820"/>
      </w:tblGrid>
      <w:tr w:rsidR="006C3BFC" w:rsidRPr="00675677" w14:paraId="69AEAEDA" w14:textId="77777777">
        <w:tc>
          <w:tcPr>
            <w:tcW w:w="4818" w:type="dxa"/>
          </w:tcPr>
          <w:p w14:paraId="52C0E69F" w14:textId="77777777" w:rsidR="006C3BFC" w:rsidRPr="00675677" w:rsidRDefault="00BC3022" w:rsidP="00675677">
            <w:pPr>
              <w:pStyle w:val="Attls"/>
              <w:spacing w:before="0" w:after="120" w:line="240" w:lineRule="auto"/>
              <w:rPr>
                <w:rFonts w:cs="Times New Roman"/>
              </w:rPr>
            </w:pPr>
            <w:r w:rsidRPr="00675677">
              <w:rPr>
                <w:rFonts w:cs="Times New Roman"/>
                <w:noProof/>
                <w:lang w:val="en-US" w:eastAsia="en-US" w:bidi="ar-SA"/>
              </w:rPr>
              <w:drawing>
                <wp:inline distT="0" distB="0" distL="0" distR="0" wp14:anchorId="344F21AB" wp14:editId="5ACB6B0C">
                  <wp:extent cx="2730500" cy="1424305"/>
                  <wp:effectExtent l="0" t="0" r="0" b="0"/>
                  <wp:docPr id="57"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6"/>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2730500" cy="1424305"/>
                          </a:xfrm>
                          <a:prstGeom prst="rect">
                            <a:avLst/>
                          </a:prstGeom>
                        </pic:spPr>
                      </pic:pic>
                    </a:graphicData>
                  </a:graphic>
                </wp:inline>
              </w:drawing>
            </w:r>
          </w:p>
        </w:tc>
        <w:tc>
          <w:tcPr>
            <w:tcW w:w="4820" w:type="dxa"/>
          </w:tcPr>
          <w:p w14:paraId="4D5C517B" w14:textId="77777777" w:rsidR="006C3BFC" w:rsidRPr="00675677" w:rsidRDefault="00BC3022" w:rsidP="00675677">
            <w:pPr>
              <w:pStyle w:val="Attls"/>
              <w:spacing w:before="0" w:after="120" w:line="240" w:lineRule="auto"/>
              <w:rPr>
                <w:rFonts w:cs="Times New Roman"/>
              </w:rPr>
            </w:pPr>
            <w:r w:rsidRPr="00675677">
              <w:rPr>
                <w:rFonts w:cs="Times New Roman"/>
                <w:noProof/>
                <w:lang w:val="en-US" w:eastAsia="en-US" w:bidi="ar-SA"/>
              </w:rPr>
              <w:drawing>
                <wp:inline distT="0" distB="0" distL="0" distR="0" wp14:anchorId="48D6819A" wp14:editId="6836CD68">
                  <wp:extent cx="2733040" cy="1440815"/>
                  <wp:effectExtent l="0" t="0" r="0" b="0"/>
                  <wp:docPr id="58"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8"/>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2733040" cy="1440815"/>
                          </a:xfrm>
                          <a:prstGeom prst="rect">
                            <a:avLst/>
                          </a:prstGeom>
                        </pic:spPr>
                      </pic:pic>
                    </a:graphicData>
                  </a:graphic>
                </wp:inline>
              </w:drawing>
            </w:r>
          </w:p>
        </w:tc>
      </w:tr>
    </w:tbl>
    <w:p w14:paraId="6D76D2DC" w14:textId="3953F2CC" w:rsidR="006C3BFC" w:rsidRPr="00675677" w:rsidRDefault="00BC3022" w:rsidP="00675677">
      <w:pPr>
        <w:pStyle w:val="0Attlavirsraksts"/>
        <w:spacing w:before="0" w:after="120"/>
        <w:rPr>
          <w:rFonts w:cs="Times New Roman"/>
        </w:rPr>
      </w:pPr>
      <w:bookmarkStart w:id="174" w:name="Ref_Att.35_label_and_number"/>
      <w:bookmarkStart w:id="175" w:name="_Toc94272800"/>
      <w:r w:rsidRPr="00675677">
        <w:rPr>
          <w:rFonts w:cs="Times New Roman"/>
        </w:rPr>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37</w:t>
      </w:r>
      <w:r w:rsidRPr="00675677">
        <w:rPr>
          <w:rFonts w:cs="Times New Roman"/>
        </w:rPr>
        <w:fldChar w:fldCharType="end"/>
      </w:r>
      <w:bookmarkEnd w:id="174"/>
      <w:r w:rsidRPr="00675677">
        <w:rPr>
          <w:rFonts w:cs="Times New Roman"/>
        </w:rPr>
        <w:t>. Informācija par kokaugu augšanas apstākļu uzlabošanu “Jauno tehnoloģiju un inovāciju dienas LVMI Silava” pēcpusdienas pasākumos 2020. gada 25. septembra vakarā, TV24 kanāla raidījumā “Aktualitātes”, ēterā 03.10.2020</w:t>
      </w:r>
      <w:r w:rsidRPr="00675677">
        <w:rPr>
          <w:rStyle w:val="FootnoteAnchor"/>
          <w:rFonts w:cs="Times New Roman"/>
        </w:rPr>
        <w:footnoteReference w:id="20"/>
      </w:r>
      <w:r w:rsidRPr="00675677">
        <w:rPr>
          <w:rFonts w:cs="Times New Roman"/>
        </w:rPr>
        <w:t>.</w:t>
      </w:r>
      <w:bookmarkEnd w:id="175"/>
      <w:r w:rsidRPr="00675677">
        <w:rPr>
          <w:rFonts w:cs="Times New Roman"/>
        </w:rPr>
        <w:t xml:space="preserve"> </w:t>
      </w:r>
    </w:p>
    <w:tbl>
      <w:tblPr>
        <w:tblW w:w="9638" w:type="dxa"/>
        <w:tblLayout w:type="fixed"/>
        <w:tblCellMar>
          <w:left w:w="0" w:type="dxa"/>
          <w:right w:w="0" w:type="dxa"/>
        </w:tblCellMar>
        <w:tblLook w:val="04A0" w:firstRow="1" w:lastRow="0" w:firstColumn="1" w:lastColumn="0" w:noHBand="0" w:noVBand="1"/>
      </w:tblPr>
      <w:tblGrid>
        <w:gridCol w:w="4818"/>
        <w:gridCol w:w="4820"/>
      </w:tblGrid>
      <w:tr w:rsidR="006C3BFC" w:rsidRPr="00675677" w14:paraId="68D48B41" w14:textId="77777777">
        <w:tc>
          <w:tcPr>
            <w:tcW w:w="4818" w:type="dxa"/>
          </w:tcPr>
          <w:p w14:paraId="028430D2"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drawing>
                <wp:inline distT="0" distB="0" distL="0" distR="0" wp14:anchorId="1972EE2B" wp14:editId="6927A3DC">
                  <wp:extent cx="3060065" cy="1510665"/>
                  <wp:effectExtent l="0" t="0" r="0" b="0"/>
                  <wp:docPr id="59"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9"/>
                          <pic:cNvPicPr>
                            <a:picLocks noChangeAspect="1" noChangeArrowheads="1"/>
                          </pic:cNvPicPr>
                        </pic:nvPicPr>
                        <pic:blipFill>
                          <a:blip r:embed="rId138" cstate="email">
                            <a:extLst>
                              <a:ext uri="{28A0092B-C50C-407E-A947-70E740481C1C}">
                                <a14:useLocalDpi xmlns:a14="http://schemas.microsoft.com/office/drawing/2010/main"/>
                              </a:ext>
                            </a:extLst>
                          </a:blip>
                          <a:stretch>
                            <a:fillRect/>
                          </a:stretch>
                        </pic:blipFill>
                        <pic:spPr bwMode="auto">
                          <a:xfrm>
                            <a:off x="0" y="0"/>
                            <a:ext cx="3060065" cy="1510665"/>
                          </a:xfrm>
                          <a:prstGeom prst="rect">
                            <a:avLst/>
                          </a:prstGeom>
                        </pic:spPr>
                      </pic:pic>
                    </a:graphicData>
                  </a:graphic>
                </wp:inline>
              </w:drawing>
            </w:r>
          </w:p>
        </w:tc>
        <w:tc>
          <w:tcPr>
            <w:tcW w:w="4820" w:type="dxa"/>
          </w:tcPr>
          <w:p w14:paraId="2451952C"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drawing>
                <wp:inline distT="0" distB="0" distL="0" distR="0" wp14:anchorId="30C630A0" wp14:editId="3E442DB6">
                  <wp:extent cx="2679065" cy="1521460"/>
                  <wp:effectExtent l="0" t="0" r="0" b="0"/>
                  <wp:docPr id="60"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3"/>
                          <pic:cNvPicPr>
                            <a:picLocks noChangeAspect="1" noChangeArrowheads="1"/>
                          </pic:cNvPicPr>
                        </pic:nvPicPr>
                        <pic:blipFill>
                          <a:blip r:embed="rId139" cstate="email">
                            <a:extLst>
                              <a:ext uri="{28A0092B-C50C-407E-A947-70E740481C1C}">
                                <a14:useLocalDpi xmlns:a14="http://schemas.microsoft.com/office/drawing/2010/main"/>
                              </a:ext>
                            </a:extLst>
                          </a:blip>
                          <a:stretch>
                            <a:fillRect/>
                          </a:stretch>
                        </pic:blipFill>
                        <pic:spPr bwMode="auto">
                          <a:xfrm>
                            <a:off x="0" y="0"/>
                            <a:ext cx="2679065" cy="1521460"/>
                          </a:xfrm>
                          <a:prstGeom prst="rect">
                            <a:avLst/>
                          </a:prstGeom>
                        </pic:spPr>
                      </pic:pic>
                    </a:graphicData>
                  </a:graphic>
                </wp:inline>
              </w:drawing>
            </w:r>
          </w:p>
        </w:tc>
      </w:tr>
    </w:tbl>
    <w:p w14:paraId="3CEF3E64" w14:textId="3AA4DD7F" w:rsidR="006C3BFC" w:rsidRPr="00675677" w:rsidRDefault="00BC3022" w:rsidP="00675677">
      <w:pPr>
        <w:pStyle w:val="0Attlavirsraksts"/>
        <w:spacing w:before="0" w:after="120"/>
        <w:rPr>
          <w:rFonts w:cs="Times New Roman"/>
        </w:rPr>
      </w:pPr>
      <w:bookmarkStart w:id="176" w:name="Ref_Att.36_label_and_number"/>
      <w:bookmarkStart w:id="177" w:name="_Toc94272801"/>
      <w:r w:rsidRPr="00675677">
        <w:rPr>
          <w:rFonts w:cs="Times New Roman"/>
        </w:rPr>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38</w:t>
      </w:r>
      <w:r w:rsidRPr="00675677">
        <w:rPr>
          <w:rFonts w:cs="Times New Roman"/>
        </w:rPr>
        <w:fldChar w:fldCharType="end"/>
      </w:r>
      <w:bookmarkEnd w:id="176"/>
      <w:r w:rsidRPr="00675677">
        <w:rPr>
          <w:rFonts w:cs="Times New Roman"/>
        </w:rPr>
        <w:t>. Televīzijas sižets par meža augšņu ielabošanu, ienesot augsnē</w:t>
      </w:r>
      <w:r w:rsidR="00675677" w:rsidRPr="00675677">
        <w:rPr>
          <w:rFonts w:cs="Times New Roman"/>
        </w:rPr>
        <w:t xml:space="preserve"> </w:t>
      </w:r>
      <w:r w:rsidRPr="00675677">
        <w:rPr>
          <w:rFonts w:cs="Times New Roman"/>
        </w:rPr>
        <w:t>biogēnos elementus,”LTV7 kanāla raidījumā “Nedēļas Apskats”, ēterā 25.10. 2020</w:t>
      </w:r>
      <w:r w:rsidRPr="00675677">
        <w:rPr>
          <w:rStyle w:val="FootnoteAnchor"/>
          <w:rFonts w:cs="Times New Roman"/>
        </w:rPr>
        <w:footnoteReference w:id="21"/>
      </w:r>
      <w:r w:rsidRPr="00675677">
        <w:rPr>
          <w:rFonts w:cs="Times New Roman"/>
        </w:rPr>
        <w:t>.</w:t>
      </w:r>
      <w:bookmarkEnd w:id="177"/>
    </w:p>
    <w:tbl>
      <w:tblPr>
        <w:tblW w:w="9638" w:type="dxa"/>
        <w:tblLayout w:type="fixed"/>
        <w:tblCellMar>
          <w:left w:w="0" w:type="dxa"/>
          <w:right w:w="0" w:type="dxa"/>
        </w:tblCellMar>
        <w:tblLook w:val="04A0" w:firstRow="1" w:lastRow="0" w:firstColumn="1" w:lastColumn="0" w:noHBand="0" w:noVBand="1"/>
      </w:tblPr>
      <w:tblGrid>
        <w:gridCol w:w="4818"/>
        <w:gridCol w:w="4820"/>
      </w:tblGrid>
      <w:tr w:rsidR="006C3BFC" w:rsidRPr="00675677" w14:paraId="1FE247F1" w14:textId="77777777">
        <w:tc>
          <w:tcPr>
            <w:tcW w:w="4818" w:type="dxa"/>
          </w:tcPr>
          <w:p w14:paraId="41394CE2" w14:textId="77777777" w:rsidR="006C3BFC" w:rsidRPr="00675677" w:rsidRDefault="00BC3022" w:rsidP="00675677">
            <w:pPr>
              <w:pStyle w:val="Attls"/>
              <w:spacing w:before="0" w:after="120" w:line="240" w:lineRule="auto"/>
              <w:rPr>
                <w:rFonts w:cs="Times New Roman"/>
              </w:rPr>
            </w:pPr>
            <w:r w:rsidRPr="00675677">
              <w:rPr>
                <w:rFonts w:cs="Times New Roman"/>
                <w:noProof/>
                <w:lang w:val="en-US" w:eastAsia="en-US" w:bidi="ar-SA"/>
              </w:rPr>
              <w:lastRenderedPageBreak/>
              <w:drawing>
                <wp:inline distT="0" distB="0" distL="0" distR="0" wp14:anchorId="589A72D0" wp14:editId="38336B48">
                  <wp:extent cx="3060065" cy="1400810"/>
                  <wp:effectExtent l="0" t="0" r="0" b="0"/>
                  <wp:docPr id="61" name="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6"/>
                          <pic:cNvPicPr>
                            <a:picLocks noChangeAspect="1" noChangeArrowheads="1"/>
                          </pic:cNvPicPr>
                        </pic:nvPicPr>
                        <pic:blipFill>
                          <a:blip r:embed="rId140" cstate="email">
                            <a:extLst>
                              <a:ext uri="{28A0092B-C50C-407E-A947-70E740481C1C}">
                                <a14:useLocalDpi xmlns:a14="http://schemas.microsoft.com/office/drawing/2010/main"/>
                              </a:ext>
                            </a:extLst>
                          </a:blip>
                          <a:stretch>
                            <a:fillRect/>
                          </a:stretch>
                        </pic:blipFill>
                        <pic:spPr bwMode="auto">
                          <a:xfrm>
                            <a:off x="0" y="0"/>
                            <a:ext cx="3060065" cy="1400810"/>
                          </a:xfrm>
                          <a:prstGeom prst="rect">
                            <a:avLst/>
                          </a:prstGeom>
                        </pic:spPr>
                      </pic:pic>
                    </a:graphicData>
                  </a:graphic>
                </wp:inline>
              </w:drawing>
            </w:r>
          </w:p>
        </w:tc>
        <w:tc>
          <w:tcPr>
            <w:tcW w:w="4820" w:type="dxa"/>
          </w:tcPr>
          <w:p w14:paraId="4E4749AD" w14:textId="77777777" w:rsidR="006C3BFC" w:rsidRPr="00675677" w:rsidRDefault="00BC3022" w:rsidP="00675677">
            <w:pPr>
              <w:pStyle w:val="Attls"/>
              <w:spacing w:before="0" w:after="120" w:line="240" w:lineRule="auto"/>
              <w:rPr>
                <w:rFonts w:cs="Times New Roman"/>
              </w:rPr>
            </w:pPr>
            <w:r w:rsidRPr="00675677">
              <w:rPr>
                <w:rFonts w:cs="Times New Roman"/>
                <w:noProof/>
                <w:lang w:val="en-US" w:eastAsia="en-US" w:bidi="ar-SA"/>
              </w:rPr>
              <w:drawing>
                <wp:inline distT="0" distB="0" distL="0" distR="0" wp14:anchorId="27A77B34" wp14:editId="5F2E4FC2">
                  <wp:extent cx="3060065" cy="1692275"/>
                  <wp:effectExtent l="0" t="0" r="0" b="0"/>
                  <wp:docPr id="62" name="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7"/>
                          <pic:cNvPicPr>
                            <a:picLocks noChangeAspect="1" noChangeArrowheads="1"/>
                          </pic:cNvPicPr>
                        </pic:nvPicPr>
                        <pic:blipFill>
                          <a:blip r:embed="rId141" cstate="email">
                            <a:extLst>
                              <a:ext uri="{28A0092B-C50C-407E-A947-70E740481C1C}">
                                <a14:useLocalDpi xmlns:a14="http://schemas.microsoft.com/office/drawing/2010/main"/>
                              </a:ext>
                            </a:extLst>
                          </a:blip>
                          <a:stretch>
                            <a:fillRect/>
                          </a:stretch>
                        </pic:blipFill>
                        <pic:spPr bwMode="auto">
                          <a:xfrm>
                            <a:off x="0" y="0"/>
                            <a:ext cx="3060065" cy="1692275"/>
                          </a:xfrm>
                          <a:prstGeom prst="rect">
                            <a:avLst/>
                          </a:prstGeom>
                        </pic:spPr>
                      </pic:pic>
                    </a:graphicData>
                  </a:graphic>
                </wp:inline>
              </w:drawing>
            </w:r>
          </w:p>
        </w:tc>
      </w:tr>
    </w:tbl>
    <w:p w14:paraId="46EEB713" w14:textId="1ED83B53" w:rsidR="006C3BFC" w:rsidRPr="00675677" w:rsidRDefault="00BC3022" w:rsidP="00675677">
      <w:pPr>
        <w:pStyle w:val="0Attlavirsraksts"/>
        <w:spacing w:before="0" w:after="120"/>
        <w:rPr>
          <w:rFonts w:cs="Times New Roman"/>
        </w:rPr>
      </w:pPr>
      <w:bookmarkStart w:id="178" w:name="Ref_Att.37_label_and_number"/>
      <w:bookmarkStart w:id="179" w:name="_Toc94272802"/>
      <w:r w:rsidRPr="00675677">
        <w:rPr>
          <w:rFonts w:cs="Times New Roman"/>
        </w:rPr>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39</w:t>
      </w:r>
      <w:r w:rsidRPr="00675677">
        <w:rPr>
          <w:rFonts w:cs="Times New Roman"/>
        </w:rPr>
        <w:fldChar w:fldCharType="end"/>
      </w:r>
      <w:bookmarkEnd w:id="178"/>
      <w:r w:rsidRPr="00675677">
        <w:rPr>
          <w:rFonts w:cs="Times New Roman"/>
        </w:rPr>
        <w:t>. Saruna par meža darbiem, tai skaitā koku augšanas apstākļu uzlabošanu rudenī,</w:t>
      </w:r>
      <w:r w:rsidR="00675677" w:rsidRPr="00675677">
        <w:rPr>
          <w:rFonts w:cs="Times New Roman"/>
        </w:rPr>
        <w:t xml:space="preserve"> </w:t>
      </w:r>
      <w:r w:rsidRPr="00675677">
        <w:rPr>
          <w:rFonts w:cs="Times New Roman"/>
        </w:rPr>
        <w:t xml:space="preserve">LR1 raidījumā “Kā labāk dzīvot”, tiešsaistes pieejamā ieraksta </w:t>
      </w:r>
      <w:proofErr w:type="spellStart"/>
      <w:r w:rsidRPr="00675677">
        <w:rPr>
          <w:rFonts w:cs="Times New Roman"/>
        </w:rPr>
        <w:t>ekrānšāviņš</w:t>
      </w:r>
      <w:proofErr w:type="spellEnd"/>
      <w:r w:rsidRPr="00675677">
        <w:rPr>
          <w:rFonts w:cs="Times New Roman"/>
        </w:rPr>
        <w:t>, ēterā 30.10. 2020</w:t>
      </w:r>
      <w:r w:rsidRPr="00675677">
        <w:rPr>
          <w:rStyle w:val="FootnoteAnchor"/>
          <w:rFonts w:cs="Times New Roman"/>
        </w:rPr>
        <w:footnoteReference w:id="22"/>
      </w:r>
      <w:r w:rsidRPr="00675677">
        <w:rPr>
          <w:rFonts w:cs="Times New Roman"/>
        </w:rPr>
        <w:t>.</w:t>
      </w:r>
      <w:bookmarkEnd w:id="179"/>
      <w:r w:rsidRPr="00675677">
        <w:rPr>
          <w:rFonts w:cs="Times New Roman"/>
        </w:rPr>
        <w:t xml:space="preserve"> </w:t>
      </w:r>
    </w:p>
    <w:p w14:paraId="4EF23B87" w14:textId="77777777" w:rsidR="006C3BFC" w:rsidRPr="00675677" w:rsidRDefault="00BC3022" w:rsidP="00675677">
      <w:pPr>
        <w:pStyle w:val="0Nosaukums2"/>
        <w:spacing w:before="0" w:after="120"/>
        <w:rPr>
          <w:rFonts w:cs="Times New Roman"/>
        </w:rPr>
      </w:pPr>
      <w:r w:rsidRPr="00675677">
        <w:rPr>
          <w:rFonts w:cs="Times New Roman"/>
        </w:rPr>
        <w:t>2021. gads – pētījuma aktivitāšu atspoguļojums plašsaziņas līdzekļos un LVMI Silava pētnieku sagatavotos sižetos</w:t>
      </w:r>
    </w:p>
    <w:p w14:paraId="3DE28BE6" w14:textId="337A6A78" w:rsidR="006C3BFC" w:rsidRPr="00675677" w:rsidRDefault="00BC3022" w:rsidP="00675677">
      <w:pPr>
        <w:pStyle w:val="0TekstsLV12J"/>
        <w:spacing w:before="0" w:after="120" w:line="240" w:lineRule="auto"/>
        <w:rPr>
          <w:rFonts w:cs="Times New Roman"/>
        </w:rPr>
      </w:pPr>
      <w:r w:rsidRPr="00675677">
        <w:rPr>
          <w:rFonts w:cs="Times New Roman"/>
        </w:rPr>
        <w:t>Pētījumu programmas noslēdzošajā gadā sagatavojām sižetu par trim pētījumiem, kas saistīti ar augu barošanās elementu ienešanas ietekmi uz kokaugu augšanu (</w:t>
      </w:r>
      <w:r w:rsidRPr="00675677">
        <w:rPr>
          <w:rFonts w:cs="Times New Roman"/>
        </w:rPr>
        <w:fldChar w:fldCharType="begin"/>
      </w:r>
      <w:r w:rsidRPr="00675677">
        <w:rPr>
          <w:rFonts w:cs="Times New Roman"/>
        </w:rPr>
        <w:instrText>REF Ref_Att.40_label_and_number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41</w:t>
      </w:r>
      <w:r w:rsidRPr="00675677">
        <w:rPr>
          <w:rFonts w:cs="Times New Roman"/>
        </w:rPr>
        <w:fldChar w:fldCharType="end"/>
      </w:r>
      <w:r w:rsidRPr="00675677">
        <w:rPr>
          <w:rFonts w:cs="Times New Roman"/>
        </w:rPr>
        <w:t>). Dagnija Lazdiņa viesojās raidījumā “Saimnieks. Zeme. Valsts.” (</w:t>
      </w:r>
      <w:r w:rsidRPr="00675677">
        <w:rPr>
          <w:rFonts w:cs="Times New Roman"/>
        </w:rPr>
        <w:fldChar w:fldCharType="begin"/>
      </w:r>
      <w:r w:rsidRPr="00675677">
        <w:rPr>
          <w:rFonts w:cs="Times New Roman"/>
        </w:rPr>
        <w:instrText>REF Ref_Att.41_label_and_number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42</w:t>
      </w:r>
      <w:r w:rsidRPr="00675677">
        <w:rPr>
          <w:rFonts w:cs="Times New Roman"/>
        </w:rPr>
        <w:fldChar w:fldCharType="end"/>
      </w:r>
      <w:r w:rsidRPr="00675677">
        <w:rPr>
          <w:rFonts w:cs="Times New Roman"/>
        </w:rPr>
        <w:t>) un radioraidījumā “Kā labāk dzīvot” (</w:t>
      </w:r>
      <w:r w:rsidRPr="00675677">
        <w:rPr>
          <w:rFonts w:cs="Times New Roman"/>
        </w:rPr>
        <w:fldChar w:fldCharType="begin"/>
      </w:r>
      <w:r w:rsidRPr="00675677">
        <w:rPr>
          <w:rFonts w:cs="Times New Roman"/>
        </w:rPr>
        <w:instrText>REF Ref_Att.39_label_and_number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40</w:t>
      </w:r>
      <w:r w:rsidRPr="00675677">
        <w:rPr>
          <w:rFonts w:cs="Times New Roman"/>
        </w:rPr>
        <w:fldChar w:fldCharType="end"/>
      </w:r>
      <w:r w:rsidRPr="00675677">
        <w:rPr>
          <w:rFonts w:cs="Times New Roman"/>
        </w:rPr>
        <w:t>). LVMI Silava mājas lapas sadaļā ievietojām konferences “Zināšanās balstīta meža nozare” videoierakstu (</w:t>
      </w:r>
      <w:r w:rsidRPr="00675677">
        <w:rPr>
          <w:rFonts w:cs="Times New Roman"/>
        </w:rPr>
        <w:fldChar w:fldCharType="begin"/>
      </w:r>
      <w:r w:rsidRPr="00675677">
        <w:rPr>
          <w:rFonts w:cs="Times New Roman"/>
        </w:rPr>
        <w:instrText>REF Ref_Att.38_label_and_number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39</w:t>
      </w:r>
      <w:r w:rsidRPr="00675677">
        <w:rPr>
          <w:rFonts w:cs="Times New Roman"/>
        </w:rPr>
        <w:fldChar w:fldCharType="end"/>
      </w:r>
      <w:r w:rsidRPr="00675677">
        <w:rPr>
          <w:rFonts w:cs="Times New Roman"/>
        </w:rPr>
        <w:t>) un LVMI Silava pētnieku sagatavoto video sižetu par pētījumu programmas rezultātiem (</w:t>
      </w:r>
      <w:r w:rsidRPr="00675677">
        <w:rPr>
          <w:rFonts w:cs="Times New Roman"/>
        </w:rPr>
        <w:fldChar w:fldCharType="begin"/>
      </w:r>
      <w:r w:rsidRPr="00675677">
        <w:rPr>
          <w:rFonts w:cs="Times New Roman"/>
        </w:rPr>
        <w:instrText>REF Ref_Att.42_label_and_number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43</w:t>
      </w:r>
      <w:r w:rsidRPr="00675677">
        <w:rPr>
          <w:rFonts w:cs="Times New Roman"/>
        </w:rPr>
        <w:fldChar w:fldCharType="end"/>
      </w:r>
      <w:r w:rsidRPr="00675677">
        <w:rPr>
          <w:rFonts w:cs="Times New Roman"/>
        </w:rPr>
        <w:t xml:space="preserve">). Sagatavots video materiāls, kas aizstāj Ziemeļvalstu finansētas diskusijas klātienes ekskursiju, kura bija iecerēta kā viena no pasākumiem </w:t>
      </w:r>
      <w:r w:rsidRPr="00675677">
        <w:rPr>
          <w:rFonts w:cs="Times New Roman"/>
          <w:i/>
          <w:iCs/>
          <w:lang w:val="en-GB"/>
        </w:rPr>
        <w:t>Field tours in Northern and Eastern Europe and North America 12, 13, 26 and 27 October 2021</w:t>
      </w:r>
      <w:r w:rsidRPr="00675677">
        <w:rPr>
          <w:rFonts w:cs="Times New Roman"/>
        </w:rPr>
        <w:t xml:space="preserve"> (</w:t>
      </w:r>
      <w:hyperlink r:id="rId142">
        <w:r w:rsidRPr="00675677">
          <w:rPr>
            <w:rStyle w:val="Hyperlink"/>
            <w:rFonts w:cs="Times New Roman"/>
          </w:rPr>
          <w:t>https://nordicforestresearch.org/n2020-06/</w:t>
        </w:r>
      </w:hyperlink>
      <w:r w:rsidRPr="00675677">
        <w:rPr>
          <w:rFonts w:cs="Times New Roman"/>
        </w:rPr>
        <w:t xml:space="preserve">), </w:t>
      </w:r>
      <w:proofErr w:type="spellStart"/>
      <w:r w:rsidRPr="00675677">
        <w:rPr>
          <w:rFonts w:cs="Times New Roman"/>
          <w:i/>
          <w:iCs/>
        </w:rPr>
        <w:t>Dialogue</w:t>
      </w:r>
      <w:proofErr w:type="spellEnd"/>
      <w:r w:rsidRPr="00675677">
        <w:rPr>
          <w:rFonts w:cs="Times New Roman"/>
          <w:i/>
          <w:iCs/>
        </w:rPr>
        <w:t xml:space="preserve"> </w:t>
      </w:r>
      <w:proofErr w:type="spellStart"/>
      <w:r w:rsidRPr="00675677">
        <w:rPr>
          <w:rFonts w:cs="Times New Roman"/>
          <w:i/>
          <w:iCs/>
        </w:rPr>
        <w:t>on</w:t>
      </w:r>
      <w:proofErr w:type="spellEnd"/>
      <w:r w:rsidRPr="00675677">
        <w:rPr>
          <w:rFonts w:cs="Times New Roman"/>
          <w:i/>
          <w:iCs/>
        </w:rPr>
        <w:t xml:space="preserve"> </w:t>
      </w:r>
      <w:proofErr w:type="spellStart"/>
      <w:r w:rsidRPr="00675677">
        <w:rPr>
          <w:rFonts w:cs="Times New Roman"/>
          <w:i/>
          <w:iCs/>
        </w:rPr>
        <w:t>governance</w:t>
      </w:r>
      <w:proofErr w:type="spellEnd"/>
      <w:r w:rsidRPr="00675677">
        <w:rPr>
          <w:rFonts w:cs="Times New Roman"/>
          <w:i/>
          <w:iCs/>
        </w:rPr>
        <w:t xml:space="preserve"> to </w:t>
      </w:r>
      <w:proofErr w:type="spellStart"/>
      <w:r w:rsidRPr="00675677">
        <w:rPr>
          <w:rFonts w:cs="Times New Roman"/>
          <w:i/>
          <w:iCs/>
        </w:rPr>
        <w:t>develop</w:t>
      </w:r>
      <w:proofErr w:type="spellEnd"/>
      <w:r w:rsidRPr="00675677">
        <w:rPr>
          <w:rFonts w:cs="Times New Roman"/>
          <w:i/>
          <w:iCs/>
        </w:rPr>
        <w:t xml:space="preserve"> </w:t>
      </w:r>
      <w:proofErr w:type="spellStart"/>
      <w:r w:rsidRPr="00675677">
        <w:rPr>
          <w:rFonts w:cs="Times New Roman"/>
          <w:i/>
          <w:iCs/>
        </w:rPr>
        <w:t>sustainable</w:t>
      </w:r>
      <w:proofErr w:type="spellEnd"/>
      <w:r w:rsidRPr="00675677">
        <w:rPr>
          <w:rFonts w:cs="Times New Roman"/>
          <w:i/>
          <w:iCs/>
        </w:rPr>
        <w:t xml:space="preserve"> </w:t>
      </w:r>
      <w:proofErr w:type="spellStart"/>
      <w:r w:rsidRPr="00675677">
        <w:rPr>
          <w:rFonts w:cs="Times New Roman"/>
          <w:i/>
          <w:iCs/>
        </w:rPr>
        <w:t>forest</w:t>
      </w:r>
      <w:proofErr w:type="spellEnd"/>
      <w:r w:rsidRPr="00675677">
        <w:rPr>
          <w:rFonts w:cs="Times New Roman"/>
          <w:i/>
          <w:iCs/>
        </w:rPr>
        <w:t xml:space="preserve"> </w:t>
      </w:r>
      <w:proofErr w:type="spellStart"/>
      <w:r w:rsidRPr="00675677">
        <w:rPr>
          <w:rFonts w:cs="Times New Roman"/>
          <w:i/>
          <w:iCs/>
        </w:rPr>
        <w:t>landscapes</w:t>
      </w:r>
      <w:proofErr w:type="spellEnd"/>
      <w:r w:rsidRPr="00675677">
        <w:rPr>
          <w:rFonts w:cs="Times New Roman"/>
          <w:i/>
          <w:iCs/>
        </w:rPr>
        <w:t xml:space="preserve"> </w:t>
      </w:r>
      <w:proofErr w:type="spellStart"/>
      <w:r w:rsidRPr="00675677">
        <w:rPr>
          <w:rFonts w:cs="Times New Roman"/>
          <w:i/>
          <w:iCs/>
        </w:rPr>
        <w:t>for</w:t>
      </w:r>
      <w:proofErr w:type="spellEnd"/>
      <w:r w:rsidRPr="00675677">
        <w:rPr>
          <w:rFonts w:cs="Times New Roman"/>
          <w:i/>
          <w:iCs/>
        </w:rPr>
        <w:t xml:space="preserve"> </w:t>
      </w:r>
      <w:proofErr w:type="spellStart"/>
      <w:r w:rsidRPr="00675677">
        <w:rPr>
          <w:rFonts w:cs="Times New Roman"/>
          <w:i/>
          <w:iCs/>
        </w:rPr>
        <w:t>production</w:t>
      </w:r>
      <w:proofErr w:type="spellEnd"/>
      <w:r w:rsidRPr="00675677">
        <w:rPr>
          <w:rFonts w:cs="Times New Roman"/>
          <w:i/>
          <w:iCs/>
        </w:rPr>
        <w:t xml:space="preserve"> </w:t>
      </w:r>
      <w:proofErr w:type="spellStart"/>
      <w:r w:rsidRPr="00675677">
        <w:rPr>
          <w:rFonts w:cs="Times New Roman"/>
          <w:i/>
          <w:iCs/>
        </w:rPr>
        <w:t>of</w:t>
      </w:r>
      <w:proofErr w:type="spellEnd"/>
      <w:r w:rsidRPr="00675677">
        <w:rPr>
          <w:rFonts w:cs="Times New Roman"/>
          <w:i/>
          <w:iCs/>
        </w:rPr>
        <w:t xml:space="preserve"> </w:t>
      </w:r>
      <w:proofErr w:type="spellStart"/>
      <w:r w:rsidRPr="00675677">
        <w:rPr>
          <w:rFonts w:cs="Times New Roman"/>
          <w:i/>
          <w:iCs/>
        </w:rPr>
        <w:t>wood</w:t>
      </w:r>
      <w:proofErr w:type="spellEnd"/>
      <w:r w:rsidRPr="00675677">
        <w:rPr>
          <w:rFonts w:cs="Times New Roman"/>
          <w:i/>
          <w:iCs/>
        </w:rPr>
        <w:t xml:space="preserve"> </w:t>
      </w:r>
      <w:proofErr w:type="spellStart"/>
      <w:r w:rsidRPr="00675677">
        <w:rPr>
          <w:rFonts w:cs="Times New Roman"/>
          <w:i/>
          <w:iCs/>
        </w:rPr>
        <w:t>for</w:t>
      </w:r>
      <w:proofErr w:type="spellEnd"/>
      <w:r w:rsidRPr="00675677">
        <w:rPr>
          <w:rFonts w:cs="Times New Roman"/>
          <w:i/>
          <w:iCs/>
        </w:rPr>
        <w:t xml:space="preserve"> </w:t>
      </w:r>
      <w:proofErr w:type="spellStart"/>
      <w:r w:rsidRPr="00675677">
        <w:rPr>
          <w:rFonts w:cs="Times New Roman"/>
          <w:i/>
          <w:iCs/>
        </w:rPr>
        <w:t>energy</w:t>
      </w:r>
      <w:proofErr w:type="spellEnd"/>
      <w:r w:rsidRPr="00675677">
        <w:rPr>
          <w:rFonts w:cs="Times New Roman"/>
          <w:i/>
          <w:iCs/>
        </w:rPr>
        <w:t xml:space="preserve"> </w:t>
      </w:r>
      <w:proofErr w:type="spellStart"/>
      <w:r w:rsidRPr="00675677">
        <w:rPr>
          <w:rFonts w:cs="Times New Roman"/>
          <w:i/>
          <w:iCs/>
        </w:rPr>
        <w:t>and</w:t>
      </w:r>
      <w:proofErr w:type="spellEnd"/>
      <w:r w:rsidRPr="00675677">
        <w:rPr>
          <w:rFonts w:cs="Times New Roman"/>
          <w:i/>
          <w:iCs/>
        </w:rPr>
        <w:t xml:space="preserve"> </w:t>
      </w:r>
      <w:proofErr w:type="spellStart"/>
      <w:r w:rsidRPr="00675677">
        <w:rPr>
          <w:rFonts w:cs="Times New Roman"/>
          <w:i/>
          <w:iCs/>
        </w:rPr>
        <w:t>the</w:t>
      </w:r>
      <w:proofErr w:type="spellEnd"/>
      <w:r w:rsidRPr="00675677">
        <w:rPr>
          <w:rFonts w:cs="Times New Roman"/>
          <w:i/>
          <w:iCs/>
        </w:rPr>
        <w:t xml:space="preserve"> </w:t>
      </w:r>
      <w:proofErr w:type="spellStart"/>
      <w:r w:rsidRPr="00675677">
        <w:rPr>
          <w:rFonts w:cs="Times New Roman"/>
          <w:i/>
          <w:iCs/>
        </w:rPr>
        <w:t>bioeconomy</w:t>
      </w:r>
      <w:proofErr w:type="spellEnd"/>
      <w:r w:rsidRPr="00675677">
        <w:rPr>
          <w:rFonts w:cs="Times New Roman"/>
        </w:rPr>
        <w:t xml:space="preserve"> (</w:t>
      </w:r>
      <w:r w:rsidRPr="00675677">
        <w:rPr>
          <w:rFonts w:cs="Times New Roman"/>
        </w:rPr>
        <w:fldChar w:fldCharType="begin"/>
      </w:r>
      <w:r w:rsidRPr="00675677">
        <w:rPr>
          <w:rFonts w:cs="Times New Roman"/>
        </w:rPr>
        <w:instrText>REF Ref_Att.43_label_and_number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44</w:t>
      </w:r>
      <w:r w:rsidRPr="00675677">
        <w:rPr>
          <w:rFonts w:cs="Times New Roman"/>
        </w:rPr>
        <w:fldChar w:fldCharType="end"/>
      </w:r>
      <w:r w:rsidRPr="00675677">
        <w:rPr>
          <w:rFonts w:cs="Times New Roman"/>
        </w:rPr>
        <w:t xml:space="preserve">). Novembra beigās ierakstījām </w:t>
      </w:r>
      <w:proofErr w:type="spellStart"/>
      <w:r w:rsidRPr="00675677">
        <w:rPr>
          <w:rFonts w:cs="Times New Roman"/>
        </w:rPr>
        <w:t>podkāstu</w:t>
      </w:r>
      <w:proofErr w:type="spellEnd"/>
      <w:r w:rsidRPr="00675677">
        <w:rPr>
          <w:rFonts w:cs="Times New Roman"/>
        </w:rPr>
        <w:t xml:space="preserve"> par pētījumu programmā paveikto (</w:t>
      </w:r>
      <w:r w:rsidRPr="00675677">
        <w:rPr>
          <w:rFonts w:cs="Times New Roman"/>
        </w:rPr>
        <w:fldChar w:fldCharType="begin"/>
      </w:r>
      <w:r w:rsidRPr="00675677">
        <w:rPr>
          <w:rFonts w:cs="Times New Roman"/>
        </w:rPr>
        <w:instrText>REF Ref_Att.44_label_and_number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45</w:t>
      </w:r>
      <w:r w:rsidRPr="00675677">
        <w:rPr>
          <w:rFonts w:cs="Times New Roman"/>
        </w:rPr>
        <w:fldChar w:fldCharType="end"/>
      </w:r>
      <w:r w:rsidRPr="00675677">
        <w:rPr>
          <w:rFonts w:cs="Times New Roman"/>
        </w:rPr>
        <w:t>).</w:t>
      </w:r>
    </w:p>
    <w:p w14:paraId="371DD8F0" w14:textId="77777777" w:rsidR="006C3BFC" w:rsidRPr="00675677" w:rsidRDefault="00BC3022" w:rsidP="00675677">
      <w:pPr>
        <w:pStyle w:val="0TekstsLV12J"/>
        <w:spacing w:before="0" w:after="120" w:line="240" w:lineRule="auto"/>
        <w:rPr>
          <w:rFonts w:cs="Times New Roman"/>
        </w:rPr>
      </w:pPr>
      <w:r w:rsidRPr="00675677">
        <w:rPr>
          <w:rFonts w:cs="Times New Roman"/>
        </w:rPr>
        <w:br w:type="page"/>
      </w:r>
    </w:p>
    <w:tbl>
      <w:tblPr>
        <w:tblW w:w="9638" w:type="dxa"/>
        <w:tblLayout w:type="fixed"/>
        <w:tblCellMar>
          <w:left w:w="0" w:type="dxa"/>
          <w:right w:w="0" w:type="dxa"/>
        </w:tblCellMar>
        <w:tblLook w:val="04A0" w:firstRow="1" w:lastRow="0" w:firstColumn="1" w:lastColumn="0" w:noHBand="0" w:noVBand="1"/>
      </w:tblPr>
      <w:tblGrid>
        <w:gridCol w:w="4477"/>
        <w:gridCol w:w="5161"/>
      </w:tblGrid>
      <w:tr w:rsidR="006C3BFC" w:rsidRPr="00675677" w14:paraId="2BCBECB1" w14:textId="77777777">
        <w:tc>
          <w:tcPr>
            <w:tcW w:w="4477" w:type="dxa"/>
          </w:tcPr>
          <w:p w14:paraId="0F1835A0" w14:textId="77777777" w:rsidR="006C3BFC" w:rsidRPr="00675677" w:rsidRDefault="00BC3022" w:rsidP="00675677">
            <w:pPr>
              <w:pStyle w:val="Attls"/>
              <w:pageBreakBefore/>
              <w:spacing w:before="0" w:after="120" w:line="240" w:lineRule="auto"/>
              <w:rPr>
                <w:rFonts w:cs="Times New Roman"/>
              </w:rPr>
            </w:pPr>
            <w:r w:rsidRPr="00675677">
              <w:rPr>
                <w:rFonts w:cs="Times New Roman"/>
                <w:noProof/>
                <w:lang w:val="en-US" w:eastAsia="en-US" w:bidi="ar-SA"/>
              </w:rPr>
              <w:lastRenderedPageBreak/>
              <w:drawing>
                <wp:inline distT="0" distB="0" distL="0" distR="0" wp14:anchorId="0EB6A577" wp14:editId="0FF66D7F">
                  <wp:extent cx="2748280" cy="1966595"/>
                  <wp:effectExtent l="0" t="0" r="0" b="0"/>
                  <wp:docPr id="63" name="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8"/>
                          <pic:cNvPicPr>
                            <a:picLocks noChangeAspect="1" noChangeArrowheads="1"/>
                          </pic:cNvPicPr>
                        </pic:nvPicPr>
                        <pic:blipFill>
                          <a:blip r:embed="rId143" cstate="email">
                            <a:extLst>
                              <a:ext uri="{28A0092B-C50C-407E-A947-70E740481C1C}">
                                <a14:useLocalDpi xmlns:a14="http://schemas.microsoft.com/office/drawing/2010/main"/>
                              </a:ext>
                            </a:extLst>
                          </a:blip>
                          <a:stretch>
                            <a:fillRect/>
                          </a:stretch>
                        </pic:blipFill>
                        <pic:spPr bwMode="auto">
                          <a:xfrm>
                            <a:off x="0" y="0"/>
                            <a:ext cx="2748280" cy="1966595"/>
                          </a:xfrm>
                          <a:prstGeom prst="rect">
                            <a:avLst/>
                          </a:prstGeom>
                        </pic:spPr>
                      </pic:pic>
                    </a:graphicData>
                  </a:graphic>
                </wp:inline>
              </w:drawing>
            </w:r>
          </w:p>
        </w:tc>
        <w:tc>
          <w:tcPr>
            <w:tcW w:w="5161" w:type="dxa"/>
          </w:tcPr>
          <w:p w14:paraId="2ECDE4B6" w14:textId="77777777" w:rsidR="006C3BFC" w:rsidRPr="00675677" w:rsidRDefault="00BC3022" w:rsidP="00675677">
            <w:pPr>
              <w:pStyle w:val="Attls"/>
              <w:spacing w:before="0" w:after="120" w:line="240" w:lineRule="auto"/>
              <w:rPr>
                <w:rFonts w:cs="Times New Roman"/>
              </w:rPr>
            </w:pPr>
            <w:r w:rsidRPr="00675677">
              <w:rPr>
                <w:rFonts w:cs="Times New Roman"/>
                <w:noProof/>
                <w:lang w:val="en-US" w:eastAsia="en-US" w:bidi="ar-SA"/>
              </w:rPr>
              <w:drawing>
                <wp:inline distT="0" distB="0" distL="0" distR="0" wp14:anchorId="7BD35B81" wp14:editId="766A50CE">
                  <wp:extent cx="3060065" cy="1982470"/>
                  <wp:effectExtent l="0" t="0" r="0" b="0"/>
                  <wp:docPr id="64" name="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9"/>
                          <pic:cNvPicPr>
                            <a:picLocks noChangeAspect="1" noChangeArrowheads="1"/>
                          </pic:cNvPicPr>
                        </pic:nvPicPr>
                        <pic:blipFill>
                          <a:blip r:embed="rId144" cstate="email">
                            <a:extLst>
                              <a:ext uri="{28A0092B-C50C-407E-A947-70E740481C1C}">
                                <a14:useLocalDpi xmlns:a14="http://schemas.microsoft.com/office/drawing/2010/main"/>
                              </a:ext>
                            </a:extLst>
                          </a:blip>
                          <a:stretch>
                            <a:fillRect/>
                          </a:stretch>
                        </pic:blipFill>
                        <pic:spPr bwMode="auto">
                          <a:xfrm>
                            <a:off x="0" y="0"/>
                            <a:ext cx="3060065" cy="1982470"/>
                          </a:xfrm>
                          <a:prstGeom prst="rect">
                            <a:avLst/>
                          </a:prstGeom>
                        </pic:spPr>
                      </pic:pic>
                    </a:graphicData>
                  </a:graphic>
                </wp:inline>
              </w:drawing>
            </w:r>
          </w:p>
        </w:tc>
      </w:tr>
    </w:tbl>
    <w:p w14:paraId="4943FC38" w14:textId="4DDC69AC" w:rsidR="006C3BFC" w:rsidRPr="00675677" w:rsidRDefault="00BC3022" w:rsidP="00675677">
      <w:pPr>
        <w:pStyle w:val="0Attlavirsraksts"/>
        <w:spacing w:before="0" w:after="120"/>
        <w:rPr>
          <w:rFonts w:cs="Times New Roman"/>
        </w:rPr>
      </w:pPr>
      <w:bookmarkStart w:id="180" w:name="Ref_Att.38_label_and_number"/>
      <w:bookmarkStart w:id="181" w:name="_Toc94272803"/>
      <w:r w:rsidRPr="00675677">
        <w:rPr>
          <w:rFonts w:cs="Times New Roman"/>
        </w:rPr>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40</w:t>
      </w:r>
      <w:r w:rsidRPr="00675677">
        <w:rPr>
          <w:rFonts w:cs="Times New Roman"/>
        </w:rPr>
        <w:fldChar w:fldCharType="end"/>
      </w:r>
      <w:bookmarkEnd w:id="180"/>
      <w:r w:rsidRPr="00675677">
        <w:rPr>
          <w:rFonts w:cs="Times New Roman"/>
        </w:rPr>
        <w:t>. “Paneļdiskusija: Izaicinājumi, saglabājot un vairojot mežaudžu kvalitāti, produktivitāti un vitalitāti”,</w:t>
      </w:r>
      <w:r w:rsidR="00675677" w:rsidRPr="00675677">
        <w:rPr>
          <w:rFonts w:cs="Times New Roman"/>
        </w:rPr>
        <w:t xml:space="preserve"> </w:t>
      </w:r>
      <w:r w:rsidRPr="00675677">
        <w:rPr>
          <w:rFonts w:cs="Times New Roman"/>
        </w:rPr>
        <w:t xml:space="preserve">27.01.2021, Meža nozares zinātniskā konference, “Zināšanās balstīta meža nozare”, </w:t>
      </w:r>
      <w:proofErr w:type="spellStart"/>
      <w:r w:rsidRPr="00675677">
        <w:rPr>
          <w:rFonts w:cs="Times New Roman"/>
        </w:rPr>
        <w:t>ekrānšāviņi</w:t>
      </w:r>
      <w:proofErr w:type="spellEnd"/>
      <w:r w:rsidRPr="00675677">
        <w:rPr>
          <w:rFonts w:cs="Times New Roman"/>
        </w:rPr>
        <w:t>,</w:t>
      </w:r>
      <w:r w:rsidR="00675677" w:rsidRPr="00675677">
        <w:rPr>
          <w:rFonts w:cs="Times New Roman"/>
        </w:rPr>
        <w:t xml:space="preserve"> </w:t>
      </w:r>
      <w:r w:rsidRPr="00675677">
        <w:rPr>
          <w:rFonts w:cs="Times New Roman"/>
        </w:rPr>
        <w:t>paneļdiskusijas ir pieejamas LVMI Silava mājas lapā</w:t>
      </w:r>
      <w:r w:rsidRPr="00675677">
        <w:rPr>
          <w:rStyle w:val="FootnoteAnchor"/>
          <w:rFonts w:cs="Times New Roman"/>
        </w:rPr>
        <w:footnoteReference w:id="23"/>
      </w:r>
      <w:r w:rsidRPr="00675677">
        <w:rPr>
          <w:rFonts w:cs="Times New Roman"/>
        </w:rPr>
        <w:t xml:space="preserve"> </w:t>
      </w:r>
      <w:proofErr w:type="spellStart"/>
      <w:r w:rsidRPr="00675677">
        <w:rPr>
          <w:rFonts w:cs="Times New Roman"/>
        </w:rPr>
        <w:t>YouTube</w:t>
      </w:r>
      <w:proofErr w:type="spellEnd"/>
      <w:r w:rsidRPr="00675677">
        <w:rPr>
          <w:rFonts w:cs="Times New Roman"/>
        </w:rPr>
        <w:t xml:space="preserve"> profilā</w:t>
      </w:r>
      <w:r w:rsidRPr="00675677">
        <w:rPr>
          <w:rStyle w:val="FootnoteAnchor"/>
          <w:rFonts w:cs="Times New Roman"/>
        </w:rPr>
        <w:footnoteReference w:id="24"/>
      </w:r>
      <w:r w:rsidRPr="00675677">
        <w:rPr>
          <w:rFonts w:cs="Times New Roman"/>
        </w:rPr>
        <w:t>.</w:t>
      </w:r>
      <w:bookmarkEnd w:id="181"/>
    </w:p>
    <w:tbl>
      <w:tblPr>
        <w:tblW w:w="9638" w:type="dxa"/>
        <w:tblLayout w:type="fixed"/>
        <w:tblCellMar>
          <w:left w:w="0" w:type="dxa"/>
          <w:right w:w="0" w:type="dxa"/>
        </w:tblCellMar>
        <w:tblLook w:val="04A0" w:firstRow="1" w:lastRow="0" w:firstColumn="1" w:lastColumn="0" w:noHBand="0" w:noVBand="1"/>
      </w:tblPr>
      <w:tblGrid>
        <w:gridCol w:w="3517"/>
        <w:gridCol w:w="6121"/>
      </w:tblGrid>
      <w:tr w:rsidR="006C3BFC" w:rsidRPr="00675677" w14:paraId="5F2C71EC" w14:textId="77777777">
        <w:tc>
          <w:tcPr>
            <w:tcW w:w="3517" w:type="dxa"/>
          </w:tcPr>
          <w:p w14:paraId="502FD9D8"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drawing>
                <wp:inline distT="0" distB="0" distL="0" distR="0" wp14:anchorId="67AAF33B" wp14:editId="24421D24">
                  <wp:extent cx="2014855" cy="2092960"/>
                  <wp:effectExtent l="0" t="0" r="0" b="0"/>
                  <wp:docPr id="65" name="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0"/>
                          <pic:cNvPicPr>
                            <a:picLocks noChangeAspect="1" noChangeArrowheads="1"/>
                          </pic:cNvPicPr>
                        </pic:nvPicPr>
                        <pic:blipFill>
                          <a:blip r:embed="rId145" cstate="email">
                            <a:extLst>
                              <a:ext uri="{28A0092B-C50C-407E-A947-70E740481C1C}">
                                <a14:useLocalDpi xmlns:a14="http://schemas.microsoft.com/office/drawing/2010/main"/>
                              </a:ext>
                            </a:extLst>
                          </a:blip>
                          <a:stretch>
                            <a:fillRect/>
                          </a:stretch>
                        </pic:blipFill>
                        <pic:spPr bwMode="auto">
                          <a:xfrm>
                            <a:off x="0" y="0"/>
                            <a:ext cx="2014855" cy="2092960"/>
                          </a:xfrm>
                          <a:prstGeom prst="rect">
                            <a:avLst/>
                          </a:prstGeom>
                        </pic:spPr>
                      </pic:pic>
                    </a:graphicData>
                  </a:graphic>
                </wp:inline>
              </w:drawing>
            </w:r>
          </w:p>
        </w:tc>
        <w:tc>
          <w:tcPr>
            <w:tcW w:w="6121" w:type="dxa"/>
          </w:tcPr>
          <w:p w14:paraId="56C503B7"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drawing>
                <wp:inline distT="0" distB="0" distL="0" distR="0" wp14:anchorId="1764A77A" wp14:editId="0B79AC0B">
                  <wp:extent cx="3886200" cy="1841500"/>
                  <wp:effectExtent l="0" t="0" r="0" b="0"/>
                  <wp:docPr id="66" name="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
                          <pic:cNvPicPr>
                            <a:picLocks noChangeAspect="1" noChangeArrowheads="1"/>
                          </pic:cNvPicPr>
                        </pic:nvPicPr>
                        <pic:blipFill>
                          <a:blip r:embed="rId146" cstate="email">
                            <a:extLst>
                              <a:ext uri="{28A0092B-C50C-407E-A947-70E740481C1C}">
                                <a14:useLocalDpi xmlns:a14="http://schemas.microsoft.com/office/drawing/2010/main"/>
                              </a:ext>
                            </a:extLst>
                          </a:blip>
                          <a:stretch>
                            <a:fillRect/>
                          </a:stretch>
                        </pic:blipFill>
                        <pic:spPr bwMode="auto">
                          <a:xfrm>
                            <a:off x="0" y="0"/>
                            <a:ext cx="3886200" cy="1841500"/>
                          </a:xfrm>
                          <a:prstGeom prst="rect">
                            <a:avLst/>
                          </a:prstGeom>
                        </pic:spPr>
                      </pic:pic>
                    </a:graphicData>
                  </a:graphic>
                </wp:inline>
              </w:drawing>
            </w:r>
          </w:p>
        </w:tc>
      </w:tr>
    </w:tbl>
    <w:p w14:paraId="471B60E5" w14:textId="2CFF1D7D" w:rsidR="006C3BFC" w:rsidRPr="00675677" w:rsidRDefault="00BC3022" w:rsidP="00675677">
      <w:pPr>
        <w:pStyle w:val="0Attlavirsraksts"/>
        <w:spacing w:before="0" w:after="120"/>
        <w:rPr>
          <w:rFonts w:cs="Times New Roman"/>
        </w:rPr>
      </w:pPr>
      <w:bookmarkStart w:id="182" w:name="Ref_Att.39_label_and_number"/>
      <w:bookmarkStart w:id="183" w:name="_Toc94272804"/>
      <w:r w:rsidRPr="00675677">
        <w:rPr>
          <w:rFonts w:cs="Times New Roman"/>
        </w:rPr>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41</w:t>
      </w:r>
      <w:r w:rsidRPr="00675677">
        <w:rPr>
          <w:rFonts w:cs="Times New Roman"/>
        </w:rPr>
        <w:fldChar w:fldCharType="end"/>
      </w:r>
      <w:bookmarkEnd w:id="182"/>
      <w:r w:rsidRPr="00675677">
        <w:rPr>
          <w:rFonts w:cs="Times New Roman"/>
        </w:rPr>
        <w:t>. Saruna par meža darbiem, tais skaitā koku augšanas apstākļu uzlabošanu pavasarī (15:20 min),</w:t>
      </w:r>
      <w:r w:rsidR="00675677" w:rsidRPr="00675677">
        <w:rPr>
          <w:rFonts w:cs="Times New Roman"/>
        </w:rPr>
        <w:t xml:space="preserve"> </w:t>
      </w:r>
      <w:r w:rsidRPr="00675677">
        <w:rPr>
          <w:rFonts w:cs="Times New Roman"/>
        </w:rPr>
        <w:t xml:space="preserve">LR1 raidījumā “Kā labāk dzīvot”, tiešsaistes pieejamā ieraksta </w:t>
      </w:r>
      <w:proofErr w:type="spellStart"/>
      <w:r w:rsidRPr="00675677">
        <w:rPr>
          <w:rFonts w:cs="Times New Roman"/>
        </w:rPr>
        <w:t>ekrānšāviņš</w:t>
      </w:r>
      <w:proofErr w:type="spellEnd"/>
      <w:r w:rsidRPr="00675677">
        <w:rPr>
          <w:rFonts w:cs="Times New Roman"/>
        </w:rPr>
        <w:t>, ēterā 07.04.2021</w:t>
      </w:r>
      <w:r w:rsidRPr="00675677">
        <w:rPr>
          <w:rStyle w:val="FootnoteAnchor"/>
          <w:rFonts w:cs="Times New Roman"/>
        </w:rPr>
        <w:footnoteReference w:id="25"/>
      </w:r>
      <w:r w:rsidRPr="00675677">
        <w:rPr>
          <w:rFonts w:cs="Times New Roman"/>
        </w:rPr>
        <w:t>.</w:t>
      </w:r>
      <w:bookmarkEnd w:id="183"/>
    </w:p>
    <w:tbl>
      <w:tblPr>
        <w:tblW w:w="9638" w:type="dxa"/>
        <w:tblLayout w:type="fixed"/>
        <w:tblCellMar>
          <w:left w:w="0" w:type="dxa"/>
          <w:right w:w="0" w:type="dxa"/>
        </w:tblCellMar>
        <w:tblLook w:val="04A0" w:firstRow="1" w:lastRow="0" w:firstColumn="1" w:lastColumn="0" w:noHBand="0" w:noVBand="1"/>
      </w:tblPr>
      <w:tblGrid>
        <w:gridCol w:w="3172"/>
        <w:gridCol w:w="3252"/>
        <w:gridCol w:w="3214"/>
      </w:tblGrid>
      <w:tr w:rsidR="006C3BFC" w:rsidRPr="00675677" w14:paraId="138C7F94" w14:textId="77777777">
        <w:tc>
          <w:tcPr>
            <w:tcW w:w="3172" w:type="dxa"/>
          </w:tcPr>
          <w:p w14:paraId="00611C31" w14:textId="77777777" w:rsidR="006C3BFC" w:rsidRPr="00675677" w:rsidRDefault="00BC3022" w:rsidP="00675677">
            <w:pPr>
              <w:pStyle w:val="Attls"/>
              <w:spacing w:before="0" w:after="120" w:line="240" w:lineRule="auto"/>
              <w:rPr>
                <w:rFonts w:cs="Times New Roman"/>
              </w:rPr>
            </w:pPr>
            <w:r w:rsidRPr="00675677">
              <w:rPr>
                <w:rFonts w:cs="Times New Roman"/>
                <w:noProof/>
                <w:lang w:val="en-US" w:eastAsia="en-US" w:bidi="ar-SA"/>
              </w:rPr>
              <w:drawing>
                <wp:inline distT="0" distB="0" distL="0" distR="0" wp14:anchorId="55C9E8BA" wp14:editId="3DF21364">
                  <wp:extent cx="1938655" cy="1176655"/>
                  <wp:effectExtent l="0" t="0" r="0" b="0"/>
                  <wp:docPr id="67" name="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2"/>
                          <pic:cNvPicPr>
                            <a:picLocks noChangeAspect="1" noChangeArrowheads="1"/>
                          </pic:cNvPicPr>
                        </pic:nvPicPr>
                        <pic:blipFill>
                          <a:blip r:embed="rId147" cstate="email">
                            <a:extLst>
                              <a:ext uri="{28A0092B-C50C-407E-A947-70E740481C1C}">
                                <a14:useLocalDpi xmlns:a14="http://schemas.microsoft.com/office/drawing/2010/main"/>
                              </a:ext>
                            </a:extLst>
                          </a:blip>
                          <a:stretch>
                            <a:fillRect/>
                          </a:stretch>
                        </pic:blipFill>
                        <pic:spPr bwMode="auto">
                          <a:xfrm>
                            <a:off x="0" y="0"/>
                            <a:ext cx="1938655" cy="1176655"/>
                          </a:xfrm>
                          <a:prstGeom prst="rect">
                            <a:avLst/>
                          </a:prstGeom>
                        </pic:spPr>
                      </pic:pic>
                    </a:graphicData>
                  </a:graphic>
                </wp:inline>
              </w:drawing>
            </w:r>
          </w:p>
        </w:tc>
        <w:tc>
          <w:tcPr>
            <w:tcW w:w="3252" w:type="dxa"/>
          </w:tcPr>
          <w:p w14:paraId="288345F7" w14:textId="77777777" w:rsidR="006C3BFC" w:rsidRPr="00675677" w:rsidRDefault="00BC3022" w:rsidP="00675677">
            <w:pPr>
              <w:pStyle w:val="Attls"/>
              <w:spacing w:before="0" w:after="120" w:line="240" w:lineRule="auto"/>
              <w:rPr>
                <w:rFonts w:cs="Times New Roman"/>
              </w:rPr>
            </w:pPr>
            <w:r w:rsidRPr="00675677">
              <w:rPr>
                <w:rFonts w:cs="Times New Roman"/>
                <w:noProof/>
                <w:lang w:val="en-US" w:eastAsia="en-US" w:bidi="ar-SA"/>
              </w:rPr>
              <w:drawing>
                <wp:inline distT="0" distB="0" distL="0" distR="0" wp14:anchorId="0ADECBC8" wp14:editId="203C7314">
                  <wp:extent cx="2052320" cy="1087120"/>
                  <wp:effectExtent l="0" t="0" r="0" b="0"/>
                  <wp:docPr id="68" name="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3"/>
                          <pic:cNvPicPr>
                            <a:picLocks noChangeAspect="1" noChangeArrowheads="1"/>
                          </pic:cNvPicPr>
                        </pic:nvPicPr>
                        <pic:blipFill>
                          <a:blip r:embed="rId148" cstate="email">
                            <a:extLst>
                              <a:ext uri="{28A0092B-C50C-407E-A947-70E740481C1C}">
                                <a14:useLocalDpi xmlns:a14="http://schemas.microsoft.com/office/drawing/2010/main"/>
                              </a:ext>
                            </a:extLst>
                          </a:blip>
                          <a:stretch>
                            <a:fillRect/>
                          </a:stretch>
                        </pic:blipFill>
                        <pic:spPr bwMode="auto">
                          <a:xfrm>
                            <a:off x="0" y="0"/>
                            <a:ext cx="2052320" cy="1087120"/>
                          </a:xfrm>
                          <a:prstGeom prst="rect">
                            <a:avLst/>
                          </a:prstGeom>
                        </pic:spPr>
                      </pic:pic>
                    </a:graphicData>
                  </a:graphic>
                </wp:inline>
              </w:drawing>
            </w:r>
          </w:p>
        </w:tc>
        <w:tc>
          <w:tcPr>
            <w:tcW w:w="3214" w:type="dxa"/>
          </w:tcPr>
          <w:p w14:paraId="4F1FD71E" w14:textId="77777777" w:rsidR="006C3BFC" w:rsidRPr="00675677" w:rsidRDefault="00BC3022" w:rsidP="00675677">
            <w:pPr>
              <w:pStyle w:val="Attls"/>
              <w:spacing w:before="0" w:after="120" w:line="240" w:lineRule="auto"/>
              <w:rPr>
                <w:rFonts w:cs="Times New Roman"/>
              </w:rPr>
            </w:pPr>
            <w:r w:rsidRPr="00675677">
              <w:rPr>
                <w:rFonts w:cs="Times New Roman"/>
                <w:noProof/>
                <w:lang w:val="en-US" w:eastAsia="en-US" w:bidi="ar-SA"/>
              </w:rPr>
              <w:drawing>
                <wp:inline distT="0" distB="0" distL="0" distR="0" wp14:anchorId="4A177B51" wp14:editId="01E29CFC">
                  <wp:extent cx="2040255" cy="1168400"/>
                  <wp:effectExtent l="0" t="0" r="0" b="0"/>
                  <wp:docPr id="69" name="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4"/>
                          <pic:cNvPicPr>
                            <a:picLocks noChangeAspect="1" noChangeArrowheads="1"/>
                          </pic:cNvPicPr>
                        </pic:nvPicPr>
                        <pic:blipFill>
                          <a:blip r:embed="rId149" cstate="email">
                            <a:extLst>
                              <a:ext uri="{28A0092B-C50C-407E-A947-70E740481C1C}">
                                <a14:useLocalDpi xmlns:a14="http://schemas.microsoft.com/office/drawing/2010/main"/>
                              </a:ext>
                            </a:extLst>
                          </a:blip>
                          <a:stretch>
                            <a:fillRect/>
                          </a:stretch>
                        </pic:blipFill>
                        <pic:spPr bwMode="auto">
                          <a:xfrm>
                            <a:off x="0" y="0"/>
                            <a:ext cx="2040255" cy="1168400"/>
                          </a:xfrm>
                          <a:prstGeom prst="rect">
                            <a:avLst/>
                          </a:prstGeom>
                        </pic:spPr>
                      </pic:pic>
                    </a:graphicData>
                  </a:graphic>
                </wp:inline>
              </w:drawing>
            </w:r>
          </w:p>
        </w:tc>
      </w:tr>
    </w:tbl>
    <w:p w14:paraId="100716E7" w14:textId="6E220252" w:rsidR="006C3BFC" w:rsidRPr="00675677" w:rsidRDefault="00BC3022" w:rsidP="00675677">
      <w:pPr>
        <w:pStyle w:val="0Attlavirsraksts"/>
        <w:spacing w:before="0" w:after="120"/>
        <w:rPr>
          <w:rFonts w:cs="Times New Roman"/>
        </w:rPr>
      </w:pPr>
      <w:bookmarkStart w:id="184" w:name="Ref_Att.40_label_and_number"/>
      <w:bookmarkStart w:id="185" w:name="_Toc94272805"/>
      <w:r w:rsidRPr="00675677">
        <w:rPr>
          <w:rFonts w:cs="Times New Roman"/>
        </w:rPr>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42</w:t>
      </w:r>
      <w:r w:rsidRPr="00675677">
        <w:rPr>
          <w:rFonts w:cs="Times New Roman"/>
        </w:rPr>
        <w:fldChar w:fldCharType="end"/>
      </w:r>
      <w:bookmarkEnd w:id="184"/>
      <w:r w:rsidRPr="00675677">
        <w:rPr>
          <w:rFonts w:cs="Times New Roman"/>
        </w:rPr>
        <w:t xml:space="preserve">. LVMI Silava pētījumi meža augšanas ielabošanas jomā, viena tematiskā joma – dažādu finansējuma avotu pētījumi, </w:t>
      </w:r>
      <w:proofErr w:type="spellStart"/>
      <w:r w:rsidRPr="00675677">
        <w:rPr>
          <w:rFonts w:cs="Times New Roman"/>
        </w:rPr>
        <w:t>Riga</w:t>
      </w:r>
      <w:proofErr w:type="spellEnd"/>
      <w:r w:rsidRPr="00675677">
        <w:rPr>
          <w:rFonts w:cs="Times New Roman"/>
        </w:rPr>
        <w:t xml:space="preserve"> TV 24 kanāla raidījumā “Aktualitātes”, ēterā 21.08.2021</w:t>
      </w:r>
      <w:r w:rsidRPr="00675677">
        <w:rPr>
          <w:rStyle w:val="FootnoteAnchor"/>
          <w:rFonts w:cs="Times New Roman"/>
        </w:rPr>
        <w:footnoteReference w:id="26"/>
      </w:r>
      <w:r w:rsidRPr="00675677">
        <w:rPr>
          <w:rFonts w:cs="Times New Roman"/>
        </w:rPr>
        <w:t>.</w:t>
      </w:r>
      <w:bookmarkEnd w:id="185"/>
      <w:r w:rsidRPr="00675677">
        <w:rPr>
          <w:rFonts w:cs="Times New Roman"/>
        </w:rPr>
        <w:t xml:space="preserve"> </w:t>
      </w:r>
    </w:p>
    <w:tbl>
      <w:tblPr>
        <w:tblW w:w="9638" w:type="dxa"/>
        <w:tblLayout w:type="fixed"/>
        <w:tblCellMar>
          <w:left w:w="0" w:type="dxa"/>
          <w:right w:w="0" w:type="dxa"/>
        </w:tblCellMar>
        <w:tblLook w:val="04A0" w:firstRow="1" w:lastRow="0" w:firstColumn="1" w:lastColumn="0" w:noHBand="0" w:noVBand="1"/>
      </w:tblPr>
      <w:tblGrid>
        <w:gridCol w:w="4818"/>
        <w:gridCol w:w="4820"/>
      </w:tblGrid>
      <w:tr w:rsidR="006C3BFC" w:rsidRPr="00675677" w14:paraId="3DF4C373" w14:textId="77777777">
        <w:tc>
          <w:tcPr>
            <w:tcW w:w="4818" w:type="dxa"/>
          </w:tcPr>
          <w:p w14:paraId="7B064FFD"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lastRenderedPageBreak/>
              <w:drawing>
                <wp:inline distT="0" distB="0" distL="0" distR="0" wp14:anchorId="6DAD18C1" wp14:editId="249BA093">
                  <wp:extent cx="2795905" cy="2221865"/>
                  <wp:effectExtent l="0" t="0" r="0" b="0"/>
                  <wp:docPr id="70" name="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8"/>
                          <pic:cNvPicPr>
                            <a:picLocks noChangeAspect="1" noChangeArrowheads="1"/>
                          </pic:cNvPicPr>
                        </pic:nvPicPr>
                        <pic:blipFill>
                          <a:blip r:embed="rId150" cstate="email">
                            <a:extLst>
                              <a:ext uri="{28A0092B-C50C-407E-A947-70E740481C1C}">
                                <a14:useLocalDpi xmlns:a14="http://schemas.microsoft.com/office/drawing/2010/main"/>
                              </a:ext>
                            </a:extLst>
                          </a:blip>
                          <a:stretch>
                            <a:fillRect/>
                          </a:stretch>
                        </pic:blipFill>
                        <pic:spPr bwMode="auto">
                          <a:xfrm>
                            <a:off x="0" y="0"/>
                            <a:ext cx="2795905" cy="2221865"/>
                          </a:xfrm>
                          <a:prstGeom prst="rect">
                            <a:avLst/>
                          </a:prstGeom>
                        </pic:spPr>
                      </pic:pic>
                    </a:graphicData>
                  </a:graphic>
                </wp:inline>
              </w:drawing>
            </w:r>
          </w:p>
        </w:tc>
        <w:tc>
          <w:tcPr>
            <w:tcW w:w="4820" w:type="dxa"/>
          </w:tcPr>
          <w:p w14:paraId="3C37A654"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drawing>
                <wp:inline distT="0" distB="0" distL="0" distR="0" wp14:anchorId="016BE692" wp14:editId="2379273D">
                  <wp:extent cx="2973705" cy="2205990"/>
                  <wp:effectExtent l="0" t="0" r="0" b="0"/>
                  <wp:docPr id="71" name="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5"/>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2973705" cy="2205990"/>
                          </a:xfrm>
                          <a:prstGeom prst="rect">
                            <a:avLst/>
                          </a:prstGeom>
                        </pic:spPr>
                      </pic:pic>
                    </a:graphicData>
                  </a:graphic>
                </wp:inline>
              </w:drawing>
            </w:r>
          </w:p>
        </w:tc>
      </w:tr>
    </w:tbl>
    <w:p w14:paraId="71FAF1EF" w14:textId="5BBF7CF5" w:rsidR="006C3BFC" w:rsidRPr="00675677" w:rsidRDefault="00BC3022" w:rsidP="00675677">
      <w:pPr>
        <w:pStyle w:val="0Attlavirsraksts"/>
        <w:spacing w:before="0" w:after="120"/>
        <w:rPr>
          <w:rFonts w:cs="Times New Roman"/>
        </w:rPr>
      </w:pPr>
      <w:bookmarkStart w:id="186" w:name="Ref_Att.41_label_and_number"/>
      <w:bookmarkStart w:id="187" w:name="_Toc94272806"/>
      <w:r w:rsidRPr="00675677">
        <w:rPr>
          <w:rFonts w:cs="Times New Roman"/>
        </w:rPr>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43</w:t>
      </w:r>
      <w:r w:rsidRPr="00675677">
        <w:rPr>
          <w:rFonts w:cs="Times New Roman"/>
        </w:rPr>
        <w:fldChar w:fldCharType="end"/>
      </w:r>
      <w:bookmarkEnd w:id="186"/>
      <w:r w:rsidRPr="00675677">
        <w:rPr>
          <w:rFonts w:cs="Times New Roman"/>
        </w:rPr>
        <w:t>. Dalība TV 24 raidījumā</w:t>
      </w:r>
      <w:r w:rsidR="00675677" w:rsidRPr="00675677">
        <w:rPr>
          <w:rFonts w:cs="Times New Roman"/>
        </w:rPr>
        <w:t xml:space="preserve"> </w:t>
      </w:r>
      <w:r w:rsidRPr="00675677">
        <w:rPr>
          <w:rFonts w:cs="Times New Roman"/>
        </w:rPr>
        <w:t>“Saimnieks. Zeme. Valsts.” tēma</w:t>
      </w:r>
      <w:r w:rsidR="00675677" w:rsidRPr="00675677">
        <w:rPr>
          <w:rFonts w:cs="Times New Roman"/>
        </w:rPr>
        <w:t xml:space="preserve"> </w:t>
      </w:r>
      <w:r w:rsidRPr="00675677">
        <w:rPr>
          <w:rFonts w:cs="Times New Roman"/>
        </w:rPr>
        <w:t>Koku atjaunotne un meža augšanas apstākļu uzlabošana, ēters 2021. gada 23. oktobrī</w:t>
      </w:r>
      <w:r w:rsidRPr="00675677">
        <w:rPr>
          <w:rStyle w:val="FootnoteAnchor"/>
          <w:rFonts w:cs="Times New Roman"/>
        </w:rPr>
        <w:footnoteReference w:id="27"/>
      </w:r>
      <w:r w:rsidRPr="00675677">
        <w:rPr>
          <w:rFonts w:cs="Times New Roman"/>
          <w:vertAlign w:val="superscript"/>
        </w:rPr>
        <w:t>;</w:t>
      </w:r>
      <w:r w:rsidRPr="00675677">
        <w:rPr>
          <w:rStyle w:val="FootnoteAnchor"/>
          <w:rFonts w:cs="Times New Roman"/>
        </w:rPr>
        <w:footnoteReference w:id="28"/>
      </w:r>
      <w:r w:rsidRPr="00675677">
        <w:rPr>
          <w:rFonts w:cs="Times New Roman"/>
        </w:rPr>
        <w:t>.</w:t>
      </w:r>
      <w:bookmarkEnd w:id="187"/>
    </w:p>
    <w:tbl>
      <w:tblPr>
        <w:tblW w:w="9638" w:type="dxa"/>
        <w:tblLayout w:type="fixed"/>
        <w:tblCellMar>
          <w:left w:w="0" w:type="dxa"/>
          <w:right w:w="0" w:type="dxa"/>
        </w:tblCellMar>
        <w:tblLook w:val="04A0" w:firstRow="1" w:lastRow="0" w:firstColumn="1" w:lastColumn="0" w:noHBand="0" w:noVBand="1"/>
      </w:tblPr>
      <w:tblGrid>
        <w:gridCol w:w="2099"/>
        <w:gridCol w:w="2205"/>
        <w:gridCol w:w="2445"/>
        <w:gridCol w:w="2889"/>
      </w:tblGrid>
      <w:tr w:rsidR="006C3BFC" w:rsidRPr="00675677" w14:paraId="3179E9EA" w14:textId="77777777">
        <w:tc>
          <w:tcPr>
            <w:tcW w:w="2099" w:type="dxa"/>
          </w:tcPr>
          <w:p w14:paraId="432051E3"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drawing>
                <wp:inline distT="0" distB="0" distL="0" distR="0" wp14:anchorId="79E30B7A" wp14:editId="163C3521">
                  <wp:extent cx="1252855" cy="887095"/>
                  <wp:effectExtent l="0" t="0" r="0" b="0"/>
                  <wp:docPr id="72" name="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
                          <pic:cNvPicPr>
                            <a:picLocks noChangeAspect="1" noChangeArrowheads="1"/>
                          </pic:cNvPicPr>
                        </pic:nvPicPr>
                        <pic:blipFill>
                          <a:blip r:embed="rId152" cstate="email">
                            <a:extLst>
                              <a:ext uri="{28A0092B-C50C-407E-A947-70E740481C1C}">
                                <a14:useLocalDpi xmlns:a14="http://schemas.microsoft.com/office/drawing/2010/main"/>
                              </a:ext>
                            </a:extLst>
                          </a:blip>
                          <a:stretch>
                            <a:fillRect/>
                          </a:stretch>
                        </pic:blipFill>
                        <pic:spPr bwMode="auto">
                          <a:xfrm>
                            <a:off x="0" y="0"/>
                            <a:ext cx="1252855" cy="887095"/>
                          </a:xfrm>
                          <a:prstGeom prst="rect">
                            <a:avLst/>
                          </a:prstGeom>
                        </pic:spPr>
                      </pic:pic>
                    </a:graphicData>
                  </a:graphic>
                </wp:inline>
              </w:drawing>
            </w:r>
          </w:p>
        </w:tc>
        <w:tc>
          <w:tcPr>
            <w:tcW w:w="2205" w:type="dxa"/>
          </w:tcPr>
          <w:p w14:paraId="49F2593E"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drawing>
                <wp:inline distT="0" distB="0" distL="0" distR="0" wp14:anchorId="1ECF0124" wp14:editId="066B86DE">
                  <wp:extent cx="1252855" cy="893445"/>
                  <wp:effectExtent l="0" t="0" r="0" b="0"/>
                  <wp:docPr id="73" name="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1"/>
                          <pic:cNvPicPr>
                            <a:picLocks noChangeAspect="1" noChangeArrowheads="1"/>
                          </pic:cNvPicPr>
                        </pic:nvPicPr>
                        <pic:blipFill>
                          <a:blip r:embed="rId153" cstate="email">
                            <a:extLst>
                              <a:ext uri="{28A0092B-C50C-407E-A947-70E740481C1C}">
                                <a14:useLocalDpi xmlns:a14="http://schemas.microsoft.com/office/drawing/2010/main"/>
                              </a:ext>
                            </a:extLst>
                          </a:blip>
                          <a:srcRect l="-41"/>
                          <a:stretch>
                            <a:fillRect/>
                          </a:stretch>
                        </pic:blipFill>
                        <pic:spPr bwMode="auto">
                          <a:xfrm>
                            <a:off x="0" y="0"/>
                            <a:ext cx="1252855" cy="893445"/>
                          </a:xfrm>
                          <a:prstGeom prst="rect">
                            <a:avLst/>
                          </a:prstGeom>
                        </pic:spPr>
                      </pic:pic>
                    </a:graphicData>
                  </a:graphic>
                </wp:inline>
              </w:drawing>
            </w:r>
          </w:p>
        </w:tc>
        <w:tc>
          <w:tcPr>
            <w:tcW w:w="2445" w:type="dxa"/>
          </w:tcPr>
          <w:p w14:paraId="715668F3"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drawing>
                <wp:inline distT="0" distB="0" distL="0" distR="0" wp14:anchorId="66219C62" wp14:editId="32793C1C">
                  <wp:extent cx="1241425" cy="894715"/>
                  <wp:effectExtent l="0" t="0" r="0" b="0"/>
                  <wp:docPr id="74" name="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3"/>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1241425" cy="894715"/>
                          </a:xfrm>
                          <a:prstGeom prst="rect">
                            <a:avLst/>
                          </a:prstGeom>
                        </pic:spPr>
                      </pic:pic>
                    </a:graphicData>
                  </a:graphic>
                </wp:inline>
              </w:drawing>
            </w:r>
          </w:p>
        </w:tc>
        <w:tc>
          <w:tcPr>
            <w:tcW w:w="2889" w:type="dxa"/>
          </w:tcPr>
          <w:p w14:paraId="1B0532C8"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drawing>
                <wp:inline distT="0" distB="0" distL="0" distR="0" wp14:anchorId="7003D636" wp14:editId="5E3DBFDD">
                  <wp:extent cx="1647825" cy="927735"/>
                  <wp:effectExtent l="0" t="0" r="0" b="0"/>
                  <wp:docPr id="75" name="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51"/>
                          <pic:cNvPicPr>
                            <a:picLocks noChangeAspect="1" noChangeArrowheads="1"/>
                          </pic:cNvPicPr>
                        </pic:nvPicPr>
                        <pic:blipFill>
                          <a:blip r:embed="rId155" cstate="email">
                            <a:extLst>
                              <a:ext uri="{28A0092B-C50C-407E-A947-70E740481C1C}">
                                <a14:useLocalDpi xmlns:a14="http://schemas.microsoft.com/office/drawing/2010/main"/>
                              </a:ext>
                            </a:extLst>
                          </a:blip>
                          <a:stretch>
                            <a:fillRect/>
                          </a:stretch>
                        </pic:blipFill>
                        <pic:spPr bwMode="auto">
                          <a:xfrm>
                            <a:off x="0" y="0"/>
                            <a:ext cx="1647825" cy="927735"/>
                          </a:xfrm>
                          <a:prstGeom prst="rect">
                            <a:avLst/>
                          </a:prstGeom>
                        </pic:spPr>
                      </pic:pic>
                    </a:graphicData>
                  </a:graphic>
                </wp:inline>
              </w:drawing>
            </w:r>
          </w:p>
        </w:tc>
      </w:tr>
    </w:tbl>
    <w:p w14:paraId="2D0F85E2" w14:textId="1F9685FA" w:rsidR="006C3BFC" w:rsidRPr="00675677" w:rsidRDefault="00BC3022" w:rsidP="00675677">
      <w:pPr>
        <w:pStyle w:val="0Attlavirsraksts"/>
        <w:spacing w:before="0" w:after="120"/>
        <w:rPr>
          <w:rFonts w:cs="Times New Roman"/>
        </w:rPr>
      </w:pPr>
      <w:bookmarkStart w:id="188" w:name="Ref_Att.42_label_and_number"/>
      <w:bookmarkStart w:id="189" w:name="_Toc94272807"/>
      <w:r w:rsidRPr="00675677">
        <w:rPr>
          <w:rFonts w:cs="Times New Roman"/>
        </w:rPr>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44</w:t>
      </w:r>
      <w:r w:rsidRPr="00675677">
        <w:rPr>
          <w:rFonts w:cs="Times New Roman"/>
        </w:rPr>
        <w:fldChar w:fldCharType="end"/>
      </w:r>
      <w:bookmarkEnd w:id="188"/>
      <w:r w:rsidRPr="00675677">
        <w:rPr>
          <w:rFonts w:cs="Times New Roman"/>
        </w:rPr>
        <w:t>. LVMI Silava pētnieki ir sagatavojuši informatīvu video materiālu par pētījuma programmas norisi</w:t>
      </w:r>
      <w:r w:rsidRPr="00675677">
        <w:rPr>
          <w:rStyle w:val="FootnoteAnchor"/>
          <w:rFonts w:cs="Times New Roman"/>
        </w:rPr>
        <w:footnoteReference w:id="29"/>
      </w:r>
      <w:r w:rsidRPr="00675677">
        <w:rPr>
          <w:rFonts w:cs="Times New Roman"/>
        </w:rPr>
        <w:t>.</w:t>
      </w:r>
      <w:bookmarkEnd w:id="189"/>
    </w:p>
    <w:p w14:paraId="478FFAB4" w14:textId="77777777" w:rsidR="006C3BFC" w:rsidRPr="00675677" w:rsidRDefault="00BC3022" w:rsidP="00675677">
      <w:pPr>
        <w:pStyle w:val="0Attls"/>
        <w:spacing w:before="0" w:after="120" w:line="240" w:lineRule="auto"/>
        <w:rPr>
          <w:rFonts w:cs="Times New Roman"/>
        </w:rPr>
      </w:pPr>
      <w:r w:rsidRPr="00675677">
        <w:rPr>
          <w:rFonts w:cs="Times New Roman"/>
          <w:noProof/>
          <w:lang w:val="en-US" w:eastAsia="en-US" w:bidi="ar-SA"/>
        </w:rPr>
        <w:lastRenderedPageBreak/>
        <w:drawing>
          <wp:inline distT="0" distB="0" distL="0" distR="0" wp14:anchorId="01F67102" wp14:editId="665A0688">
            <wp:extent cx="6120130" cy="3929380"/>
            <wp:effectExtent l="0" t="0" r="0" b="0"/>
            <wp:docPr id="76" name="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4"/>
                    <pic:cNvPicPr>
                      <a:picLocks noChangeAspect="1" noChangeArrowheads="1"/>
                    </pic:cNvPicPr>
                  </pic:nvPicPr>
                  <pic:blipFill>
                    <a:blip r:embed="rId156" cstate="email">
                      <a:extLst>
                        <a:ext uri="{28A0092B-C50C-407E-A947-70E740481C1C}">
                          <a14:useLocalDpi xmlns:a14="http://schemas.microsoft.com/office/drawing/2010/main"/>
                        </a:ext>
                      </a:extLst>
                    </a:blip>
                    <a:stretch>
                      <a:fillRect/>
                    </a:stretch>
                  </pic:blipFill>
                  <pic:spPr bwMode="auto">
                    <a:xfrm>
                      <a:off x="0" y="0"/>
                      <a:ext cx="6120130" cy="3929380"/>
                    </a:xfrm>
                    <a:prstGeom prst="rect">
                      <a:avLst/>
                    </a:prstGeom>
                  </pic:spPr>
                </pic:pic>
              </a:graphicData>
            </a:graphic>
          </wp:inline>
        </w:drawing>
      </w:r>
    </w:p>
    <w:p w14:paraId="7991AFCB" w14:textId="21046A09" w:rsidR="006C3BFC" w:rsidRPr="00675677" w:rsidRDefault="00BC3022" w:rsidP="00675677">
      <w:pPr>
        <w:pStyle w:val="0Attlavirsraksts"/>
        <w:spacing w:before="0" w:after="120"/>
        <w:rPr>
          <w:rFonts w:cs="Times New Roman"/>
        </w:rPr>
      </w:pPr>
      <w:bookmarkStart w:id="190" w:name="Ref_Att.43_label_and_number"/>
      <w:bookmarkStart w:id="191" w:name="_Toc94272808"/>
      <w:r w:rsidRPr="00675677">
        <w:rPr>
          <w:rFonts w:cs="Times New Roman"/>
        </w:rPr>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45</w:t>
      </w:r>
      <w:r w:rsidRPr="00675677">
        <w:rPr>
          <w:rFonts w:cs="Times New Roman"/>
        </w:rPr>
        <w:fldChar w:fldCharType="end"/>
      </w:r>
      <w:bookmarkEnd w:id="190"/>
      <w:r w:rsidRPr="00675677">
        <w:rPr>
          <w:rFonts w:cs="Times New Roman"/>
        </w:rPr>
        <w:t>. Virtuālais materiāls – ekskursija “Koksne enerģijas ieguvei – Latvijas stāsts”, 10.2021</w:t>
      </w:r>
      <w:r w:rsidRPr="00675677">
        <w:rPr>
          <w:rStyle w:val="FootnoteAnchor"/>
          <w:rFonts w:cs="Times New Roman"/>
        </w:rPr>
        <w:footnoteReference w:id="30"/>
      </w:r>
      <w:r w:rsidRPr="00675677">
        <w:rPr>
          <w:rFonts w:cs="Times New Roman"/>
        </w:rPr>
        <w:t>.</w:t>
      </w:r>
      <w:bookmarkEnd w:id="191"/>
    </w:p>
    <w:p w14:paraId="6511E7DE" w14:textId="7A535508" w:rsidR="006C3BFC" w:rsidRPr="00675677" w:rsidRDefault="00BC3022" w:rsidP="00675677">
      <w:pPr>
        <w:pStyle w:val="0TekstsLV12J"/>
        <w:spacing w:before="0" w:after="120" w:line="240" w:lineRule="auto"/>
        <w:rPr>
          <w:rFonts w:cs="Times New Roman"/>
        </w:rPr>
      </w:pPr>
      <w:r w:rsidRPr="00675677">
        <w:rPr>
          <w:rFonts w:cs="Times New Roman"/>
        </w:rPr>
        <w:t xml:space="preserve">2021. gada beigās ierakstīts materiāls LVMI Silava </w:t>
      </w:r>
      <w:proofErr w:type="spellStart"/>
      <w:r w:rsidRPr="00675677">
        <w:rPr>
          <w:rFonts w:cs="Times New Roman"/>
        </w:rPr>
        <w:t>podkāstam</w:t>
      </w:r>
      <w:proofErr w:type="spellEnd"/>
      <w:r w:rsidRPr="00675677">
        <w:rPr>
          <w:rFonts w:cs="Times New Roman"/>
        </w:rPr>
        <w:t xml:space="preserve"> “Meža zinātnieku sarunas” par dažādiem aspektiem, kas saistīti ar koku augšanas apstākļu uzlabošanu (</w:t>
      </w:r>
      <w:r w:rsidRPr="00675677">
        <w:rPr>
          <w:rFonts w:cs="Times New Roman"/>
        </w:rPr>
        <w:fldChar w:fldCharType="begin"/>
      </w:r>
      <w:r w:rsidRPr="00675677">
        <w:rPr>
          <w:rFonts w:cs="Times New Roman"/>
        </w:rPr>
        <w:instrText>REF Ref_Att.44_label_and_number \h</w:instrText>
      </w:r>
      <w:r w:rsidR="00675677">
        <w:rPr>
          <w:rFonts w:cs="Times New Roman"/>
        </w:rPr>
        <w:instrText xml:space="preserve"> \* MERGEFORMAT </w:instrText>
      </w:r>
      <w:r w:rsidRPr="00675677">
        <w:rPr>
          <w:rFonts w:cs="Times New Roman"/>
        </w:rPr>
      </w:r>
      <w:r w:rsidRPr="00675677">
        <w:rPr>
          <w:rFonts w:cs="Times New Roman"/>
        </w:rPr>
        <w:fldChar w:fldCharType="separate"/>
      </w:r>
      <w:r w:rsidRPr="00675677">
        <w:rPr>
          <w:rFonts w:cs="Times New Roman"/>
        </w:rPr>
        <w:t>Att. 45</w:t>
      </w:r>
      <w:r w:rsidRPr="00675677">
        <w:rPr>
          <w:rFonts w:cs="Times New Roman"/>
        </w:rPr>
        <w:fldChar w:fldCharType="end"/>
      </w:r>
      <w:r w:rsidRPr="00675677">
        <w:rPr>
          <w:rFonts w:cs="Times New Roman"/>
        </w:rPr>
        <w:t>).</w:t>
      </w:r>
    </w:p>
    <w:tbl>
      <w:tblPr>
        <w:tblW w:w="5000" w:type="pct"/>
        <w:tblInd w:w="57" w:type="dxa"/>
        <w:tblLayout w:type="fixed"/>
        <w:tblCellMar>
          <w:top w:w="57" w:type="dxa"/>
          <w:left w:w="57" w:type="dxa"/>
          <w:bottom w:w="57" w:type="dxa"/>
          <w:right w:w="57" w:type="dxa"/>
        </w:tblCellMar>
        <w:tblLook w:val="04A0" w:firstRow="1" w:lastRow="0" w:firstColumn="1" w:lastColumn="0" w:noHBand="0" w:noVBand="1"/>
      </w:tblPr>
      <w:tblGrid>
        <w:gridCol w:w="4818"/>
        <w:gridCol w:w="4820"/>
      </w:tblGrid>
      <w:tr w:rsidR="006C3BFC" w:rsidRPr="00675677" w14:paraId="1BBD52CD" w14:textId="77777777">
        <w:tc>
          <w:tcPr>
            <w:tcW w:w="4818" w:type="dxa"/>
          </w:tcPr>
          <w:p w14:paraId="7AF929DA" w14:textId="77777777" w:rsidR="006C3BFC" w:rsidRPr="00675677" w:rsidRDefault="00BC3022" w:rsidP="00675677">
            <w:pPr>
              <w:pStyle w:val="TableContents"/>
              <w:numPr>
                <w:ilvl w:val="0"/>
                <w:numId w:val="3"/>
              </w:numPr>
              <w:spacing w:after="120"/>
              <w:rPr>
                <w:rFonts w:cs="Times New Roman"/>
              </w:rPr>
            </w:pPr>
            <w:r w:rsidRPr="00675677">
              <w:rPr>
                <w:rFonts w:cs="Times New Roman"/>
                <w:noProof/>
                <w:lang w:val="en-US" w:eastAsia="en-US" w:bidi="ar-SA"/>
              </w:rPr>
              <w:drawing>
                <wp:inline distT="0" distB="0" distL="0" distR="0" wp14:anchorId="26B98114" wp14:editId="35999570">
                  <wp:extent cx="2987040" cy="2564130"/>
                  <wp:effectExtent l="0" t="0" r="0" b="0"/>
                  <wp:docPr id="77" name="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52"/>
                          <pic:cNvPicPr>
                            <a:picLocks noChangeAspect="1" noChangeArrowheads="1"/>
                          </pic:cNvPicPr>
                        </pic:nvPicPr>
                        <pic:blipFill>
                          <a:blip r:embed="rId157" cstate="email">
                            <a:extLst>
                              <a:ext uri="{28A0092B-C50C-407E-A947-70E740481C1C}">
                                <a14:useLocalDpi xmlns:a14="http://schemas.microsoft.com/office/drawing/2010/main"/>
                              </a:ext>
                            </a:extLst>
                          </a:blip>
                          <a:stretch>
                            <a:fillRect/>
                          </a:stretch>
                        </pic:blipFill>
                        <pic:spPr bwMode="auto">
                          <a:xfrm>
                            <a:off x="0" y="0"/>
                            <a:ext cx="2987040" cy="2564130"/>
                          </a:xfrm>
                          <a:prstGeom prst="rect">
                            <a:avLst/>
                          </a:prstGeom>
                        </pic:spPr>
                      </pic:pic>
                    </a:graphicData>
                  </a:graphic>
                </wp:inline>
              </w:drawing>
            </w:r>
          </w:p>
        </w:tc>
        <w:tc>
          <w:tcPr>
            <w:tcW w:w="4820" w:type="dxa"/>
          </w:tcPr>
          <w:p w14:paraId="43C79A37" w14:textId="77777777" w:rsidR="006C3BFC" w:rsidRPr="00675677" w:rsidRDefault="00BC3022" w:rsidP="00675677">
            <w:pPr>
              <w:pStyle w:val="TableContents"/>
              <w:numPr>
                <w:ilvl w:val="0"/>
                <w:numId w:val="3"/>
              </w:numPr>
              <w:spacing w:after="120"/>
              <w:rPr>
                <w:rFonts w:cs="Times New Roman"/>
              </w:rPr>
            </w:pPr>
            <w:r w:rsidRPr="00675677">
              <w:rPr>
                <w:rFonts w:cs="Times New Roman"/>
              </w:rPr>
              <w:t>meža mēslošanas vēsture un mēslojuma veidi – Latvijā, ārzemēs;</w:t>
            </w:r>
          </w:p>
          <w:p w14:paraId="5B73F9EF" w14:textId="77777777" w:rsidR="006C3BFC" w:rsidRPr="00675677" w:rsidRDefault="00BC3022" w:rsidP="00675677">
            <w:pPr>
              <w:pStyle w:val="TableContents"/>
              <w:numPr>
                <w:ilvl w:val="0"/>
                <w:numId w:val="3"/>
              </w:numPr>
              <w:spacing w:after="120"/>
              <w:rPr>
                <w:rFonts w:cs="Times New Roman"/>
              </w:rPr>
            </w:pPr>
            <w:r w:rsidRPr="00675677">
              <w:rPr>
                <w:rFonts w:cs="Times New Roman"/>
              </w:rPr>
              <w:t>meža mēslošanas fizioloģiskie aspekti – kādos apstākļos koku augšana uzlabojas (izkoptas audzes, nav citu ierobežojošu faktoru, piemēram, nelabvēlīgs ūdens režīms);</w:t>
            </w:r>
          </w:p>
          <w:p w14:paraId="0B482A62" w14:textId="77777777" w:rsidR="006C3BFC" w:rsidRPr="00675677" w:rsidRDefault="00BC3022" w:rsidP="00675677">
            <w:pPr>
              <w:pStyle w:val="TableContents"/>
              <w:numPr>
                <w:ilvl w:val="0"/>
                <w:numId w:val="3"/>
              </w:numPr>
              <w:spacing w:after="120"/>
              <w:rPr>
                <w:rFonts w:cs="Times New Roman"/>
              </w:rPr>
            </w:pPr>
            <w:r w:rsidRPr="00675677">
              <w:rPr>
                <w:rFonts w:cs="Times New Roman"/>
              </w:rPr>
              <w:t>kā noteikt mēslošanas nepieciešamību – vizuāli, skuju, augsnes analīzes, attālās izpētes metodes;</w:t>
            </w:r>
          </w:p>
          <w:p w14:paraId="6A8E9BEF" w14:textId="77777777" w:rsidR="006C3BFC" w:rsidRPr="00675677" w:rsidRDefault="00BC3022" w:rsidP="00675677">
            <w:pPr>
              <w:pStyle w:val="TableContents"/>
              <w:numPr>
                <w:ilvl w:val="0"/>
                <w:numId w:val="3"/>
              </w:numPr>
              <w:spacing w:after="120"/>
              <w:rPr>
                <w:rFonts w:cs="Times New Roman"/>
              </w:rPr>
            </w:pPr>
            <w:r w:rsidRPr="00675677">
              <w:rPr>
                <w:rFonts w:cs="Times New Roman"/>
              </w:rPr>
              <w:t>meža mēslošanas pieejas – pirms galvenās cirtes (ienākumu gūšana prioritāra), pēc kopšanas cirtēm, saīsinot apriti (mazāki ieņēmumi, lielāks klimata pārmaiņu mazināšanas efekts), kompensējoša pelnu izkliedēšana mežā pēc mežizstrādes (Zviedrijas pieeja);</w:t>
            </w:r>
          </w:p>
          <w:p w14:paraId="7C0111B6" w14:textId="77777777" w:rsidR="006C3BFC" w:rsidRPr="00675677" w:rsidRDefault="00BC3022" w:rsidP="00675677">
            <w:pPr>
              <w:pStyle w:val="TableContents"/>
              <w:numPr>
                <w:ilvl w:val="0"/>
                <w:numId w:val="3"/>
              </w:numPr>
              <w:spacing w:after="120"/>
              <w:rPr>
                <w:rFonts w:cs="Times New Roman"/>
              </w:rPr>
            </w:pPr>
            <w:r w:rsidRPr="00675677">
              <w:rPr>
                <w:rFonts w:cs="Times New Roman"/>
              </w:rPr>
              <w:t xml:space="preserve">meža mēslošanā izmantojamā tehnika un mēslojuma devas (aviācija, meža un lauksaimniecības tehnika, </w:t>
            </w:r>
            <w:proofErr w:type="spellStart"/>
            <w:r w:rsidRPr="00675677">
              <w:rPr>
                <w:rFonts w:cs="Times New Roman"/>
              </w:rPr>
              <w:t>stādvietās</w:t>
            </w:r>
            <w:proofErr w:type="spellEnd"/>
            <w:r w:rsidRPr="00675677">
              <w:rPr>
                <w:rFonts w:cs="Times New Roman"/>
              </w:rPr>
              <w:t xml:space="preserve"> ienesamais mēslojums);</w:t>
            </w:r>
          </w:p>
          <w:p w14:paraId="501176EA" w14:textId="77777777" w:rsidR="006C3BFC" w:rsidRPr="00675677" w:rsidRDefault="00BC3022" w:rsidP="00675677">
            <w:pPr>
              <w:pStyle w:val="TableContents"/>
              <w:numPr>
                <w:ilvl w:val="0"/>
                <w:numId w:val="3"/>
              </w:numPr>
              <w:spacing w:after="120"/>
              <w:rPr>
                <w:rFonts w:cs="Times New Roman"/>
              </w:rPr>
            </w:pPr>
            <w:r w:rsidRPr="00675677">
              <w:rPr>
                <w:rFonts w:cs="Times New Roman"/>
              </w:rPr>
              <w:lastRenderedPageBreak/>
              <w:t>koksnes pelnu apstrāde – problēmas un risinājumi (cietināšana, presēšana, granulēšana, bagātināšana, sajaucot ar kūtsmēsliem vai kūdru);</w:t>
            </w:r>
          </w:p>
          <w:p w14:paraId="490BDC54" w14:textId="77777777" w:rsidR="006C3BFC" w:rsidRPr="00675677" w:rsidRDefault="00BC3022" w:rsidP="00675677">
            <w:pPr>
              <w:pStyle w:val="TableContents"/>
              <w:numPr>
                <w:ilvl w:val="0"/>
                <w:numId w:val="3"/>
              </w:numPr>
              <w:spacing w:after="120"/>
              <w:rPr>
                <w:rFonts w:cs="Times New Roman"/>
              </w:rPr>
            </w:pPr>
            <w:r w:rsidRPr="00675677">
              <w:rPr>
                <w:rFonts w:cs="Times New Roman"/>
              </w:rPr>
              <w:t>minerālmēslu un koksnes pelnu izkliedēšanas organizēšana un izmaksas, galvenās problēmas, ar ko saskārāmies pētījumā (tehnikas dīkstāves, lauksaimniecības tehnikai parasti nav pilnvērtīgu iekrāvēju, tāpēc vajag 2. traktoru);</w:t>
            </w:r>
          </w:p>
          <w:p w14:paraId="67105CE1" w14:textId="77777777" w:rsidR="006C3BFC" w:rsidRPr="00675677" w:rsidRDefault="00BC3022" w:rsidP="00675677">
            <w:pPr>
              <w:pStyle w:val="TableContents"/>
              <w:numPr>
                <w:ilvl w:val="0"/>
                <w:numId w:val="3"/>
              </w:numPr>
              <w:spacing w:after="120"/>
              <w:rPr>
                <w:rFonts w:cs="Times New Roman"/>
              </w:rPr>
            </w:pPr>
            <w:r w:rsidRPr="00675677">
              <w:rPr>
                <w:rFonts w:cs="Times New Roman"/>
              </w:rPr>
              <w:t>krājas papildpieaugums, ietekmes ilgums;</w:t>
            </w:r>
          </w:p>
          <w:p w14:paraId="79C7FFD2" w14:textId="77777777" w:rsidR="006C3BFC" w:rsidRPr="00675677" w:rsidRDefault="00BC3022" w:rsidP="00675677">
            <w:pPr>
              <w:pStyle w:val="TableContents"/>
              <w:numPr>
                <w:ilvl w:val="0"/>
                <w:numId w:val="3"/>
              </w:numPr>
              <w:spacing w:after="120"/>
              <w:rPr>
                <w:rFonts w:cs="Times New Roman"/>
              </w:rPr>
            </w:pPr>
            <w:r w:rsidRPr="00675677">
              <w:rPr>
                <w:rFonts w:cs="Times New Roman"/>
              </w:rPr>
              <w:t xml:space="preserve">ietekme uz vidi, atbilstoši pētījuma rezultātiem – veģetācija, virsūdeņi (arī pozitīvā ietekme, novēršot to </w:t>
            </w:r>
            <w:proofErr w:type="spellStart"/>
            <w:r w:rsidRPr="00675677">
              <w:rPr>
                <w:rFonts w:cs="Times New Roman"/>
              </w:rPr>
              <w:t>paskābināšanos</w:t>
            </w:r>
            <w:proofErr w:type="spellEnd"/>
            <w:r w:rsidRPr="00675677">
              <w:rPr>
                <w:rFonts w:cs="Times New Roman"/>
              </w:rPr>
              <w:t>), augsne, lapotnes īpašības, klimata pārmaiņas;</w:t>
            </w:r>
          </w:p>
          <w:p w14:paraId="08AE2490" w14:textId="77777777" w:rsidR="006C3BFC" w:rsidRPr="00675677" w:rsidRDefault="00BC3022" w:rsidP="00675677">
            <w:pPr>
              <w:pStyle w:val="TableContents"/>
              <w:numPr>
                <w:ilvl w:val="0"/>
                <w:numId w:val="3"/>
              </w:numPr>
              <w:spacing w:after="120"/>
              <w:rPr>
                <w:rFonts w:cs="Times New Roman"/>
              </w:rPr>
            </w:pPr>
            <w:r w:rsidRPr="00675677">
              <w:rPr>
                <w:rFonts w:cs="Times New Roman"/>
              </w:rPr>
              <w:t>drošības prasības, normatīvi.</w:t>
            </w:r>
          </w:p>
        </w:tc>
      </w:tr>
    </w:tbl>
    <w:p w14:paraId="491E3593" w14:textId="79E9E2C3" w:rsidR="006C3BFC" w:rsidRPr="00675677" w:rsidRDefault="00BC3022" w:rsidP="00675677">
      <w:pPr>
        <w:pStyle w:val="0Attlavirsraksts"/>
        <w:spacing w:before="0" w:after="120"/>
        <w:rPr>
          <w:rFonts w:cs="Times New Roman"/>
        </w:rPr>
      </w:pPr>
      <w:bookmarkStart w:id="192" w:name="Ref_Att.44_label_and_number"/>
      <w:bookmarkStart w:id="193" w:name="_Toc94272809"/>
      <w:r w:rsidRPr="00675677">
        <w:rPr>
          <w:rFonts w:cs="Times New Roman"/>
        </w:rPr>
        <w:lastRenderedPageBreak/>
        <w:t xml:space="preserve">Att. </w:t>
      </w:r>
      <w:r w:rsidRPr="00675677">
        <w:rPr>
          <w:rFonts w:cs="Times New Roman"/>
        </w:rPr>
        <w:fldChar w:fldCharType="begin"/>
      </w:r>
      <w:r w:rsidRPr="00675677">
        <w:rPr>
          <w:rFonts w:cs="Times New Roman"/>
        </w:rPr>
        <w:instrText>SEQ Att. \* ARABIC</w:instrText>
      </w:r>
      <w:r w:rsidRPr="00675677">
        <w:rPr>
          <w:rFonts w:cs="Times New Roman"/>
        </w:rPr>
        <w:fldChar w:fldCharType="separate"/>
      </w:r>
      <w:r w:rsidR="003B5C47" w:rsidRPr="00675677">
        <w:rPr>
          <w:rFonts w:cs="Times New Roman"/>
          <w:noProof/>
        </w:rPr>
        <w:t>46</w:t>
      </w:r>
      <w:r w:rsidRPr="00675677">
        <w:rPr>
          <w:rFonts w:cs="Times New Roman"/>
        </w:rPr>
        <w:fldChar w:fldCharType="end"/>
      </w:r>
      <w:bookmarkEnd w:id="192"/>
      <w:r w:rsidRPr="00675677">
        <w:rPr>
          <w:rFonts w:cs="Times New Roman"/>
        </w:rPr>
        <w:t xml:space="preserve">. LVMI Silava </w:t>
      </w:r>
      <w:proofErr w:type="spellStart"/>
      <w:r w:rsidRPr="00675677">
        <w:rPr>
          <w:rFonts w:cs="Times New Roman"/>
        </w:rPr>
        <w:t>podkāsts</w:t>
      </w:r>
      <w:proofErr w:type="spellEnd"/>
      <w:r w:rsidRPr="00675677">
        <w:rPr>
          <w:rFonts w:cs="Times New Roman"/>
        </w:rPr>
        <w:t xml:space="preserve"> – Koku augšanas apstākļu uzlabošana – ieraksts 2021. gada novembra trešajā nedēļā.</w:t>
      </w:r>
      <w:bookmarkEnd w:id="193"/>
    </w:p>
    <w:sectPr w:rsidR="006C3BFC" w:rsidRPr="00675677">
      <w:headerReference w:type="default" r:id="rId158"/>
      <w:footerReference w:type="default" r:id="rId159"/>
      <w:pgSz w:w="11906" w:h="16838"/>
      <w:pgMar w:top="1416" w:right="1134" w:bottom="1133" w:left="1134" w:header="850" w:footer="567"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BC686" w14:textId="77777777" w:rsidR="008509E0" w:rsidRDefault="008509E0">
      <w:r>
        <w:separator/>
      </w:r>
    </w:p>
  </w:endnote>
  <w:endnote w:type="continuationSeparator" w:id="0">
    <w:p w14:paraId="4337C8D8" w14:textId="77777777" w:rsidR="008509E0" w:rsidRDefault="00850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panose1 w:val="05010000000000000000"/>
    <w:charset w:val="00"/>
    <w:family w:val="auto"/>
    <w:pitch w:val="variable"/>
    <w:sig w:usb0="800000AF" w:usb1="1001ECEA" w:usb2="00000000" w:usb3="00000000" w:csb0="80000001" w:csb1="00000000"/>
  </w:font>
  <w:font w:name="Ubuntu">
    <w:altName w:val="Calibri"/>
    <w:panose1 w:val="00000000000000000000"/>
    <w:charset w:val="00"/>
    <w:family w:val="swiss"/>
    <w:notTrueType/>
    <w:pitch w:val="variable"/>
    <w:sig w:usb0="00000003" w:usb1="00000000" w:usb2="00000000" w:usb3="00000000" w:csb0="00000001" w:csb1="00000000"/>
  </w:font>
  <w:font w:name="DejaVu Sans">
    <w:altName w:val="Verdana"/>
    <w:panose1 w:val="020B0603030804020204"/>
    <w:charset w:val="00"/>
    <w:family w:val="swiss"/>
    <w:pitch w:val="variable"/>
    <w:sig w:usb0="E7002EFF" w:usb1="D200FDFF" w:usb2="0A246029" w:usb3="00000000" w:csb0="000001FF" w:csb1="00000000"/>
  </w:font>
  <w:font w:name="FreeSans">
    <w:altName w:val="MS Gothic"/>
    <w:charset w:val="00"/>
    <w:family w:val="auto"/>
    <w:pitch w:val="variable"/>
  </w:font>
  <w:font w:name="Linux Libertine G">
    <w:altName w:val="Cambria"/>
    <w:panose1 w:val="02000503000000000000"/>
    <w:charset w:val="00"/>
    <w:family w:val="auto"/>
    <w:pitch w:val="variable"/>
    <w:sig w:usb0="E0000AFF" w:usb1="5200E5FB" w:usb2="02000020" w:usb3="00000000" w:csb0="000001BF" w:csb1="00000000"/>
  </w:font>
  <w:font w:name="DejaVu Sans Mono">
    <w:panose1 w:val="020B0609030804020204"/>
    <w:charset w:val="00"/>
    <w:family w:val="modern"/>
    <w:pitch w:val="fixed"/>
    <w:sig w:usb0="E70026FF" w:usb1="D200F9FB" w:usb2="02000028" w:usb3="00000000" w:csb0="000001DF" w:csb1="00000000"/>
  </w:font>
  <w:font w:name="Lohit Hindi">
    <w:altName w:val="Cambria"/>
    <w:charset w:val="01"/>
    <w:family w:val="auto"/>
    <w:pitch w:val="variable"/>
  </w:font>
  <w:font w:name="Ubuntu Condensed;Arial Narrow">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9599E" w14:textId="77777777" w:rsidR="00EB4904" w:rsidRDefault="00EB4904">
    <w:pPr>
      <w:pStyle w:val="0Nosaukums4C"/>
    </w:pPr>
    <w:r>
      <w:t xml:space="preserve">Salaspils </w:t>
    </w:r>
    <w:r>
      <w:fldChar w:fldCharType="begin" w:fldLock="1"/>
    </w:r>
    <w:r>
      <w:instrText>DATE \@"yyyy"</w:instrText>
    </w:r>
    <w:r>
      <w:fldChar w:fldCharType="separate"/>
    </w:r>
    <w:r>
      <w:t>2021</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B928" w14:textId="77777777" w:rsidR="00EB4904" w:rsidRDefault="00EB4904"/>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0CA67" w14:textId="58E79BE3" w:rsidR="00EB4904" w:rsidRDefault="00EB4904">
    <w:pPr>
      <w:pStyle w:val="Footer"/>
    </w:pPr>
    <w:r>
      <w:fldChar w:fldCharType="begin"/>
    </w:r>
    <w:r>
      <w:instrText>PAGE</w:instrText>
    </w:r>
    <w:r>
      <w:fldChar w:fldCharType="separate"/>
    </w:r>
    <w:r>
      <w:rPr>
        <w:noProof/>
      </w:rPr>
      <w:t>92</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635A0" w14:textId="01F89BF8" w:rsidR="00EB4904" w:rsidRDefault="00EB4904">
    <w:pPr>
      <w:pStyle w:val="Footer"/>
    </w:pPr>
    <w:r>
      <w:fldChar w:fldCharType="begin"/>
    </w:r>
    <w:r>
      <w:instrText>PAGE</w:instrText>
    </w:r>
    <w:r>
      <w:fldChar w:fldCharType="separate"/>
    </w:r>
    <w:r>
      <w:rPr>
        <w:noProof/>
      </w:rPr>
      <w:t>103</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27BE8" w14:textId="77777777" w:rsidR="00EB4904" w:rsidRDefault="00EB4904"/>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E5703" w14:textId="0F86437D" w:rsidR="00EB4904" w:rsidRDefault="00EB4904">
    <w:pPr>
      <w:pStyle w:val="Footer"/>
    </w:pPr>
    <w:r>
      <w:fldChar w:fldCharType="begin"/>
    </w:r>
    <w:r>
      <w:instrText>PAGE</w:instrText>
    </w:r>
    <w:r>
      <w:fldChar w:fldCharType="separate"/>
    </w:r>
    <w:r>
      <w:rPr>
        <w:noProof/>
      </w:rPr>
      <w:t>111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A10D7" w14:textId="06AA66BE" w:rsidR="00EB4904" w:rsidRDefault="00EB4904">
    <w:pPr>
      <w:pStyle w:val="Footer"/>
    </w:pPr>
    <w:r>
      <w:fldChar w:fldCharType="begin"/>
    </w:r>
    <w:r>
      <w:instrText>PAGE</w:instrText>
    </w:r>
    <w:r>
      <w:fldChar w:fldCharType="separate"/>
    </w:r>
    <w:r>
      <w:rPr>
        <w:noProof/>
      </w:rPr>
      <w:t>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C36BB" w14:textId="3F30894E" w:rsidR="00EB4904" w:rsidRDefault="00EB4904">
    <w:pPr>
      <w:pStyle w:val="Footer"/>
    </w:pPr>
    <w:r>
      <w:fldChar w:fldCharType="begin"/>
    </w:r>
    <w:r>
      <w:instrText>PAGE</w:instrText>
    </w:r>
    <w:r>
      <w:fldChar w:fldCharType="separate"/>
    </w:r>
    <w:r>
      <w:rPr>
        <w:noProof/>
      </w:rPr>
      <w:t>19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88E9" w14:textId="28150A3C" w:rsidR="00EB4904" w:rsidRDefault="00EB4904">
    <w:pPr>
      <w:pStyle w:val="Footer"/>
    </w:pPr>
    <w:r>
      <w:fldChar w:fldCharType="begin"/>
    </w:r>
    <w:r>
      <w:instrText>PAGE</w:instrText>
    </w:r>
    <w:r>
      <w:fldChar w:fldCharType="separate"/>
    </w:r>
    <w:r>
      <w:rPr>
        <w:noProof/>
      </w:rPr>
      <w:t>67</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F83B7" w14:textId="0E9EEF27" w:rsidR="00EB4904" w:rsidRDefault="00EB4904">
    <w:pPr>
      <w:pStyle w:val="Footer"/>
    </w:pPr>
    <w:r>
      <w:fldChar w:fldCharType="begin"/>
    </w:r>
    <w:r>
      <w:instrText>PAGE</w:instrText>
    </w:r>
    <w:r>
      <w:fldChar w:fldCharType="separate"/>
    </w:r>
    <w:r>
      <w:rPr>
        <w:noProof/>
      </w:rPr>
      <w:t>72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8CA0A" w14:textId="77777777" w:rsidR="00EB4904" w:rsidRDefault="00EB490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14473" w14:textId="52C0DD1F" w:rsidR="00EB4904" w:rsidRDefault="00EB4904">
    <w:pPr>
      <w:pStyle w:val="Footer"/>
    </w:pPr>
    <w:r>
      <w:fldChar w:fldCharType="begin"/>
    </w:r>
    <w:r>
      <w:instrText>PAGE</w:instrText>
    </w:r>
    <w:r>
      <w:fldChar w:fldCharType="separate"/>
    </w:r>
    <w:r>
      <w:rPr>
        <w:noProof/>
      </w:rPr>
      <w:t>74</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23A6E" w14:textId="77777777" w:rsidR="00EB4904" w:rsidRDefault="00EB4904"/>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4B1FA" w14:textId="4CCE6A4F" w:rsidR="00EB4904" w:rsidRDefault="00EB4904">
    <w:pPr>
      <w:pStyle w:val="Footer"/>
    </w:pPr>
    <w:r>
      <w:fldChar w:fldCharType="begin"/>
    </w:r>
    <w:r>
      <w:instrText>PAGE</w:instrText>
    </w:r>
    <w:r>
      <w:fldChar w:fldCharType="separate"/>
    </w:r>
    <w:r>
      <w:rPr>
        <w:noProof/>
      </w:rPr>
      <w:t>90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2BE5E" w14:textId="77777777" w:rsidR="008509E0" w:rsidRDefault="008509E0">
      <w:pPr>
        <w:rPr>
          <w:sz w:val="12"/>
        </w:rPr>
      </w:pPr>
      <w:r>
        <w:separator/>
      </w:r>
    </w:p>
  </w:footnote>
  <w:footnote w:type="continuationSeparator" w:id="0">
    <w:p w14:paraId="119B2C70" w14:textId="77777777" w:rsidR="008509E0" w:rsidRDefault="008509E0">
      <w:pPr>
        <w:rPr>
          <w:sz w:val="12"/>
        </w:rPr>
      </w:pPr>
      <w:r>
        <w:continuationSeparator/>
      </w:r>
    </w:p>
  </w:footnote>
  <w:footnote w:id="1">
    <w:p w14:paraId="266460CD" w14:textId="43251DC8" w:rsidR="00EB4904" w:rsidRDefault="00EB4904">
      <w:pPr>
        <w:pStyle w:val="FootnoteText"/>
      </w:pPr>
      <w:r>
        <w:rPr>
          <w:rStyle w:val="FootnoteReference"/>
        </w:rPr>
        <w:footnoteRef/>
      </w:r>
      <w:r>
        <w:t xml:space="preserve"> P – parastā priede</w:t>
      </w:r>
    </w:p>
  </w:footnote>
  <w:footnote w:id="2">
    <w:p w14:paraId="3945D90F" w14:textId="77777777" w:rsidR="00EB4904" w:rsidRDefault="00EB4904">
      <w:pPr>
        <w:pStyle w:val="FootnoteText"/>
      </w:pPr>
      <w:r>
        <w:rPr>
          <w:rStyle w:val="FootnoteCharacters"/>
        </w:rPr>
        <w:footnoteRef/>
      </w:r>
      <w:r>
        <w:tab/>
        <w:t>2016. gada paraugu sērijām izmantota modificētā Kjeldāla metode, bet 2019. gada paraugu sērijām – elementanalīze.</w:t>
      </w:r>
    </w:p>
  </w:footnote>
  <w:footnote w:id="3">
    <w:p w14:paraId="47A4DCE8" w14:textId="77777777" w:rsidR="00EB4904" w:rsidRDefault="00EB4904">
      <w:pPr>
        <w:pStyle w:val="FootnoteText"/>
      </w:pPr>
      <w:r>
        <w:rPr>
          <w:rStyle w:val="FootnoteCharacters"/>
        </w:rPr>
        <w:footnoteRef/>
      </w:r>
      <w:r>
        <w:tab/>
        <w:t>International Co-operative Programme on Assessment and Monitoring of Air Pollution Effects on Forests</w:t>
      </w:r>
    </w:p>
  </w:footnote>
  <w:footnote w:id="4">
    <w:p w14:paraId="6120DD69" w14:textId="0C898258" w:rsidR="00EB4904" w:rsidRDefault="00EB4904">
      <w:pPr>
        <w:pStyle w:val="FootnoteText"/>
      </w:pPr>
      <w:r>
        <w:rPr>
          <w:rStyle w:val="FootnoteReference"/>
        </w:rPr>
        <w:footnoteRef/>
      </w:r>
      <w:r>
        <w:t xml:space="preserve"> P – parastā priede</w:t>
      </w:r>
    </w:p>
  </w:footnote>
  <w:footnote w:id="5">
    <w:p w14:paraId="17B1CF66" w14:textId="7A4CD0D7" w:rsidR="00EB4904" w:rsidRDefault="00EB4904">
      <w:pPr>
        <w:pStyle w:val="FootnoteText"/>
      </w:pPr>
      <w:r>
        <w:rPr>
          <w:rStyle w:val="FootnoteReference"/>
        </w:rPr>
        <w:footnoteRef/>
      </w:r>
      <w:r>
        <w:t xml:space="preserve"> </w:t>
      </w:r>
      <w:r>
        <w:tab/>
      </w:r>
      <w:r w:rsidRPr="00C322E5">
        <w:t>https://ec.europa.eu/environment/forests/pdf/biosoil_brochure2010.pdf.</w:t>
      </w:r>
    </w:p>
  </w:footnote>
  <w:footnote w:id="6">
    <w:p w14:paraId="1ABB7C90" w14:textId="77777777" w:rsidR="00EB4904" w:rsidRDefault="00EB4904">
      <w:pPr>
        <w:pStyle w:val="FootnoteText"/>
      </w:pPr>
      <w:r>
        <w:rPr>
          <w:rStyle w:val="FootnoteCharacters"/>
        </w:rPr>
        <w:footnoteRef/>
      </w:r>
      <w:hyperlink r:id="rId1">
        <w:r>
          <w:rPr>
            <w:rStyle w:val="Hyperlink"/>
          </w:rPr>
          <w:tab/>
          <w:t>https://youtu.be/fVthvNUYhuU</w:t>
        </w:r>
      </w:hyperlink>
    </w:p>
  </w:footnote>
  <w:footnote w:id="7">
    <w:p w14:paraId="25A65058" w14:textId="77777777" w:rsidR="00EB4904" w:rsidRDefault="00EB4904">
      <w:pPr>
        <w:pStyle w:val="FootnoteText"/>
      </w:pPr>
      <w:r>
        <w:rPr>
          <w:rStyle w:val="FootnoteCharacters"/>
        </w:rPr>
        <w:footnoteRef/>
      </w:r>
      <w:hyperlink r:id="rId2">
        <w:r>
          <w:rPr>
            <w:rStyle w:val="Hyperlink"/>
          </w:rPr>
          <w:tab/>
          <w:t>https://youtu.be/tWfbfcr34uo</w:t>
        </w:r>
      </w:hyperlink>
    </w:p>
  </w:footnote>
  <w:footnote w:id="8">
    <w:p w14:paraId="78650400" w14:textId="77777777" w:rsidR="00EB4904" w:rsidRDefault="00EB4904">
      <w:pPr>
        <w:pStyle w:val="FootnoteText"/>
      </w:pPr>
      <w:r>
        <w:rPr>
          <w:rStyle w:val="FootnoteCharacters"/>
        </w:rPr>
        <w:footnoteRef/>
      </w:r>
      <w:hyperlink r:id="rId3">
        <w:r>
          <w:rPr>
            <w:rStyle w:val="Hyperlink"/>
            <w:rFonts w:ascii="Liberation Serif" w:hAnsi="Liberation Serif"/>
          </w:rPr>
          <w:tab/>
          <w:t>http://replay.lsm.lv/lv/ieraksts/ltv/110006/es-savai-zemitei/</w:t>
        </w:r>
      </w:hyperlink>
      <w:r>
        <w:rPr>
          <w:rFonts w:ascii="Liberation Serif" w:hAnsi="Liberation Serif"/>
          <w:color w:val="000080"/>
          <w:u w:val="single"/>
        </w:rPr>
        <w:t xml:space="preserve"> </w:t>
      </w:r>
    </w:p>
  </w:footnote>
  <w:footnote w:id="9">
    <w:p w14:paraId="56577181" w14:textId="77777777" w:rsidR="00EB4904" w:rsidRDefault="00EB4904">
      <w:pPr>
        <w:pStyle w:val="FootnoteText"/>
      </w:pPr>
      <w:r>
        <w:rPr>
          <w:rStyle w:val="FootnoteCharacters"/>
        </w:rPr>
        <w:footnoteRef/>
      </w:r>
      <w:hyperlink r:id="rId4">
        <w:r>
          <w:rPr>
            <w:rStyle w:val="Hyperlink"/>
          </w:rPr>
          <w:tab/>
          <w:t>http://lr1.lsm.lv/lv/raksts/zinamais-nezinamaja/koku-krasainas-parvertibas-rudeni.a93874/?highlight=silava</w:t>
        </w:r>
      </w:hyperlink>
    </w:p>
  </w:footnote>
  <w:footnote w:id="10">
    <w:p w14:paraId="73AA454A" w14:textId="77777777" w:rsidR="00EB4904" w:rsidRDefault="00EB4904">
      <w:pPr>
        <w:pStyle w:val="FootnoteText"/>
      </w:pPr>
      <w:r>
        <w:rPr>
          <w:rStyle w:val="FootnoteCharacters"/>
        </w:rPr>
        <w:footnoteRef/>
      </w:r>
      <w:hyperlink r:id="rId5">
        <w:r>
          <w:rPr>
            <w:rStyle w:val="Hyperlink"/>
          </w:rPr>
          <w:tab/>
          <w:t>http://www.vtv.lv/24-7-30-09-2018/</w:t>
        </w:r>
      </w:hyperlink>
    </w:p>
  </w:footnote>
  <w:footnote w:id="11">
    <w:p w14:paraId="66312982" w14:textId="77777777" w:rsidR="00EB4904" w:rsidRDefault="00EB4904">
      <w:pPr>
        <w:pStyle w:val="FootnoteText"/>
      </w:pPr>
      <w:r>
        <w:rPr>
          <w:rStyle w:val="FootnoteCharacters"/>
        </w:rPr>
        <w:footnoteRef/>
      </w:r>
      <w:hyperlink r:id="rId6">
        <w:r>
          <w:rPr>
            <w:rStyle w:val="Hyperlink"/>
          </w:rPr>
          <w:tab/>
          <w:t>https://www.youtube.com/watch?v=WsYQupJQdS8&amp;feature=youtu.be</w:t>
        </w:r>
      </w:hyperlink>
    </w:p>
  </w:footnote>
  <w:footnote w:id="12">
    <w:p w14:paraId="0712435C" w14:textId="77777777" w:rsidR="00EB4904" w:rsidRDefault="00EB4904">
      <w:pPr>
        <w:pStyle w:val="FootnoteText"/>
      </w:pPr>
      <w:r>
        <w:rPr>
          <w:rStyle w:val="FootnoteCharacters"/>
        </w:rPr>
        <w:footnoteRef/>
      </w:r>
      <w:hyperlink r:id="rId7">
        <w:r>
          <w:rPr>
            <w:rStyle w:val="Hyperlink"/>
          </w:rPr>
          <w:tab/>
          <w:t>https://www.youtube.com/watch?v=2pBSOXqof9o&amp;feature=youtu.be</w:t>
        </w:r>
      </w:hyperlink>
    </w:p>
  </w:footnote>
  <w:footnote w:id="13">
    <w:p w14:paraId="62AEDFCF" w14:textId="77777777" w:rsidR="00EB4904" w:rsidRDefault="00EB4904">
      <w:pPr>
        <w:pStyle w:val="FootnoteText"/>
      </w:pPr>
      <w:r>
        <w:rPr>
          <w:rStyle w:val="FootnoteCharacters"/>
        </w:rPr>
        <w:footnoteRef/>
      </w:r>
      <w:hyperlink r:id="rId8">
        <w:r>
          <w:rPr>
            <w:rStyle w:val="Hyperlink"/>
          </w:rPr>
          <w:tab/>
          <w:t>https://ltv.lsm.lv/lv/raksts/10.10.2018-izzinas-impulss-11.-serija.id141432/</w:t>
        </w:r>
      </w:hyperlink>
    </w:p>
  </w:footnote>
  <w:footnote w:id="14">
    <w:p w14:paraId="69CCFBA9" w14:textId="77777777" w:rsidR="00EB4904" w:rsidRDefault="00EB4904">
      <w:pPr>
        <w:pStyle w:val="FootnoteText"/>
      </w:pPr>
      <w:r>
        <w:rPr>
          <w:rStyle w:val="FootnoteCharacters"/>
        </w:rPr>
        <w:footnoteRef/>
      </w:r>
      <w:hyperlink r:id="rId9">
        <w:r>
          <w:rPr>
            <w:rStyle w:val="Hyperlink"/>
          </w:rPr>
          <w:tab/>
          <w:t>http://www.silava.lv/73/section.aspx/829</w:t>
        </w:r>
      </w:hyperlink>
      <w:r>
        <w:rPr>
          <w:color w:val="000080"/>
        </w:rPr>
        <w:t xml:space="preserve">    </w:t>
      </w:r>
      <w:r>
        <w:rPr>
          <w:color w:val="000080"/>
          <w:u w:val="single"/>
        </w:rPr>
        <w:t xml:space="preserve"> ; </w:t>
      </w:r>
      <w:hyperlink r:id="rId10">
        <w:r>
          <w:rPr>
            <w:rStyle w:val="Hyperlink"/>
          </w:rPr>
          <w:t>https://lr1.lsm.lv/lv/raksts/ka-labak-dziivot/pelnu-otra-dzive-meza-un-uz-lauka-jeb-cirkulara-bioekonomika.a110936/</w:t>
        </w:r>
      </w:hyperlink>
    </w:p>
  </w:footnote>
  <w:footnote w:id="15">
    <w:p w14:paraId="77DF7F12" w14:textId="77777777" w:rsidR="00EB4904" w:rsidRDefault="00EB4904">
      <w:pPr>
        <w:pStyle w:val="FootnoteText"/>
      </w:pPr>
      <w:r>
        <w:rPr>
          <w:rStyle w:val="FootnoteCharacters"/>
        </w:rPr>
        <w:footnoteRef/>
      </w:r>
      <w:hyperlink r:id="rId11">
        <w:r>
          <w:rPr>
            <w:rStyle w:val="Hyperlink"/>
          </w:rPr>
          <w:tab/>
          <w:t>https://restore.daba.gov.lv/public/lat/jaunumi/76/</w:t>
        </w:r>
      </w:hyperlink>
    </w:p>
  </w:footnote>
  <w:footnote w:id="16">
    <w:p w14:paraId="541ADF55" w14:textId="77777777" w:rsidR="00EB4904" w:rsidRDefault="00EB4904">
      <w:pPr>
        <w:pStyle w:val="FootnoteText"/>
      </w:pPr>
      <w:r>
        <w:rPr>
          <w:rStyle w:val="FootnoteCharacters"/>
        </w:rPr>
        <w:footnoteRef/>
      </w:r>
      <w:hyperlink r:id="rId12">
        <w:r>
          <w:rPr>
            <w:rStyle w:val="Hyperlink"/>
          </w:rPr>
          <w:tab/>
          <w:t>https://youtu.be/Uq0jpMqrZ00</w:t>
        </w:r>
      </w:hyperlink>
    </w:p>
  </w:footnote>
  <w:footnote w:id="17">
    <w:p w14:paraId="25F69B38" w14:textId="77777777" w:rsidR="00EB4904" w:rsidRDefault="00EB4904">
      <w:pPr>
        <w:pStyle w:val="FootnoteText"/>
      </w:pPr>
      <w:r>
        <w:rPr>
          <w:rStyle w:val="FootnoteCharacters"/>
        </w:rPr>
        <w:footnoteRef/>
      </w:r>
      <w:hyperlink r:id="rId13">
        <w:r>
          <w:rPr>
            <w:rStyle w:val="Hyperlink"/>
          </w:rPr>
          <w:tab/>
          <w:t>https://www.youtube.com/watch?v=16QL1iocZ6I</w:t>
        </w:r>
      </w:hyperlink>
    </w:p>
  </w:footnote>
  <w:footnote w:id="18">
    <w:p w14:paraId="00AD76EF" w14:textId="77777777" w:rsidR="00EB4904" w:rsidRDefault="00EB4904">
      <w:pPr>
        <w:pStyle w:val="FootnoteText"/>
      </w:pPr>
      <w:r>
        <w:rPr>
          <w:rStyle w:val="FootnoteCharacters"/>
        </w:rPr>
        <w:footnoteRef/>
      </w:r>
      <w:hyperlink r:id="rId14">
        <w:r>
          <w:rPr>
            <w:rStyle w:val="Hyperlink"/>
          </w:rPr>
          <w:tab/>
          <w:t>https://lr4.lsm.lv/lv/lr4/peredachi/den-za-dnem/</w:t>
        </w:r>
      </w:hyperlink>
    </w:p>
  </w:footnote>
  <w:footnote w:id="19">
    <w:p w14:paraId="19B85C29" w14:textId="77777777" w:rsidR="00EB4904" w:rsidRDefault="00EB4904">
      <w:pPr>
        <w:pStyle w:val="FootnoteText"/>
      </w:pPr>
      <w:r>
        <w:rPr>
          <w:rStyle w:val="FootnoteCharacters"/>
        </w:rPr>
        <w:footnoteRef/>
      </w:r>
      <w:r>
        <w:tab/>
        <w:t>https://replay.lsm.lv/lv/ieraksts/ltv/185236/gudrs-vel-gudraks (45. – 59. minūte)</w:t>
      </w:r>
    </w:p>
  </w:footnote>
  <w:footnote w:id="20">
    <w:p w14:paraId="50B44040" w14:textId="77777777" w:rsidR="00EB4904" w:rsidRDefault="00EB4904">
      <w:pPr>
        <w:pStyle w:val="FootnoteText"/>
      </w:pPr>
      <w:r>
        <w:rPr>
          <w:rStyle w:val="FootnoteCharacters"/>
        </w:rPr>
        <w:footnoteRef/>
      </w:r>
      <w:hyperlink r:id="rId15">
        <w:r>
          <w:rPr>
            <w:rStyle w:val="Hyperlink"/>
          </w:rPr>
          <w:tab/>
          <w:t>https://youtu.be/UEXgYUXH9xQ</w:t>
        </w:r>
      </w:hyperlink>
    </w:p>
  </w:footnote>
  <w:footnote w:id="21">
    <w:p w14:paraId="2E11B4CD" w14:textId="77777777" w:rsidR="00EB4904" w:rsidRDefault="00EB4904">
      <w:pPr>
        <w:pStyle w:val="FootnoteText"/>
      </w:pPr>
      <w:r>
        <w:rPr>
          <w:rStyle w:val="FootnoteCharacters"/>
        </w:rPr>
        <w:footnoteRef/>
      </w:r>
      <w:r>
        <w:tab/>
        <w:t>https://youtu.be/QuS6W16Eo1U</w:t>
      </w:r>
    </w:p>
  </w:footnote>
  <w:footnote w:id="22">
    <w:p w14:paraId="7851DAA9" w14:textId="77777777" w:rsidR="00EB4904" w:rsidRDefault="00EB4904">
      <w:pPr>
        <w:pStyle w:val="FootnoteText"/>
      </w:pPr>
      <w:r>
        <w:rPr>
          <w:rStyle w:val="FootnoteCharacters"/>
        </w:rPr>
        <w:footnoteRef/>
      </w:r>
      <w:r>
        <w:tab/>
        <w:t>https://lr1.lsm.lv/lv/raksts/ka-labak-dziivot/mezu-sakopsana-rudeni.-jaunie-kocini-japasarga-no-apgrausanas.a136008/</w:t>
      </w:r>
    </w:p>
  </w:footnote>
  <w:footnote w:id="23">
    <w:p w14:paraId="773E7C74" w14:textId="77777777" w:rsidR="00EB4904" w:rsidRDefault="00EB4904">
      <w:pPr>
        <w:pStyle w:val="FootnoteText"/>
      </w:pPr>
      <w:r>
        <w:rPr>
          <w:rStyle w:val="FootnoteCharacters"/>
        </w:rPr>
        <w:footnoteRef/>
      </w:r>
      <w:r>
        <w:tab/>
        <w:t>http://www.silava.lv/main/konferences/pasakumi.aspx</w:t>
      </w:r>
    </w:p>
  </w:footnote>
  <w:footnote w:id="24">
    <w:p w14:paraId="3339601C" w14:textId="77777777" w:rsidR="00EB4904" w:rsidRDefault="00EB4904">
      <w:pPr>
        <w:pStyle w:val="FootnoteText"/>
      </w:pPr>
      <w:r>
        <w:rPr>
          <w:rStyle w:val="FootnoteCharacters"/>
        </w:rPr>
        <w:footnoteRef/>
      </w:r>
      <w:r>
        <w:tab/>
        <w:t>https://youtu.be/1u0GpxalxrU?t=903</w:t>
      </w:r>
    </w:p>
  </w:footnote>
  <w:footnote w:id="25">
    <w:p w14:paraId="3B28D04A" w14:textId="77777777" w:rsidR="00EB4904" w:rsidRDefault="00EB4904">
      <w:pPr>
        <w:pStyle w:val="FootnoteText"/>
      </w:pPr>
      <w:r>
        <w:rPr>
          <w:rStyle w:val="FootnoteCharacters"/>
        </w:rPr>
        <w:footnoteRef/>
      </w:r>
      <w:r>
        <w:tab/>
        <w:t>https://lr1.lsm.lv/lv/raksts/ka-labak-dziivot/pavasari-laiks-sakopt-mezu.a142478/</w:t>
      </w:r>
    </w:p>
  </w:footnote>
  <w:footnote w:id="26">
    <w:p w14:paraId="27CB709D" w14:textId="77777777" w:rsidR="00EB4904" w:rsidRDefault="00EB4904">
      <w:pPr>
        <w:pStyle w:val="FootnoteText"/>
      </w:pPr>
      <w:r>
        <w:rPr>
          <w:rStyle w:val="FootnoteCharacters"/>
        </w:rPr>
        <w:footnoteRef/>
      </w:r>
      <w:r>
        <w:tab/>
        <w:t>https://youtu.be/3fh_kMiCnfk</w:t>
      </w:r>
    </w:p>
  </w:footnote>
  <w:footnote w:id="27">
    <w:p w14:paraId="42AC06AF" w14:textId="77777777" w:rsidR="00EB4904" w:rsidRDefault="00EB4904">
      <w:pPr>
        <w:pStyle w:val="FootnoteText"/>
      </w:pPr>
      <w:r>
        <w:rPr>
          <w:rStyle w:val="FootnoteCharacters"/>
        </w:rPr>
        <w:footnoteRef/>
      </w:r>
      <w:r>
        <w:tab/>
        <w:t>https://xtv.lv/rigatv24/video/blGbxWBqNn3-23_10_2021_saimnieks_zeme_valsts_1_dala</w:t>
      </w:r>
    </w:p>
  </w:footnote>
  <w:footnote w:id="28">
    <w:p w14:paraId="5C8944A2" w14:textId="77777777" w:rsidR="00EB4904" w:rsidRDefault="00EB4904">
      <w:pPr>
        <w:pStyle w:val="FootnoteText"/>
      </w:pPr>
      <w:r>
        <w:rPr>
          <w:rStyle w:val="FootnoteCharacters"/>
        </w:rPr>
        <w:footnoteRef/>
      </w:r>
      <w:r>
        <w:tab/>
        <w:t>https://xtv.lv/rigatv24/video/AOGZrYg6G4Z-23_10_2021_saimnieks_zeme_valsts_2_dala</w:t>
      </w:r>
    </w:p>
  </w:footnote>
  <w:footnote w:id="29">
    <w:p w14:paraId="191AEB9F" w14:textId="77777777" w:rsidR="00EB4904" w:rsidRDefault="00EB4904">
      <w:pPr>
        <w:pStyle w:val="FootnoteText"/>
      </w:pPr>
      <w:r>
        <w:rPr>
          <w:rStyle w:val="FootnoteCharacters"/>
        </w:rPr>
        <w:footnoteRef/>
      </w:r>
      <w:r>
        <w:tab/>
        <w:t>https://youtu.be/OPdMAdRPD-o</w:t>
      </w:r>
    </w:p>
  </w:footnote>
  <w:footnote w:id="30">
    <w:p w14:paraId="38CDF466" w14:textId="77777777" w:rsidR="00EB4904" w:rsidRDefault="00EB4904">
      <w:pPr>
        <w:pStyle w:val="FootnoteText"/>
      </w:pPr>
      <w:r>
        <w:rPr>
          <w:rStyle w:val="FootnoteCharacters"/>
        </w:rPr>
        <w:footnoteRef/>
      </w:r>
      <w:r>
        <w:tab/>
        <w:t>https://youtube.com/playlist?list=PLJlAs9Vb68xCN_kgyyMuOgQfrS3gcVBYw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82" w:type="dxa"/>
      <w:jc w:val="center"/>
      <w:tblLayout w:type="fixed"/>
      <w:tblCellMar>
        <w:top w:w="55" w:type="dxa"/>
        <w:left w:w="55" w:type="dxa"/>
        <w:bottom w:w="55" w:type="dxa"/>
        <w:right w:w="55" w:type="dxa"/>
      </w:tblCellMar>
      <w:tblLook w:val="04A0" w:firstRow="1" w:lastRow="0" w:firstColumn="1" w:lastColumn="0" w:noHBand="0" w:noVBand="1"/>
    </w:tblPr>
    <w:tblGrid>
      <w:gridCol w:w="9189"/>
      <w:gridCol w:w="993"/>
    </w:tblGrid>
    <w:tr w:rsidR="00EB4904" w14:paraId="4344B7BE" w14:textId="77777777">
      <w:trPr>
        <w:jc w:val="center"/>
      </w:trPr>
      <w:tc>
        <w:tcPr>
          <w:tcW w:w="9189" w:type="dxa"/>
          <w:vAlign w:val="bottom"/>
        </w:tcPr>
        <w:p w14:paraId="765D0894" w14:textId="77777777" w:rsidR="00EB4904" w:rsidRDefault="00EB4904">
          <w:pPr>
            <w:pStyle w:val="TableHeading"/>
            <w:jc w:val="left"/>
          </w:pPr>
          <w:r>
            <w:rPr>
              <w:noProof/>
              <w:lang w:val="en-US" w:eastAsia="en-US" w:bidi="ar-SA"/>
            </w:rPr>
            <w:drawing>
              <wp:inline distT="0" distB="0" distL="0" distR="0" wp14:anchorId="4AA688F6" wp14:editId="71E112D7">
                <wp:extent cx="5764530" cy="60325"/>
                <wp:effectExtent l="0" t="0" r="0" b="0"/>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1"/>
                        <a:srcRect l="-8" t="-219" r="-8" b="-219"/>
                        <a:stretch>
                          <a:fillRect/>
                        </a:stretch>
                      </pic:blipFill>
                      <pic:spPr bwMode="auto">
                        <a:xfrm>
                          <a:off x="0" y="0"/>
                          <a:ext cx="5764530" cy="60325"/>
                        </a:xfrm>
                        <a:prstGeom prst="rect">
                          <a:avLst/>
                        </a:prstGeom>
                      </pic:spPr>
                    </pic:pic>
                  </a:graphicData>
                </a:graphic>
              </wp:inline>
            </w:drawing>
          </w:r>
        </w:p>
      </w:tc>
      <w:tc>
        <w:tcPr>
          <w:tcW w:w="993" w:type="dxa"/>
        </w:tcPr>
        <w:p w14:paraId="6A1F0661" w14:textId="77777777" w:rsidR="00EB4904" w:rsidRDefault="00EB4904">
          <w:pPr>
            <w:pStyle w:val="TableHeading"/>
          </w:pPr>
          <w:r>
            <w:rPr>
              <w:noProof/>
              <w:lang w:val="en-US" w:eastAsia="en-US" w:bidi="ar-SA"/>
            </w:rPr>
            <w:drawing>
              <wp:inline distT="0" distB="0" distL="0" distR="0" wp14:anchorId="629CC9A6" wp14:editId="33F0D5C6">
                <wp:extent cx="536575" cy="720090"/>
                <wp:effectExtent l="0" t="0" r="0" b="0"/>
                <wp:docPr id="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pic:cNvPicPr>
                          <a:picLocks noChangeAspect="1" noChangeArrowheads="1"/>
                        </pic:cNvPicPr>
                      </pic:nvPicPr>
                      <pic:blipFill>
                        <a:blip r:embed="rId2"/>
                        <a:stretch>
                          <a:fillRect/>
                        </a:stretch>
                      </pic:blipFill>
                      <pic:spPr bwMode="auto">
                        <a:xfrm>
                          <a:off x="0" y="0"/>
                          <a:ext cx="536575" cy="720090"/>
                        </a:xfrm>
                        <a:prstGeom prst="rect">
                          <a:avLst/>
                        </a:prstGeom>
                      </pic:spPr>
                    </pic:pic>
                  </a:graphicData>
                </a:graphic>
              </wp:inline>
            </w:drawing>
          </w:r>
        </w:p>
      </w:tc>
    </w:tr>
  </w:tbl>
  <w:p w14:paraId="3E49BB35" w14:textId="77777777" w:rsidR="00EB4904" w:rsidRDefault="00EB4904"/>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098DC" w14:textId="77777777" w:rsidR="00EB4904" w:rsidRDefault="00EB4904"/>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2E31F" w14:textId="77777777" w:rsidR="00EB4904" w:rsidRDefault="00EB4904">
    <w:pPr>
      <w:pStyle w:val="Header"/>
    </w:pPr>
    <w:r>
      <w:fldChar w:fldCharType="begin"/>
    </w:r>
    <w:r>
      <w:instrText>DOCPROPERTY "Pētījumu programma"</w:instrText>
    </w:r>
    <w:r>
      <w:fldChar w:fldCharType="separate"/>
    </w:r>
    <w:r>
      <w:t>Koku augšanas apstākļu uzlabošanas pētījumu programma 2016.-2021. gadam</w: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E4692" w14:textId="77777777" w:rsidR="00EB4904" w:rsidRDefault="00EB4904">
    <w:pPr>
      <w:pStyle w:val="Header"/>
    </w:pPr>
    <w:r>
      <w:fldChar w:fldCharType="begin"/>
    </w:r>
    <w:r>
      <w:instrText>DOCPROPERTY "Pētījumu programma"</w:instrText>
    </w:r>
    <w:r>
      <w:fldChar w:fldCharType="separate"/>
    </w:r>
    <w:r>
      <w:t>Koku augšanas apstākļu uzlabošanas pētījumu programma 2016.-2021. gadam</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CD6F6" w14:textId="77777777" w:rsidR="00EB4904" w:rsidRDefault="00EB4904"/>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65A35" w14:textId="77777777" w:rsidR="00EB4904" w:rsidRDefault="00EB4904">
    <w:pPr>
      <w:pStyle w:val="Header"/>
    </w:pPr>
    <w:r>
      <w:fldChar w:fldCharType="begin"/>
    </w:r>
    <w:r>
      <w:instrText>DOCPROPERTY "Pētījumu programma"</w:instrText>
    </w:r>
    <w:r>
      <w:fldChar w:fldCharType="separate"/>
    </w:r>
    <w:r>
      <w:t>Koku augšanas apstākļu uzlabošanas pētījumu programma 2016.-2021. gadam</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A0F48" w14:textId="77777777" w:rsidR="00EB4904" w:rsidRDefault="00EB4904">
    <w:pPr>
      <w:pStyle w:val="Header"/>
    </w:pPr>
    <w:r>
      <w:fldChar w:fldCharType="begin"/>
    </w:r>
    <w:r>
      <w:instrText>DOCPROPERTY "Pētījumu programma"</w:instrText>
    </w:r>
    <w:r>
      <w:fldChar w:fldCharType="separate"/>
    </w:r>
    <w:r>
      <w:t>Koku augšanas apstākļu uzlabošanas pētījumu programma 2016.-2021. gadam</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C6A8D" w14:textId="77777777" w:rsidR="00EB4904" w:rsidRDefault="00EB4904">
    <w:pPr>
      <w:pStyle w:val="Header"/>
    </w:pPr>
    <w:r>
      <w:fldChar w:fldCharType="begin"/>
    </w:r>
    <w:r>
      <w:instrText>DOCPROPERTY "Pētījumu programma"</w:instrText>
    </w:r>
    <w:r>
      <w:fldChar w:fldCharType="separate"/>
    </w:r>
    <w:r>
      <w:t>Koku augšanas apstākļu uzlabošanas pētījumu programma 2016.-2021. gadam</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E4A0A" w14:textId="77777777" w:rsidR="00EB4904" w:rsidRDefault="00EB4904">
    <w:pPr>
      <w:pStyle w:val="Header"/>
    </w:pPr>
    <w:r>
      <w:fldChar w:fldCharType="begin"/>
    </w:r>
    <w:r>
      <w:instrText>DOCPROPERTY "Pētījumu programma"</w:instrText>
    </w:r>
    <w:r>
      <w:fldChar w:fldCharType="separate"/>
    </w:r>
    <w:r>
      <w:t>Koku augšanas apstākļu uzlabošanas pētījumu programma 2016.-2021. gadam</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A30F2" w14:textId="77777777" w:rsidR="00EB4904" w:rsidRDefault="00EB4904">
    <w:pPr>
      <w:pStyle w:val="Header"/>
    </w:pPr>
    <w:r>
      <w:fldChar w:fldCharType="begin"/>
    </w:r>
    <w:r>
      <w:instrText>DOCPROPERTY "Pētījumu programma"</w:instrText>
    </w:r>
    <w:r>
      <w:fldChar w:fldCharType="separate"/>
    </w:r>
    <w:r>
      <w:t>Koku augšanas apstākļu uzlabošanas pētījumu programma 2016.-2021. gadam</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67418" w14:textId="77777777" w:rsidR="00EB4904" w:rsidRDefault="00EB490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ED0ED" w14:textId="77777777" w:rsidR="00EB4904" w:rsidRDefault="00EB4904">
    <w:pPr>
      <w:pStyle w:val="Header"/>
    </w:pPr>
    <w:r>
      <w:fldChar w:fldCharType="begin"/>
    </w:r>
    <w:r>
      <w:instrText>DOCPROPERTY "Pētījumu programma"</w:instrText>
    </w:r>
    <w:r>
      <w:fldChar w:fldCharType="separate"/>
    </w:r>
    <w:r>
      <w:t>Koku augšanas apstākļu uzlabošanas pētījumu programma 2016.-2021. gadam</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B1948" w14:textId="77777777" w:rsidR="00EB4904" w:rsidRDefault="00EB4904"/>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6C7A0" w14:textId="77777777" w:rsidR="00EB4904" w:rsidRDefault="00EB4904">
    <w:pPr>
      <w:pStyle w:val="Header"/>
    </w:pPr>
    <w:r>
      <w:fldChar w:fldCharType="begin"/>
    </w:r>
    <w:r>
      <w:instrText>DOCPROPERTY "Pētījumu programma"</w:instrText>
    </w:r>
    <w:r>
      <w:fldChar w:fldCharType="separate"/>
    </w:r>
    <w:r>
      <w:t>Koku augšanas apstākļu uzlabošanas pētījumu programma 2016.-2021. gadam</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86391"/>
    <w:multiLevelType w:val="hybridMultilevel"/>
    <w:tmpl w:val="123A7A9E"/>
    <w:lvl w:ilvl="0" w:tplc="0409000F">
      <w:start w:val="1"/>
      <w:numFmt w:val="decimal"/>
      <w:lvlText w:val="%1."/>
      <w:lvlJc w:val="left"/>
      <w:pPr>
        <w:ind w:left="1854" w:hanging="360"/>
      </w:pPr>
    </w:lvl>
    <w:lvl w:ilvl="1" w:tplc="04260019">
      <w:start w:val="1"/>
      <w:numFmt w:val="lowerLetter"/>
      <w:lvlText w:val="%2."/>
      <w:lvlJc w:val="left"/>
      <w:pPr>
        <w:ind w:left="2574" w:hanging="360"/>
      </w:pPr>
    </w:lvl>
    <w:lvl w:ilvl="2" w:tplc="0426001B" w:tentative="1">
      <w:start w:val="1"/>
      <w:numFmt w:val="lowerRoman"/>
      <w:lvlText w:val="%3."/>
      <w:lvlJc w:val="right"/>
      <w:pPr>
        <w:ind w:left="3294" w:hanging="180"/>
      </w:pPr>
    </w:lvl>
    <w:lvl w:ilvl="3" w:tplc="0426000F" w:tentative="1">
      <w:start w:val="1"/>
      <w:numFmt w:val="decimal"/>
      <w:lvlText w:val="%4."/>
      <w:lvlJc w:val="left"/>
      <w:pPr>
        <w:ind w:left="4014" w:hanging="360"/>
      </w:pPr>
    </w:lvl>
    <w:lvl w:ilvl="4" w:tplc="04260019" w:tentative="1">
      <w:start w:val="1"/>
      <w:numFmt w:val="lowerLetter"/>
      <w:lvlText w:val="%5."/>
      <w:lvlJc w:val="left"/>
      <w:pPr>
        <w:ind w:left="4734" w:hanging="360"/>
      </w:pPr>
    </w:lvl>
    <w:lvl w:ilvl="5" w:tplc="0426001B" w:tentative="1">
      <w:start w:val="1"/>
      <w:numFmt w:val="lowerRoman"/>
      <w:lvlText w:val="%6."/>
      <w:lvlJc w:val="right"/>
      <w:pPr>
        <w:ind w:left="5454" w:hanging="180"/>
      </w:pPr>
    </w:lvl>
    <w:lvl w:ilvl="6" w:tplc="0426000F" w:tentative="1">
      <w:start w:val="1"/>
      <w:numFmt w:val="decimal"/>
      <w:lvlText w:val="%7."/>
      <w:lvlJc w:val="left"/>
      <w:pPr>
        <w:ind w:left="6174" w:hanging="360"/>
      </w:pPr>
    </w:lvl>
    <w:lvl w:ilvl="7" w:tplc="04260019" w:tentative="1">
      <w:start w:val="1"/>
      <w:numFmt w:val="lowerLetter"/>
      <w:lvlText w:val="%8."/>
      <w:lvlJc w:val="left"/>
      <w:pPr>
        <w:ind w:left="6894" w:hanging="360"/>
      </w:pPr>
    </w:lvl>
    <w:lvl w:ilvl="8" w:tplc="0426001B" w:tentative="1">
      <w:start w:val="1"/>
      <w:numFmt w:val="lowerRoman"/>
      <w:lvlText w:val="%9."/>
      <w:lvlJc w:val="right"/>
      <w:pPr>
        <w:ind w:left="7614" w:hanging="180"/>
      </w:pPr>
    </w:lvl>
  </w:abstractNum>
  <w:abstractNum w:abstractNumId="1" w15:restartNumberingAfterBreak="0">
    <w:nsid w:val="06396AF8"/>
    <w:multiLevelType w:val="multilevel"/>
    <w:tmpl w:val="098A442A"/>
    <w:lvl w:ilvl="0">
      <w:start w:val="1"/>
      <w:numFmt w:val="decimal"/>
      <w:lvlText w:val="%1."/>
      <w:lvlJc w:val="left"/>
      <w:pPr>
        <w:tabs>
          <w:tab w:val="num" w:pos="0"/>
        </w:tabs>
        <w:ind w:left="283" w:hanging="283"/>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721DAD"/>
    <w:multiLevelType w:val="multilevel"/>
    <w:tmpl w:val="583EC80A"/>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67"/>
        </w:tabs>
        <w:ind w:left="567" w:hanging="567"/>
      </w:pPr>
    </w:lvl>
    <w:lvl w:ilvl="2">
      <w:start w:val="1"/>
      <w:numFmt w:val="decimal"/>
      <w:pStyle w:val="Heading3"/>
      <w:lvlText w:val="%1.%2.%3."/>
      <w:lvlJc w:val="left"/>
      <w:pPr>
        <w:tabs>
          <w:tab w:val="num" w:pos="850"/>
        </w:tabs>
        <w:ind w:left="850" w:hanging="850"/>
      </w:pPr>
    </w:lvl>
    <w:lvl w:ilvl="3">
      <w:start w:val="1"/>
      <w:numFmt w:val="none"/>
      <w:pStyle w:val="Heading4"/>
      <w:suff w:val="nothing"/>
      <w:lvlText w:val=""/>
      <w:lvlJc w:val="left"/>
      <w:pPr>
        <w:tabs>
          <w:tab w:val="num" w:pos="864"/>
        </w:tabs>
        <w:ind w:left="864" w:hanging="864"/>
      </w:pPr>
    </w:lvl>
    <w:lvl w:ilvl="4">
      <w:start w:val="1"/>
      <w:numFmt w:val="none"/>
      <w:pStyle w:val="Heading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A0A55AD"/>
    <w:multiLevelType w:val="multilevel"/>
    <w:tmpl w:val="28441EBA"/>
    <w:lvl w:ilvl="0">
      <w:start w:val="1"/>
      <w:numFmt w:val="bullet"/>
      <w:lvlText w:val=""/>
      <w:lvlJc w:val="left"/>
      <w:pPr>
        <w:tabs>
          <w:tab w:val="num" w:pos="0"/>
        </w:tabs>
        <w:ind w:left="283" w:hanging="283"/>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FF306D8"/>
    <w:multiLevelType w:val="hybridMultilevel"/>
    <w:tmpl w:val="9FD8D3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8C26D24"/>
    <w:multiLevelType w:val="multilevel"/>
    <w:tmpl w:val="8ADA78AA"/>
    <w:lvl w:ilvl="0">
      <w:start w:val="1"/>
      <w:numFmt w:val="bullet"/>
      <w:lvlText w:val=""/>
      <w:lvlJc w:val="left"/>
      <w:pPr>
        <w:tabs>
          <w:tab w:val="num" w:pos="1854"/>
        </w:tabs>
        <w:ind w:left="1854" w:hanging="360"/>
      </w:pPr>
      <w:rPr>
        <w:rFonts w:ascii="Symbol" w:hAnsi="Symbol" w:cs="Symbol" w:hint="default"/>
      </w:rPr>
    </w:lvl>
    <w:lvl w:ilvl="1">
      <w:start w:val="1"/>
      <w:numFmt w:val="bullet"/>
      <w:lvlText w:val="◦"/>
      <w:lvlJc w:val="left"/>
      <w:pPr>
        <w:tabs>
          <w:tab w:val="num" w:pos="2214"/>
        </w:tabs>
        <w:ind w:left="2214" w:hanging="360"/>
      </w:pPr>
      <w:rPr>
        <w:rFonts w:ascii="OpenSymbol" w:hAnsi="OpenSymbol" w:cs="OpenSymbol" w:hint="default"/>
      </w:rPr>
    </w:lvl>
    <w:lvl w:ilvl="2">
      <w:start w:val="1"/>
      <w:numFmt w:val="bullet"/>
      <w:lvlText w:val="▪"/>
      <w:lvlJc w:val="left"/>
      <w:pPr>
        <w:tabs>
          <w:tab w:val="num" w:pos="2574"/>
        </w:tabs>
        <w:ind w:left="2574" w:hanging="360"/>
      </w:pPr>
      <w:rPr>
        <w:rFonts w:ascii="OpenSymbol" w:hAnsi="OpenSymbol" w:cs="OpenSymbol" w:hint="default"/>
      </w:rPr>
    </w:lvl>
    <w:lvl w:ilvl="3">
      <w:start w:val="1"/>
      <w:numFmt w:val="bullet"/>
      <w:lvlText w:val=""/>
      <w:lvlJc w:val="left"/>
      <w:pPr>
        <w:tabs>
          <w:tab w:val="num" w:pos="2934"/>
        </w:tabs>
        <w:ind w:left="2934" w:hanging="360"/>
      </w:pPr>
      <w:rPr>
        <w:rFonts w:ascii="Symbol" w:hAnsi="Symbol" w:cs="Symbol" w:hint="default"/>
      </w:rPr>
    </w:lvl>
    <w:lvl w:ilvl="4">
      <w:start w:val="1"/>
      <w:numFmt w:val="bullet"/>
      <w:lvlText w:val="◦"/>
      <w:lvlJc w:val="left"/>
      <w:pPr>
        <w:tabs>
          <w:tab w:val="num" w:pos="3294"/>
        </w:tabs>
        <w:ind w:left="3294" w:hanging="360"/>
      </w:pPr>
      <w:rPr>
        <w:rFonts w:ascii="OpenSymbol" w:hAnsi="OpenSymbol" w:cs="OpenSymbol" w:hint="default"/>
      </w:rPr>
    </w:lvl>
    <w:lvl w:ilvl="5">
      <w:start w:val="1"/>
      <w:numFmt w:val="bullet"/>
      <w:lvlText w:val="▪"/>
      <w:lvlJc w:val="left"/>
      <w:pPr>
        <w:tabs>
          <w:tab w:val="num" w:pos="3654"/>
        </w:tabs>
        <w:ind w:left="3654" w:hanging="360"/>
      </w:pPr>
      <w:rPr>
        <w:rFonts w:ascii="OpenSymbol" w:hAnsi="OpenSymbol" w:cs="OpenSymbol" w:hint="default"/>
      </w:rPr>
    </w:lvl>
    <w:lvl w:ilvl="6">
      <w:start w:val="1"/>
      <w:numFmt w:val="bullet"/>
      <w:lvlText w:val=""/>
      <w:lvlJc w:val="left"/>
      <w:pPr>
        <w:tabs>
          <w:tab w:val="num" w:pos="4014"/>
        </w:tabs>
        <w:ind w:left="4014" w:hanging="360"/>
      </w:pPr>
      <w:rPr>
        <w:rFonts w:ascii="Symbol" w:hAnsi="Symbol" w:cs="Symbol" w:hint="default"/>
      </w:rPr>
    </w:lvl>
    <w:lvl w:ilvl="7">
      <w:start w:val="1"/>
      <w:numFmt w:val="bullet"/>
      <w:lvlText w:val="◦"/>
      <w:lvlJc w:val="left"/>
      <w:pPr>
        <w:tabs>
          <w:tab w:val="num" w:pos="4374"/>
        </w:tabs>
        <w:ind w:left="4374" w:hanging="360"/>
      </w:pPr>
      <w:rPr>
        <w:rFonts w:ascii="OpenSymbol" w:hAnsi="OpenSymbol" w:cs="OpenSymbol" w:hint="default"/>
      </w:rPr>
    </w:lvl>
    <w:lvl w:ilvl="8">
      <w:start w:val="1"/>
      <w:numFmt w:val="bullet"/>
      <w:lvlText w:val="▪"/>
      <w:lvlJc w:val="left"/>
      <w:pPr>
        <w:tabs>
          <w:tab w:val="num" w:pos="4734"/>
        </w:tabs>
        <w:ind w:left="4734" w:hanging="360"/>
      </w:pPr>
      <w:rPr>
        <w:rFonts w:ascii="OpenSymbol" w:hAnsi="OpenSymbol" w:cs="OpenSymbol" w:hint="default"/>
      </w:rPr>
    </w:lvl>
  </w:abstractNum>
  <w:abstractNum w:abstractNumId="6" w15:restartNumberingAfterBreak="0">
    <w:nsid w:val="252355F9"/>
    <w:multiLevelType w:val="multilevel"/>
    <w:tmpl w:val="FD08D6E6"/>
    <w:lvl w:ilvl="0">
      <w:start w:val="1"/>
      <w:numFmt w:val="decimal"/>
      <w:lvlText w:val="%1)"/>
      <w:lvlJc w:val="left"/>
      <w:pPr>
        <w:tabs>
          <w:tab w:val="num" w:pos="283"/>
        </w:tabs>
        <w:ind w:left="283" w:hanging="283"/>
      </w:p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27D14514"/>
    <w:multiLevelType w:val="multilevel"/>
    <w:tmpl w:val="A0B6F0F2"/>
    <w:lvl w:ilvl="0">
      <w:start w:val="1"/>
      <w:numFmt w:val="decimal"/>
      <w:lvlText w:val="%1)"/>
      <w:lvlJc w:val="left"/>
      <w:pPr>
        <w:tabs>
          <w:tab w:val="num" w:pos="283"/>
        </w:tabs>
        <w:ind w:left="283" w:hanging="283"/>
      </w:p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2D1652C2"/>
    <w:multiLevelType w:val="hybridMultilevel"/>
    <w:tmpl w:val="340058E0"/>
    <w:lvl w:ilvl="0" w:tplc="0409000F">
      <w:start w:val="1"/>
      <w:numFmt w:val="decimal"/>
      <w:lvlText w:val="%1."/>
      <w:lvlJc w:val="left"/>
      <w:pPr>
        <w:ind w:left="2572" w:hanging="360"/>
      </w:pPr>
    </w:lvl>
    <w:lvl w:ilvl="1" w:tplc="04260019" w:tentative="1">
      <w:start w:val="1"/>
      <w:numFmt w:val="lowerLetter"/>
      <w:lvlText w:val="%2."/>
      <w:lvlJc w:val="left"/>
      <w:pPr>
        <w:ind w:left="3292" w:hanging="360"/>
      </w:pPr>
    </w:lvl>
    <w:lvl w:ilvl="2" w:tplc="0426001B" w:tentative="1">
      <w:start w:val="1"/>
      <w:numFmt w:val="lowerRoman"/>
      <w:lvlText w:val="%3."/>
      <w:lvlJc w:val="right"/>
      <w:pPr>
        <w:ind w:left="4012" w:hanging="180"/>
      </w:pPr>
    </w:lvl>
    <w:lvl w:ilvl="3" w:tplc="0426000F" w:tentative="1">
      <w:start w:val="1"/>
      <w:numFmt w:val="decimal"/>
      <w:lvlText w:val="%4."/>
      <w:lvlJc w:val="left"/>
      <w:pPr>
        <w:ind w:left="4732" w:hanging="360"/>
      </w:pPr>
    </w:lvl>
    <w:lvl w:ilvl="4" w:tplc="04260019" w:tentative="1">
      <w:start w:val="1"/>
      <w:numFmt w:val="lowerLetter"/>
      <w:lvlText w:val="%5."/>
      <w:lvlJc w:val="left"/>
      <w:pPr>
        <w:ind w:left="5452" w:hanging="360"/>
      </w:pPr>
    </w:lvl>
    <w:lvl w:ilvl="5" w:tplc="0426001B" w:tentative="1">
      <w:start w:val="1"/>
      <w:numFmt w:val="lowerRoman"/>
      <w:lvlText w:val="%6."/>
      <w:lvlJc w:val="right"/>
      <w:pPr>
        <w:ind w:left="6172" w:hanging="180"/>
      </w:pPr>
    </w:lvl>
    <w:lvl w:ilvl="6" w:tplc="0426000F" w:tentative="1">
      <w:start w:val="1"/>
      <w:numFmt w:val="decimal"/>
      <w:lvlText w:val="%7."/>
      <w:lvlJc w:val="left"/>
      <w:pPr>
        <w:ind w:left="6892" w:hanging="360"/>
      </w:pPr>
    </w:lvl>
    <w:lvl w:ilvl="7" w:tplc="04260019" w:tentative="1">
      <w:start w:val="1"/>
      <w:numFmt w:val="lowerLetter"/>
      <w:lvlText w:val="%8."/>
      <w:lvlJc w:val="left"/>
      <w:pPr>
        <w:ind w:left="7612" w:hanging="360"/>
      </w:pPr>
    </w:lvl>
    <w:lvl w:ilvl="8" w:tplc="0426001B" w:tentative="1">
      <w:start w:val="1"/>
      <w:numFmt w:val="lowerRoman"/>
      <w:lvlText w:val="%9."/>
      <w:lvlJc w:val="right"/>
      <w:pPr>
        <w:ind w:left="8332" w:hanging="180"/>
      </w:pPr>
    </w:lvl>
  </w:abstractNum>
  <w:abstractNum w:abstractNumId="9" w15:restartNumberingAfterBreak="0">
    <w:nsid w:val="2F2F64F5"/>
    <w:multiLevelType w:val="multilevel"/>
    <w:tmpl w:val="8B6ACB06"/>
    <w:lvl w:ilvl="0">
      <w:start w:val="1"/>
      <w:numFmt w:val="decimal"/>
      <w:lvlText w:val="%1."/>
      <w:lvlJc w:val="left"/>
      <w:pPr>
        <w:tabs>
          <w:tab w:val="num" w:pos="283"/>
        </w:tabs>
        <w:ind w:left="283" w:hanging="283"/>
      </w:pPr>
    </w:lvl>
    <w:lvl w:ilvl="1">
      <w:start w:val="1"/>
      <w:numFmt w:val="decimal"/>
      <w:lvlText w:val="%2."/>
      <w:lvlJc w:val="left"/>
      <w:pPr>
        <w:tabs>
          <w:tab w:val="num" w:pos="2214"/>
        </w:tabs>
        <w:ind w:left="2214" w:hanging="360"/>
      </w:pPr>
    </w:lvl>
    <w:lvl w:ilvl="2">
      <w:start w:val="1"/>
      <w:numFmt w:val="decimal"/>
      <w:lvlText w:val="%3."/>
      <w:lvlJc w:val="left"/>
      <w:pPr>
        <w:tabs>
          <w:tab w:val="num" w:pos="2574"/>
        </w:tabs>
        <w:ind w:left="2574" w:hanging="360"/>
      </w:pPr>
    </w:lvl>
    <w:lvl w:ilvl="3">
      <w:start w:val="1"/>
      <w:numFmt w:val="decimal"/>
      <w:lvlText w:val="%4."/>
      <w:lvlJc w:val="left"/>
      <w:pPr>
        <w:tabs>
          <w:tab w:val="num" w:pos="2934"/>
        </w:tabs>
        <w:ind w:left="2934" w:hanging="360"/>
      </w:pPr>
    </w:lvl>
    <w:lvl w:ilvl="4">
      <w:start w:val="1"/>
      <w:numFmt w:val="decimal"/>
      <w:lvlText w:val="%5."/>
      <w:lvlJc w:val="left"/>
      <w:pPr>
        <w:tabs>
          <w:tab w:val="num" w:pos="3294"/>
        </w:tabs>
        <w:ind w:left="3294" w:hanging="360"/>
      </w:pPr>
    </w:lvl>
    <w:lvl w:ilvl="5">
      <w:start w:val="1"/>
      <w:numFmt w:val="decimal"/>
      <w:lvlText w:val="%6."/>
      <w:lvlJc w:val="left"/>
      <w:pPr>
        <w:tabs>
          <w:tab w:val="num" w:pos="3654"/>
        </w:tabs>
        <w:ind w:left="3654" w:hanging="360"/>
      </w:pPr>
    </w:lvl>
    <w:lvl w:ilvl="6">
      <w:start w:val="1"/>
      <w:numFmt w:val="decimal"/>
      <w:lvlText w:val="%7."/>
      <w:lvlJc w:val="left"/>
      <w:pPr>
        <w:tabs>
          <w:tab w:val="num" w:pos="4014"/>
        </w:tabs>
        <w:ind w:left="4014" w:hanging="360"/>
      </w:pPr>
    </w:lvl>
    <w:lvl w:ilvl="7">
      <w:start w:val="1"/>
      <w:numFmt w:val="decimal"/>
      <w:lvlText w:val="%8."/>
      <w:lvlJc w:val="left"/>
      <w:pPr>
        <w:tabs>
          <w:tab w:val="num" w:pos="4374"/>
        </w:tabs>
        <w:ind w:left="4374" w:hanging="360"/>
      </w:pPr>
    </w:lvl>
    <w:lvl w:ilvl="8">
      <w:start w:val="1"/>
      <w:numFmt w:val="decimal"/>
      <w:lvlText w:val="%9."/>
      <w:lvlJc w:val="left"/>
      <w:pPr>
        <w:tabs>
          <w:tab w:val="num" w:pos="4734"/>
        </w:tabs>
        <w:ind w:left="4734" w:hanging="360"/>
      </w:pPr>
    </w:lvl>
  </w:abstractNum>
  <w:abstractNum w:abstractNumId="10" w15:restartNumberingAfterBreak="0">
    <w:nsid w:val="2F783CDC"/>
    <w:multiLevelType w:val="multilevel"/>
    <w:tmpl w:val="0C98A9B0"/>
    <w:lvl w:ilvl="0">
      <w:start w:val="1"/>
      <w:numFmt w:val="decimal"/>
      <w:lvlText w:val="%1."/>
      <w:lvlJc w:val="left"/>
      <w:pPr>
        <w:tabs>
          <w:tab w:val="num" w:pos="1854"/>
        </w:tabs>
        <w:ind w:left="1854" w:hanging="360"/>
      </w:pPr>
    </w:lvl>
    <w:lvl w:ilvl="1">
      <w:start w:val="1"/>
      <w:numFmt w:val="decimal"/>
      <w:lvlText w:val="%2."/>
      <w:lvlJc w:val="left"/>
      <w:pPr>
        <w:tabs>
          <w:tab w:val="num" w:pos="2214"/>
        </w:tabs>
        <w:ind w:left="2214" w:hanging="360"/>
      </w:pPr>
    </w:lvl>
    <w:lvl w:ilvl="2">
      <w:start w:val="1"/>
      <w:numFmt w:val="decimal"/>
      <w:lvlText w:val="%3."/>
      <w:lvlJc w:val="left"/>
      <w:pPr>
        <w:tabs>
          <w:tab w:val="num" w:pos="2574"/>
        </w:tabs>
        <w:ind w:left="2574" w:hanging="360"/>
      </w:pPr>
    </w:lvl>
    <w:lvl w:ilvl="3">
      <w:start w:val="1"/>
      <w:numFmt w:val="decimal"/>
      <w:lvlText w:val="%4."/>
      <w:lvlJc w:val="left"/>
      <w:pPr>
        <w:tabs>
          <w:tab w:val="num" w:pos="2934"/>
        </w:tabs>
        <w:ind w:left="2934" w:hanging="360"/>
      </w:pPr>
    </w:lvl>
    <w:lvl w:ilvl="4">
      <w:start w:val="1"/>
      <w:numFmt w:val="decimal"/>
      <w:lvlText w:val="%5."/>
      <w:lvlJc w:val="left"/>
      <w:pPr>
        <w:tabs>
          <w:tab w:val="num" w:pos="3294"/>
        </w:tabs>
        <w:ind w:left="3294" w:hanging="360"/>
      </w:pPr>
    </w:lvl>
    <w:lvl w:ilvl="5">
      <w:start w:val="1"/>
      <w:numFmt w:val="decimal"/>
      <w:lvlText w:val="%6."/>
      <w:lvlJc w:val="left"/>
      <w:pPr>
        <w:tabs>
          <w:tab w:val="num" w:pos="3654"/>
        </w:tabs>
        <w:ind w:left="3654" w:hanging="360"/>
      </w:pPr>
    </w:lvl>
    <w:lvl w:ilvl="6">
      <w:start w:val="1"/>
      <w:numFmt w:val="decimal"/>
      <w:lvlText w:val="%7."/>
      <w:lvlJc w:val="left"/>
      <w:pPr>
        <w:tabs>
          <w:tab w:val="num" w:pos="4014"/>
        </w:tabs>
        <w:ind w:left="4014" w:hanging="360"/>
      </w:pPr>
    </w:lvl>
    <w:lvl w:ilvl="7">
      <w:start w:val="1"/>
      <w:numFmt w:val="decimal"/>
      <w:lvlText w:val="%8."/>
      <w:lvlJc w:val="left"/>
      <w:pPr>
        <w:tabs>
          <w:tab w:val="num" w:pos="4374"/>
        </w:tabs>
        <w:ind w:left="4374" w:hanging="360"/>
      </w:pPr>
    </w:lvl>
    <w:lvl w:ilvl="8">
      <w:start w:val="1"/>
      <w:numFmt w:val="decimal"/>
      <w:lvlText w:val="%9."/>
      <w:lvlJc w:val="left"/>
      <w:pPr>
        <w:tabs>
          <w:tab w:val="num" w:pos="4734"/>
        </w:tabs>
        <w:ind w:left="4734" w:hanging="360"/>
      </w:pPr>
    </w:lvl>
  </w:abstractNum>
  <w:abstractNum w:abstractNumId="11" w15:restartNumberingAfterBreak="0">
    <w:nsid w:val="339F073F"/>
    <w:multiLevelType w:val="multilevel"/>
    <w:tmpl w:val="44F02C3C"/>
    <w:lvl w:ilvl="0">
      <w:start w:val="1"/>
      <w:numFmt w:val="decimal"/>
      <w:lvlText w:val="%1)"/>
      <w:lvlJc w:val="left"/>
      <w:pPr>
        <w:tabs>
          <w:tab w:val="num" w:pos="283"/>
        </w:tabs>
        <w:ind w:left="283" w:hanging="283"/>
      </w:p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3699583F"/>
    <w:multiLevelType w:val="hybridMultilevel"/>
    <w:tmpl w:val="66622CE2"/>
    <w:lvl w:ilvl="0" w:tplc="0409000F">
      <w:start w:val="1"/>
      <w:numFmt w:val="decimal"/>
      <w:lvlText w:val="%1."/>
      <w:lvlJc w:val="left"/>
      <w:pPr>
        <w:ind w:left="2213" w:hanging="360"/>
      </w:pPr>
    </w:lvl>
    <w:lvl w:ilvl="1" w:tplc="04260019" w:tentative="1">
      <w:start w:val="1"/>
      <w:numFmt w:val="lowerLetter"/>
      <w:lvlText w:val="%2."/>
      <w:lvlJc w:val="left"/>
      <w:pPr>
        <w:ind w:left="2933" w:hanging="360"/>
      </w:pPr>
    </w:lvl>
    <w:lvl w:ilvl="2" w:tplc="0426001B" w:tentative="1">
      <w:start w:val="1"/>
      <w:numFmt w:val="lowerRoman"/>
      <w:lvlText w:val="%3."/>
      <w:lvlJc w:val="right"/>
      <w:pPr>
        <w:ind w:left="3653" w:hanging="180"/>
      </w:pPr>
    </w:lvl>
    <w:lvl w:ilvl="3" w:tplc="0426000F" w:tentative="1">
      <w:start w:val="1"/>
      <w:numFmt w:val="decimal"/>
      <w:lvlText w:val="%4."/>
      <w:lvlJc w:val="left"/>
      <w:pPr>
        <w:ind w:left="4373" w:hanging="360"/>
      </w:pPr>
    </w:lvl>
    <w:lvl w:ilvl="4" w:tplc="04260019" w:tentative="1">
      <w:start w:val="1"/>
      <w:numFmt w:val="lowerLetter"/>
      <w:lvlText w:val="%5."/>
      <w:lvlJc w:val="left"/>
      <w:pPr>
        <w:ind w:left="5093" w:hanging="360"/>
      </w:pPr>
    </w:lvl>
    <w:lvl w:ilvl="5" w:tplc="0426001B" w:tentative="1">
      <w:start w:val="1"/>
      <w:numFmt w:val="lowerRoman"/>
      <w:lvlText w:val="%6."/>
      <w:lvlJc w:val="right"/>
      <w:pPr>
        <w:ind w:left="5813" w:hanging="180"/>
      </w:pPr>
    </w:lvl>
    <w:lvl w:ilvl="6" w:tplc="0426000F" w:tentative="1">
      <w:start w:val="1"/>
      <w:numFmt w:val="decimal"/>
      <w:lvlText w:val="%7."/>
      <w:lvlJc w:val="left"/>
      <w:pPr>
        <w:ind w:left="6533" w:hanging="360"/>
      </w:pPr>
    </w:lvl>
    <w:lvl w:ilvl="7" w:tplc="04260019" w:tentative="1">
      <w:start w:val="1"/>
      <w:numFmt w:val="lowerLetter"/>
      <w:lvlText w:val="%8."/>
      <w:lvlJc w:val="left"/>
      <w:pPr>
        <w:ind w:left="7253" w:hanging="360"/>
      </w:pPr>
    </w:lvl>
    <w:lvl w:ilvl="8" w:tplc="0426001B" w:tentative="1">
      <w:start w:val="1"/>
      <w:numFmt w:val="lowerRoman"/>
      <w:lvlText w:val="%9."/>
      <w:lvlJc w:val="right"/>
      <w:pPr>
        <w:ind w:left="7973" w:hanging="180"/>
      </w:pPr>
    </w:lvl>
  </w:abstractNum>
  <w:abstractNum w:abstractNumId="13" w15:restartNumberingAfterBreak="0">
    <w:nsid w:val="3EA75B35"/>
    <w:multiLevelType w:val="hybridMultilevel"/>
    <w:tmpl w:val="A8A09490"/>
    <w:lvl w:ilvl="0" w:tplc="0409000F">
      <w:start w:val="1"/>
      <w:numFmt w:val="decimal"/>
      <w:lvlText w:val="%1."/>
      <w:lvlJc w:val="left"/>
      <w:pPr>
        <w:ind w:left="1854" w:hanging="360"/>
      </w:pPr>
    </w:lvl>
    <w:lvl w:ilvl="1" w:tplc="04260019" w:tentative="1">
      <w:start w:val="1"/>
      <w:numFmt w:val="lowerLetter"/>
      <w:lvlText w:val="%2."/>
      <w:lvlJc w:val="left"/>
      <w:pPr>
        <w:ind w:left="2574" w:hanging="360"/>
      </w:pPr>
    </w:lvl>
    <w:lvl w:ilvl="2" w:tplc="0426001B" w:tentative="1">
      <w:start w:val="1"/>
      <w:numFmt w:val="lowerRoman"/>
      <w:lvlText w:val="%3."/>
      <w:lvlJc w:val="right"/>
      <w:pPr>
        <w:ind w:left="3294" w:hanging="180"/>
      </w:pPr>
    </w:lvl>
    <w:lvl w:ilvl="3" w:tplc="0426000F" w:tentative="1">
      <w:start w:val="1"/>
      <w:numFmt w:val="decimal"/>
      <w:lvlText w:val="%4."/>
      <w:lvlJc w:val="left"/>
      <w:pPr>
        <w:ind w:left="4014" w:hanging="360"/>
      </w:pPr>
    </w:lvl>
    <w:lvl w:ilvl="4" w:tplc="04260019" w:tentative="1">
      <w:start w:val="1"/>
      <w:numFmt w:val="lowerLetter"/>
      <w:lvlText w:val="%5."/>
      <w:lvlJc w:val="left"/>
      <w:pPr>
        <w:ind w:left="4734" w:hanging="360"/>
      </w:pPr>
    </w:lvl>
    <w:lvl w:ilvl="5" w:tplc="0426001B" w:tentative="1">
      <w:start w:val="1"/>
      <w:numFmt w:val="lowerRoman"/>
      <w:lvlText w:val="%6."/>
      <w:lvlJc w:val="right"/>
      <w:pPr>
        <w:ind w:left="5454" w:hanging="180"/>
      </w:pPr>
    </w:lvl>
    <w:lvl w:ilvl="6" w:tplc="0426000F" w:tentative="1">
      <w:start w:val="1"/>
      <w:numFmt w:val="decimal"/>
      <w:lvlText w:val="%7."/>
      <w:lvlJc w:val="left"/>
      <w:pPr>
        <w:ind w:left="6174" w:hanging="360"/>
      </w:pPr>
    </w:lvl>
    <w:lvl w:ilvl="7" w:tplc="04260019" w:tentative="1">
      <w:start w:val="1"/>
      <w:numFmt w:val="lowerLetter"/>
      <w:lvlText w:val="%8."/>
      <w:lvlJc w:val="left"/>
      <w:pPr>
        <w:ind w:left="6894" w:hanging="360"/>
      </w:pPr>
    </w:lvl>
    <w:lvl w:ilvl="8" w:tplc="0426001B" w:tentative="1">
      <w:start w:val="1"/>
      <w:numFmt w:val="lowerRoman"/>
      <w:lvlText w:val="%9."/>
      <w:lvlJc w:val="right"/>
      <w:pPr>
        <w:ind w:left="7614" w:hanging="180"/>
      </w:pPr>
    </w:lvl>
  </w:abstractNum>
  <w:abstractNum w:abstractNumId="14" w15:restartNumberingAfterBreak="0">
    <w:nsid w:val="47EA15FC"/>
    <w:multiLevelType w:val="multilevel"/>
    <w:tmpl w:val="250C9E24"/>
    <w:lvl w:ilvl="0">
      <w:start w:val="1"/>
      <w:numFmt w:val="decimal"/>
      <w:lvlText w:val="%1)"/>
      <w:lvlJc w:val="left"/>
      <w:pPr>
        <w:tabs>
          <w:tab w:val="num" w:pos="283"/>
        </w:tabs>
        <w:ind w:left="283" w:hanging="283"/>
      </w:p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48E82EBB"/>
    <w:multiLevelType w:val="multilevel"/>
    <w:tmpl w:val="FD7E5BCA"/>
    <w:lvl w:ilvl="0">
      <w:start w:val="1"/>
      <w:numFmt w:val="decimal"/>
      <w:lvlText w:val="%1."/>
      <w:lvlJc w:val="left"/>
      <w:pPr>
        <w:tabs>
          <w:tab w:val="num" w:pos="0"/>
        </w:tabs>
        <w:ind w:left="283" w:hanging="283"/>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16B481A"/>
    <w:multiLevelType w:val="multilevel"/>
    <w:tmpl w:val="A0C29B1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564A25FB"/>
    <w:multiLevelType w:val="hybridMultilevel"/>
    <w:tmpl w:val="ACB8AB76"/>
    <w:lvl w:ilvl="0" w:tplc="0409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594B52E8"/>
    <w:multiLevelType w:val="multilevel"/>
    <w:tmpl w:val="AA564F00"/>
    <w:lvl w:ilvl="0">
      <w:start w:val="1"/>
      <w:numFmt w:val="decimal"/>
      <w:lvlText w:val="%1)"/>
      <w:lvlJc w:val="left"/>
      <w:pPr>
        <w:tabs>
          <w:tab w:val="num" w:pos="283"/>
        </w:tabs>
        <w:ind w:left="283" w:hanging="283"/>
      </w:p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15:restartNumberingAfterBreak="0">
    <w:nsid w:val="67EF0414"/>
    <w:multiLevelType w:val="multilevel"/>
    <w:tmpl w:val="5534381A"/>
    <w:lvl w:ilvl="0">
      <w:start w:val="1"/>
      <w:numFmt w:val="decimal"/>
      <w:lvlText w:val="%1)"/>
      <w:lvlJc w:val="left"/>
      <w:pPr>
        <w:tabs>
          <w:tab w:val="num" w:pos="283"/>
        </w:tabs>
        <w:ind w:left="283" w:hanging="283"/>
      </w:p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6CD02760"/>
    <w:multiLevelType w:val="multilevel"/>
    <w:tmpl w:val="A82AD29A"/>
    <w:lvl w:ilvl="0">
      <w:start w:val="1"/>
      <w:numFmt w:val="decimal"/>
      <w:pStyle w:val="Bibliography1"/>
      <w:lvlText w:val="%1."/>
      <w:lvlJc w:val="left"/>
      <w:pPr>
        <w:tabs>
          <w:tab w:val="num" w:pos="567"/>
        </w:tabs>
        <w:ind w:left="567" w:hanging="567"/>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1" w15:restartNumberingAfterBreak="0">
    <w:nsid w:val="6CFE0A82"/>
    <w:multiLevelType w:val="multilevel"/>
    <w:tmpl w:val="87B0D510"/>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3653B75"/>
    <w:multiLevelType w:val="multilevel"/>
    <w:tmpl w:val="6CAA2DF8"/>
    <w:lvl w:ilvl="0">
      <w:start w:val="1"/>
      <w:numFmt w:val="decimal"/>
      <w:lvlText w:val="%1)"/>
      <w:lvlJc w:val="left"/>
      <w:pPr>
        <w:tabs>
          <w:tab w:val="num" w:pos="283"/>
        </w:tabs>
        <w:ind w:left="283" w:hanging="283"/>
      </w:pPr>
    </w:lvl>
    <w:lvl w:ilvl="1">
      <w:start w:val="1"/>
      <w:numFmt w:val="bullet"/>
      <w:lvlText w:val="◦"/>
      <w:lvlJc w:val="left"/>
      <w:pPr>
        <w:tabs>
          <w:tab w:val="num" w:pos="1108"/>
        </w:tabs>
        <w:ind w:left="1108" w:hanging="360"/>
      </w:pPr>
      <w:rPr>
        <w:rFonts w:ascii="OpenSymbol" w:hAnsi="OpenSymbol" w:cs="OpenSymbol" w:hint="default"/>
      </w:rPr>
    </w:lvl>
    <w:lvl w:ilvl="2">
      <w:start w:val="1"/>
      <w:numFmt w:val="bullet"/>
      <w:lvlText w:val="▪"/>
      <w:lvlJc w:val="left"/>
      <w:pPr>
        <w:tabs>
          <w:tab w:val="num" w:pos="1468"/>
        </w:tabs>
        <w:ind w:left="1468" w:hanging="360"/>
      </w:pPr>
      <w:rPr>
        <w:rFonts w:ascii="OpenSymbol" w:hAnsi="OpenSymbol" w:cs="OpenSymbol" w:hint="default"/>
      </w:rPr>
    </w:lvl>
    <w:lvl w:ilvl="3">
      <w:start w:val="1"/>
      <w:numFmt w:val="bullet"/>
      <w:lvlText w:val=""/>
      <w:lvlJc w:val="left"/>
      <w:pPr>
        <w:tabs>
          <w:tab w:val="num" w:pos="1828"/>
        </w:tabs>
        <w:ind w:left="1828" w:hanging="360"/>
      </w:pPr>
      <w:rPr>
        <w:rFonts w:ascii="Symbol" w:hAnsi="Symbol" w:cs="Symbol" w:hint="default"/>
      </w:rPr>
    </w:lvl>
    <w:lvl w:ilvl="4">
      <w:start w:val="1"/>
      <w:numFmt w:val="bullet"/>
      <w:lvlText w:val="◦"/>
      <w:lvlJc w:val="left"/>
      <w:pPr>
        <w:tabs>
          <w:tab w:val="num" w:pos="2188"/>
        </w:tabs>
        <w:ind w:left="2188" w:hanging="360"/>
      </w:pPr>
      <w:rPr>
        <w:rFonts w:ascii="OpenSymbol" w:hAnsi="OpenSymbol" w:cs="OpenSymbol" w:hint="default"/>
      </w:rPr>
    </w:lvl>
    <w:lvl w:ilvl="5">
      <w:start w:val="1"/>
      <w:numFmt w:val="bullet"/>
      <w:lvlText w:val="▪"/>
      <w:lvlJc w:val="left"/>
      <w:pPr>
        <w:tabs>
          <w:tab w:val="num" w:pos="2548"/>
        </w:tabs>
        <w:ind w:left="2548" w:hanging="360"/>
      </w:pPr>
      <w:rPr>
        <w:rFonts w:ascii="OpenSymbol" w:hAnsi="OpenSymbol" w:cs="OpenSymbol" w:hint="default"/>
      </w:rPr>
    </w:lvl>
    <w:lvl w:ilvl="6">
      <w:start w:val="1"/>
      <w:numFmt w:val="bullet"/>
      <w:lvlText w:val=""/>
      <w:lvlJc w:val="left"/>
      <w:pPr>
        <w:tabs>
          <w:tab w:val="num" w:pos="2908"/>
        </w:tabs>
        <w:ind w:left="2908" w:hanging="360"/>
      </w:pPr>
      <w:rPr>
        <w:rFonts w:ascii="Symbol" w:hAnsi="Symbol" w:cs="Symbol" w:hint="default"/>
      </w:rPr>
    </w:lvl>
    <w:lvl w:ilvl="7">
      <w:start w:val="1"/>
      <w:numFmt w:val="bullet"/>
      <w:lvlText w:val="◦"/>
      <w:lvlJc w:val="left"/>
      <w:pPr>
        <w:tabs>
          <w:tab w:val="num" w:pos="3268"/>
        </w:tabs>
        <w:ind w:left="3268" w:hanging="360"/>
      </w:pPr>
      <w:rPr>
        <w:rFonts w:ascii="OpenSymbol" w:hAnsi="OpenSymbol" w:cs="OpenSymbol" w:hint="default"/>
      </w:rPr>
    </w:lvl>
    <w:lvl w:ilvl="8">
      <w:start w:val="1"/>
      <w:numFmt w:val="bullet"/>
      <w:lvlText w:val="▪"/>
      <w:lvlJc w:val="left"/>
      <w:pPr>
        <w:tabs>
          <w:tab w:val="num" w:pos="3628"/>
        </w:tabs>
        <w:ind w:left="3628" w:hanging="360"/>
      </w:pPr>
      <w:rPr>
        <w:rFonts w:ascii="OpenSymbol" w:hAnsi="OpenSymbol" w:cs="OpenSymbol" w:hint="default"/>
      </w:rPr>
    </w:lvl>
  </w:abstractNum>
  <w:abstractNum w:abstractNumId="23" w15:restartNumberingAfterBreak="0">
    <w:nsid w:val="78C575E8"/>
    <w:multiLevelType w:val="multilevel"/>
    <w:tmpl w:val="45289D26"/>
    <w:lvl w:ilvl="0">
      <w:start w:val="1"/>
      <w:numFmt w:val="decim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79396058"/>
    <w:multiLevelType w:val="multilevel"/>
    <w:tmpl w:val="D4F65AC6"/>
    <w:lvl w:ilvl="0">
      <w:start w:val="1"/>
      <w:numFmt w:val="decim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
  </w:num>
  <w:num w:numId="2">
    <w:abstractNumId w:val="20"/>
  </w:num>
  <w:num w:numId="3">
    <w:abstractNumId w:val="3"/>
  </w:num>
  <w:num w:numId="4">
    <w:abstractNumId w:val="1"/>
  </w:num>
  <w:num w:numId="5">
    <w:abstractNumId w:val="15"/>
  </w:num>
  <w:num w:numId="6">
    <w:abstractNumId w:val="21"/>
  </w:num>
  <w:num w:numId="7">
    <w:abstractNumId w:val="9"/>
  </w:num>
  <w:num w:numId="8">
    <w:abstractNumId w:val="10"/>
  </w:num>
  <w:num w:numId="9">
    <w:abstractNumId w:val="5"/>
  </w:num>
  <w:num w:numId="10">
    <w:abstractNumId w:val="16"/>
  </w:num>
  <w:num w:numId="11">
    <w:abstractNumId w:val="18"/>
  </w:num>
  <w:num w:numId="12">
    <w:abstractNumId w:val="6"/>
  </w:num>
  <w:num w:numId="13">
    <w:abstractNumId w:val="19"/>
  </w:num>
  <w:num w:numId="14">
    <w:abstractNumId w:val="14"/>
  </w:num>
  <w:num w:numId="15">
    <w:abstractNumId w:val="11"/>
  </w:num>
  <w:num w:numId="16">
    <w:abstractNumId w:val="7"/>
  </w:num>
  <w:num w:numId="17">
    <w:abstractNumId w:val="24"/>
  </w:num>
  <w:num w:numId="18">
    <w:abstractNumId w:val="22"/>
  </w:num>
  <w:num w:numId="19">
    <w:abstractNumId w:val="23"/>
  </w:num>
  <w:num w:numId="20">
    <w:abstractNumId w:val="9"/>
    <w:lvlOverride w:ilvl="0">
      <w:startOverride w:val="1"/>
    </w:lvlOverride>
  </w:num>
  <w:num w:numId="21">
    <w:abstractNumId w:val="20"/>
    <w:lvlOverride w:ilvl="0">
      <w:startOverride w:val="1"/>
    </w:lvlOverride>
  </w:num>
  <w:num w:numId="22">
    <w:abstractNumId w:val="4"/>
  </w:num>
  <w:num w:numId="23">
    <w:abstractNumId w:val="17"/>
  </w:num>
  <w:num w:numId="24">
    <w:abstractNumId w:val="13"/>
  </w:num>
  <w:num w:numId="25">
    <w:abstractNumId w:val="12"/>
  </w:num>
  <w:num w:numId="26">
    <w:abstractNumId w:val="8"/>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hideSpellingErrors/>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BFC"/>
    <w:rsid w:val="00000935"/>
    <w:rsid w:val="00010FA5"/>
    <w:rsid w:val="00023A12"/>
    <w:rsid w:val="000271B9"/>
    <w:rsid w:val="00027374"/>
    <w:rsid w:val="00027C2D"/>
    <w:rsid w:val="00042B06"/>
    <w:rsid w:val="0004348B"/>
    <w:rsid w:val="0004585D"/>
    <w:rsid w:val="000459BA"/>
    <w:rsid w:val="00074713"/>
    <w:rsid w:val="00076DA0"/>
    <w:rsid w:val="00093EAB"/>
    <w:rsid w:val="000963D0"/>
    <w:rsid w:val="000A32E4"/>
    <w:rsid w:val="000A44DE"/>
    <w:rsid w:val="000A5B10"/>
    <w:rsid w:val="000B4D71"/>
    <w:rsid w:val="000B6437"/>
    <w:rsid w:val="000C6CC0"/>
    <w:rsid w:val="000D00B9"/>
    <w:rsid w:val="000D53C6"/>
    <w:rsid w:val="000D5902"/>
    <w:rsid w:val="000E08F2"/>
    <w:rsid w:val="000F0D0F"/>
    <w:rsid w:val="000F4FE9"/>
    <w:rsid w:val="000F683A"/>
    <w:rsid w:val="00112B1B"/>
    <w:rsid w:val="00114F61"/>
    <w:rsid w:val="00115F5A"/>
    <w:rsid w:val="001220BA"/>
    <w:rsid w:val="00125A32"/>
    <w:rsid w:val="00130B6B"/>
    <w:rsid w:val="00131EAE"/>
    <w:rsid w:val="0015279A"/>
    <w:rsid w:val="00161D2A"/>
    <w:rsid w:val="00163E10"/>
    <w:rsid w:val="001643F1"/>
    <w:rsid w:val="00170A4C"/>
    <w:rsid w:val="00172A62"/>
    <w:rsid w:val="001749D1"/>
    <w:rsid w:val="001813B7"/>
    <w:rsid w:val="0019694D"/>
    <w:rsid w:val="001A1434"/>
    <w:rsid w:val="001C7419"/>
    <w:rsid w:val="001D4A5F"/>
    <w:rsid w:val="001D4E96"/>
    <w:rsid w:val="001E1200"/>
    <w:rsid w:val="001E6538"/>
    <w:rsid w:val="001E72E7"/>
    <w:rsid w:val="001F3C84"/>
    <w:rsid w:val="001F4E21"/>
    <w:rsid w:val="001F5C67"/>
    <w:rsid w:val="0020107E"/>
    <w:rsid w:val="0020181B"/>
    <w:rsid w:val="002020F7"/>
    <w:rsid w:val="002040BA"/>
    <w:rsid w:val="00207823"/>
    <w:rsid w:val="002103C2"/>
    <w:rsid w:val="00215D09"/>
    <w:rsid w:val="002218C0"/>
    <w:rsid w:val="002237F9"/>
    <w:rsid w:val="0022663E"/>
    <w:rsid w:val="002318B4"/>
    <w:rsid w:val="00234A0F"/>
    <w:rsid w:val="00241347"/>
    <w:rsid w:val="00244819"/>
    <w:rsid w:val="00253605"/>
    <w:rsid w:val="00253FA6"/>
    <w:rsid w:val="00254C31"/>
    <w:rsid w:val="0025625A"/>
    <w:rsid w:val="00266CB5"/>
    <w:rsid w:val="00271B2D"/>
    <w:rsid w:val="00272B3A"/>
    <w:rsid w:val="002738E2"/>
    <w:rsid w:val="00283F23"/>
    <w:rsid w:val="002B4D35"/>
    <w:rsid w:val="002C474A"/>
    <w:rsid w:val="002D3503"/>
    <w:rsid w:val="002D4818"/>
    <w:rsid w:val="002E1DE5"/>
    <w:rsid w:val="002F48D6"/>
    <w:rsid w:val="002F7981"/>
    <w:rsid w:val="00303AC9"/>
    <w:rsid w:val="00306E67"/>
    <w:rsid w:val="00313572"/>
    <w:rsid w:val="00317755"/>
    <w:rsid w:val="003264C1"/>
    <w:rsid w:val="00336DFF"/>
    <w:rsid w:val="00337E08"/>
    <w:rsid w:val="00352323"/>
    <w:rsid w:val="00357D5A"/>
    <w:rsid w:val="00360561"/>
    <w:rsid w:val="00362518"/>
    <w:rsid w:val="003637B5"/>
    <w:rsid w:val="0036484F"/>
    <w:rsid w:val="003655BD"/>
    <w:rsid w:val="00372D6D"/>
    <w:rsid w:val="003738AA"/>
    <w:rsid w:val="003741D0"/>
    <w:rsid w:val="00375084"/>
    <w:rsid w:val="003757F8"/>
    <w:rsid w:val="003767A0"/>
    <w:rsid w:val="003A1ADB"/>
    <w:rsid w:val="003A319A"/>
    <w:rsid w:val="003A38AD"/>
    <w:rsid w:val="003B11CA"/>
    <w:rsid w:val="003B5C47"/>
    <w:rsid w:val="003C01D6"/>
    <w:rsid w:val="003C058D"/>
    <w:rsid w:val="003C3068"/>
    <w:rsid w:val="003D3CFC"/>
    <w:rsid w:val="003D742C"/>
    <w:rsid w:val="003E12A3"/>
    <w:rsid w:val="003E34D9"/>
    <w:rsid w:val="003E507F"/>
    <w:rsid w:val="003E53C4"/>
    <w:rsid w:val="0040182E"/>
    <w:rsid w:val="00402E2E"/>
    <w:rsid w:val="00412D9E"/>
    <w:rsid w:val="00415DAF"/>
    <w:rsid w:val="00422EBB"/>
    <w:rsid w:val="0042585E"/>
    <w:rsid w:val="00437B4B"/>
    <w:rsid w:val="00447AB4"/>
    <w:rsid w:val="0045061E"/>
    <w:rsid w:val="00453AF2"/>
    <w:rsid w:val="00466FBA"/>
    <w:rsid w:val="00480B4D"/>
    <w:rsid w:val="004925EF"/>
    <w:rsid w:val="0049463A"/>
    <w:rsid w:val="004A2E79"/>
    <w:rsid w:val="004A38C4"/>
    <w:rsid w:val="004B14F7"/>
    <w:rsid w:val="004B40B0"/>
    <w:rsid w:val="004B44F1"/>
    <w:rsid w:val="004D591D"/>
    <w:rsid w:val="004E061C"/>
    <w:rsid w:val="004E1357"/>
    <w:rsid w:val="004E6017"/>
    <w:rsid w:val="004E716F"/>
    <w:rsid w:val="005145A3"/>
    <w:rsid w:val="00514AA1"/>
    <w:rsid w:val="00514D1F"/>
    <w:rsid w:val="0052735F"/>
    <w:rsid w:val="0053275F"/>
    <w:rsid w:val="005334F0"/>
    <w:rsid w:val="005438A6"/>
    <w:rsid w:val="005461DF"/>
    <w:rsid w:val="0054784B"/>
    <w:rsid w:val="00552E83"/>
    <w:rsid w:val="00582AD3"/>
    <w:rsid w:val="00584088"/>
    <w:rsid w:val="00585115"/>
    <w:rsid w:val="00590307"/>
    <w:rsid w:val="005938BC"/>
    <w:rsid w:val="005A26F0"/>
    <w:rsid w:val="005C4D09"/>
    <w:rsid w:val="005D4580"/>
    <w:rsid w:val="005D6426"/>
    <w:rsid w:val="005E4389"/>
    <w:rsid w:val="005F09F2"/>
    <w:rsid w:val="005F0A86"/>
    <w:rsid w:val="005F2692"/>
    <w:rsid w:val="005F665B"/>
    <w:rsid w:val="005F71EA"/>
    <w:rsid w:val="00602D17"/>
    <w:rsid w:val="00606CB3"/>
    <w:rsid w:val="006077E2"/>
    <w:rsid w:val="00611528"/>
    <w:rsid w:val="006243BE"/>
    <w:rsid w:val="00652E6E"/>
    <w:rsid w:val="006627AB"/>
    <w:rsid w:val="00665F84"/>
    <w:rsid w:val="006663B0"/>
    <w:rsid w:val="0066675C"/>
    <w:rsid w:val="0067011E"/>
    <w:rsid w:val="00674F36"/>
    <w:rsid w:val="00675677"/>
    <w:rsid w:val="00680049"/>
    <w:rsid w:val="00681292"/>
    <w:rsid w:val="006947A1"/>
    <w:rsid w:val="00697AEC"/>
    <w:rsid w:val="006A1914"/>
    <w:rsid w:val="006A5A49"/>
    <w:rsid w:val="006A7759"/>
    <w:rsid w:val="006B2599"/>
    <w:rsid w:val="006B2819"/>
    <w:rsid w:val="006B2E47"/>
    <w:rsid w:val="006C2F72"/>
    <w:rsid w:val="006C3BFC"/>
    <w:rsid w:val="006D238A"/>
    <w:rsid w:val="006D64BF"/>
    <w:rsid w:val="006E4B64"/>
    <w:rsid w:val="006E704C"/>
    <w:rsid w:val="006F14DF"/>
    <w:rsid w:val="00702855"/>
    <w:rsid w:val="007071B5"/>
    <w:rsid w:val="007206EE"/>
    <w:rsid w:val="007248AF"/>
    <w:rsid w:val="00724C0D"/>
    <w:rsid w:val="00732886"/>
    <w:rsid w:val="007337D7"/>
    <w:rsid w:val="00735BD5"/>
    <w:rsid w:val="007401BE"/>
    <w:rsid w:val="00752F87"/>
    <w:rsid w:val="00761BF5"/>
    <w:rsid w:val="00762192"/>
    <w:rsid w:val="00764C82"/>
    <w:rsid w:val="0077085C"/>
    <w:rsid w:val="00772EAF"/>
    <w:rsid w:val="00772EB6"/>
    <w:rsid w:val="00773AE1"/>
    <w:rsid w:val="00792CF2"/>
    <w:rsid w:val="007B0004"/>
    <w:rsid w:val="007B0A34"/>
    <w:rsid w:val="007C7834"/>
    <w:rsid w:val="007F05CC"/>
    <w:rsid w:val="007F55D9"/>
    <w:rsid w:val="00801AE8"/>
    <w:rsid w:val="0080610D"/>
    <w:rsid w:val="00813BAB"/>
    <w:rsid w:val="00841FCE"/>
    <w:rsid w:val="008509E0"/>
    <w:rsid w:val="0086477E"/>
    <w:rsid w:val="00884C3E"/>
    <w:rsid w:val="008948C3"/>
    <w:rsid w:val="008A61A2"/>
    <w:rsid w:val="008C1AC6"/>
    <w:rsid w:val="008D19AF"/>
    <w:rsid w:val="008E7EF6"/>
    <w:rsid w:val="008F28A6"/>
    <w:rsid w:val="008F5DE2"/>
    <w:rsid w:val="008F692F"/>
    <w:rsid w:val="00957C14"/>
    <w:rsid w:val="00957E69"/>
    <w:rsid w:val="00961B3A"/>
    <w:rsid w:val="00965F3F"/>
    <w:rsid w:val="00976F97"/>
    <w:rsid w:val="00990A9E"/>
    <w:rsid w:val="00995A68"/>
    <w:rsid w:val="00996263"/>
    <w:rsid w:val="009A4D56"/>
    <w:rsid w:val="009A5C41"/>
    <w:rsid w:val="009B2750"/>
    <w:rsid w:val="009C56AC"/>
    <w:rsid w:val="009E2BFA"/>
    <w:rsid w:val="009E3252"/>
    <w:rsid w:val="009E6991"/>
    <w:rsid w:val="009F480D"/>
    <w:rsid w:val="009F5062"/>
    <w:rsid w:val="009F62B0"/>
    <w:rsid w:val="00A049C1"/>
    <w:rsid w:val="00A066F9"/>
    <w:rsid w:val="00A06724"/>
    <w:rsid w:val="00A15ACD"/>
    <w:rsid w:val="00A32123"/>
    <w:rsid w:val="00A37725"/>
    <w:rsid w:val="00A37C95"/>
    <w:rsid w:val="00A405CA"/>
    <w:rsid w:val="00A43E98"/>
    <w:rsid w:val="00A452B3"/>
    <w:rsid w:val="00A503B8"/>
    <w:rsid w:val="00A51339"/>
    <w:rsid w:val="00A567C0"/>
    <w:rsid w:val="00A841AE"/>
    <w:rsid w:val="00A856A7"/>
    <w:rsid w:val="00A86A94"/>
    <w:rsid w:val="00A94A71"/>
    <w:rsid w:val="00A95B45"/>
    <w:rsid w:val="00AC2F41"/>
    <w:rsid w:val="00B01FA1"/>
    <w:rsid w:val="00B06F45"/>
    <w:rsid w:val="00B3666D"/>
    <w:rsid w:val="00B4033D"/>
    <w:rsid w:val="00B422CE"/>
    <w:rsid w:val="00B45EEF"/>
    <w:rsid w:val="00B6555D"/>
    <w:rsid w:val="00B65CD2"/>
    <w:rsid w:val="00B7103C"/>
    <w:rsid w:val="00B71EEE"/>
    <w:rsid w:val="00B72470"/>
    <w:rsid w:val="00B803EE"/>
    <w:rsid w:val="00B9262C"/>
    <w:rsid w:val="00B937D6"/>
    <w:rsid w:val="00B9725E"/>
    <w:rsid w:val="00BA231B"/>
    <w:rsid w:val="00BA52FB"/>
    <w:rsid w:val="00BC3022"/>
    <w:rsid w:val="00BC7A8C"/>
    <w:rsid w:val="00BD5D69"/>
    <w:rsid w:val="00BE2C17"/>
    <w:rsid w:val="00BE4784"/>
    <w:rsid w:val="00BE7614"/>
    <w:rsid w:val="00BF2A72"/>
    <w:rsid w:val="00BF3C7E"/>
    <w:rsid w:val="00C13B21"/>
    <w:rsid w:val="00C322E5"/>
    <w:rsid w:val="00C4343A"/>
    <w:rsid w:val="00C440B2"/>
    <w:rsid w:val="00C74D5B"/>
    <w:rsid w:val="00C81E43"/>
    <w:rsid w:val="00CB071A"/>
    <w:rsid w:val="00CB2512"/>
    <w:rsid w:val="00CB2A7B"/>
    <w:rsid w:val="00CC5E41"/>
    <w:rsid w:val="00CD4BD7"/>
    <w:rsid w:val="00CE1470"/>
    <w:rsid w:val="00CE44F6"/>
    <w:rsid w:val="00CF1056"/>
    <w:rsid w:val="00CF135C"/>
    <w:rsid w:val="00CF5997"/>
    <w:rsid w:val="00CF7B01"/>
    <w:rsid w:val="00D127D1"/>
    <w:rsid w:val="00D34D76"/>
    <w:rsid w:val="00D43159"/>
    <w:rsid w:val="00D4329E"/>
    <w:rsid w:val="00D50919"/>
    <w:rsid w:val="00D51504"/>
    <w:rsid w:val="00D5332E"/>
    <w:rsid w:val="00D734A4"/>
    <w:rsid w:val="00D80934"/>
    <w:rsid w:val="00D84BD6"/>
    <w:rsid w:val="00D96488"/>
    <w:rsid w:val="00DC461E"/>
    <w:rsid w:val="00DC544B"/>
    <w:rsid w:val="00DC765E"/>
    <w:rsid w:val="00DD2C43"/>
    <w:rsid w:val="00DE7DAA"/>
    <w:rsid w:val="00DF373D"/>
    <w:rsid w:val="00E01078"/>
    <w:rsid w:val="00E0226C"/>
    <w:rsid w:val="00E07181"/>
    <w:rsid w:val="00E1193B"/>
    <w:rsid w:val="00E11EAB"/>
    <w:rsid w:val="00E13594"/>
    <w:rsid w:val="00E20137"/>
    <w:rsid w:val="00E2395B"/>
    <w:rsid w:val="00E24F83"/>
    <w:rsid w:val="00E326E5"/>
    <w:rsid w:val="00E32C2B"/>
    <w:rsid w:val="00E33EC8"/>
    <w:rsid w:val="00E3783D"/>
    <w:rsid w:val="00E41423"/>
    <w:rsid w:val="00E54760"/>
    <w:rsid w:val="00E87166"/>
    <w:rsid w:val="00E87DC9"/>
    <w:rsid w:val="00EA063F"/>
    <w:rsid w:val="00EA726C"/>
    <w:rsid w:val="00EB346C"/>
    <w:rsid w:val="00EB3817"/>
    <w:rsid w:val="00EB4904"/>
    <w:rsid w:val="00EC2F75"/>
    <w:rsid w:val="00EC7376"/>
    <w:rsid w:val="00ED5570"/>
    <w:rsid w:val="00EE19E7"/>
    <w:rsid w:val="00EE68E1"/>
    <w:rsid w:val="00EE7DCB"/>
    <w:rsid w:val="00F05B63"/>
    <w:rsid w:val="00F0644D"/>
    <w:rsid w:val="00F07290"/>
    <w:rsid w:val="00F104D0"/>
    <w:rsid w:val="00F1564E"/>
    <w:rsid w:val="00F16778"/>
    <w:rsid w:val="00F17804"/>
    <w:rsid w:val="00F25BF8"/>
    <w:rsid w:val="00F266A7"/>
    <w:rsid w:val="00F36981"/>
    <w:rsid w:val="00F45C75"/>
    <w:rsid w:val="00F4620A"/>
    <w:rsid w:val="00F46E53"/>
    <w:rsid w:val="00F63C1F"/>
    <w:rsid w:val="00F709BC"/>
    <w:rsid w:val="00F70A2B"/>
    <w:rsid w:val="00F72553"/>
    <w:rsid w:val="00F91CF5"/>
    <w:rsid w:val="00F93AA9"/>
    <w:rsid w:val="00FA16F7"/>
    <w:rsid w:val="00FA1D9A"/>
    <w:rsid w:val="00FA3DD5"/>
    <w:rsid w:val="00FA7C49"/>
    <w:rsid w:val="00FB7953"/>
    <w:rsid w:val="00FC223E"/>
    <w:rsid w:val="00FD7FDC"/>
    <w:rsid w:val="00FE1D3B"/>
    <w:rsid w:val="00FE2FD1"/>
    <w:rsid w:val="00FF24B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C119C"/>
  <w15:docId w15:val="{325A8DFA-29F4-4FF0-8EFD-633B7484A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buntu" w:eastAsia="DejaVu Sans" w:hAnsi="Ubuntu" w:cs="FreeSans"/>
        <w:kern w:val="2"/>
        <w:szCs w:val="24"/>
        <w:lang w:val="lv-LV"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Times New Roman" w:hAnsi="Times New Roman"/>
      <w:sz w:val="24"/>
    </w:rPr>
  </w:style>
  <w:style w:type="paragraph" w:styleId="Heading1">
    <w:name w:val="heading 1"/>
    <w:basedOn w:val="Heading"/>
    <w:next w:val="0TekstsLV12J"/>
    <w:uiPriority w:val="9"/>
    <w:qFormat/>
    <w:pPr>
      <w:keepLines/>
      <w:pageBreakBefore/>
      <w:numPr>
        <w:numId w:val="1"/>
      </w:numPr>
      <w:outlineLvl w:val="0"/>
    </w:pPr>
    <w:rPr>
      <w:rFonts w:ascii="Times New Roman" w:hAnsi="Times New Roman"/>
      <w:b/>
      <w:caps/>
      <w:sz w:val="40"/>
      <w:szCs w:val="40"/>
    </w:rPr>
  </w:style>
  <w:style w:type="paragraph" w:styleId="Heading2">
    <w:name w:val="heading 2"/>
    <w:basedOn w:val="Heading"/>
    <w:next w:val="0TekstsLV12J"/>
    <w:uiPriority w:val="9"/>
    <w:unhideWhenUsed/>
    <w:qFormat/>
    <w:pPr>
      <w:numPr>
        <w:ilvl w:val="1"/>
        <w:numId w:val="1"/>
      </w:numPr>
      <w:outlineLvl w:val="1"/>
    </w:pPr>
    <w:rPr>
      <w:rFonts w:ascii="Times New Roman" w:hAnsi="Times New Roman"/>
      <w:b/>
      <w:iCs/>
      <w:sz w:val="32"/>
      <w:szCs w:val="32"/>
      <w:u w:val="single"/>
    </w:rPr>
  </w:style>
  <w:style w:type="paragraph" w:styleId="Heading3">
    <w:name w:val="heading 3"/>
    <w:basedOn w:val="Heading"/>
    <w:next w:val="0TekstsLV12J"/>
    <w:uiPriority w:val="9"/>
    <w:unhideWhenUsed/>
    <w:qFormat/>
    <w:pPr>
      <w:numPr>
        <w:ilvl w:val="2"/>
        <w:numId w:val="1"/>
      </w:numPr>
      <w:outlineLvl w:val="2"/>
    </w:pPr>
    <w:rPr>
      <w:rFonts w:ascii="Times New Roman" w:hAnsi="Times New Roman"/>
      <w:b/>
      <w:sz w:val="28"/>
    </w:rPr>
  </w:style>
  <w:style w:type="paragraph" w:styleId="Heading4">
    <w:name w:val="heading 4"/>
    <w:basedOn w:val="Heading"/>
    <w:next w:val="0TekstsLV12J"/>
    <w:uiPriority w:val="9"/>
    <w:semiHidden/>
    <w:unhideWhenUsed/>
    <w:qFormat/>
    <w:pPr>
      <w:numPr>
        <w:ilvl w:val="3"/>
        <w:numId w:val="1"/>
      </w:numPr>
      <w:ind w:left="0" w:firstLine="0"/>
      <w:outlineLvl w:val="3"/>
    </w:pPr>
    <w:rPr>
      <w:rFonts w:ascii="Times New Roman" w:hAnsi="Times New Roman"/>
      <w:b/>
      <w:iCs/>
      <w:sz w:val="24"/>
      <w:szCs w:val="24"/>
    </w:rPr>
  </w:style>
  <w:style w:type="paragraph" w:styleId="Heading5">
    <w:name w:val="heading 5"/>
    <w:basedOn w:val="Heading"/>
    <w:next w:val="0TekstsLV12J"/>
    <w:uiPriority w:val="9"/>
    <w:semiHidden/>
    <w:unhideWhenUsed/>
    <w:qFormat/>
    <w:pPr>
      <w:numPr>
        <w:ilvl w:val="4"/>
        <w:numId w:val="1"/>
      </w:numPr>
      <w:spacing w:before="120" w:after="60"/>
      <w:outlineLvl w:val="4"/>
    </w:pPr>
    <w:rPr>
      <w:b/>
      <w:bCs/>
      <w:sz w:val="3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qFormat/>
  </w:style>
  <w:style w:type="character" w:customStyle="1" w:styleId="FootnoteCharacters">
    <w:name w:val="Footnote Characters"/>
    <w:qFormat/>
    <w:rPr>
      <w:vertAlign w:val="superscript"/>
    </w:rPr>
  </w:style>
  <w:style w:type="character" w:customStyle="1" w:styleId="FootnoteAnchor">
    <w:name w:val="Footnote Anchor"/>
    <w:rPr>
      <w:vertAlign w:val="superscript"/>
    </w:rPr>
  </w:style>
  <w:style w:type="character" w:customStyle="1" w:styleId="Bullets">
    <w:name w:val="Bullets"/>
    <w:qFormat/>
    <w:rPr>
      <w:rFonts w:ascii="OpenSymbol" w:eastAsia="OpenSymbol" w:hAnsi="OpenSymbol" w:cs="OpenSymbol"/>
    </w:rPr>
  </w:style>
  <w:style w:type="character" w:styleId="Hyperlink">
    <w:name w:val="Hyperlink"/>
    <w:uiPriority w:val="99"/>
    <w:rPr>
      <w:color w:val="000080"/>
      <w:u w:val="single"/>
    </w:rPr>
  </w:style>
  <w:style w:type="character" w:customStyle="1" w:styleId="IndexLink">
    <w:name w:val="Index Link"/>
    <w:qFormat/>
  </w:style>
  <w:style w:type="character" w:customStyle="1" w:styleId="StrongEmphasis">
    <w:name w:val="Strong Emphasis"/>
    <w:qFormat/>
    <w:rPr>
      <w:b/>
      <w:bCs/>
    </w:rPr>
  </w:style>
  <w:style w:type="character" w:styleId="Emphasis">
    <w:name w:val="Emphasis"/>
    <w:qFormat/>
    <w:rPr>
      <w:i/>
      <w:iCs/>
    </w:rPr>
  </w:style>
  <w:style w:type="character" w:customStyle="1" w:styleId="0TextB">
    <w:name w:val="0 Text B"/>
    <w:qFormat/>
    <w:rPr>
      <w:rFonts w:ascii="Times New Roman" w:hAnsi="Times New Roman"/>
      <w:b/>
      <w:sz w:val="24"/>
    </w:rPr>
  </w:style>
  <w:style w:type="character" w:customStyle="1" w:styleId="0TextU">
    <w:name w:val="0 Text U"/>
    <w:basedOn w:val="0TextB"/>
    <w:qFormat/>
    <w:rPr>
      <w:rFonts w:ascii="Times New Roman" w:hAnsi="Times New Roman"/>
      <w:b w:val="0"/>
      <w:sz w:val="24"/>
      <w:u w:val="single"/>
    </w:rPr>
  </w:style>
  <w:style w:type="character" w:customStyle="1" w:styleId="0TextI">
    <w:name w:val="0 Text I"/>
    <w:basedOn w:val="0TextB"/>
    <w:qFormat/>
    <w:rPr>
      <w:rFonts w:ascii="Times New Roman" w:hAnsi="Times New Roman"/>
      <w:b w:val="0"/>
      <w:i/>
      <w:sz w:val="24"/>
    </w:rPr>
  </w:style>
  <w:style w:type="character" w:customStyle="1" w:styleId="0TextILatin">
    <w:name w:val="0 Text I Latin"/>
    <w:basedOn w:val="0TextI"/>
    <w:qFormat/>
    <w:rPr>
      <w:rFonts w:ascii="Times New Roman" w:hAnsi="Times New Roman"/>
      <w:b w:val="0"/>
      <w:i/>
      <w:sz w:val="24"/>
    </w:rPr>
  </w:style>
  <w:style w:type="character" w:styleId="FollowedHyperlink">
    <w:name w:val="FollowedHyperlink"/>
    <w:rPr>
      <w:color w:val="800000"/>
      <w:u w:val="single"/>
    </w:rPr>
  </w:style>
  <w:style w:type="character" w:customStyle="1" w:styleId="Character20style">
    <w:name w:val="Character_20_style"/>
    <w:qFormat/>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WW8Num6z0">
    <w:name w:val="WW8Num6z0"/>
    <w:qFormat/>
    <w:rPr>
      <w:rFonts w:ascii="Times New Roman" w:hAnsi="Times New Roman" w:cs="Times New Roman"/>
      <w:sz w:val="20"/>
      <w:szCs w:val="20"/>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paragraph" w:customStyle="1" w:styleId="Heading">
    <w:name w:val="Heading"/>
    <w:basedOn w:val="Normal"/>
    <w:next w:val="BodyText"/>
    <w:qFormat/>
    <w:pPr>
      <w:keepNext/>
      <w:spacing w:before="240" w:after="120"/>
    </w:pPr>
    <w:rPr>
      <w:rFonts w:ascii="Linux Libertine G" w:hAnsi="Linux Libertine G"/>
      <w:sz w:val="36"/>
      <w:szCs w:val="28"/>
    </w:rPr>
  </w:style>
  <w:style w:type="paragraph" w:styleId="BodyText">
    <w:name w:val="Body Text"/>
    <w:basedOn w:val="Normal"/>
    <w:pPr>
      <w:widowControl/>
      <w:spacing w:before="113" w:line="288" w:lineRule="auto"/>
      <w:ind w:left="1134"/>
      <w:jc w:val="both"/>
    </w:pPr>
  </w:style>
  <w:style w:type="paragraph" w:styleId="List">
    <w:name w:val="List"/>
    <w:basedOn w:val="BodyText"/>
    <w:rPr>
      <w:rFonts w:ascii="Ubuntu" w:hAnsi="Ubuntu"/>
    </w:rPr>
  </w:style>
  <w:style w:type="paragraph" w:styleId="Caption">
    <w:name w:val="caption"/>
    <w:basedOn w:val="Normal"/>
    <w:qFormat/>
    <w:pPr>
      <w:suppressLineNumbers/>
      <w:spacing w:before="120" w:after="120"/>
    </w:pPr>
    <w:rPr>
      <w:b/>
      <w:iCs/>
      <w:sz w:val="22"/>
    </w:rPr>
  </w:style>
  <w:style w:type="paragraph" w:customStyle="1" w:styleId="Index">
    <w:name w:val="Index"/>
    <w:basedOn w:val="Normal"/>
    <w:qFormat/>
    <w:pPr>
      <w:suppressLineNumbers/>
    </w:pPr>
    <w:rPr>
      <w:sz w:val="22"/>
    </w:rPr>
  </w:style>
  <w:style w:type="paragraph" w:styleId="Title">
    <w:name w:val="Title"/>
    <w:basedOn w:val="Heading"/>
    <w:next w:val="BodyText"/>
    <w:uiPriority w:val="10"/>
    <w:qFormat/>
    <w:pPr>
      <w:spacing w:before="113" w:after="119"/>
      <w:jc w:val="center"/>
    </w:pPr>
    <w:rPr>
      <w:b/>
      <w:caps/>
      <w:szCs w:val="36"/>
    </w:rPr>
  </w:style>
  <w:style w:type="paragraph" w:styleId="Subtitle">
    <w:name w:val="Subtitle"/>
    <w:basedOn w:val="Heading"/>
    <w:next w:val="BodyText"/>
    <w:uiPriority w:val="11"/>
    <w:qFormat/>
    <w:pPr>
      <w:spacing w:before="113" w:after="119"/>
      <w:jc w:val="center"/>
    </w:pPr>
    <w:rPr>
      <w:caps/>
      <w:sz w:val="28"/>
    </w:rPr>
  </w:style>
  <w:style w:type="paragraph" w:customStyle="1" w:styleId="Quotations">
    <w:name w:val="Quotations"/>
    <w:basedOn w:val="Normal"/>
    <w:qFormat/>
    <w:pPr>
      <w:spacing w:after="283"/>
      <w:ind w:left="567" w:right="567"/>
    </w:pPr>
  </w:style>
  <w:style w:type="paragraph" w:styleId="TOC1">
    <w:name w:val="toc 1"/>
    <w:basedOn w:val="Index"/>
    <w:uiPriority w:val="39"/>
    <w:pPr>
      <w:tabs>
        <w:tab w:val="right" w:leader="dot" w:pos="9638"/>
      </w:tabs>
    </w:pPr>
    <w:rPr>
      <w:b/>
    </w:rPr>
  </w:style>
  <w:style w:type="paragraph" w:styleId="TOC2">
    <w:name w:val="toc 2"/>
    <w:basedOn w:val="Index"/>
    <w:uiPriority w:val="39"/>
    <w:pPr>
      <w:tabs>
        <w:tab w:val="right" w:leader="dot" w:pos="9355"/>
      </w:tabs>
      <w:ind w:left="283"/>
    </w:pPr>
  </w:style>
  <w:style w:type="paragraph" w:styleId="TOC3">
    <w:name w:val="toc 3"/>
    <w:basedOn w:val="Index"/>
    <w:uiPriority w:val="39"/>
    <w:pPr>
      <w:tabs>
        <w:tab w:val="right" w:leader="dot" w:pos="9072"/>
      </w:tabs>
      <w:ind w:left="566"/>
    </w:pPr>
    <w:rPr>
      <w:sz w:val="20"/>
    </w:rPr>
  </w:style>
  <w:style w:type="paragraph" w:styleId="TOC4">
    <w:name w:val="toc 4"/>
    <w:basedOn w:val="Index"/>
    <w:pPr>
      <w:tabs>
        <w:tab w:val="right" w:leader="dot" w:pos="8789"/>
      </w:tabs>
      <w:ind w:left="849"/>
    </w:pPr>
    <w:rPr>
      <w:sz w:val="18"/>
    </w:rPr>
  </w:style>
  <w:style w:type="paragraph" w:styleId="TableofFigures">
    <w:name w:val="table of figures"/>
    <w:basedOn w:val="Caption"/>
    <w:next w:val="0Attlavirsraksts"/>
    <w:uiPriority w:val="99"/>
    <w:rsid w:val="000B4D71"/>
    <w:pPr>
      <w:spacing w:before="0" w:after="0"/>
    </w:pPr>
    <w:rPr>
      <w:b w:val="0"/>
      <w:sz w:val="20"/>
    </w:rPr>
  </w:style>
  <w:style w:type="paragraph" w:styleId="EnvelopeAddress">
    <w:name w:val="envelope address"/>
    <w:basedOn w:val="Normal"/>
    <w:pPr>
      <w:suppressLineNumbers/>
      <w:spacing w:after="60"/>
    </w:pPr>
  </w:style>
  <w:style w:type="paragraph" w:customStyle="1" w:styleId="HeaderandFooter">
    <w:name w:val="Header and Footer"/>
    <w:basedOn w:val="Normal"/>
    <w:qFormat/>
    <w:pPr>
      <w:suppressLineNumbers/>
      <w:tabs>
        <w:tab w:val="center" w:pos="4819"/>
        <w:tab w:val="right" w:pos="9638"/>
      </w:tabs>
    </w:pPr>
  </w:style>
  <w:style w:type="paragraph" w:styleId="Footer">
    <w:name w:val="footer"/>
    <w:basedOn w:val="Normal"/>
    <w:pPr>
      <w:suppressLineNumbers/>
      <w:tabs>
        <w:tab w:val="center" w:pos="4819"/>
        <w:tab w:val="right" w:pos="9638"/>
      </w:tabs>
      <w:jc w:val="right"/>
    </w:pPr>
    <w:rPr>
      <w:rFonts w:ascii="Linux Libertine G" w:hAnsi="Linux Libertine G"/>
      <w:sz w:val="20"/>
    </w:rPr>
  </w:style>
  <w:style w:type="paragraph" w:customStyle="1" w:styleId="0Attlavirsraksts">
    <w:name w:val="0 Attēla virsraksts"/>
    <w:basedOn w:val="Caption"/>
    <w:next w:val="0TekstsLV12J"/>
    <w:qFormat/>
    <w:pPr>
      <w:keepLines/>
      <w:spacing w:before="113" w:after="113"/>
      <w:jc w:val="center"/>
      <w:textAlignment w:val="top"/>
    </w:pPr>
    <w:rPr>
      <w:sz w:val="24"/>
      <w:szCs w:val="22"/>
    </w:rPr>
  </w:style>
  <w:style w:type="paragraph" w:styleId="FootnoteText">
    <w:name w:val="footnote text"/>
    <w:basedOn w:val="Normal"/>
    <w:pPr>
      <w:suppressLineNumbers/>
      <w:ind w:left="339" w:hanging="339"/>
    </w:pPr>
    <w:rPr>
      <w:sz w:val="20"/>
      <w:szCs w:val="20"/>
    </w:rPr>
  </w:style>
  <w:style w:type="paragraph" w:customStyle="1" w:styleId="0Tabulasvirsraksts">
    <w:name w:val="0 Tabulas virsraksts"/>
    <w:basedOn w:val="Normal"/>
    <w:qFormat/>
    <w:pPr>
      <w:keepNext/>
      <w:keepLines/>
      <w:spacing w:before="113" w:after="283"/>
      <w:jc w:val="center"/>
    </w:pPr>
    <w:rPr>
      <w:b/>
      <w:szCs w:val="22"/>
    </w:rPr>
  </w:style>
  <w:style w:type="paragraph" w:customStyle="1" w:styleId="TableContents">
    <w:name w:val="Table Contents"/>
    <w:basedOn w:val="BodyText"/>
    <w:qFormat/>
    <w:pPr>
      <w:spacing w:before="0" w:line="240" w:lineRule="auto"/>
      <w:ind w:left="0"/>
      <w:jc w:val="left"/>
    </w:pPr>
    <w:rPr>
      <w:sz w:val="22"/>
    </w:rPr>
  </w:style>
  <w:style w:type="paragraph" w:customStyle="1" w:styleId="TableHeading">
    <w:name w:val="Table Heading"/>
    <w:basedOn w:val="TableContents"/>
    <w:qFormat/>
    <w:pPr>
      <w:spacing w:after="57"/>
      <w:jc w:val="center"/>
    </w:pPr>
    <w:rPr>
      <w:b/>
    </w:rPr>
  </w:style>
  <w:style w:type="paragraph" w:customStyle="1" w:styleId="Illustration">
    <w:name w:val="Illustration"/>
    <w:basedOn w:val="Caption"/>
    <w:qFormat/>
    <w:pPr>
      <w:keepLines/>
      <w:jc w:val="center"/>
    </w:pPr>
    <w:rPr>
      <w:iCs w:val="0"/>
      <w:sz w:val="24"/>
    </w:rPr>
  </w:style>
  <w:style w:type="paragraph" w:customStyle="1" w:styleId="PreformattedText">
    <w:name w:val="Preformatted Text"/>
    <w:basedOn w:val="Normal"/>
    <w:qFormat/>
    <w:rPr>
      <w:rFonts w:ascii="DejaVu Sans Mono" w:eastAsia="DejaVu Sans Mono" w:hAnsi="DejaVu Sans Mono" w:cs="Lohit Hindi"/>
      <w:sz w:val="20"/>
      <w:szCs w:val="20"/>
    </w:rPr>
  </w:style>
  <w:style w:type="paragraph" w:styleId="IndexHeading">
    <w:name w:val="index heading"/>
    <w:basedOn w:val="Heading"/>
    <w:rsid w:val="000B4D71"/>
    <w:pPr>
      <w:suppressLineNumbers/>
    </w:pPr>
    <w:rPr>
      <w:rFonts w:ascii="Times New Roman" w:hAnsi="Times New Roman"/>
      <w:b/>
      <w:bCs/>
      <w:sz w:val="32"/>
      <w:szCs w:val="32"/>
    </w:rPr>
  </w:style>
  <w:style w:type="paragraph" w:styleId="TOCHeading">
    <w:name w:val="TOC Heading"/>
    <w:basedOn w:val="Heading"/>
    <w:uiPriority w:val="39"/>
    <w:qFormat/>
    <w:pPr>
      <w:keepLines/>
      <w:pageBreakBefore/>
      <w:suppressLineNumbers/>
    </w:pPr>
    <w:rPr>
      <w:rFonts w:ascii="Times New Roman" w:hAnsi="Times New Roman"/>
      <w:b/>
      <w:caps/>
      <w:sz w:val="40"/>
      <w:szCs w:val="40"/>
    </w:rPr>
  </w:style>
  <w:style w:type="paragraph" w:customStyle="1" w:styleId="IllustrationIndexHeading">
    <w:name w:val="Illustration Index Heading"/>
    <w:basedOn w:val="Heading"/>
    <w:qFormat/>
    <w:pPr>
      <w:suppressLineNumbers/>
    </w:pPr>
    <w:rPr>
      <w:b/>
      <w:bCs/>
      <w:sz w:val="32"/>
      <w:szCs w:val="32"/>
    </w:rPr>
  </w:style>
  <w:style w:type="paragraph" w:customStyle="1" w:styleId="UserIndexHeading">
    <w:name w:val="User Index Heading"/>
    <w:basedOn w:val="Heading"/>
    <w:qFormat/>
    <w:pPr>
      <w:suppressLineNumbers/>
    </w:pPr>
    <w:rPr>
      <w:rFonts w:ascii="Times New Roman" w:hAnsi="Times New Roman"/>
      <w:b/>
      <w:sz w:val="32"/>
      <w:szCs w:val="32"/>
    </w:rPr>
  </w:style>
  <w:style w:type="paragraph" w:customStyle="1" w:styleId="UserIndex1">
    <w:name w:val="User Index 1"/>
    <w:basedOn w:val="Index"/>
    <w:qFormat/>
    <w:pPr>
      <w:tabs>
        <w:tab w:val="right" w:leader="dot" w:pos="9638"/>
      </w:tabs>
    </w:pPr>
  </w:style>
  <w:style w:type="paragraph" w:customStyle="1" w:styleId="TableIndexHeading">
    <w:name w:val="Table Index Heading"/>
    <w:basedOn w:val="Heading"/>
    <w:qFormat/>
    <w:pPr>
      <w:suppressLineNumbers/>
    </w:pPr>
    <w:rPr>
      <w:rFonts w:ascii="Times New Roman" w:hAnsi="Times New Roman"/>
      <w:b/>
      <w:sz w:val="32"/>
      <w:szCs w:val="32"/>
    </w:rPr>
  </w:style>
  <w:style w:type="paragraph" w:customStyle="1" w:styleId="TableIndex1">
    <w:name w:val="Table Index 1"/>
    <w:basedOn w:val="Index"/>
    <w:qFormat/>
    <w:pPr>
      <w:tabs>
        <w:tab w:val="right" w:leader="dot" w:pos="9638"/>
      </w:tabs>
    </w:pPr>
  </w:style>
  <w:style w:type="paragraph" w:styleId="Header">
    <w:name w:val="header"/>
    <w:basedOn w:val="Normal"/>
    <w:pPr>
      <w:tabs>
        <w:tab w:val="center" w:pos="4153"/>
        <w:tab w:val="right" w:pos="8306"/>
      </w:tabs>
    </w:pPr>
    <w:rPr>
      <w:b/>
      <w:sz w:val="18"/>
    </w:rPr>
  </w:style>
  <w:style w:type="paragraph" w:styleId="Signature">
    <w:name w:val="Signature"/>
    <w:basedOn w:val="Normal"/>
    <w:pPr>
      <w:suppressLineNumbers/>
      <w:jc w:val="center"/>
    </w:pPr>
    <w:rPr>
      <w:rFonts w:ascii="Linux Libertine G" w:hAnsi="Linux Libertine G"/>
      <w:sz w:val="28"/>
    </w:rPr>
  </w:style>
  <w:style w:type="paragraph" w:customStyle="1" w:styleId="0Nosaukums4R">
    <w:name w:val="0 Nosaukums 4 R"/>
    <w:basedOn w:val="Subtitle"/>
    <w:qFormat/>
    <w:pPr>
      <w:spacing w:after="113"/>
      <w:jc w:val="right"/>
    </w:pPr>
    <w:rPr>
      <w:caps w:val="0"/>
    </w:rPr>
  </w:style>
  <w:style w:type="paragraph" w:customStyle="1" w:styleId="0Nosaukums4L">
    <w:name w:val="0 Nosaukums 4 L"/>
    <w:basedOn w:val="0Nosaukums4R"/>
    <w:qFormat/>
    <w:pPr>
      <w:jc w:val="left"/>
    </w:pPr>
  </w:style>
  <w:style w:type="paragraph" w:customStyle="1" w:styleId="Bibliography1">
    <w:name w:val="Bibliography 1"/>
    <w:basedOn w:val="Index"/>
    <w:qFormat/>
    <w:pPr>
      <w:numPr>
        <w:numId w:val="2"/>
      </w:numPr>
      <w:spacing w:before="57"/>
    </w:pPr>
  </w:style>
  <w:style w:type="paragraph" w:styleId="EndnoteText">
    <w:name w:val="endnote text"/>
    <w:basedOn w:val="Normal"/>
  </w:style>
  <w:style w:type="paragraph" w:customStyle="1" w:styleId="FrameContents">
    <w:name w:val="Frame Contents"/>
    <w:basedOn w:val="Normal"/>
    <w:qFormat/>
  </w:style>
  <w:style w:type="paragraph" w:customStyle="1" w:styleId="HeaderLeft">
    <w:name w:val="Header Left"/>
    <w:basedOn w:val="Normal"/>
    <w:qFormat/>
  </w:style>
  <w:style w:type="paragraph" w:customStyle="1" w:styleId="HeaderRight">
    <w:name w:val="Header Right"/>
    <w:basedOn w:val="Normal"/>
    <w:qFormat/>
  </w:style>
  <w:style w:type="paragraph" w:customStyle="1" w:styleId="HorizontalLine">
    <w:name w:val="Horizontal Line"/>
    <w:basedOn w:val="Normal"/>
    <w:qFormat/>
  </w:style>
  <w:style w:type="paragraph" w:customStyle="1" w:styleId="ListContents">
    <w:name w:val="List Contents"/>
    <w:basedOn w:val="Normal"/>
    <w:qFormat/>
  </w:style>
  <w:style w:type="paragraph" w:customStyle="1" w:styleId="ListHeading">
    <w:name w:val="List Heading"/>
    <w:basedOn w:val="Normal"/>
    <w:qFormat/>
  </w:style>
  <w:style w:type="paragraph" w:styleId="EnvelopeReturn">
    <w:name w:val="envelope return"/>
    <w:basedOn w:val="Normal"/>
  </w:style>
  <w:style w:type="paragraph" w:customStyle="1" w:styleId="0Nosaukums5RB">
    <w:name w:val="0 Nosaukums 5 R B"/>
    <w:basedOn w:val="TableContents"/>
    <w:qFormat/>
    <w:pPr>
      <w:jc w:val="right"/>
    </w:pPr>
    <w:rPr>
      <w:b/>
      <w:color w:val="000000"/>
    </w:rPr>
  </w:style>
  <w:style w:type="paragraph" w:customStyle="1" w:styleId="TablecontentsB">
    <w:name w:val="Table contents B"/>
    <w:basedOn w:val="TableContents"/>
    <w:qFormat/>
    <w:rPr>
      <w:b/>
      <w:bCs/>
    </w:rPr>
  </w:style>
  <w:style w:type="paragraph" w:customStyle="1" w:styleId="0Attls">
    <w:name w:val="0 Attēls"/>
    <w:basedOn w:val="BodyText"/>
    <w:next w:val="0Attlavirsraksts"/>
    <w:qFormat/>
    <w:pPr>
      <w:keepNext/>
      <w:spacing w:before="283"/>
      <w:ind w:left="0"/>
      <w:jc w:val="center"/>
    </w:pPr>
  </w:style>
  <w:style w:type="paragraph" w:customStyle="1" w:styleId="0Nosaukums1">
    <w:name w:val="0 Nosaukums 1"/>
    <w:basedOn w:val="Title"/>
    <w:qFormat/>
    <w:rPr>
      <w:rFonts w:ascii="Times New Roman" w:hAnsi="Times New Roman"/>
    </w:rPr>
  </w:style>
  <w:style w:type="paragraph" w:customStyle="1" w:styleId="0Nosaukums2">
    <w:name w:val="0 Nosaukums 2"/>
    <w:basedOn w:val="0Nosaukums1"/>
    <w:qFormat/>
    <w:rPr>
      <w:b w:val="0"/>
      <w:sz w:val="28"/>
    </w:rPr>
  </w:style>
  <w:style w:type="paragraph" w:customStyle="1" w:styleId="0Nosaukums3">
    <w:name w:val="0 Nosaukums 3"/>
    <w:basedOn w:val="0Nosaukums1"/>
    <w:qFormat/>
    <w:rPr>
      <w:b w:val="0"/>
    </w:rPr>
  </w:style>
  <w:style w:type="paragraph" w:customStyle="1" w:styleId="0Nosaukums4C">
    <w:name w:val="0 Nosaukums 4 C"/>
    <w:basedOn w:val="0Nosaukums4R"/>
    <w:qFormat/>
    <w:pPr>
      <w:jc w:val="center"/>
    </w:pPr>
    <w:rPr>
      <w:rFonts w:ascii="Times New Roman" w:hAnsi="Times New Roman"/>
    </w:rPr>
  </w:style>
  <w:style w:type="paragraph" w:customStyle="1" w:styleId="0Nosaukums5L">
    <w:name w:val="0 Nosaukums 5 L"/>
    <w:basedOn w:val="0Nosaukums5RB"/>
    <w:qFormat/>
    <w:pPr>
      <w:jc w:val="left"/>
    </w:pPr>
    <w:rPr>
      <w:b w:val="0"/>
      <w:sz w:val="21"/>
    </w:rPr>
  </w:style>
  <w:style w:type="paragraph" w:customStyle="1" w:styleId="Heading1beznumura">
    <w:name w:val="Heading 1 bez numura"/>
    <w:basedOn w:val="Heading1"/>
    <w:next w:val="0TekstsLV12J"/>
    <w:qFormat/>
    <w:pPr>
      <w:numPr>
        <w:numId w:val="0"/>
      </w:numPr>
      <w:ind w:left="567" w:hanging="567"/>
      <w:outlineLvl w:val="9"/>
    </w:pPr>
  </w:style>
  <w:style w:type="paragraph" w:customStyle="1" w:styleId="0TekstsLV12J">
    <w:name w:val="0 Teksts LV 12 J"/>
    <w:basedOn w:val="BodyText"/>
    <w:qFormat/>
    <w:rsid w:val="0004348B"/>
    <w:pPr>
      <w:spacing w:line="276" w:lineRule="auto"/>
    </w:pPr>
  </w:style>
  <w:style w:type="paragraph" w:customStyle="1" w:styleId="0TekstsEN12J">
    <w:name w:val="0 Teksts EN 12 J"/>
    <w:basedOn w:val="0TekstsLV12J"/>
    <w:qFormat/>
    <w:rPr>
      <w:lang w:val="en-GB"/>
    </w:rPr>
  </w:style>
  <w:style w:type="paragraph" w:customStyle="1" w:styleId="Heading1withoutnumber">
    <w:name w:val="Heading 1 without number"/>
    <w:basedOn w:val="Heading1beznumura"/>
    <w:next w:val="0TekstsEN12J"/>
    <w:qFormat/>
    <w:rPr>
      <w:lang w:val="en-GB"/>
    </w:rPr>
  </w:style>
  <w:style w:type="paragraph" w:customStyle="1" w:styleId="0Formulasnumurs">
    <w:name w:val="0 Formulas numurs"/>
    <w:basedOn w:val="TableContents"/>
    <w:qFormat/>
    <w:pPr>
      <w:jc w:val="center"/>
      <w:textAlignment w:val="bottom"/>
    </w:pPr>
    <w:rPr>
      <w:sz w:val="24"/>
    </w:rPr>
  </w:style>
  <w:style w:type="paragraph" w:customStyle="1" w:styleId="0Formula">
    <w:name w:val="0 Formula"/>
    <w:basedOn w:val="0Formulasnumurs"/>
    <w:qFormat/>
    <w:pPr>
      <w:textAlignment w:val="auto"/>
    </w:pPr>
    <w:rPr>
      <w:sz w:val="22"/>
    </w:rPr>
  </w:style>
  <w:style w:type="paragraph" w:styleId="Index1">
    <w:name w:val="index 1"/>
    <w:basedOn w:val="Index"/>
    <w:rPr>
      <w:sz w:val="24"/>
    </w:rPr>
  </w:style>
  <w:style w:type="paragraph" w:styleId="Index2">
    <w:name w:val="index 2"/>
    <w:basedOn w:val="Index"/>
    <w:pPr>
      <w:ind w:left="283"/>
    </w:pPr>
    <w:rPr>
      <w:sz w:val="24"/>
    </w:rPr>
  </w:style>
  <w:style w:type="paragraph" w:customStyle="1" w:styleId="0Tabulasvirsrakstspielikum">
    <w:name w:val="0 Tabulas virsraksts pielikumā"/>
    <w:basedOn w:val="0Tabulasvirsraksts"/>
    <w:qFormat/>
  </w:style>
  <w:style w:type="paragraph" w:customStyle="1" w:styleId="0TabulassatursC">
    <w:name w:val="0 Tabulas saturs C"/>
    <w:basedOn w:val="TableContents"/>
    <w:qFormat/>
    <w:pPr>
      <w:jc w:val="center"/>
    </w:pPr>
  </w:style>
  <w:style w:type="paragraph" w:customStyle="1" w:styleId="0TabulassatursL10">
    <w:name w:val="0 Tabulas saturs L 10"/>
    <w:basedOn w:val="0TabulassatursC"/>
    <w:qFormat/>
    <w:pPr>
      <w:jc w:val="left"/>
    </w:pPr>
    <w:rPr>
      <w:sz w:val="20"/>
    </w:rPr>
  </w:style>
  <w:style w:type="paragraph" w:customStyle="1" w:styleId="0Tabulasgalva9BC">
    <w:name w:val="0 Tabulas galva 9 B C"/>
    <w:basedOn w:val="0TabulassatursL10"/>
    <w:qFormat/>
    <w:pPr>
      <w:jc w:val="center"/>
    </w:pPr>
    <w:rPr>
      <w:b/>
      <w:sz w:val="18"/>
    </w:rPr>
  </w:style>
  <w:style w:type="paragraph" w:customStyle="1" w:styleId="0Pielikumavirsraksts">
    <w:name w:val="0 Pielikuma virsraksts"/>
    <w:basedOn w:val="Normal"/>
    <w:qFormat/>
    <w:pPr>
      <w:pageBreakBefore/>
      <w:spacing w:before="567" w:after="567"/>
      <w:ind w:left="5435" w:hanging="2031"/>
    </w:pPr>
    <w:rPr>
      <w:rFonts w:cs="Ubuntu Condensed;Arial Narrow"/>
      <w:b/>
      <w:sz w:val="28"/>
    </w:rPr>
  </w:style>
  <w:style w:type="paragraph" w:customStyle="1" w:styleId="Att">
    <w:name w:val="Att."/>
    <w:basedOn w:val="Caption"/>
    <w:next w:val="BodyText"/>
    <w:qFormat/>
    <w:pPr>
      <w:keepLines/>
      <w:spacing w:before="28" w:after="170"/>
      <w:jc w:val="center"/>
      <w:textAlignment w:val="top"/>
    </w:pPr>
    <w:rPr>
      <w:rFonts w:cs="Ubuntu Condensed;Arial Narrow"/>
      <w:b w:val="0"/>
      <w:i/>
      <w:sz w:val="20"/>
      <w:szCs w:val="22"/>
    </w:rPr>
  </w:style>
  <w:style w:type="paragraph" w:customStyle="1" w:styleId="Attls">
    <w:name w:val="Attēls"/>
    <w:basedOn w:val="BodyText"/>
    <w:next w:val="Att"/>
    <w:qFormat/>
    <w:pPr>
      <w:keepNext/>
      <w:spacing w:after="113"/>
      <w:ind w:left="0"/>
      <w:jc w:val="center"/>
    </w:pPr>
  </w:style>
  <w:style w:type="paragraph" w:customStyle="1" w:styleId="Nkotnesvajadzbas">
    <w:name w:val="Nākotnes vajadzības"/>
    <w:basedOn w:val="BodyText"/>
    <w:qFormat/>
    <w:pPr>
      <w:pBdr>
        <w:top w:val="single" w:sz="2" w:space="1" w:color="468A1A"/>
        <w:left w:val="single" w:sz="2" w:space="1" w:color="468A1A"/>
        <w:bottom w:val="single" w:sz="2" w:space="1" w:color="468A1A"/>
        <w:right w:val="single" w:sz="2" w:space="1" w:color="468A1A"/>
      </w:pBdr>
      <w:shd w:val="clear" w:color="auto" w:fill="FFFFE0"/>
    </w:pPr>
  </w:style>
  <w:style w:type="paragraph" w:customStyle="1" w:styleId="0Autori">
    <w:name w:val="0 Autori"/>
    <w:basedOn w:val="0TekstsLV12J"/>
    <w:qFormat/>
    <w:rPr>
      <w:b/>
      <w:i/>
    </w:rPr>
  </w:style>
  <w:style w:type="paragraph" w:customStyle="1" w:styleId="0Pielikumusaraksts">
    <w:name w:val="0 Pielikumu saraksts"/>
    <w:basedOn w:val="UserIndex1"/>
    <w:qFormat/>
    <w:pPr>
      <w:tabs>
        <w:tab w:val="clear" w:pos="9638"/>
      </w:tabs>
      <w:ind w:left="1247" w:hanging="1247"/>
    </w:pPr>
  </w:style>
  <w:style w:type="paragraph" w:customStyle="1" w:styleId="0Attlusaraksts">
    <w:name w:val="0 Attēlu saraksts"/>
    <w:basedOn w:val="TableIndex1"/>
    <w:qFormat/>
  </w:style>
  <w:style w:type="numbering" w:customStyle="1" w:styleId="Numbering1">
    <w:name w:val="Numbering 1"/>
    <w:qFormat/>
  </w:style>
  <w:style w:type="numbering" w:customStyle="1" w:styleId="WW8Num6">
    <w:name w:val="WW8Num6"/>
    <w:qFormat/>
  </w:style>
  <w:style w:type="numbering" w:customStyle="1" w:styleId="WW8Num3">
    <w:name w:val="WW8Num3"/>
    <w:qFormat/>
  </w:style>
  <w:style w:type="numbering" w:customStyle="1" w:styleId="WW8Num2">
    <w:name w:val="WW8Num2"/>
    <w:qFormat/>
  </w:style>
  <w:style w:type="numbering" w:customStyle="1" w:styleId="WW8Num5">
    <w:name w:val="WW8Num5"/>
    <w:qFormat/>
  </w:style>
  <w:style w:type="character" w:styleId="CommentReference">
    <w:name w:val="annotation reference"/>
    <w:basedOn w:val="DefaultParagraphFont"/>
    <w:uiPriority w:val="99"/>
    <w:semiHidden/>
    <w:unhideWhenUsed/>
    <w:rsid w:val="00B803EE"/>
    <w:rPr>
      <w:sz w:val="16"/>
      <w:szCs w:val="16"/>
    </w:rPr>
  </w:style>
  <w:style w:type="paragraph" w:styleId="CommentText">
    <w:name w:val="annotation text"/>
    <w:basedOn w:val="Normal"/>
    <w:link w:val="CommentTextChar"/>
    <w:uiPriority w:val="99"/>
    <w:semiHidden/>
    <w:unhideWhenUsed/>
    <w:rsid w:val="00B803EE"/>
    <w:rPr>
      <w:rFonts w:cs="Mangal"/>
      <w:sz w:val="20"/>
      <w:szCs w:val="18"/>
    </w:rPr>
  </w:style>
  <w:style w:type="character" w:customStyle="1" w:styleId="CommentTextChar">
    <w:name w:val="Comment Text Char"/>
    <w:basedOn w:val="DefaultParagraphFont"/>
    <w:link w:val="CommentText"/>
    <w:uiPriority w:val="99"/>
    <w:semiHidden/>
    <w:rsid w:val="00B803EE"/>
    <w:rPr>
      <w:rFonts w:ascii="Times New Roman" w:hAnsi="Times New Roman" w:cs="Mangal"/>
      <w:szCs w:val="18"/>
    </w:rPr>
  </w:style>
  <w:style w:type="paragraph" w:styleId="CommentSubject">
    <w:name w:val="annotation subject"/>
    <w:basedOn w:val="CommentText"/>
    <w:next w:val="CommentText"/>
    <w:link w:val="CommentSubjectChar"/>
    <w:uiPriority w:val="99"/>
    <w:semiHidden/>
    <w:unhideWhenUsed/>
    <w:rsid w:val="00B803EE"/>
    <w:rPr>
      <w:b/>
      <w:bCs/>
    </w:rPr>
  </w:style>
  <w:style w:type="character" w:customStyle="1" w:styleId="CommentSubjectChar">
    <w:name w:val="Comment Subject Char"/>
    <w:basedOn w:val="CommentTextChar"/>
    <w:link w:val="CommentSubject"/>
    <w:uiPriority w:val="99"/>
    <w:semiHidden/>
    <w:rsid w:val="00B803EE"/>
    <w:rPr>
      <w:rFonts w:ascii="Times New Roman" w:hAnsi="Times New Roman" w:cs="Mangal"/>
      <w:b/>
      <w:bCs/>
      <w:szCs w:val="18"/>
    </w:rPr>
  </w:style>
  <w:style w:type="paragraph" w:styleId="BalloonText">
    <w:name w:val="Balloon Text"/>
    <w:basedOn w:val="Normal"/>
    <w:link w:val="BalloonTextChar"/>
    <w:uiPriority w:val="99"/>
    <w:semiHidden/>
    <w:unhideWhenUsed/>
    <w:rsid w:val="00234A0F"/>
    <w:rPr>
      <w:rFonts w:ascii="Segoe UI" w:hAnsi="Segoe UI" w:cs="Mangal"/>
      <w:sz w:val="18"/>
      <w:szCs w:val="16"/>
    </w:rPr>
  </w:style>
  <w:style w:type="character" w:customStyle="1" w:styleId="BalloonTextChar">
    <w:name w:val="Balloon Text Char"/>
    <w:basedOn w:val="DefaultParagraphFont"/>
    <w:link w:val="BalloonText"/>
    <w:uiPriority w:val="99"/>
    <w:semiHidden/>
    <w:rsid w:val="00234A0F"/>
    <w:rPr>
      <w:rFonts w:ascii="Segoe UI" w:hAnsi="Segoe UI" w:cs="Mangal"/>
      <w:sz w:val="18"/>
      <w:szCs w:val="16"/>
    </w:rPr>
  </w:style>
  <w:style w:type="character" w:styleId="FootnoteReference">
    <w:name w:val="footnote reference"/>
    <w:basedOn w:val="DefaultParagraphFont"/>
    <w:uiPriority w:val="99"/>
    <w:unhideWhenUsed/>
    <w:rsid w:val="00732886"/>
    <w:rPr>
      <w:vertAlign w:val="superscript"/>
    </w:rPr>
  </w:style>
  <w:style w:type="paragraph" w:styleId="Revision">
    <w:name w:val="Revision"/>
    <w:hidden/>
    <w:uiPriority w:val="99"/>
    <w:semiHidden/>
    <w:rsid w:val="00CB071A"/>
    <w:pPr>
      <w:suppressAutoHyphens w:val="0"/>
    </w:pPr>
    <w:rPr>
      <w:rFonts w:ascii="Times New Roman" w:hAnsi="Times New Roman" w:cs="Mangal"/>
      <w:sz w:val="24"/>
      <w:szCs w:val="21"/>
    </w:rPr>
  </w:style>
  <w:style w:type="character" w:styleId="UnresolvedMention">
    <w:name w:val="Unresolved Mention"/>
    <w:basedOn w:val="DefaultParagraphFont"/>
    <w:uiPriority w:val="99"/>
    <w:semiHidden/>
    <w:unhideWhenUsed/>
    <w:rsid w:val="00C322E5"/>
    <w:rPr>
      <w:color w:val="605E5C"/>
      <w:shd w:val="clear" w:color="auto" w:fill="E1DFDD"/>
    </w:rPr>
  </w:style>
  <w:style w:type="paragraph" w:styleId="NormalWeb">
    <w:name w:val="Normal (Web)"/>
    <w:basedOn w:val="Normal"/>
    <w:uiPriority w:val="99"/>
    <w:semiHidden/>
    <w:unhideWhenUsed/>
    <w:rsid w:val="0004348B"/>
    <w:pPr>
      <w:widowControl/>
      <w:suppressAutoHyphens w:val="0"/>
      <w:spacing w:before="100" w:beforeAutospacing="1" w:after="142" w:line="276" w:lineRule="auto"/>
    </w:pPr>
    <w:rPr>
      <w:rFonts w:eastAsia="Times New Roman" w:cs="Times New Roman"/>
      <w:kern w:val="0"/>
      <w:lang w:eastAsia="lv-LV"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820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40.jpeg"/><Relationship Id="rId21" Type="http://schemas.openxmlformats.org/officeDocument/2006/relationships/image" Target="media/image9.jpeg"/><Relationship Id="rId42" Type="http://schemas.openxmlformats.org/officeDocument/2006/relationships/footer" Target="footer3.xml"/><Relationship Id="rId47" Type="http://schemas.openxmlformats.org/officeDocument/2006/relationships/header" Target="header6.xml"/><Relationship Id="rId63" Type="http://schemas.openxmlformats.org/officeDocument/2006/relationships/hyperlink" Target="http://www.silava.lv/userfiles/file/Aktualitates/2019_11_07_Mezinatnes_diena_Agrotops12_2019.pdf" TargetMode="External"/><Relationship Id="rId68" Type="http://schemas.openxmlformats.org/officeDocument/2006/relationships/hyperlink" Target="https://nordicforestresearch.org/wp-content/uploads/2018/03/Proceedings-2017.pdf" TargetMode="External"/><Relationship Id="rId84" Type="http://schemas.openxmlformats.org/officeDocument/2006/relationships/hyperlink" Target="https://ejournals.vdu.lt/index.php/rd/article/view/673" TargetMode="External"/><Relationship Id="rId89" Type="http://schemas.openxmlformats.org/officeDocument/2006/relationships/hyperlink" Target="https://nordicforestresearch.org/wp-content/uploads/2018/03/Proceedings-2017.pdf" TargetMode="External"/><Relationship Id="rId112" Type="http://schemas.openxmlformats.org/officeDocument/2006/relationships/image" Target="media/image35.jpeg"/><Relationship Id="rId133" Type="http://schemas.openxmlformats.org/officeDocument/2006/relationships/image" Target="media/image56.jpeg"/><Relationship Id="rId138" Type="http://schemas.openxmlformats.org/officeDocument/2006/relationships/image" Target="media/image61.jpeg"/><Relationship Id="rId154" Type="http://schemas.openxmlformats.org/officeDocument/2006/relationships/image" Target="media/image76.jpeg"/><Relationship Id="rId159" Type="http://schemas.openxmlformats.org/officeDocument/2006/relationships/footer" Target="footer14.xml"/><Relationship Id="rId16" Type="http://schemas.openxmlformats.org/officeDocument/2006/relationships/image" Target="media/image4.png"/><Relationship Id="rId107" Type="http://schemas.openxmlformats.org/officeDocument/2006/relationships/image" Target="media/image30.jpeg"/><Relationship Id="rId11" Type="http://schemas.openxmlformats.org/officeDocument/2006/relationships/header" Target="header1.xml"/><Relationship Id="rId32" Type="http://schemas.openxmlformats.org/officeDocument/2006/relationships/image" Target="media/image20.png"/><Relationship Id="rId37" Type="http://schemas.openxmlformats.org/officeDocument/2006/relationships/chart" Target="charts/chart3.xml"/><Relationship Id="rId53" Type="http://schemas.openxmlformats.org/officeDocument/2006/relationships/header" Target="header9.xml"/><Relationship Id="rId58" Type="http://schemas.openxmlformats.org/officeDocument/2006/relationships/hyperlink" Target="https://izdevumi.latvijasmediji.lv/izdevumi/at/2016/12/01/81" TargetMode="External"/><Relationship Id="rId74" Type="http://schemas.openxmlformats.org/officeDocument/2006/relationships/hyperlink" Target="https://silvic.unitbv.ro/images/conferinte/fsd2020/Book_of_abstracts_FSD_2020_-_12.10.2020_-_2.pdf" TargetMode="External"/><Relationship Id="rId79" Type="http://schemas.openxmlformats.org/officeDocument/2006/relationships/hyperlink" Target="https://www.ecobalt2021.lu.lv/fileadmin/user_upload/LU.LV/Apaksvietnes/Fakultates/www.kf.lu.lv/EcoBalt2021.pdf" TargetMode="External"/><Relationship Id="rId102" Type="http://schemas.openxmlformats.org/officeDocument/2006/relationships/header" Target="header12.xml"/><Relationship Id="rId123" Type="http://schemas.openxmlformats.org/officeDocument/2006/relationships/image" Target="media/image46.jpeg"/><Relationship Id="rId128" Type="http://schemas.openxmlformats.org/officeDocument/2006/relationships/image" Target="media/image51.jpeg"/><Relationship Id="rId144" Type="http://schemas.openxmlformats.org/officeDocument/2006/relationships/image" Target="media/image66.jpeg"/><Relationship Id="rId149" Type="http://schemas.openxmlformats.org/officeDocument/2006/relationships/image" Target="media/image71.jpeg"/><Relationship Id="rId5" Type="http://schemas.openxmlformats.org/officeDocument/2006/relationships/numbering" Target="numbering.xml"/><Relationship Id="rId90" Type="http://schemas.openxmlformats.org/officeDocument/2006/relationships/hyperlink" Target="https://iwaponline.com/hr/article/49/2/407/37826/Macronutrient-leaching-in-a-fertilized-juvenile" TargetMode="External"/><Relationship Id="rId95" Type="http://schemas.openxmlformats.org/officeDocument/2006/relationships/hyperlink" Target="https://dspace.emu.ee/xmlui/bitstream/handle/10492/5652/AR2020_Vol18SI2_Bertins.pdf?sequence=4&amp;isAllowed=y" TargetMode="External"/><Relationship Id="rId160" Type="http://schemas.openxmlformats.org/officeDocument/2006/relationships/fontTable" Target="fontTable.xml"/><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header" Target="header4.xml"/><Relationship Id="rId48" Type="http://schemas.openxmlformats.org/officeDocument/2006/relationships/footer" Target="footer6.xml"/><Relationship Id="rId64" Type="http://schemas.openxmlformats.org/officeDocument/2006/relationships/hyperlink" Target="https://www.apgads.lu.lv/fileadmin/user_upload/lu_portal/apgads/PDF/Akademiska_Dzive/Akademiska-Dzive_55/adz-55-01-Lazdina.pdf" TargetMode="External"/><Relationship Id="rId69" Type="http://schemas.openxmlformats.org/officeDocument/2006/relationships/hyperlink" Target="https://nordicforestresearch.org/wp-content/uploads/2018/03/Proceedings-2017.pdf" TargetMode="External"/><Relationship Id="rId113" Type="http://schemas.openxmlformats.org/officeDocument/2006/relationships/image" Target="media/image36.jpeg"/><Relationship Id="rId118" Type="http://schemas.openxmlformats.org/officeDocument/2006/relationships/image" Target="media/image41.jpeg"/><Relationship Id="rId134" Type="http://schemas.openxmlformats.org/officeDocument/2006/relationships/image" Target="media/image57.jpeg"/><Relationship Id="rId139" Type="http://schemas.openxmlformats.org/officeDocument/2006/relationships/image" Target="media/image62.jpeg"/><Relationship Id="rId80" Type="http://schemas.openxmlformats.org/officeDocument/2006/relationships/hyperlink" Target="https://www.ecobalt2021.lu.lv/fileadmin/user_upload/LU.LV/Apaksvietnes/Fakultates/www.kf.lu.lv/EcoBalt2021.pdf" TargetMode="External"/><Relationship Id="rId85" Type="http://schemas.openxmlformats.org/officeDocument/2006/relationships/hyperlink" Target="https://www2.llu.lv/research_conf/proceedings2019_vol_1/docs/LatviaResRuralDev_25th_2019_vol1-76-81.pdf" TargetMode="External"/><Relationship Id="rId150" Type="http://schemas.openxmlformats.org/officeDocument/2006/relationships/image" Target="media/image72.jpeg"/><Relationship Id="rId155" Type="http://schemas.openxmlformats.org/officeDocument/2006/relationships/image" Target="media/image77.jpeg"/><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image" Target="media/image21.tiff"/><Relationship Id="rId38" Type="http://schemas.openxmlformats.org/officeDocument/2006/relationships/chart" Target="charts/chart4.xml"/><Relationship Id="rId59" Type="http://schemas.openxmlformats.org/officeDocument/2006/relationships/hyperlink" Target="https://www.la.lv/egles-un-priedes-baro-ar-pelniem" TargetMode="External"/><Relationship Id="rId103" Type="http://schemas.openxmlformats.org/officeDocument/2006/relationships/footer" Target="footer12.xml"/><Relationship Id="rId108" Type="http://schemas.openxmlformats.org/officeDocument/2006/relationships/image" Target="media/image31.jpeg"/><Relationship Id="rId124" Type="http://schemas.openxmlformats.org/officeDocument/2006/relationships/image" Target="media/image47.jpeg"/><Relationship Id="rId129" Type="http://schemas.openxmlformats.org/officeDocument/2006/relationships/image" Target="media/image52.jpeg"/><Relationship Id="rId20" Type="http://schemas.openxmlformats.org/officeDocument/2006/relationships/image" Target="media/image8.jpeg"/><Relationship Id="rId41" Type="http://schemas.openxmlformats.org/officeDocument/2006/relationships/header" Target="header3.xml"/><Relationship Id="rId54" Type="http://schemas.openxmlformats.org/officeDocument/2006/relationships/footer" Target="footer9.xml"/><Relationship Id="rId62" Type="http://schemas.openxmlformats.org/officeDocument/2006/relationships/hyperlink" Target="https://www.zemeunvalsts.lv/nodarboties-ar-zinatni-ir-lieliski-" TargetMode="External"/><Relationship Id="rId70" Type="http://schemas.openxmlformats.org/officeDocument/2006/relationships/hyperlink" Target="http://www.lma.lt/uploads/2018-11-15_programa-kvietimas_EN_1.pdf" TargetMode="External"/><Relationship Id="rId75" Type="http://schemas.openxmlformats.org/officeDocument/2006/relationships/hyperlink" Target="https://www.bf.lu.lv/fileadmin/user_upload/LU.LV/Apaksvietnes/Fakultates/www.bf.lu.lv/78konf_tezu_hidrobio.pdf" TargetMode="External"/><Relationship Id="rId83" Type="http://schemas.openxmlformats.org/officeDocument/2006/relationships/hyperlink" Target="https://www.tf.llu.lv/conference/proceedings2018/Papers/N491.pdf" TargetMode="External"/><Relationship Id="rId88" Type="http://schemas.openxmlformats.org/officeDocument/2006/relationships/hyperlink" Target="https://www2.llu.lv/research_conf/proceedings.htm" TargetMode="External"/><Relationship Id="rId91" Type="http://schemas.openxmlformats.org/officeDocument/2006/relationships/hyperlink" Target="http://sciences.lv/wp-content/uploads/2020/01/Petaja_19_2.pdf" TargetMode="External"/><Relationship Id="rId96" Type="http://schemas.openxmlformats.org/officeDocument/2006/relationships/hyperlink" Target="https://iforest.sisef.org/abstract/?id=ifor2869-012" TargetMode="External"/><Relationship Id="rId111" Type="http://schemas.openxmlformats.org/officeDocument/2006/relationships/image" Target="media/image34.jpeg"/><Relationship Id="rId132" Type="http://schemas.openxmlformats.org/officeDocument/2006/relationships/image" Target="media/image55.jpeg"/><Relationship Id="rId140" Type="http://schemas.openxmlformats.org/officeDocument/2006/relationships/image" Target="media/image63.jpeg"/><Relationship Id="rId145" Type="http://schemas.openxmlformats.org/officeDocument/2006/relationships/image" Target="media/image67.jpeg"/><Relationship Id="rId153" Type="http://schemas.openxmlformats.org/officeDocument/2006/relationships/image" Target="media/image75.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chart" Target="charts/chart2.xml"/><Relationship Id="rId49" Type="http://schemas.openxmlformats.org/officeDocument/2006/relationships/header" Target="header7.xml"/><Relationship Id="rId57" Type="http://schemas.openxmlformats.org/officeDocument/2006/relationships/hyperlink" Target="https://www.la.lv/koksnes-pelnus-uz-mezu" TargetMode="External"/><Relationship Id="rId106" Type="http://schemas.openxmlformats.org/officeDocument/2006/relationships/image" Target="media/image29.jpeg"/><Relationship Id="rId114" Type="http://schemas.openxmlformats.org/officeDocument/2006/relationships/image" Target="media/image37.jpeg"/><Relationship Id="rId119" Type="http://schemas.openxmlformats.org/officeDocument/2006/relationships/image" Target="media/image42.jpeg"/><Relationship Id="rId127" Type="http://schemas.openxmlformats.org/officeDocument/2006/relationships/image" Target="media/image50.jpe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footer" Target="footer4.xml"/><Relationship Id="rId52" Type="http://schemas.openxmlformats.org/officeDocument/2006/relationships/footer" Target="footer8.xml"/><Relationship Id="rId60" Type="http://schemas.openxmlformats.org/officeDocument/2006/relationships/hyperlink" Target="https://www.ilustretazinatne.lv/arhivs" TargetMode="External"/><Relationship Id="rId65" Type="http://schemas.openxmlformats.org/officeDocument/2006/relationships/hyperlink" Target="https://www.zemeunvalsts.lv/par-koksnes-pelniem" TargetMode="External"/><Relationship Id="rId73" Type="http://schemas.openxmlformats.org/officeDocument/2006/relationships/hyperlink" Target="https://llufb.llu.lv/conference/lidzsvar_lauksaim/2020/Tezes_lidzsvarota-lauksaimnieciba2020_LLU_LF.pdf" TargetMode="External"/><Relationship Id="rId78" Type="http://schemas.openxmlformats.org/officeDocument/2006/relationships/hyperlink" Target="https://holvi.com/shop/peatlands/" TargetMode="External"/><Relationship Id="rId81" Type="http://schemas.openxmlformats.org/officeDocument/2006/relationships/hyperlink" Target="https://www2.llu.lv/research_conf/proceedings2016_vol_2/docs/LatviaResRuralDev_22nd_vol2-62-68.pdf" TargetMode="External"/><Relationship Id="rId86" Type="http://schemas.openxmlformats.org/officeDocument/2006/relationships/hyperlink" Target="https://ejournals.vdu.lt/index.php/rd/article/view/583/841" TargetMode="External"/><Relationship Id="rId94" Type="http://schemas.openxmlformats.org/officeDocument/2006/relationships/hyperlink" Target="https://www.sciencedirect.com/science/article/abs/pii/S1470160X18307027" TargetMode="External"/><Relationship Id="rId99" Type="http://schemas.openxmlformats.org/officeDocument/2006/relationships/hyperlink" Target="http://www.mires-and-peat.net/pages/volumes/map27/map2722.php" TargetMode="External"/><Relationship Id="rId101" Type="http://schemas.openxmlformats.org/officeDocument/2006/relationships/hyperlink" Target="https://www.researchsquare.com/article/rs-127661/v1" TargetMode="External"/><Relationship Id="rId122" Type="http://schemas.openxmlformats.org/officeDocument/2006/relationships/image" Target="media/image45.jpeg"/><Relationship Id="rId130" Type="http://schemas.openxmlformats.org/officeDocument/2006/relationships/image" Target="media/image53.jpeg"/><Relationship Id="rId135" Type="http://schemas.openxmlformats.org/officeDocument/2006/relationships/image" Target="media/image58.jpeg"/><Relationship Id="rId143" Type="http://schemas.openxmlformats.org/officeDocument/2006/relationships/image" Target="media/image65.jpeg"/><Relationship Id="rId148" Type="http://schemas.openxmlformats.org/officeDocument/2006/relationships/image" Target="media/image70.png"/><Relationship Id="rId151" Type="http://schemas.openxmlformats.org/officeDocument/2006/relationships/image" Target="media/image73.jpeg"/><Relationship Id="rId156" Type="http://schemas.openxmlformats.org/officeDocument/2006/relationships/image" Target="media/image78.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6.png"/><Relationship Id="rId39" Type="http://schemas.openxmlformats.org/officeDocument/2006/relationships/chart" Target="charts/chart5.xml"/><Relationship Id="rId109" Type="http://schemas.openxmlformats.org/officeDocument/2006/relationships/image" Target="media/image32.jpeg"/><Relationship Id="rId34" Type="http://schemas.openxmlformats.org/officeDocument/2006/relationships/image" Target="media/image22.tiff"/><Relationship Id="rId50" Type="http://schemas.openxmlformats.org/officeDocument/2006/relationships/footer" Target="footer7.xml"/><Relationship Id="rId55" Type="http://schemas.openxmlformats.org/officeDocument/2006/relationships/header" Target="header10.xml"/><Relationship Id="rId76" Type="http://schemas.openxmlformats.org/officeDocument/2006/relationships/hyperlink" Target="https://www.bf.lu.lv/fileadmin/user_upload/LU.LV/Apaksvietnes/Fakultates/www.bf.lu.lv/78konf_tezu_hidrobio.pdf" TargetMode="External"/><Relationship Id="rId97" Type="http://schemas.openxmlformats.org/officeDocument/2006/relationships/hyperlink" Target="https://www.balticforestry.mi.lt/ojs/index.php/BF/article/view/424" TargetMode="External"/><Relationship Id="rId104" Type="http://schemas.openxmlformats.org/officeDocument/2006/relationships/header" Target="header13.xml"/><Relationship Id="rId120" Type="http://schemas.openxmlformats.org/officeDocument/2006/relationships/image" Target="media/image43.jpeg"/><Relationship Id="rId125" Type="http://schemas.openxmlformats.org/officeDocument/2006/relationships/image" Target="media/image48.png"/><Relationship Id="rId141" Type="http://schemas.openxmlformats.org/officeDocument/2006/relationships/image" Target="media/image64.jpeg"/><Relationship Id="rId146" Type="http://schemas.openxmlformats.org/officeDocument/2006/relationships/image" Target="media/image68.jpeg"/><Relationship Id="rId7" Type="http://schemas.openxmlformats.org/officeDocument/2006/relationships/settings" Target="settings.xml"/><Relationship Id="rId71" Type="http://schemas.openxmlformats.org/officeDocument/2006/relationships/hyperlink" Target="https://dukonference.lv/files/2019_978-9984-14-890-8_DU%2061%20starpt%20zinatn%20konf%20tezes.pdf" TargetMode="External"/><Relationship Id="rId92" Type="http://schemas.openxmlformats.org/officeDocument/2006/relationships/hyperlink" Target="https://dspace.emu.ee/xmlui/bitstream/handle/10492/4815/BSE2019_Vol17No3_Neimane.pdf?sequence=4&amp;isAllowed=y"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jpeg"/><Relationship Id="rId40" Type="http://schemas.openxmlformats.org/officeDocument/2006/relationships/chart" Target="charts/chart6.xml"/><Relationship Id="rId45" Type="http://schemas.openxmlformats.org/officeDocument/2006/relationships/header" Target="header5.xml"/><Relationship Id="rId66" Type="http://schemas.openxmlformats.org/officeDocument/2006/relationships/header" Target="header11.xml"/><Relationship Id="rId87" Type="http://schemas.openxmlformats.org/officeDocument/2006/relationships/hyperlink" Target="https://www2.llu.lv/research_conf/proceedings2020/docs/LatviaResRuralDev_26th_2020-80-86.pdf" TargetMode="External"/><Relationship Id="rId110" Type="http://schemas.openxmlformats.org/officeDocument/2006/relationships/image" Target="media/image33.jpeg"/><Relationship Id="rId115" Type="http://schemas.openxmlformats.org/officeDocument/2006/relationships/image" Target="media/image38.jpeg"/><Relationship Id="rId131" Type="http://schemas.openxmlformats.org/officeDocument/2006/relationships/image" Target="media/image54.jpeg"/><Relationship Id="rId136" Type="http://schemas.openxmlformats.org/officeDocument/2006/relationships/image" Target="media/image59.jpeg"/><Relationship Id="rId157" Type="http://schemas.openxmlformats.org/officeDocument/2006/relationships/image" Target="media/image79.jpeg"/><Relationship Id="rId61" Type="http://schemas.openxmlformats.org/officeDocument/2006/relationships/hyperlink" Target="https://www.diena.lv/raksts/videunturisms/dabasdiena/purva-vieta--kokaudzu-stadijumi-14206815" TargetMode="External"/><Relationship Id="rId82" Type="http://schemas.openxmlformats.org/officeDocument/2006/relationships/hyperlink" Target="https://www2.llu.lv/research_conf/proceedings2017_vol_1/docs/LatviaResRuralDev_23rd_2017_vol1-62-68.pdf" TargetMode="External"/><Relationship Id="rId152" Type="http://schemas.openxmlformats.org/officeDocument/2006/relationships/image" Target="media/image74.jpeg"/><Relationship Id="rId19" Type="http://schemas.openxmlformats.org/officeDocument/2006/relationships/image" Target="media/image7.png"/><Relationship Id="rId14" Type="http://schemas.openxmlformats.org/officeDocument/2006/relationships/header" Target="header2.xml"/><Relationship Id="rId30" Type="http://schemas.openxmlformats.org/officeDocument/2006/relationships/image" Target="media/image18.wmf"/><Relationship Id="rId35" Type="http://schemas.openxmlformats.org/officeDocument/2006/relationships/chart" Target="charts/chart1.xml"/><Relationship Id="rId56" Type="http://schemas.openxmlformats.org/officeDocument/2006/relationships/footer" Target="footer10.xml"/><Relationship Id="rId77" Type="http://schemas.openxmlformats.org/officeDocument/2006/relationships/hyperlink" Target="https://www.bf.lu.lv/fileadmin/user_upload/LU.LV/Apaksvietnes/Fakultates/www.bf.lu.lv/78konf_tezu_hidrobio.pdf" TargetMode="External"/><Relationship Id="rId100" Type="http://schemas.openxmlformats.org/officeDocument/2006/relationships/hyperlink" Target="http://baltijaskrasti.lv/blog/projektu-arhivs/life-restore/life-restore-gramata-kudras-ieguves-ietekmetu-teritoriju-atbildiga-apsaimniekosana-un-ilgtspejiga-izmantosana" TargetMode="External"/><Relationship Id="rId105" Type="http://schemas.openxmlformats.org/officeDocument/2006/relationships/footer" Target="footer13.xml"/><Relationship Id="rId126" Type="http://schemas.openxmlformats.org/officeDocument/2006/relationships/image" Target="media/image49.jpeg"/><Relationship Id="rId147" Type="http://schemas.openxmlformats.org/officeDocument/2006/relationships/image" Target="media/image69.png"/><Relationship Id="rId8" Type="http://schemas.openxmlformats.org/officeDocument/2006/relationships/webSettings" Target="webSettings.xml"/><Relationship Id="rId51" Type="http://schemas.openxmlformats.org/officeDocument/2006/relationships/header" Target="header8.xml"/><Relationship Id="rId72" Type="http://schemas.openxmlformats.org/officeDocument/2006/relationships/hyperlink" Target="https://www.lu.lv/fileadmin/user_upload/lu_portal/projekti/gzzf/Konferences/77._konference__2019_/Meza_programma_2401_2019.pdf" TargetMode="External"/><Relationship Id="rId93" Type="http://schemas.openxmlformats.org/officeDocument/2006/relationships/hyperlink" Target="https://silvafennica.fi/article/10016" TargetMode="External"/><Relationship Id="rId98" Type="http://schemas.openxmlformats.org/officeDocument/2006/relationships/hyperlink" Target="https://www.mdpi.com/2071-1050/12/22/9479" TargetMode="External"/><Relationship Id="rId121" Type="http://schemas.openxmlformats.org/officeDocument/2006/relationships/image" Target="media/image44.jpeg"/><Relationship Id="rId142" Type="http://schemas.openxmlformats.org/officeDocument/2006/relationships/hyperlink" Target="https://nordicforestresearch.org/n2020-06/" TargetMode="External"/><Relationship Id="rId3" Type="http://schemas.openxmlformats.org/officeDocument/2006/relationships/customXml" Target="../customXml/item3.xml"/><Relationship Id="rId25" Type="http://schemas.openxmlformats.org/officeDocument/2006/relationships/image" Target="media/image13.jpeg"/><Relationship Id="rId46" Type="http://schemas.openxmlformats.org/officeDocument/2006/relationships/footer" Target="footer5.xml"/><Relationship Id="rId67" Type="http://schemas.openxmlformats.org/officeDocument/2006/relationships/footer" Target="footer11.xml"/><Relationship Id="rId116" Type="http://schemas.openxmlformats.org/officeDocument/2006/relationships/image" Target="media/image39.png"/><Relationship Id="rId137" Type="http://schemas.openxmlformats.org/officeDocument/2006/relationships/image" Target="media/image60.jpeg"/><Relationship Id="rId158" Type="http://schemas.openxmlformats.org/officeDocument/2006/relationships/header" Target="header14.xml"/></Relationships>
</file>

<file path=word/_rels/footnotes.xml.rels><?xml version="1.0" encoding="UTF-8" standalone="yes"?>
<Relationships xmlns="http://schemas.openxmlformats.org/package/2006/relationships"><Relationship Id="rId8" Type="http://schemas.openxmlformats.org/officeDocument/2006/relationships/hyperlink" Target="https://ltv.lsm.lv/lv/raksts/10.10.2018-izzinas-impulss-11.-serija.id141432/" TargetMode="External"/><Relationship Id="rId13" Type="http://schemas.openxmlformats.org/officeDocument/2006/relationships/hyperlink" Target="https://www.youtube.com/watch?v=16QL1iocZ6I" TargetMode="External"/><Relationship Id="rId3" Type="http://schemas.openxmlformats.org/officeDocument/2006/relationships/hyperlink" Target="http://replay.lsm.lv/lv/ieraksts/ltv/110006/es-savai-zemitei/" TargetMode="External"/><Relationship Id="rId7" Type="http://schemas.openxmlformats.org/officeDocument/2006/relationships/hyperlink" Target="https://www.youtube.com/watch?v=2pBSOXqof9o&amp;feature=youtu.be" TargetMode="External"/><Relationship Id="rId12" Type="http://schemas.openxmlformats.org/officeDocument/2006/relationships/hyperlink" Target="https://youtu.be/Uq0jpMqrZ00" TargetMode="External"/><Relationship Id="rId2" Type="http://schemas.openxmlformats.org/officeDocument/2006/relationships/hyperlink" Target="https://youtu.be/tWfbfcr34uo" TargetMode="External"/><Relationship Id="rId1" Type="http://schemas.openxmlformats.org/officeDocument/2006/relationships/hyperlink" Target="https://youtu.be/fVthvNUYhuU" TargetMode="External"/><Relationship Id="rId6" Type="http://schemas.openxmlformats.org/officeDocument/2006/relationships/hyperlink" Target="https://www.youtube.com/watch?v=WsYQupJQdS8&amp;feature=youtu.be" TargetMode="External"/><Relationship Id="rId11" Type="http://schemas.openxmlformats.org/officeDocument/2006/relationships/hyperlink" Target="https://restore.daba.gov.lv/public/lat/jaunumi/76/" TargetMode="External"/><Relationship Id="rId5" Type="http://schemas.openxmlformats.org/officeDocument/2006/relationships/hyperlink" Target="http://www.vtv.lv/24-7-30-09-2018/" TargetMode="External"/><Relationship Id="rId15" Type="http://schemas.openxmlformats.org/officeDocument/2006/relationships/hyperlink" Target="https://youtu.be/UEXgYUXH9xQ" TargetMode="External"/><Relationship Id="rId10" Type="http://schemas.openxmlformats.org/officeDocument/2006/relationships/hyperlink" Target="https://lr1.lsm.lv/lv/raksts/ka-labak-dziivot/pelnu-otra-dzive-meza-un-uz-lauka-jeb-cirkulara-bioekonomika.a110936/" TargetMode="External"/><Relationship Id="rId4" Type="http://schemas.openxmlformats.org/officeDocument/2006/relationships/hyperlink" Target="http://lr1.lsm.lv/lv/raksts/zinamais-nezinamaja/koku-krasainas-parvertibas-rudeni.a93874/?highlight=silava" TargetMode="External"/><Relationship Id="rId9" Type="http://schemas.openxmlformats.org/officeDocument/2006/relationships/hyperlink" Target="http://www.silava.lv/73/section.aspx/829" TargetMode="External"/><Relationship Id="rId14" Type="http://schemas.openxmlformats.org/officeDocument/2006/relationships/hyperlink" Target="https://lr4.lsm.lv/lv/lr4/peredachi/den-za-dne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1"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1"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1"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1" Type="http://schemas.openxmlformats.org/officeDocument/2006/relationships/chartUserShapes" Target="../drawings/drawing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autoTitleDeleted val="1"/>
    <c:plotArea>
      <c:layout/>
      <c:scatterChart>
        <c:scatterStyle val="lineMarker"/>
        <c:varyColors val="0"/>
        <c:ser>
          <c:idx val="0"/>
          <c:order val="0"/>
          <c:tx>
            <c:strRef>
              <c:f>label 1</c:f>
              <c:strCache>
                <c:ptCount val="1"/>
                <c:pt idx="0">
                  <c:v>Column H</c:v>
                </c:pt>
              </c:strCache>
            </c:strRef>
          </c:tx>
          <c:spPr>
            <a:ln w="28800">
              <a:noFill/>
            </a:ln>
          </c:spPr>
          <c:marker>
            <c:symbol val="diamond"/>
            <c:size val="6"/>
            <c:spPr>
              <a:solidFill>
                <a:srgbClr val="666666"/>
              </a:solidFill>
            </c:spPr>
          </c:marker>
          <c:dPt>
            <c:idx val="3"/>
            <c:bubble3D val="0"/>
            <c:extLst>
              <c:ext xmlns:c16="http://schemas.microsoft.com/office/drawing/2014/chart" uri="{C3380CC4-5D6E-409C-BE32-E72D297353CC}">
                <c16:uniqueId val="{00000000-A56D-4AAC-9EFA-B55EF6ED3B0C}"/>
              </c:ext>
            </c:extLst>
          </c:dPt>
          <c:dLbls>
            <c:dLbl>
              <c:idx val="3"/>
              <c:spPr/>
              <c:txPr>
                <a:bodyPr wrap="none"/>
                <a:lstStyle/>
                <a:p>
                  <a:pPr>
                    <a:defRPr lang="lv-LV" sz="1000" b="0" strike="noStrike" spc="-1">
                      <a:latin typeface="Arial"/>
                    </a:defRPr>
                  </a:pPr>
                  <a:endParaRPr lang="lv-LV"/>
                </a:p>
              </c:txP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0-A56D-4AAC-9EFA-B55EF6ED3B0C}"/>
                </c:ext>
              </c:extLst>
            </c:dLbl>
            <c:spPr>
              <a:noFill/>
              <a:ln>
                <a:noFill/>
              </a:ln>
              <a:effectLst/>
            </c:spPr>
            <c:txPr>
              <a:bodyPr wrap="none"/>
              <a:lstStyle/>
              <a:p>
                <a:pPr>
                  <a:defRPr lang="lv-LV" sz="1000" b="0" strike="noStrike" spc="-1">
                    <a:latin typeface="Arial"/>
                  </a:defRPr>
                </a:pPr>
                <a:endParaRPr lang="lv-LV"/>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trendline>
            <c:name> </c:name>
            <c:spPr>
              <a:ln w="36000">
                <a:solidFill>
                  <a:srgbClr val="CCCCCC"/>
                </a:solidFill>
                <a:round/>
              </a:ln>
            </c:spPr>
            <c:trendlineType val="poly"/>
            <c:order val="2"/>
            <c:dispRSqr val="0"/>
            <c:dispEq val="0"/>
          </c:trendline>
          <c:xVal>
            <c:numRef>
              <c:f>0</c:f>
              <c:numCache>
                <c:formatCode>General</c:formatCode>
                <c:ptCount val="18"/>
                <c:pt idx="0">
                  <c:v>30</c:v>
                </c:pt>
                <c:pt idx="1">
                  <c:v>67</c:v>
                </c:pt>
                <c:pt idx="2">
                  <c:v>22</c:v>
                </c:pt>
                <c:pt idx="3">
                  <c:v>22</c:v>
                </c:pt>
                <c:pt idx="4">
                  <c:v>60</c:v>
                </c:pt>
                <c:pt idx="5">
                  <c:v>33</c:v>
                </c:pt>
                <c:pt idx="6">
                  <c:v>61</c:v>
                </c:pt>
                <c:pt idx="7">
                  <c:v>54</c:v>
                </c:pt>
              </c:numCache>
            </c:numRef>
          </c:xVal>
          <c:yVal>
            <c:numRef>
              <c:f>1</c:f>
              <c:numCache>
                <c:formatCode>General</c:formatCode>
                <c:ptCount val="18"/>
                <c:pt idx="0">
                  <c:v>1.26688808818523</c:v>
                </c:pt>
                <c:pt idx="1">
                  <c:v>1.11621251892506</c:v>
                </c:pt>
                <c:pt idx="2">
                  <c:v>1.7502330284547201</c:v>
                </c:pt>
                <c:pt idx="3">
                  <c:v>1.4153490967598801</c:v>
                </c:pt>
                <c:pt idx="4">
                  <c:v>0.92764498647717997</c:v>
                </c:pt>
                <c:pt idx="5">
                  <c:v>1.1161262090366899</c:v>
                </c:pt>
                <c:pt idx="6">
                  <c:v>1.0328798830783901</c:v>
                </c:pt>
                <c:pt idx="7">
                  <c:v>1.02911548116896</c:v>
                </c:pt>
              </c:numCache>
            </c:numRef>
          </c:yVal>
          <c:smooth val="0"/>
          <c:extLst>
            <c:ext xmlns:c16="http://schemas.microsoft.com/office/drawing/2014/chart" uri="{C3380CC4-5D6E-409C-BE32-E72D297353CC}">
              <c16:uniqueId val="{00000002-A56D-4AAC-9EFA-B55EF6ED3B0C}"/>
            </c:ext>
          </c:extLst>
        </c:ser>
        <c:dLbls>
          <c:showLegendKey val="0"/>
          <c:showVal val="0"/>
          <c:showCatName val="0"/>
          <c:showSerName val="0"/>
          <c:showPercent val="0"/>
          <c:showBubbleSize val="0"/>
        </c:dLbls>
        <c:axId val="56248309"/>
        <c:axId val="94732202"/>
      </c:scatterChart>
      <c:valAx>
        <c:axId val="56248309"/>
        <c:scaling>
          <c:orientation val="minMax"/>
        </c:scaling>
        <c:delete val="0"/>
        <c:axPos val="b"/>
        <c:title>
          <c:tx>
            <c:rich>
              <a:bodyPr rot="0"/>
              <a:lstStyle/>
              <a:p>
                <a:pPr>
                  <a:defRPr lang="lv-LV" sz="800" b="0" strike="noStrike" spc="-1">
                    <a:latin typeface="Times New Roman"/>
                  </a:defRPr>
                </a:pPr>
                <a:r>
                  <a:rPr lang="lv-LV" sz="800" b="0" strike="noStrike" spc="-1">
                    <a:latin typeface="Times New Roman"/>
                  </a:rPr>
                  <a:t>Vecums</a:t>
                </a:r>
              </a:p>
            </c:rich>
          </c:tx>
          <c:overlay val="0"/>
          <c:spPr>
            <a:noFill/>
            <a:ln w="0">
              <a:noFill/>
            </a:ln>
          </c:spPr>
        </c:title>
        <c:numFmt formatCode="0" sourceLinked="0"/>
        <c:majorTickMark val="out"/>
        <c:minorTickMark val="none"/>
        <c:tickLblPos val="nextTo"/>
        <c:spPr>
          <a:ln w="0">
            <a:solidFill>
              <a:srgbClr val="B3B3B3"/>
            </a:solidFill>
          </a:ln>
        </c:spPr>
        <c:txPr>
          <a:bodyPr/>
          <a:lstStyle/>
          <a:p>
            <a:pPr>
              <a:defRPr lang="lv-LV" sz="800" b="0" strike="noStrike" spc="-1">
                <a:latin typeface="Times New Roman"/>
              </a:defRPr>
            </a:pPr>
            <a:endParaRPr lang="lv-LV"/>
          </a:p>
        </c:txPr>
        <c:crossAx val="94732202"/>
        <c:crosses val="autoZero"/>
        <c:crossBetween val="midCat"/>
      </c:valAx>
      <c:valAx>
        <c:axId val="94732202"/>
        <c:scaling>
          <c:orientation val="minMax"/>
        </c:scaling>
        <c:delete val="0"/>
        <c:axPos val="l"/>
        <c:title>
          <c:tx>
            <c:rich>
              <a:bodyPr rot="-5400000"/>
              <a:lstStyle/>
              <a:p>
                <a:pPr>
                  <a:defRPr lang="lv-LV" sz="800" b="0" strike="noStrike" spc="-1">
                    <a:latin typeface="Times New Roman"/>
                  </a:defRPr>
                </a:pPr>
                <a:r>
                  <a:rPr lang="lv-LV" sz="800" b="0" strike="noStrike" spc="-1">
                    <a:latin typeface="Times New Roman"/>
                  </a:rPr>
                  <a:t>Krājas papildpieaugums mēslotajās platībās</a:t>
                </a:r>
              </a:p>
            </c:rich>
          </c:tx>
          <c:layout>
            <c:manualLayout>
              <c:xMode val="edge"/>
              <c:yMode val="edge"/>
              <c:x val="1.52512709392449E-2"/>
              <c:y val="3.4723252708116902E-2"/>
            </c:manualLayout>
          </c:layout>
          <c:overlay val="0"/>
          <c:spPr>
            <a:noFill/>
            <a:ln w="0">
              <a:noFill/>
            </a:ln>
          </c:spPr>
        </c:title>
        <c:numFmt formatCode="0%" sourceLinked="0"/>
        <c:majorTickMark val="out"/>
        <c:minorTickMark val="none"/>
        <c:tickLblPos val="nextTo"/>
        <c:spPr>
          <a:ln w="0">
            <a:solidFill>
              <a:srgbClr val="B3B3B3"/>
            </a:solidFill>
          </a:ln>
        </c:spPr>
        <c:txPr>
          <a:bodyPr/>
          <a:lstStyle/>
          <a:p>
            <a:pPr>
              <a:defRPr lang="lv-LV" sz="800" b="0" strike="noStrike" spc="-1">
                <a:latin typeface="Times New Roman"/>
              </a:defRPr>
            </a:pPr>
            <a:endParaRPr lang="lv-LV"/>
          </a:p>
        </c:txPr>
        <c:crossAx val="56248309"/>
        <c:crosses val="autoZero"/>
        <c:crossBetween val="midCat"/>
      </c:valAx>
      <c:spPr>
        <a:noFill/>
        <a:ln w="0">
          <a:noFill/>
        </a:ln>
      </c:spPr>
    </c:plotArea>
    <c:plotVisOnly val="1"/>
    <c:dispBlanksAs val="span"/>
    <c:showDLblsOverMax val="1"/>
  </c:chart>
  <c:spPr>
    <a:solidFill>
      <a:srgbClr val="FFFFFF"/>
    </a:solidFill>
    <a:ln w="0">
      <a:noFill/>
    </a:ln>
  </c:spPr>
  <c:userShapes r:id="rId1"/>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autoTitleDeleted val="1"/>
    <c:plotArea>
      <c:layout/>
      <c:scatterChart>
        <c:scatterStyle val="lineMarker"/>
        <c:varyColors val="0"/>
        <c:ser>
          <c:idx val="0"/>
          <c:order val="0"/>
          <c:tx>
            <c:strRef>
              <c:f>label 1</c:f>
              <c:strCache>
                <c:ptCount val="1"/>
                <c:pt idx="0">
                  <c:v>Column H</c:v>
                </c:pt>
              </c:strCache>
            </c:strRef>
          </c:tx>
          <c:spPr>
            <a:ln w="28800">
              <a:noFill/>
            </a:ln>
          </c:spPr>
          <c:marker>
            <c:symbol val="diamond"/>
            <c:size val="5"/>
            <c:spPr>
              <a:solidFill>
                <a:srgbClr val="666666"/>
              </a:solidFill>
            </c:spPr>
          </c:marker>
          <c:dLbls>
            <c:spPr>
              <a:noFill/>
              <a:ln>
                <a:noFill/>
              </a:ln>
              <a:effectLst/>
            </c:spPr>
            <c:txPr>
              <a:bodyPr wrap="none"/>
              <a:lstStyle/>
              <a:p>
                <a:pPr>
                  <a:defRPr lang="lv-LV" sz="1000" b="0" strike="noStrike" spc="-1">
                    <a:latin typeface="Arial"/>
                  </a:defRPr>
                </a:pPr>
                <a:endParaRPr lang="lv-LV"/>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trendline>
            <c:name> </c:name>
            <c:spPr>
              <a:ln w="36000">
                <a:solidFill>
                  <a:srgbClr val="CCCCCC"/>
                </a:solidFill>
                <a:round/>
              </a:ln>
            </c:spPr>
            <c:trendlineType val="poly"/>
            <c:order val="2"/>
            <c:dispRSqr val="0"/>
            <c:dispEq val="0"/>
          </c:trendline>
          <c:xVal>
            <c:numRef>
              <c:f>0</c:f>
              <c:numCache>
                <c:formatCode>General</c:formatCode>
                <c:ptCount val="18"/>
                <c:pt idx="0">
                  <c:v>75</c:v>
                </c:pt>
                <c:pt idx="1">
                  <c:v>36</c:v>
                </c:pt>
                <c:pt idx="2">
                  <c:v>25</c:v>
                </c:pt>
                <c:pt idx="3">
                  <c:v>41</c:v>
                </c:pt>
                <c:pt idx="4">
                  <c:v>67</c:v>
                </c:pt>
                <c:pt idx="5">
                  <c:v>28</c:v>
                </c:pt>
                <c:pt idx="6">
                  <c:v>22</c:v>
                </c:pt>
                <c:pt idx="7">
                  <c:v>45</c:v>
                </c:pt>
                <c:pt idx="8">
                  <c:v>37</c:v>
                </c:pt>
              </c:numCache>
            </c:numRef>
          </c:xVal>
          <c:yVal>
            <c:numRef>
              <c:f>1</c:f>
              <c:numCache>
                <c:formatCode>General</c:formatCode>
                <c:ptCount val="18"/>
                <c:pt idx="0">
                  <c:v>1.1514994048685401</c:v>
                </c:pt>
                <c:pt idx="1">
                  <c:v>0.82793873659694806</c:v>
                </c:pt>
                <c:pt idx="2">
                  <c:v>1.38066666543526</c:v>
                </c:pt>
                <c:pt idx="3">
                  <c:v>1.0749799739355199</c:v>
                </c:pt>
                <c:pt idx="4">
                  <c:v>0.79828159637730201</c:v>
                </c:pt>
                <c:pt idx="5">
                  <c:v>1.3164837884963201</c:v>
                </c:pt>
                <c:pt idx="6">
                  <c:v>1.75736218589439</c:v>
                </c:pt>
                <c:pt idx="7">
                  <c:v>1.24795439263698</c:v>
                </c:pt>
                <c:pt idx="8">
                  <c:v>1.13270462344195</c:v>
                </c:pt>
              </c:numCache>
            </c:numRef>
          </c:yVal>
          <c:smooth val="0"/>
          <c:extLst>
            <c:ext xmlns:c16="http://schemas.microsoft.com/office/drawing/2014/chart" uri="{C3380CC4-5D6E-409C-BE32-E72D297353CC}">
              <c16:uniqueId val="{00000001-B393-4B12-AEAB-A2E0CA6A9176}"/>
            </c:ext>
          </c:extLst>
        </c:ser>
        <c:dLbls>
          <c:showLegendKey val="0"/>
          <c:showVal val="0"/>
          <c:showCatName val="0"/>
          <c:showSerName val="0"/>
          <c:showPercent val="0"/>
          <c:showBubbleSize val="0"/>
        </c:dLbls>
        <c:axId val="14348252"/>
        <c:axId val="36500672"/>
      </c:scatterChart>
      <c:valAx>
        <c:axId val="14348252"/>
        <c:scaling>
          <c:orientation val="minMax"/>
        </c:scaling>
        <c:delete val="0"/>
        <c:axPos val="b"/>
        <c:title>
          <c:tx>
            <c:rich>
              <a:bodyPr rot="0"/>
              <a:lstStyle/>
              <a:p>
                <a:pPr>
                  <a:defRPr lang="lv-LV" sz="800" b="0" strike="noStrike" spc="-1">
                    <a:latin typeface="Times New Roman"/>
                  </a:defRPr>
                </a:pPr>
                <a:r>
                  <a:rPr lang="lv-LV" sz="800" b="0" strike="noStrike" spc="-1">
                    <a:latin typeface="Times New Roman"/>
                  </a:rPr>
                  <a:t>Vecums</a:t>
                </a:r>
              </a:p>
            </c:rich>
          </c:tx>
          <c:overlay val="0"/>
          <c:spPr>
            <a:noFill/>
            <a:ln w="0">
              <a:noFill/>
            </a:ln>
          </c:spPr>
        </c:title>
        <c:numFmt formatCode="0" sourceLinked="0"/>
        <c:majorTickMark val="out"/>
        <c:minorTickMark val="none"/>
        <c:tickLblPos val="nextTo"/>
        <c:spPr>
          <a:ln w="0">
            <a:solidFill>
              <a:srgbClr val="B3B3B3"/>
            </a:solidFill>
          </a:ln>
        </c:spPr>
        <c:txPr>
          <a:bodyPr/>
          <a:lstStyle/>
          <a:p>
            <a:pPr>
              <a:defRPr lang="lv-LV" sz="800" b="0" strike="noStrike" spc="-1">
                <a:latin typeface="Times New Roman"/>
              </a:defRPr>
            </a:pPr>
            <a:endParaRPr lang="lv-LV"/>
          </a:p>
        </c:txPr>
        <c:crossAx val="36500672"/>
        <c:crosses val="autoZero"/>
        <c:crossBetween val="midCat"/>
      </c:valAx>
      <c:valAx>
        <c:axId val="36500672"/>
        <c:scaling>
          <c:orientation val="minMax"/>
        </c:scaling>
        <c:delete val="0"/>
        <c:axPos val="l"/>
        <c:title>
          <c:tx>
            <c:rich>
              <a:bodyPr rot="-5400000"/>
              <a:lstStyle/>
              <a:p>
                <a:pPr>
                  <a:defRPr lang="lv-LV" sz="800" b="0" strike="noStrike" spc="-1">
                    <a:latin typeface="Times New Roman"/>
                  </a:defRPr>
                </a:pPr>
                <a:r>
                  <a:rPr lang="lv-LV" sz="800" b="0" strike="noStrike" spc="-1">
                    <a:latin typeface="Times New Roman"/>
                  </a:rPr>
                  <a:t>Krājas papildpieaugums mēslotajās platībās</a:t>
                </a:r>
              </a:p>
            </c:rich>
          </c:tx>
          <c:layout>
            <c:manualLayout>
              <c:xMode val="edge"/>
              <c:yMode val="edge"/>
              <c:x val="2.7585632136011298E-2"/>
              <c:y val="5.40139486570708E-2"/>
            </c:manualLayout>
          </c:layout>
          <c:overlay val="0"/>
          <c:spPr>
            <a:noFill/>
            <a:ln w="0">
              <a:noFill/>
            </a:ln>
          </c:spPr>
        </c:title>
        <c:numFmt formatCode="0%" sourceLinked="0"/>
        <c:majorTickMark val="out"/>
        <c:minorTickMark val="none"/>
        <c:tickLblPos val="nextTo"/>
        <c:spPr>
          <a:ln w="0">
            <a:solidFill>
              <a:srgbClr val="B3B3B3"/>
            </a:solidFill>
          </a:ln>
        </c:spPr>
        <c:txPr>
          <a:bodyPr/>
          <a:lstStyle/>
          <a:p>
            <a:pPr>
              <a:defRPr lang="lv-LV" sz="800" b="0" strike="noStrike" spc="-1">
                <a:latin typeface="Times New Roman"/>
              </a:defRPr>
            </a:pPr>
            <a:endParaRPr lang="lv-LV"/>
          </a:p>
        </c:txPr>
        <c:crossAx val="14348252"/>
        <c:crosses val="autoZero"/>
        <c:crossBetween val="midCat"/>
      </c:valAx>
      <c:spPr>
        <a:noFill/>
        <a:ln w="0">
          <a:noFill/>
        </a:ln>
      </c:spPr>
    </c:plotArea>
    <c:plotVisOnly val="1"/>
    <c:dispBlanksAs val="span"/>
    <c:showDLblsOverMax val="1"/>
  </c:chart>
  <c:spPr>
    <a:solidFill>
      <a:srgbClr val="FFFFFF"/>
    </a:solidFill>
    <a:ln w="0">
      <a:noFill/>
    </a:ln>
  </c:spPr>
  <c:userShapes r:id="rId1"/>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autoTitleDeleted val="1"/>
    <c:plotArea>
      <c:layout/>
      <c:barChart>
        <c:barDir val="col"/>
        <c:grouping val="clustered"/>
        <c:varyColors val="0"/>
        <c:ser>
          <c:idx val="0"/>
          <c:order val="0"/>
          <c:tx>
            <c:strRef>
              <c:f>label 0</c:f>
              <c:strCache>
                <c:ptCount val="1"/>
                <c:pt idx="0">
                  <c:v>Koku skaits, gab. ha-1</c:v>
                </c:pt>
              </c:strCache>
            </c:strRef>
          </c:tx>
          <c:spPr>
            <a:solidFill>
              <a:srgbClr val="004586"/>
            </a:solidFill>
            <a:ln w="0">
              <a:noFill/>
            </a:ln>
          </c:spPr>
          <c:invertIfNegative val="0"/>
          <c:dLbls>
            <c:spPr>
              <a:noFill/>
              <a:ln>
                <a:noFill/>
              </a:ln>
              <a:effectLst/>
            </c:spPr>
            <c:txPr>
              <a:bodyPr wrap="none"/>
              <a:lstStyle/>
              <a:p>
                <a:pPr>
                  <a:defRPr lang="lv-LV" sz="1000" b="0" strike="noStrike" spc="-1">
                    <a:latin typeface="Arial"/>
                  </a:defRPr>
                </a:pPr>
                <a:endParaRPr lang="lv-LV"/>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8"/>
                <c:pt idx="0">
                  <c:v>M1</c:v>
                </c:pt>
                <c:pt idx="1">
                  <c:v>M2</c:v>
                </c:pt>
                <c:pt idx="2">
                  <c:v>M3</c:v>
                </c:pt>
                <c:pt idx="3">
                  <c:v>M vid.</c:v>
                </c:pt>
                <c:pt idx="4">
                  <c:v>C1</c:v>
                </c:pt>
                <c:pt idx="5">
                  <c:v>C2</c:v>
                </c:pt>
                <c:pt idx="6">
                  <c:v>C3</c:v>
                </c:pt>
                <c:pt idx="7">
                  <c:v>C vid.</c:v>
                </c:pt>
              </c:strCache>
            </c:strRef>
          </c:cat>
          <c:val>
            <c:numRef>
              <c:f>0</c:f>
              <c:numCache>
                <c:formatCode>General</c:formatCode>
                <c:ptCount val="8"/>
                <c:pt idx="0">
                  <c:v>2020.934</c:v>
                </c:pt>
                <c:pt idx="1">
                  <c:v>2338.1019999999999</c:v>
                </c:pt>
                <c:pt idx="2">
                  <c:v>2313.7049999999999</c:v>
                </c:pt>
                <c:pt idx="3">
                  <c:v>2232.38</c:v>
                </c:pt>
                <c:pt idx="4">
                  <c:v>2342.1689999999999</c:v>
                </c:pt>
                <c:pt idx="5">
                  <c:v>2305.5720000000001</c:v>
                </c:pt>
                <c:pt idx="6">
                  <c:v>2151.0540000000001</c:v>
                </c:pt>
                <c:pt idx="7">
                  <c:v>2264.91</c:v>
                </c:pt>
              </c:numCache>
            </c:numRef>
          </c:val>
          <c:extLst>
            <c:ext xmlns:c16="http://schemas.microsoft.com/office/drawing/2014/chart" uri="{C3380CC4-5D6E-409C-BE32-E72D297353CC}">
              <c16:uniqueId val="{00000000-5DE0-432B-92FB-16461D4A7BF6}"/>
            </c:ext>
          </c:extLst>
        </c:ser>
        <c:dLbls>
          <c:showLegendKey val="0"/>
          <c:showVal val="0"/>
          <c:showCatName val="0"/>
          <c:showSerName val="0"/>
          <c:showPercent val="0"/>
          <c:showBubbleSize val="0"/>
        </c:dLbls>
        <c:gapWidth val="100"/>
        <c:axId val="13340442"/>
        <c:axId val="28296614"/>
      </c:barChart>
      <c:catAx>
        <c:axId val="13340442"/>
        <c:scaling>
          <c:orientation val="minMax"/>
        </c:scaling>
        <c:delete val="0"/>
        <c:axPos val="b"/>
        <c:title>
          <c:tx>
            <c:rich>
              <a:bodyPr rot="0"/>
              <a:lstStyle/>
              <a:p>
                <a:pPr>
                  <a:defRPr lang="lv-LV" sz="1000" b="0" strike="noStrike" spc="-1">
                    <a:latin typeface="Times New Roman"/>
                  </a:defRPr>
                </a:pPr>
                <a:r>
                  <a:rPr lang="lv-LV" sz="1000" b="0" strike="noStrike" spc="-1">
                    <a:latin typeface="Times New Roman"/>
                  </a:rPr>
                  <a:t>Variants</a:t>
                </a:r>
              </a:p>
            </c:rich>
          </c:tx>
          <c:overlay val="0"/>
          <c:spPr>
            <a:noFill/>
            <a:ln w="0">
              <a:noFill/>
            </a:ln>
          </c:spPr>
        </c:title>
        <c:numFmt formatCode="General" sourceLinked="1"/>
        <c:majorTickMark val="out"/>
        <c:minorTickMark val="none"/>
        <c:tickLblPos val="nextTo"/>
        <c:spPr>
          <a:ln w="0">
            <a:solidFill>
              <a:srgbClr val="B3B3B3"/>
            </a:solidFill>
          </a:ln>
        </c:spPr>
        <c:txPr>
          <a:bodyPr/>
          <a:lstStyle/>
          <a:p>
            <a:pPr>
              <a:defRPr lang="lv-LV" sz="1000" b="0" strike="noStrike" spc="-1">
                <a:latin typeface="Times New Roman"/>
              </a:defRPr>
            </a:pPr>
            <a:endParaRPr lang="lv-LV"/>
          </a:p>
        </c:txPr>
        <c:crossAx val="28296614"/>
        <c:crosses val="autoZero"/>
        <c:auto val="1"/>
        <c:lblAlgn val="ctr"/>
        <c:lblOffset val="100"/>
        <c:noMultiLvlLbl val="0"/>
      </c:catAx>
      <c:valAx>
        <c:axId val="28296614"/>
        <c:scaling>
          <c:orientation val="minMax"/>
        </c:scaling>
        <c:delete val="0"/>
        <c:axPos val="l"/>
        <c:title>
          <c:tx>
            <c:rich>
              <a:bodyPr rot="-5400000"/>
              <a:lstStyle/>
              <a:p>
                <a:pPr>
                  <a:defRPr lang="lv-LV" sz="1000" b="0" strike="noStrike" spc="-1">
                    <a:latin typeface="Times New Roman"/>
                  </a:defRPr>
                </a:pPr>
                <a:r>
                  <a:rPr lang="lv-LV" sz="1000" b="0" strike="noStrike" spc="-1">
                    <a:latin typeface="Times New Roman"/>
                  </a:rPr>
                  <a:t>Iestādīto koku skaits, gab. ha⁻¹</a:t>
                </a:r>
              </a:p>
            </c:rich>
          </c:tx>
          <c:overlay val="0"/>
          <c:spPr>
            <a:noFill/>
            <a:ln w="0">
              <a:noFill/>
            </a:ln>
          </c:spPr>
        </c:title>
        <c:numFmt formatCode="General" sourceLinked="1"/>
        <c:majorTickMark val="out"/>
        <c:minorTickMark val="none"/>
        <c:tickLblPos val="nextTo"/>
        <c:spPr>
          <a:ln w="0">
            <a:solidFill>
              <a:srgbClr val="B3B3B3"/>
            </a:solidFill>
          </a:ln>
        </c:spPr>
        <c:txPr>
          <a:bodyPr/>
          <a:lstStyle/>
          <a:p>
            <a:pPr>
              <a:defRPr lang="lv-LV" sz="1000" b="0" strike="noStrike" spc="-1">
                <a:latin typeface="Times New Roman"/>
              </a:defRPr>
            </a:pPr>
            <a:endParaRPr lang="lv-LV"/>
          </a:p>
        </c:txPr>
        <c:crossAx val="13340442"/>
        <c:crosses val="autoZero"/>
        <c:crossBetween val="between"/>
      </c:valAx>
      <c:spPr>
        <a:noFill/>
        <a:ln w="0">
          <a:noFill/>
        </a:ln>
      </c:spPr>
    </c:plotArea>
    <c:plotVisOnly val="1"/>
    <c:dispBlanksAs val="gap"/>
    <c:showDLblsOverMax val="1"/>
  </c:chart>
  <c:spPr>
    <a:solidFill>
      <a:srgbClr val="FFFFFF"/>
    </a:solidFill>
    <a:ln w="0">
      <a:noFill/>
    </a:ln>
  </c:spPr>
  <c:userShapes r:id="rId1"/>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autoTitleDeleted val="1"/>
    <c:plotArea>
      <c:layout>
        <c:manualLayout>
          <c:layoutTarget val="inner"/>
          <c:xMode val="edge"/>
          <c:yMode val="edge"/>
          <c:x val="0.16876359117738399"/>
          <c:y val="1.9878520154610699E-2"/>
          <c:w val="0.81127679403541497"/>
          <c:h val="0.77415792379900605"/>
        </c:manualLayout>
      </c:layout>
      <c:barChart>
        <c:barDir val="col"/>
        <c:grouping val="clustered"/>
        <c:varyColors val="0"/>
        <c:ser>
          <c:idx val="0"/>
          <c:order val="0"/>
          <c:tx>
            <c:strRef>
              <c:f>label 0</c:f>
              <c:strCache>
                <c:ptCount val="1"/>
                <c:pt idx="0">
                  <c:v>Column B</c:v>
                </c:pt>
              </c:strCache>
            </c:strRef>
          </c:tx>
          <c:spPr>
            <a:solidFill>
              <a:srgbClr val="004586"/>
            </a:solidFill>
            <a:ln w="0">
              <a:noFill/>
            </a:ln>
          </c:spPr>
          <c:invertIfNegative val="0"/>
          <c:dPt>
            <c:idx val="4"/>
            <c:invertIfNegative val="0"/>
            <c:bubble3D val="0"/>
            <c:extLst>
              <c:ext xmlns:c16="http://schemas.microsoft.com/office/drawing/2014/chart" uri="{C3380CC4-5D6E-409C-BE32-E72D297353CC}">
                <c16:uniqueId val="{00000001-B479-4893-81CB-3D4FF6013DCB}"/>
              </c:ext>
            </c:extLst>
          </c:dPt>
          <c:dLbls>
            <c:dLbl>
              <c:idx val="4"/>
              <c:spPr/>
              <c:txPr>
                <a:bodyPr wrap="none"/>
                <a:lstStyle/>
                <a:p>
                  <a:pPr>
                    <a:defRPr lang="lv-LV" sz="1000" b="0" strike="noStrike" spc="-1">
                      <a:latin typeface="Arial"/>
                    </a:defRPr>
                  </a:pPr>
                  <a:endParaRPr lang="lv-LV"/>
                </a:p>
              </c:txP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B479-4893-81CB-3D4FF6013DCB}"/>
                </c:ext>
              </c:extLst>
            </c:dLbl>
            <c:spPr>
              <a:noFill/>
              <a:ln>
                <a:noFill/>
              </a:ln>
              <a:effectLst/>
            </c:spPr>
            <c:txPr>
              <a:bodyPr wrap="none"/>
              <a:lstStyle/>
              <a:p>
                <a:pPr>
                  <a:defRPr lang="lv-LV" sz="1000" b="0" strike="noStrike" spc="-1">
                    <a:latin typeface="Arial"/>
                  </a:defRPr>
                </a:pPr>
                <a:endParaRPr lang="lv-LV"/>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Koku augstums</c:v>
                </c:pt>
                <c:pt idx="1">
                  <c:v>Garāko koku augstums</c:v>
                </c:pt>
                <c:pt idx="2">
                  <c:v>Koku caurmērs</c:v>
                </c:pt>
                <c:pt idx="3">
                  <c:v>Šķērslaukums</c:v>
                </c:pt>
                <c:pt idx="4">
                  <c:v>Krāja</c:v>
                </c:pt>
              </c:strCache>
            </c:strRef>
          </c:cat>
          <c:val>
            <c:numRef>
              <c:f>0</c:f>
              <c:numCache>
                <c:formatCode>General</c:formatCode>
                <c:ptCount val="5"/>
                <c:pt idx="0">
                  <c:v>3.2708689999999998</c:v>
                </c:pt>
                <c:pt idx="1">
                  <c:v>5.0425890000000004</c:v>
                </c:pt>
                <c:pt idx="2">
                  <c:v>8.0136289999999999</c:v>
                </c:pt>
                <c:pt idx="3">
                  <c:v>14.20102</c:v>
                </c:pt>
                <c:pt idx="4">
                  <c:v>14.664400000000001</c:v>
                </c:pt>
              </c:numCache>
            </c:numRef>
          </c:val>
          <c:extLst>
            <c:ext xmlns:c16="http://schemas.microsoft.com/office/drawing/2014/chart" uri="{C3380CC4-5D6E-409C-BE32-E72D297353CC}">
              <c16:uniqueId val="{00000002-B479-4893-81CB-3D4FF6013DCB}"/>
            </c:ext>
          </c:extLst>
        </c:ser>
        <c:dLbls>
          <c:showLegendKey val="0"/>
          <c:showVal val="0"/>
          <c:showCatName val="0"/>
          <c:showSerName val="0"/>
          <c:showPercent val="0"/>
          <c:showBubbleSize val="0"/>
        </c:dLbls>
        <c:gapWidth val="100"/>
        <c:axId val="69483880"/>
        <c:axId val="58652256"/>
      </c:barChart>
      <c:catAx>
        <c:axId val="69483880"/>
        <c:scaling>
          <c:orientation val="minMax"/>
        </c:scaling>
        <c:delete val="0"/>
        <c:axPos val="b"/>
        <c:title>
          <c:tx>
            <c:rich>
              <a:bodyPr rot="0"/>
              <a:lstStyle/>
              <a:p>
                <a:pPr>
                  <a:defRPr lang="lv-LV" sz="900" b="0" strike="noStrike" spc="-1">
                    <a:latin typeface="Times New Roman"/>
                  </a:defRPr>
                </a:pPr>
                <a:r>
                  <a:rPr lang="lv-LV" sz="900" b="0" strike="noStrike" spc="-1">
                    <a:latin typeface="Times New Roman"/>
                  </a:rPr>
                  <a:t>Rādītājs</a:t>
                </a:r>
              </a:p>
            </c:rich>
          </c:tx>
          <c:overlay val="0"/>
          <c:spPr>
            <a:noFill/>
            <a:ln w="0">
              <a:noFill/>
            </a:ln>
          </c:spPr>
        </c:title>
        <c:numFmt formatCode="General" sourceLinked="1"/>
        <c:majorTickMark val="out"/>
        <c:minorTickMark val="none"/>
        <c:tickLblPos val="nextTo"/>
        <c:spPr>
          <a:ln w="0">
            <a:solidFill>
              <a:srgbClr val="B3B3B3"/>
            </a:solidFill>
          </a:ln>
        </c:spPr>
        <c:txPr>
          <a:bodyPr/>
          <a:lstStyle/>
          <a:p>
            <a:pPr>
              <a:defRPr lang="lv-LV" sz="900" b="0" strike="noStrike" spc="-1">
                <a:latin typeface="Times New Roman"/>
              </a:defRPr>
            </a:pPr>
            <a:endParaRPr lang="lv-LV"/>
          </a:p>
        </c:txPr>
        <c:crossAx val="58652256"/>
        <c:crosses val="autoZero"/>
        <c:auto val="1"/>
        <c:lblAlgn val="ctr"/>
        <c:lblOffset val="100"/>
        <c:noMultiLvlLbl val="0"/>
      </c:catAx>
      <c:valAx>
        <c:axId val="58652256"/>
        <c:scaling>
          <c:orientation val="minMax"/>
        </c:scaling>
        <c:delete val="0"/>
        <c:axPos val="l"/>
        <c:title>
          <c:tx>
            <c:rich>
              <a:bodyPr rot="-5400000"/>
              <a:lstStyle/>
              <a:p>
                <a:pPr>
                  <a:defRPr lang="lv-LV" sz="900" b="0" strike="noStrike" spc="-1">
                    <a:latin typeface="Times New Roman"/>
                  </a:defRPr>
                </a:pPr>
                <a:r>
                  <a:rPr lang="lv-LV" sz="900" b="0" strike="noStrike" spc="-1">
                    <a:latin typeface="Times New Roman"/>
                  </a:rPr>
                  <a:t>Mēsloto audžu pārākums pār nemēslotajām (%)</a:t>
                </a:r>
              </a:p>
            </c:rich>
          </c:tx>
          <c:layout>
            <c:manualLayout>
              <c:xMode val="edge"/>
              <c:yMode val="edge"/>
              <c:x val="1.5998757378067701E-2"/>
              <c:y val="3.6581998895637798E-2"/>
            </c:manualLayout>
          </c:layout>
          <c:overlay val="0"/>
          <c:spPr>
            <a:noFill/>
            <a:ln w="0">
              <a:noFill/>
            </a:ln>
          </c:spPr>
        </c:title>
        <c:numFmt formatCode="General" sourceLinked="1"/>
        <c:majorTickMark val="out"/>
        <c:minorTickMark val="none"/>
        <c:tickLblPos val="nextTo"/>
        <c:spPr>
          <a:ln w="0">
            <a:solidFill>
              <a:srgbClr val="B3B3B3"/>
            </a:solidFill>
          </a:ln>
        </c:spPr>
        <c:txPr>
          <a:bodyPr/>
          <a:lstStyle/>
          <a:p>
            <a:pPr>
              <a:defRPr lang="lv-LV" sz="1000" b="0" strike="noStrike" spc="-1">
                <a:latin typeface="Times New Roman"/>
              </a:defRPr>
            </a:pPr>
            <a:endParaRPr lang="lv-LV"/>
          </a:p>
        </c:txPr>
        <c:crossAx val="69483880"/>
        <c:crosses val="autoZero"/>
        <c:crossBetween val="between"/>
      </c:valAx>
      <c:spPr>
        <a:noFill/>
        <a:ln w="0">
          <a:noFill/>
        </a:ln>
      </c:spPr>
    </c:plotArea>
    <c:plotVisOnly val="1"/>
    <c:dispBlanksAs val="gap"/>
    <c:showDLblsOverMax val="1"/>
  </c:chart>
  <c:spPr>
    <a:solidFill>
      <a:srgbClr val="FFFFFF"/>
    </a:solidFill>
    <a:ln w="0">
      <a:noFill/>
    </a:ln>
  </c:spPr>
  <c:userShapes r:id="rId1"/>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autoTitleDeleted val="1"/>
    <c:plotArea>
      <c:layout/>
      <c:lineChart>
        <c:grouping val="standard"/>
        <c:varyColors val="0"/>
        <c:ser>
          <c:idx val="0"/>
          <c:order val="0"/>
          <c:tx>
            <c:strRef>
              <c:f>label 0</c:f>
              <c:strCache>
                <c:ptCount val="1"/>
                <c:pt idx="0">
                  <c:v>Kontrole</c:v>
                </c:pt>
              </c:strCache>
            </c:strRef>
          </c:tx>
          <c:spPr>
            <a:ln w="28800">
              <a:solidFill>
                <a:srgbClr val="004586"/>
              </a:solidFill>
              <a:round/>
            </a:ln>
          </c:spPr>
          <c:marker>
            <c:symbol val="none"/>
          </c:marker>
          <c:dLbls>
            <c:spPr>
              <a:noFill/>
              <a:ln>
                <a:noFill/>
              </a:ln>
              <a:effectLst/>
            </c:spPr>
            <c:txPr>
              <a:bodyPr wrap="none"/>
              <a:lstStyle/>
              <a:p>
                <a:pPr>
                  <a:defRPr lang="lv-LV" sz="1000" b="0" strike="noStrike" spc="-1">
                    <a:latin typeface="Arial"/>
                  </a:defRPr>
                </a:pPr>
                <a:endParaRPr lang="lv-LV"/>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strCache>
            </c:strRef>
          </c:cat>
          <c:val>
            <c:numRef>
              <c:f>0</c:f>
              <c:numCache>
                <c:formatCode>General</c:formatCode>
                <c:ptCount val="30"/>
                <c:pt idx="0">
                  <c:v>402.8571</c:v>
                </c:pt>
                <c:pt idx="1">
                  <c:v>389.52379999999999</c:v>
                </c:pt>
                <c:pt idx="2">
                  <c:v>352.8571</c:v>
                </c:pt>
                <c:pt idx="3">
                  <c:v>422.8571</c:v>
                </c:pt>
                <c:pt idx="4">
                  <c:v>461.90480000000002</c:v>
                </c:pt>
                <c:pt idx="5">
                  <c:v>422.8571</c:v>
                </c:pt>
                <c:pt idx="6">
                  <c:v>435.23809999999997</c:v>
                </c:pt>
                <c:pt idx="7">
                  <c:v>424.28570000000002</c:v>
                </c:pt>
                <c:pt idx="8">
                  <c:v>433.80950000000001</c:v>
                </c:pt>
                <c:pt idx="9">
                  <c:v>441.90480000000002</c:v>
                </c:pt>
                <c:pt idx="10">
                  <c:v>439.04759999999999</c:v>
                </c:pt>
                <c:pt idx="11">
                  <c:v>414.28570000000002</c:v>
                </c:pt>
                <c:pt idx="12">
                  <c:v>441.42860000000002</c:v>
                </c:pt>
                <c:pt idx="13">
                  <c:v>428.57139999999998</c:v>
                </c:pt>
                <c:pt idx="14">
                  <c:v>399.04759999999999</c:v>
                </c:pt>
                <c:pt idx="15">
                  <c:v>419.52379999999999</c:v>
                </c:pt>
                <c:pt idx="16">
                  <c:v>405.71429999999998</c:v>
                </c:pt>
                <c:pt idx="17">
                  <c:v>419.52379999999999</c:v>
                </c:pt>
                <c:pt idx="18">
                  <c:v>420.47620000000001</c:v>
                </c:pt>
                <c:pt idx="19">
                  <c:v>431.42860000000002</c:v>
                </c:pt>
                <c:pt idx="20">
                  <c:v>444.28570000000002</c:v>
                </c:pt>
                <c:pt idx="21">
                  <c:v>435.23809999999997</c:v>
                </c:pt>
                <c:pt idx="22">
                  <c:v>460</c:v>
                </c:pt>
                <c:pt idx="23">
                  <c:v>432.38099999999997</c:v>
                </c:pt>
                <c:pt idx="24">
                  <c:v>431.42860000000002</c:v>
                </c:pt>
                <c:pt idx="25">
                  <c:v>458.57139999999998</c:v>
                </c:pt>
                <c:pt idx="26">
                  <c:v>424.28570000000002</c:v>
                </c:pt>
                <c:pt idx="27">
                  <c:v>420</c:v>
                </c:pt>
                <c:pt idx="28">
                  <c:v>429.04759999999999</c:v>
                </c:pt>
                <c:pt idx="29">
                  <c:v>413.33330000000001</c:v>
                </c:pt>
              </c:numCache>
            </c:numRef>
          </c:val>
          <c:smooth val="0"/>
          <c:extLst>
            <c:ext xmlns:c16="http://schemas.microsoft.com/office/drawing/2014/chart" uri="{C3380CC4-5D6E-409C-BE32-E72D297353CC}">
              <c16:uniqueId val="{00000000-3219-4261-9324-DD2EC8AF309A}"/>
            </c:ext>
          </c:extLst>
        </c:ser>
        <c:ser>
          <c:idx val="1"/>
          <c:order val="1"/>
          <c:tx>
            <c:strRef>
              <c:f>label 1</c:f>
              <c:strCache>
                <c:ptCount val="1"/>
                <c:pt idx="0">
                  <c:v>Mēslots</c:v>
                </c:pt>
              </c:strCache>
            </c:strRef>
          </c:tx>
          <c:spPr>
            <a:ln w="28800">
              <a:solidFill>
                <a:srgbClr val="FF420E"/>
              </a:solidFill>
              <a:round/>
            </a:ln>
          </c:spPr>
          <c:marker>
            <c:symbol val="none"/>
          </c:marker>
          <c:dLbls>
            <c:spPr>
              <a:noFill/>
              <a:ln>
                <a:noFill/>
              </a:ln>
              <a:effectLst/>
            </c:spPr>
            <c:txPr>
              <a:bodyPr wrap="none"/>
              <a:lstStyle/>
              <a:p>
                <a:pPr>
                  <a:defRPr lang="lv-LV" sz="1000" b="0" strike="noStrike" spc="-1">
                    <a:latin typeface="Arial"/>
                  </a:defRPr>
                </a:pPr>
                <a:endParaRPr lang="lv-LV"/>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strCache>
            </c:strRef>
          </c:cat>
          <c:val>
            <c:numRef>
              <c:f>1</c:f>
              <c:numCache>
                <c:formatCode>General</c:formatCode>
                <c:ptCount val="30"/>
                <c:pt idx="3">
                  <c:v>337.1429</c:v>
                </c:pt>
                <c:pt idx="4">
                  <c:v>379.04759999999999</c:v>
                </c:pt>
                <c:pt idx="5">
                  <c:v>436.66669999999999</c:v>
                </c:pt>
                <c:pt idx="6">
                  <c:v>432.38099999999997</c:v>
                </c:pt>
                <c:pt idx="7">
                  <c:v>438.57139999999998</c:v>
                </c:pt>
                <c:pt idx="8">
                  <c:v>439.52379999999999</c:v>
                </c:pt>
                <c:pt idx="9">
                  <c:v>479.52379999999999</c:v>
                </c:pt>
                <c:pt idx="10">
                  <c:v>461.42860000000002</c:v>
                </c:pt>
                <c:pt idx="11">
                  <c:v>434.76190000000003</c:v>
                </c:pt>
                <c:pt idx="12">
                  <c:v>442.8571</c:v>
                </c:pt>
                <c:pt idx="13">
                  <c:v>423.80950000000001</c:v>
                </c:pt>
                <c:pt idx="14">
                  <c:v>420.95240000000001</c:v>
                </c:pt>
                <c:pt idx="15">
                  <c:v>420.47620000000001</c:v>
                </c:pt>
                <c:pt idx="16">
                  <c:v>423.33330000000001</c:v>
                </c:pt>
                <c:pt idx="17">
                  <c:v>420.95240000000001</c:v>
                </c:pt>
                <c:pt idx="18">
                  <c:v>439.04759999999999</c:v>
                </c:pt>
                <c:pt idx="19">
                  <c:v>439.04759999999999</c:v>
                </c:pt>
                <c:pt idx="20">
                  <c:v>426.19049999999999</c:v>
                </c:pt>
                <c:pt idx="21">
                  <c:v>444.28570000000002</c:v>
                </c:pt>
                <c:pt idx="22">
                  <c:v>450.95240000000001</c:v>
                </c:pt>
                <c:pt idx="23">
                  <c:v>428.09519999999998</c:v>
                </c:pt>
                <c:pt idx="24">
                  <c:v>459.52379999999999</c:v>
                </c:pt>
                <c:pt idx="25">
                  <c:v>456.66669999999999</c:v>
                </c:pt>
                <c:pt idx="26">
                  <c:v>442.8571</c:v>
                </c:pt>
                <c:pt idx="27">
                  <c:v>440</c:v>
                </c:pt>
                <c:pt idx="28">
                  <c:v>438.09519999999998</c:v>
                </c:pt>
                <c:pt idx="29">
                  <c:v>432.38099999999997</c:v>
                </c:pt>
              </c:numCache>
            </c:numRef>
          </c:val>
          <c:smooth val="0"/>
          <c:extLst>
            <c:ext xmlns:c16="http://schemas.microsoft.com/office/drawing/2014/chart" uri="{C3380CC4-5D6E-409C-BE32-E72D297353CC}">
              <c16:uniqueId val="{00000001-3219-4261-9324-DD2EC8AF309A}"/>
            </c:ext>
          </c:extLst>
        </c:ser>
        <c:dLbls>
          <c:showLegendKey val="0"/>
          <c:showVal val="0"/>
          <c:showCatName val="0"/>
          <c:showSerName val="0"/>
          <c:showPercent val="0"/>
          <c:showBubbleSize val="0"/>
        </c:dLbls>
        <c:hiLowLines>
          <c:spPr>
            <a:ln w="0">
              <a:noFill/>
            </a:ln>
          </c:spPr>
        </c:hiLowLines>
        <c:smooth val="0"/>
        <c:axId val="5872333"/>
        <c:axId val="47659308"/>
      </c:lineChart>
      <c:catAx>
        <c:axId val="5872333"/>
        <c:scaling>
          <c:orientation val="minMax"/>
        </c:scaling>
        <c:delete val="0"/>
        <c:axPos val="b"/>
        <c:title>
          <c:tx>
            <c:rich>
              <a:bodyPr rot="0"/>
              <a:lstStyle/>
              <a:p>
                <a:pPr>
                  <a:defRPr lang="lv-LV" sz="1000" b="0" strike="noStrike" spc="-1">
                    <a:latin typeface="Times New Roman"/>
                  </a:defRPr>
                </a:pPr>
                <a:r>
                  <a:rPr lang="lv-LV" sz="1000" b="0" strike="noStrike" spc="-1">
                    <a:latin typeface="Times New Roman"/>
                  </a:rPr>
                  <a:t>Gads</a:t>
                </a:r>
              </a:p>
            </c:rich>
          </c:tx>
          <c:overlay val="0"/>
          <c:spPr>
            <a:noFill/>
            <a:ln w="0">
              <a:noFill/>
            </a:ln>
          </c:spPr>
        </c:title>
        <c:numFmt formatCode="General" sourceLinked="0"/>
        <c:majorTickMark val="out"/>
        <c:minorTickMark val="none"/>
        <c:tickLblPos val="nextTo"/>
        <c:spPr>
          <a:ln w="0">
            <a:solidFill>
              <a:srgbClr val="B3B3B3"/>
            </a:solidFill>
          </a:ln>
        </c:spPr>
        <c:txPr>
          <a:bodyPr rot="-5400000"/>
          <a:lstStyle/>
          <a:p>
            <a:pPr>
              <a:defRPr lang="lv-LV" sz="1000" b="0" strike="noStrike" spc="-1">
                <a:latin typeface="Times New Roman"/>
              </a:defRPr>
            </a:pPr>
            <a:endParaRPr lang="lv-LV"/>
          </a:p>
        </c:txPr>
        <c:crossAx val="47659308"/>
        <c:crosses val="autoZero"/>
        <c:auto val="1"/>
        <c:lblAlgn val="ctr"/>
        <c:lblOffset val="100"/>
        <c:noMultiLvlLbl val="0"/>
      </c:catAx>
      <c:valAx>
        <c:axId val="47659308"/>
        <c:scaling>
          <c:orientation val="minMax"/>
          <c:min val="300"/>
        </c:scaling>
        <c:delete val="0"/>
        <c:axPos val="l"/>
        <c:title>
          <c:tx>
            <c:rich>
              <a:bodyPr rot="-5400000"/>
              <a:lstStyle/>
              <a:p>
                <a:pPr>
                  <a:defRPr lang="lv-LV" sz="1000" b="0" strike="noStrike" spc="-1">
                    <a:latin typeface="Times New Roman"/>
                  </a:defRPr>
                </a:pPr>
                <a:r>
                  <a:rPr lang="lv-LV" sz="1000" b="0" strike="noStrike" spc="-1">
                    <a:latin typeface="Times New Roman"/>
                  </a:rPr>
                  <a:t>Koksnes blīvums, kg m⁻³</a:t>
                </a:r>
              </a:p>
            </c:rich>
          </c:tx>
          <c:overlay val="0"/>
          <c:spPr>
            <a:noFill/>
            <a:ln w="0">
              <a:noFill/>
            </a:ln>
          </c:spPr>
        </c:title>
        <c:numFmt formatCode="General" sourceLinked="0"/>
        <c:majorTickMark val="out"/>
        <c:minorTickMark val="none"/>
        <c:tickLblPos val="nextTo"/>
        <c:spPr>
          <a:ln w="0">
            <a:solidFill>
              <a:srgbClr val="B3B3B3"/>
            </a:solidFill>
          </a:ln>
        </c:spPr>
        <c:txPr>
          <a:bodyPr/>
          <a:lstStyle/>
          <a:p>
            <a:pPr>
              <a:defRPr lang="lv-LV" sz="1000" b="0" strike="noStrike" spc="-1">
                <a:latin typeface="Times New Roman"/>
              </a:defRPr>
            </a:pPr>
            <a:endParaRPr lang="lv-LV"/>
          </a:p>
        </c:txPr>
        <c:crossAx val="5872333"/>
        <c:crosses val="autoZero"/>
        <c:crossBetween val="midCat"/>
      </c:valAx>
      <c:spPr>
        <a:noFill/>
        <a:ln w="0">
          <a:noFill/>
        </a:ln>
      </c:spPr>
    </c:plotArea>
    <c:legend>
      <c:legendPos val="t"/>
      <c:overlay val="0"/>
      <c:spPr>
        <a:noFill/>
        <a:ln w="0">
          <a:noFill/>
        </a:ln>
      </c:spPr>
      <c:txPr>
        <a:bodyPr/>
        <a:lstStyle/>
        <a:p>
          <a:pPr>
            <a:defRPr lang="lv-LV" sz="1000" b="0" strike="noStrike" spc="-1">
              <a:latin typeface="Times New Roman"/>
            </a:defRPr>
          </a:pPr>
          <a:endParaRPr lang="lv-LV"/>
        </a:p>
      </c:txPr>
    </c:legend>
    <c:plotVisOnly val="1"/>
    <c:dispBlanksAs val="gap"/>
    <c:showDLblsOverMax val="1"/>
  </c:chart>
  <c:spPr>
    <a:solidFill>
      <a:srgbClr val="FFFFFF"/>
    </a:solidFill>
    <a:ln w="0">
      <a:noFill/>
    </a:ln>
  </c:spPr>
  <c:userShapes r:id="rId1"/>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autoTitleDeleted val="1"/>
    <c:plotArea>
      <c:layout/>
      <c:scatterChart>
        <c:scatterStyle val="lineMarker"/>
        <c:varyColors val="0"/>
        <c:ser>
          <c:idx val="0"/>
          <c:order val="0"/>
          <c:tx>
            <c:strRef>
              <c:f>label 1</c:f>
              <c:strCache>
                <c:ptCount val="1"/>
                <c:pt idx="0">
                  <c:v>Column B</c:v>
                </c:pt>
              </c:strCache>
            </c:strRef>
          </c:tx>
          <c:spPr>
            <a:ln w="28800">
              <a:noFill/>
            </a:ln>
          </c:spPr>
          <c:marker>
            <c:symbol val="x"/>
            <c:size val="5"/>
            <c:spPr>
              <a:solidFill>
                <a:srgbClr val="004586"/>
              </a:solidFill>
            </c:spPr>
          </c:marker>
          <c:dLbls>
            <c:spPr>
              <a:noFill/>
              <a:ln>
                <a:noFill/>
              </a:ln>
              <a:effectLst/>
            </c:spPr>
            <c:txPr>
              <a:bodyPr wrap="none"/>
              <a:lstStyle/>
              <a:p>
                <a:pPr>
                  <a:defRPr lang="lv-LV" sz="1000" b="0" strike="noStrike" spc="-1">
                    <a:latin typeface="Arial"/>
                  </a:defRPr>
                </a:pPr>
                <a:endParaRPr lang="lv-LV"/>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trendline>
            <c:spPr>
              <a:ln w="36000">
                <a:solidFill>
                  <a:srgbClr val="FF0000"/>
                </a:solidFill>
                <a:round/>
              </a:ln>
            </c:spPr>
            <c:trendlineType val="linear"/>
            <c:dispRSqr val="0"/>
            <c:dispEq val="0"/>
          </c:trendline>
          <c:xVal>
            <c:numRef>
              <c:f>0</c:f>
              <c:numCache>
                <c:formatCode>General</c:formatCode>
                <c:ptCount val="308"/>
                <c:pt idx="0">
                  <c:v>11</c:v>
                </c:pt>
                <c:pt idx="1">
                  <c:v>11</c:v>
                </c:pt>
                <c:pt idx="2">
                  <c:v>11</c:v>
                </c:pt>
                <c:pt idx="3">
                  <c:v>11</c:v>
                </c:pt>
                <c:pt idx="4">
                  <c:v>11</c:v>
                </c:pt>
                <c:pt idx="5">
                  <c:v>11</c:v>
                </c:pt>
                <c:pt idx="6">
                  <c:v>11</c:v>
                </c:pt>
                <c:pt idx="7">
                  <c:v>11.1</c:v>
                </c:pt>
                <c:pt idx="8">
                  <c:v>11.1</c:v>
                </c:pt>
                <c:pt idx="9">
                  <c:v>11.1</c:v>
                </c:pt>
                <c:pt idx="10">
                  <c:v>11.1</c:v>
                </c:pt>
                <c:pt idx="11">
                  <c:v>11.1</c:v>
                </c:pt>
                <c:pt idx="12">
                  <c:v>11.1</c:v>
                </c:pt>
                <c:pt idx="13">
                  <c:v>11.1</c:v>
                </c:pt>
                <c:pt idx="14">
                  <c:v>11.2</c:v>
                </c:pt>
                <c:pt idx="15">
                  <c:v>11.2</c:v>
                </c:pt>
                <c:pt idx="16">
                  <c:v>11.2</c:v>
                </c:pt>
                <c:pt idx="17">
                  <c:v>11.2</c:v>
                </c:pt>
                <c:pt idx="18">
                  <c:v>11.2</c:v>
                </c:pt>
                <c:pt idx="19">
                  <c:v>11.2</c:v>
                </c:pt>
                <c:pt idx="20">
                  <c:v>11.2</c:v>
                </c:pt>
                <c:pt idx="21">
                  <c:v>11.2</c:v>
                </c:pt>
                <c:pt idx="22">
                  <c:v>11.2</c:v>
                </c:pt>
                <c:pt idx="23">
                  <c:v>11.2</c:v>
                </c:pt>
                <c:pt idx="24">
                  <c:v>11.2</c:v>
                </c:pt>
                <c:pt idx="25">
                  <c:v>11.3</c:v>
                </c:pt>
                <c:pt idx="26">
                  <c:v>11.3</c:v>
                </c:pt>
                <c:pt idx="27">
                  <c:v>11.3</c:v>
                </c:pt>
                <c:pt idx="28">
                  <c:v>11.3</c:v>
                </c:pt>
                <c:pt idx="29">
                  <c:v>11.3</c:v>
                </c:pt>
                <c:pt idx="30">
                  <c:v>11.3</c:v>
                </c:pt>
                <c:pt idx="31">
                  <c:v>11.3</c:v>
                </c:pt>
                <c:pt idx="32">
                  <c:v>11.4</c:v>
                </c:pt>
                <c:pt idx="33">
                  <c:v>11.4</c:v>
                </c:pt>
                <c:pt idx="34">
                  <c:v>11.4</c:v>
                </c:pt>
                <c:pt idx="35">
                  <c:v>11.4</c:v>
                </c:pt>
                <c:pt idx="36">
                  <c:v>11.4</c:v>
                </c:pt>
                <c:pt idx="37">
                  <c:v>11.5</c:v>
                </c:pt>
                <c:pt idx="38">
                  <c:v>11.5</c:v>
                </c:pt>
                <c:pt idx="39">
                  <c:v>11.5</c:v>
                </c:pt>
                <c:pt idx="40">
                  <c:v>11.5</c:v>
                </c:pt>
                <c:pt idx="41">
                  <c:v>11.5</c:v>
                </c:pt>
                <c:pt idx="42">
                  <c:v>11.5</c:v>
                </c:pt>
                <c:pt idx="43">
                  <c:v>11.5</c:v>
                </c:pt>
                <c:pt idx="44">
                  <c:v>11.5</c:v>
                </c:pt>
                <c:pt idx="45">
                  <c:v>11.6</c:v>
                </c:pt>
                <c:pt idx="46">
                  <c:v>11.6</c:v>
                </c:pt>
                <c:pt idx="47">
                  <c:v>11.6</c:v>
                </c:pt>
                <c:pt idx="48">
                  <c:v>11.6</c:v>
                </c:pt>
                <c:pt idx="49">
                  <c:v>11.6</c:v>
                </c:pt>
                <c:pt idx="50">
                  <c:v>11.6</c:v>
                </c:pt>
                <c:pt idx="51">
                  <c:v>11.6</c:v>
                </c:pt>
                <c:pt idx="52">
                  <c:v>11.6</c:v>
                </c:pt>
                <c:pt idx="53">
                  <c:v>11.7</c:v>
                </c:pt>
                <c:pt idx="54">
                  <c:v>11.7</c:v>
                </c:pt>
                <c:pt idx="55">
                  <c:v>11.7</c:v>
                </c:pt>
                <c:pt idx="56">
                  <c:v>11.7</c:v>
                </c:pt>
                <c:pt idx="57">
                  <c:v>11.7</c:v>
                </c:pt>
                <c:pt idx="58">
                  <c:v>11.7</c:v>
                </c:pt>
                <c:pt idx="59">
                  <c:v>11.8</c:v>
                </c:pt>
                <c:pt idx="60">
                  <c:v>11.8</c:v>
                </c:pt>
                <c:pt idx="61">
                  <c:v>11.8</c:v>
                </c:pt>
                <c:pt idx="62">
                  <c:v>11.8</c:v>
                </c:pt>
                <c:pt idx="63">
                  <c:v>11.8</c:v>
                </c:pt>
                <c:pt idx="64">
                  <c:v>11.8</c:v>
                </c:pt>
                <c:pt idx="65">
                  <c:v>11.8</c:v>
                </c:pt>
                <c:pt idx="66">
                  <c:v>11.8</c:v>
                </c:pt>
                <c:pt idx="67">
                  <c:v>11.9</c:v>
                </c:pt>
                <c:pt idx="68">
                  <c:v>11.9</c:v>
                </c:pt>
                <c:pt idx="69">
                  <c:v>11.9</c:v>
                </c:pt>
                <c:pt idx="70">
                  <c:v>11.9</c:v>
                </c:pt>
                <c:pt idx="71">
                  <c:v>11.9</c:v>
                </c:pt>
                <c:pt idx="72">
                  <c:v>11.9</c:v>
                </c:pt>
                <c:pt idx="73">
                  <c:v>11.9</c:v>
                </c:pt>
                <c:pt idx="74">
                  <c:v>12</c:v>
                </c:pt>
                <c:pt idx="75">
                  <c:v>12</c:v>
                </c:pt>
                <c:pt idx="76">
                  <c:v>12</c:v>
                </c:pt>
                <c:pt idx="77">
                  <c:v>12</c:v>
                </c:pt>
                <c:pt idx="78">
                  <c:v>12</c:v>
                </c:pt>
                <c:pt idx="79">
                  <c:v>12</c:v>
                </c:pt>
                <c:pt idx="80">
                  <c:v>12.1</c:v>
                </c:pt>
                <c:pt idx="81">
                  <c:v>12.1</c:v>
                </c:pt>
                <c:pt idx="82">
                  <c:v>12.1</c:v>
                </c:pt>
                <c:pt idx="83">
                  <c:v>12.1</c:v>
                </c:pt>
                <c:pt idx="84">
                  <c:v>12.1</c:v>
                </c:pt>
                <c:pt idx="85">
                  <c:v>12.1</c:v>
                </c:pt>
                <c:pt idx="86">
                  <c:v>12.1</c:v>
                </c:pt>
                <c:pt idx="87">
                  <c:v>12.2</c:v>
                </c:pt>
                <c:pt idx="88">
                  <c:v>12.2</c:v>
                </c:pt>
                <c:pt idx="89">
                  <c:v>12.2</c:v>
                </c:pt>
                <c:pt idx="90">
                  <c:v>12.2</c:v>
                </c:pt>
                <c:pt idx="91">
                  <c:v>12.2</c:v>
                </c:pt>
                <c:pt idx="92">
                  <c:v>12.3</c:v>
                </c:pt>
                <c:pt idx="93">
                  <c:v>12.3</c:v>
                </c:pt>
                <c:pt idx="94">
                  <c:v>12.3</c:v>
                </c:pt>
                <c:pt idx="95">
                  <c:v>12.3</c:v>
                </c:pt>
                <c:pt idx="96">
                  <c:v>12.3</c:v>
                </c:pt>
                <c:pt idx="97">
                  <c:v>12.3</c:v>
                </c:pt>
                <c:pt idx="98">
                  <c:v>12.4</c:v>
                </c:pt>
                <c:pt idx="99">
                  <c:v>12.4</c:v>
                </c:pt>
                <c:pt idx="100">
                  <c:v>12.4</c:v>
                </c:pt>
                <c:pt idx="101">
                  <c:v>12.4</c:v>
                </c:pt>
                <c:pt idx="102">
                  <c:v>12.4</c:v>
                </c:pt>
                <c:pt idx="103">
                  <c:v>12.4</c:v>
                </c:pt>
                <c:pt idx="104">
                  <c:v>12.4</c:v>
                </c:pt>
                <c:pt idx="105">
                  <c:v>12.4</c:v>
                </c:pt>
                <c:pt idx="106">
                  <c:v>12.4</c:v>
                </c:pt>
                <c:pt idx="107">
                  <c:v>12.6</c:v>
                </c:pt>
                <c:pt idx="108">
                  <c:v>12.6</c:v>
                </c:pt>
                <c:pt idx="109">
                  <c:v>12.6</c:v>
                </c:pt>
                <c:pt idx="110">
                  <c:v>12.6</c:v>
                </c:pt>
                <c:pt idx="111">
                  <c:v>12.6</c:v>
                </c:pt>
                <c:pt idx="112">
                  <c:v>12.7</c:v>
                </c:pt>
                <c:pt idx="113">
                  <c:v>12.7</c:v>
                </c:pt>
                <c:pt idx="114">
                  <c:v>12.7</c:v>
                </c:pt>
                <c:pt idx="115">
                  <c:v>12.7</c:v>
                </c:pt>
                <c:pt idx="116">
                  <c:v>12.7</c:v>
                </c:pt>
                <c:pt idx="117">
                  <c:v>12.7</c:v>
                </c:pt>
                <c:pt idx="118">
                  <c:v>12.7</c:v>
                </c:pt>
                <c:pt idx="119">
                  <c:v>12.7</c:v>
                </c:pt>
                <c:pt idx="120">
                  <c:v>12.8</c:v>
                </c:pt>
                <c:pt idx="121">
                  <c:v>12.8</c:v>
                </c:pt>
                <c:pt idx="122">
                  <c:v>12.8</c:v>
                </c:pt>
                <c:pt idx="123">
                  <c:v>12.8</c:v>
                </c:pt>
                <c:pt idx="124">
                  <c:v>12.9</c:v>
                </c:pt>
                <c:pt idx="125">
                  <c:v>12.9</c:v>
                </c:pt>
                <c:pt idx="126">
                  <c:v>12.9</c:v>
                </c:pt>
                <c:pt idx="127">
                  <c:v>12.9</c:v>
                </c:pt>
                <c:pt idx="128">
                  <c:v>12.9</c:v>
                </c:pt>
                <c:pt idx="129">
                  <c:v>12.9</c:v>
                </c:pt>
                <c:pt idx="130">
                  <c:v>12.9</c:v>
                </c:pt>
                <c:pt idx="131">
                  <c:v>13</c:v>
                </c:pt>
                <c:pt idx="132">
                  <c:v>13</c:v>
                </c:pt>
                <c:pt idx="133">
                  <c:v>13</c:v>
                </c:pt>
                <c:pt idx="134">
                  <c:v>13</c:v>
                </c:pt>
                <c:pt idx="135">
                  <c:v>13</c:v>
                </c:pt>
                <c:pt idx="136">
                  <c:v>13</c:v>
                </c:pt>
                <c:pt idx="137">
                  <c:v>13.1</c:v>
                </c:pt>
                <c:pt idx="138">
                  <c:v>13.1</c:v>
                </c:pt>
                <c:pt idx="139">
                  <c:v>13.1</c:v>
                </c:pt>
                <c:pt idx="140">
                  <c:v>13.1</c:v>
                </c:pt>
                <c:pt idx="141">
                  <c:v>13.1</c:v>
                </c:pt>
                <c:pt idx="142">
                  <c:v>13.2</c:v>
                </c:pt>
                <c:pt idx="143">
                  <c:v>13.2</c:v>
                </c:pt>
                <c:pt idx="144">
                  <c:v>13.2</c:v>
                </c:pt>
                <c:pt idx="145">
                  <c:v>13.2</c:v>
                </c:pt>
                <c:pt idx="146">
                  <c:v>13.2</c:v>
                </c:pt>
                <c:pt idx="147">
                  <c:v>13.2</c:v>
                </c:pt>
                <c:pt idx="148">
                  <c:v>13.2</c:v>
                </c:pt>
                <c:pt idx="149">
                  <c:v>13.2</c:v>
                </c:pt>
                <c:pt idx="150">
                  <c:v>13.2</c:v>
                </c:pt>
                <c:pt idx="151">
                  <c:v>13.3</c:v>
                </c:pt>
                <c:pt idx="152">
                  <c:v>13.3</c:v>
                </c:pt>
                <c:pt idx="153">
                  <c:v>13.3</c:v>
                </c:pt>
                <c:pt idx="154">
                  <c:v>13.3</c:v>
                </c:pt>
                <c:pt idx="155">
                  <c:v>13.3</c:v>
                </c:pt>
                <c:pt idx="156">
                  <c:v>13.3</c:v>
                </c:pt>
                <c:pt idx="157">
                  <c:v>13.3</c:v>
                </c:pt>
                <c:pt idx="158">
                  <c:v>13.4</c:v>
                </c:pt>
                <c:pt idx="159">
                  <c:v>13.4</c:v>
                </c:pt>
                <c:pt idx="160">
                  <c:v>13.4</c:v>
                </c:pt>
                <c:pt idx="161">
                  <c:v>13.4</c:v>
                </c:pt>
                <c:pt idx="162">
                  <c:v>13.4</c:v>
                </c:pt>
                <c:pt idx="163">
                  <c:v>13.4</c:v>
                </c:pt>
                <c:pt idx="164">
                  <c:v>13.4</c:v>
                </c:pt>
                <c:pt idx="165">
                  <c:v>13.4</c:v>
                </c:pt>
                <c:pt idx="166">
                  <c:v>13.5</c:v>
                </c:pt>
                <c:pt idx="167">
                  <c:v>13.5</c:v>
                </c:pt>
                <c:pt idx="168">
                  <c:v>13.5</c:v>
                </c:pt>
                <c:pt idx="169">
                  <c:v>13.5</c:v>
                </c:pt>
                <c:pt idx="170">
                  <c:v>13.5</c:v>
                </c:pt>
                <c:pt idx="171">
                  <c:v>13.6</c:v>
                </c:pt>
                <c:pt idx="172">
                  <c:v>13.6</c:v>
                </c:pt>
                <c:pt idx="173">
                  <c:v>13.6</c:v>
                </c:pt>
                <c:pt idx="174">
                  <c:v>13.6</c:v>
                </c:pt>
                <c:pt idx="175">
                  <c:v>13.6</c:v>
                </c:pt>
                <c:pt idx="176">
                  <c:v>13.6</c:v>
                </c:pt>
                <c:pt idx="177">
                  <c:v>13.6</c:v>
                </c:pt>
                <c:pt idx="178">
                  <c:v>13.7</c:v>
                </c:pt>
                <c:pt idx="179">
                  <c:v>13.7</c:v>
                </c:pt>
                <c:pt idx="180">
                  <c:v>13.7</c:v>
                </c:pt>
                <c:pt idx="181">
                  <c:v>13.7</c:v>
                </c:pt>
                <c:pt idx="182">
                  <c:v>13.7</c:v>
                </c:pt>
                <c:pt idx="183">
                  <c:v>13.7</c:v>
                </c:pt>
                <c:pt idx="184">
                  <c:v>13.7</c:v>
                </c:pt>
                <c:pt idx="185">
                  <c:v>13.7</c:v>
                </c:pt>
                <c:pt idx="186">
                  <c:v>13.7</c:v>
                </c:pt>
                <c:pt idx="187">
                  <c:v>13.8</c:v>
                </c:pt>
                <c:pt idx="188">
                  <c:v>13.8</c:v>
                </c:pt>
                <c:pt idx="189">
                  <c:v>13.8</c:v>
                </c:pt>
                <c:pt idx="190">
                  <c:v>13.8</c:v>
                </c:pt>
                <c:pt idx="191">
                  <c:v>13.9</c:v>
                </c:pt>
                <c:pt idx="192">
                  <c:v>13.9</c:v>
                </c:pt>
                <c:pt idx="193">
                  <c:v>13.9</c:v>
                </c:pt>
                <c:pt idx="194">
                  <c:v>13.9</c:v>
                </c:pt>
                <c:pt idx="195">
                  <c:v>13.9</c:v>
                </c:pt>
                <c:pt idx="196">
                  <c:v>13.9</c:v>
                </c:pt>
                <c:pt idx="197">
                  <c:v>13.9</c:v>
                </c:pt>
                <c:pt idx="198">
                  <c:v>13.9</c:v>
                </c:pt>
                <c:pt idx="199">
                  <c:v>14</c:v>
                </c:pt>
                <c:pt idx="200">
                  <c:v>14</c:v>
                </c:pt>
                <c:pt idx="201">
                  <c:v>14</c:v>
                </c:pt>
                <c:pt idx="202">
                  <c:v>14</c:v>
                </c:pt>
                <c:pt idx="203">
                  <c:v>14</c:v>
                </c:pt>
                <c:pt idx="204">
                  <c:v>14</c:v>
                </c:pt>
                <c:pt idx="205">
                  <c:v>14</c:v>
                </c:pt>
                <c:pt idx="206">
                  <c:v>14.1</c:v>
                </c:pt>
                <c:pt idx="207">
                  <c:v>14.1</c:v>
                </c:pt>
                <c:pt idx="208">
                  <c:v>14.1</c:v>
                </c:pt>
                <c:pt idx="209">
                  <c:v>14.1</c:v>
                </c:pt>
                <c:pt idx="210">
                  <c:v>14.1</c:v>
                </c:pt>
                <c:pt idx="211">
                  <c:v>14.1</c:v>
                </c:pt>
                <c:pt idx="212">
                  <c:v>14.2</c:v>
                </c:pt>
                <c:pt idx="213">
                  <c:v>14.2</c:v>
                </c:pt>
                <c:pt idx="214">
                  <c:v>14.2</c:v>
                </c:pt>
                <c:pt idx="215">
                  <c:v>14.2</c:v>
                </c:pt>
                <c:pt idx="216">
                  <c:v>14.2</c:v>
                </c:pt>
                <c:pt idx="217">
                  <c:v>14.2</c:v>
                </c:pt>
                <c:pt idx="218">
                  <c:v>14.2</c:v>
                </c:pt>
                <c:pt idx="219">
                  <c:v>14.3</c:v>
                </c:pt>
                <c:pt idx="220">
                  <c:v>14.3</c:v>
                </c:pt>
                <c:pt idx="221">
                  <c:v>14.3</c:v>
                </c:pt>
                <c:pt idx="222">
                  <c:v>14.3</c:v>
                </c:pt>
                <c:pt idx="223">
                  <c:v>14.3</c:v>
                </c:pt>
                <c:pt idx="224">
                  <c:v>14.3</c:v>
                </c:pt>
                <c:pt idx="225">
                  <c:v>14.3</c:v>
                </c:pt>
                <c:pt idx="226">
                  <c:v>14.3</c:v>
                </c:pt>
                <c:pt idx="227">
                  <c:v>14.3</c:v>
                </c:pt>
                <c:pt idx="228">
                  <c:v>14.3</c:v>
                </c:pt>
                <c:pt idx="229">
                  <c:v>14.3</c:v>
                </c:pt>
                <c:pt idx="230">
                  <c:v>14.4</c:v>
                </c:pt>
                <c:pt idx="231">
                  <c:v>14.4</c:v>
                </c:pt>
                <c:pt idx="232">
                  <c:v>14.4</c:v>
                </c:pt>
                <c:pt idx="233">
                  <c:v>14.5</c:v>
                </c:pt>
                <c:pt idx="234">
                  <c:v>14.5</c:v>
                </c:pt>
                <c:pt idx="235">
                  <c:v>14.5</c:v>
                </c:pt>
                <c:pt idx="236">
                  <c:v>14.5</c:v>
                </c:pt>
                <c:pt idx="237">
                  <c:v>14.5</c:v>
                </c:pt>
                <c:pt idx="238">
                  <c:v>14.6</c:v>
                </c:pt>
                <c:pt idx="239">
                  <c:v>14.6</c:v>
                </c:pt>
                <c:pt idx="240">
                  <c:v>14.6</c:v>
                </c:pt>
                <c:pt idx="241">
                  <c:v>14.6</c:v>
                </c:pt>
                <c:pt idx="242">
                  <c:v>14.7</c:v>
                </c:pt>
                <c:pt idx="243">
                  <c:v>14.7</c:v>
                </c:pt>
                <c:pt idx="244">
                  <c:v>14.7</c:v>
                </c:pt>
                <c:pt idx="245">
                  <c:v>14.7</c:v>
                </c:pt>
                <c:pt idx="246">
                  <c:v>14.7</c:v>
                </c:pt>
                <c:pt idx="247">
                  <c:v>14.7</c:v>
                </c:pt>
                <c:pt idx="248">
                  <c:v>14.7</c:v>
                </c:pt>
                <c:pt idx="249">
                  <c:v>14.8</c:v>
                </c:pt>
                <c:pt idx="250">
                  <c:v>14.8</c:v>
                </c:pt>
                <c:pt idx="251">
                  <c:v>14.8</c:v>
                </c:pt>
                <c:pt idx="252">
                  <c:v>14.9</c:v>
                </c:pt>
                <c:pt idx="253">
                  <c:v>14.9</c:v>
                </c:pt>
                <c:pt idx="254">
                  <c:v>14.9</c:v>
                </c:pt>
                <c:pt idx="255">
                  <c:v>14.9</c:v>
                </c:pt>
                <c:pt idx="256">
                  <c:v>15</c:v>
                </c:pt>
                <c:pt idx="257">
                  <c:v>15</c:v>
                </c:pt>
                <c:pt idx="258">
                  <c:v>15</c:v>
                </c:pt>
                <c:pt idx="259">
                  <c:v>15</c:v>
                </c:pt>
                <c:pt idx="260">
                  <c:v>15</c:v>
                </c:pt>
                <c:pt idx="261">
                  <c:v>15</c:v>
                </c:pt>
                <c:pt idx="262">
                  <c:v>15</c:v>
                </c:pt>
                <c:pt idx="263">
                  <c:v>15.1</c:v>
                </c:pt>
                <c:pt idx="264">
                  <c:v>15.1</c:v>
                </c:pt>
                <c:pt idx="265">
                  <c:v>15.1</c:v>
                </c:pt>
                <c:pt idx="266">
                  <c:v>15.1</c:v>
                </c:pt>
                <c:pt idx="267">
                  <c:v>15.1</c:v>
                </c:pt>
                <c:pt idx="268">
                  <c:v>15.1</c:v>
                </c:pt>
                <c:pt idx="269">
                  <c:v>15.2</c:v>
                </c:pt>
                <c:pt idx="270">
                  <c:v>15.2</c:v>
                </c:pt>
                <c:pt idx="271">
                  <c:v>15.2</c:v>
                </c:pt>
                <c:pt idx="272">
                  <c:v>15.2</c:v>
                </c:pt>
                <c:pt idx="273">
                  <c:v>15.3</c:v>
                </c:pt>
                <c:pt idx="274">
                  <c:v>15.3</c:v>
                </c:pt>
                <c:pt idx="275">
                  <c:v>15.3</c:v>
                </c:pt>
                <c:pt idx="276">
                  <c:v>15.3</c:v>
                </c:pt>
                <c:pt idx="277">
                  <c:v>15.3</c:v>
                </c:pt>
                <c:pt idx="278">
                  <c:v>15.3</c:v>
                </c:pt>
                <c:pt idx="279">
                  <c:v>15.3</c:v>
                </c:pt>
                <c:pt idx="280">
                  <c:v>15.3</c:v>
                </c:pt>
                <c:pt idx="281">
                  <c:v>15.4</c:v>
                </c:pt>
                <c:pt idx="282">
                  <c:v>15.4</c:v>
                </c:pt>
                <c:pt idx="283">
                  <c:v>15.4</c:v>
                </c:pt>
                <c:pt idx="284">
                  <c:v>15.4</c:v>
                </c:pt>
                <c:pt idx="285">
                  <c:v>15.4</c:v>
                </c:pt>
                <c:pt idx="286">
                  <c:v>15.5</c:v>
                </c:pt>
                <c:pt idx="287">
                  <c:v>15.5</c:v>
                </c:pt>
                <c:pt idx="288">
                  <c:v>15.5</c:v>
                </c:pt>
                <c:pt idx="289">
                  <c:v>15.5</c:v>
                </c:pt>
                <c:pt idx="290">
                  <c:v>15.5</c:v>
                </c:pt>
                <c:pt idx="291">
                  <c:v>15.5</c:v>
                </c:pt>
                <c:pt idx="292">
                  <c:v>15.5</c:v>
                </c:pt>
                <c:pt idx="293">
                  <c:v>15.6</c:v>
                </c:pt>
                <c:pt idx="294">
                  <c:v>15.6</c:v>
                </c:pt>
                <c:pt idx="295">
                  <c:v>15.7</c:v>
                </c:pt>
                <c:pt idx="296">
                  <c:v>15.7</c:v>
                </c:pt>
                <c:pt idx="297">
                  <c:v>15.7</c:v>
                </c:pt>
                <c:pt idx="298">
                  <c:v>15.8</c:v>
                </c:pt>
                <c:pt idx="299">
                  <c:v>15.8</c:v>
                </c:pt>
                <c:pt idx="300">
                  <c:v>15.8</c:v>
                </c:pt>
                <c:pt idx="301">
                  <c:v>15.8</c:v>
                </c:pt>
                <c:pt idx="302">
                  <c:v>15.8</c:v>
                </c:pt>
                <c:pt idx="303">
                  <c:v>15.9</c:v>
                </c:pt>
                <c:pt idx="304">
                  <c:v>15.9</c:v>
                </c:pt>
                <c:pt idx="305">
                  <c:v>15.9</c:v>
                </c:pt>
                <c:pt idx="306">
                  <c:v>15.9</c:v>
                </c:pt>
                <c:pt idx="307">
                  <c:v>15.9</c:v>
                </c:pt>
              </c:numCache>
            </c:numRef>
          </c:xVal>
          <c:yVal>
            <c:numRef>
              <c:f>1</c:f>
              <c:numCache>
                <c:formatCode>General</c:formatCode>
                <c:ptCount val="308"/>
                <c:pt idx="0">
                  <c:v>259</c:v>
                </c:pt>
                <c:pt idx="1">
                  <c:v>275</c:v>
                </c:pt>
                <c:pt idx="2">
                  <c:v>270</c:v>
                </c:pt>
                <c:pt idx="3">
                  <c:v>266</c:v>
                </c:pt>
                <c:pt idx="4">
                  <c:v>279</c:v>
                </c:pt>
                <c:pt idx="5">
                  <c:v>285</c:v>
                </c:pt>
                <c:pt idx="6">
                  <c:v>305</c:v>
                </c:pt>
                <c:pt idx="7">
                  <c:v>280</c:v>
                </c:pt>
                <c:pt idx="8">
                  <c:v>285</c:v>
                </c:pt>
                <c:pt idx="9">
                  <c:v>275</c:v>
                </c:pt>
                <c:pt idx="10">
                  <c:v>289</c:v>
                </c:pt>
                <c:pt idx="11">
                  <c:v>305</c:v>
                </c:pt>
                <c:pt idx="12">
                  <c:v>250</c:v>
                </c:pt>
                <c:pt idx="13">
                  <c:v>259</c:v>
                </c:pt>
                <c:pt idx="14">
                  <c:v>261</c:v>
                </c:pt>
                <c:pt idx="15">
                  <c:v>275</c:v>
                </c:pt>
                <c:pt idx="16">
                  <c:v>285</c:v>
                </c:pt>
                <c:pt idx="17">
                  <c:v>230</c:v>
                </c:pt>
                <c:pt idx="18">
                  <c:v>241</c:v>
                </c:pt>
                <c:pt idx="19">
                  <c:v>280</c:v>
                </c:pt>
                <c:pt idx="20">
                  <c:v>255</c:v>
                </c:pt>
                <c:pt idx="21">
                  <c:v>269</c:v>
                </c:pt>
                <c:pt idx="22">
                  <c:v>291</c:v>
                </c:pt>
                <c:pt idx="23">
                  <c:v>250</c:v>
                </c:pt>
                <c:pt idx="24">
                  <c:v>305</c:v>
                </c:pt>
                <c:pt idx="25">
                  <c:v>285</c:v>
                </c:pt>
                <c:pt idx="26">
                  <c:v>279</c:v>
                </c:pt>
                <c:pt idx="27">
                  <c:v>276</c:v>
                </c:pt>
                <c:pt idx="28">
                  <c:v>260</c:v>
                </c:pt>
                <c:pt idx="29">
                  <c:v>290</c:v>
                </c:pt>
                <c:pt idx="30">
                  <c:v>270</c:v>
                </c:pt>
                <c:pt idx="31">
                  <c:v>265</c:v>
                </c:pt>
                <c:pt idx="32">
                  <c:v>270</c:v>
                </c:pt>
                <c:pt idx="33">
                  <c:v>265</c:v>
                </c:pt>
                <c:pt idx="34">
                  <c:v>240</c:v>
                </c:pt>
                <c:pt idx="35">
                  <c:v>279</c:v>
                </c:pt>
                <c:pt idx="36">
                  <c:v>285</c:v>
                </c:pt>
                <c:pt idx="37">
                  <c:v>275</c:v>
                </c:pt>
                <c:pt idx="38">
                  <c:v>265</c:v>
                </c:pt>
                <c:pt idx="39">
                  <c:v>259</c:v>
                </c:pt>
                <c:pt idx="40">
                  <c:v>279</c:v>
                </c:pt>
                <c:pt idx="41">
                  <c:v>289</c:v>
                </c:pt>
                <c:pt idx="42">
                  <c:v>251</c:v>
                </c:pt>
                <c:pt idx="43">
                  <c:v>239</c:v>
                </c:pt>
                <c:pt idx="44">
                  <c:v>269</c:v>
                </c:pt>
                <c:pt idx="45">
                  <c:v>234</c:v>
                </c:pt>
                <c:pt idx="46">
                  <c:v>240</c:v>
                </c:pt>
                <c:pt idx="47">
                  <c:v>271</c:v>
                </c:pt>
                <c:pt idx="48">
                  <c:v>286</c:v>
                </c:pt>
                <c:pt idx="49">
                  <c:v>260</c:v>
                </c:pt>
                <c:pt idx="50">
                  <c:v>275</c:v>
                </c:pt>
                <c:pt idx="51">
                  <c:v>281</c:v>
                </c:pt>
                <c:pt idx="52">
                  <c:v>295</c:v>
                </c:pt>
                <c:pt idx="53">
                  <c:v>280</c:v>
                </c:pt>
                <c:pt idx="54">
                  <c:v>309</c:v>
                </c:pt>
                <c:pt idx="55">
                  <c:v>256</c:v>
                </c:pt>
                <c:pt idx="56">
                  <c:v>300</c:v>
                </c:pt>
                <c:pt idx="57">
                  <c:v>269</c:v>
                </c:pt>
                <c:pt idx="58">
                  <c:v>274</c:v>
                </c:pt>
                <c:pt idx="59">
                  <c:v>270</c:v>
                </c:pt>
                <c:pt idx="60">
                  <c:v>265</c:v>
                </c:pt>
                <c:pt idx="61">
                  <c:v>276</c:v>
                </c:pt>
                <c:pt idx="62">
                  <c:v>301</c:v>
                </c:pt>
                <c:pt idx="63">
                  <c:v>297</c:v>
                </c:pt>
                <c:pt idx="64">
                  <c:v>260</c:v>
                </c:pt>
                <c:pt idx="65">
                  <c:v>291</c:v>
                </c:pt>
                <c:pt idx="66">
                  <c:v>304</c:v>
                </c:pt>
                <c:pt idx="67">
                  <c:v>279</c:v>
                </c:pt>
                <c:pt idx="68">
                  <c:v>289</c:v>
                </c:pt>
                <c:pt idx="69">
                  <c:v>285</c:v>
                </c:pt>
                <c:pt idx="70">
                  <c:v>274</c:v>
                </c:pt>
                <c:pt idx="71">
                  <c:v>270</c:v>
                </c:pt>
                <c:pt idx="72">
                  <c:v>259</c:v>
                </c:pt>
                <c:pt idx="73">
                  <c:v>266</c:v>
                </c:pt>
                <c:pt idx="74">
                  <c:v>274</c:v>
                </c:pt>
                <c:pt idx="75">
                  <c:v>280</c:v>
                </c:pt>
                <c:pt idx="76">
                  <c:v>289</c:v>
                </c:pt>
                <c:pt idx="77">
                  <c:v>295</c:v>
                </c:pt>
                <c:pt idx="78">
                  <c:v>304</c:v>
                </c:pt>
                <c:pt idx="79">
                  <c:v>270</c:v>
                </c:pt>
                <c:pt idx="80">
                  <c:v>265</c:v>
                </c:pt>
                <c:pt idx="81">
                  <c:v>279</c:v>
                </c:pt>
                <c:pt idx="82">
                  <c:v>274</c:v>
                </c:pt>
                <c:pt idx="83">
                  <c:v>269</c:v>
                </c:pt>
                <c:pt idx="84">
                  <c:v>250</c:v>
                </c:pt>
                <c:pt idx="85">
                  <c:v>290</c:v>
                </c:pt>
                <c:pt idx="86">
                  <c:v>300</c:v>
                </c:pt>
                <c:pt idx="87">
                  <c:v>274</c:v>
                </c:pt>
                <c:pt idx="88">
                  <c:v>259</c:v>
                </c:pt>
                <c:pt idx="89">
                  <c:v>270</c:v>
                </c:pt>
                <c:pt idx="90">
                  <c:v>279</c:v>
                </c:pt>
                <c:pt idx="91">
                  <c:v>265</c:v>
                </c:pt>
                <c:pt idx="92">
                  <c:v>259</c:v>
                </c:pt>
                <c:pt idx="93">
                  <c:v>274</c:v>
                </c:pt>
                <c:pt idx="94">
                  <c:v>265</c:v>
                </c:pt>
                <c:pt idx="95">
                  <c:v>290</c:v>
                </c:pt>
                <c:pt idx="96">
                  <c:v>280</c:v>
                </c:pt>
                <c:pt idx="97">
                  <c:v>270</c:v>
                </c:pt>
                <c:pt idx="98">
                  <c:v>280</c:v>
                </c:pt>
                <c:pt idx="99">
                  <c:v>237</c:v>
                </c:pt>
                <c:pt idx="100">
                  <c:v>259</c:v>
                </c:pt>
                <c:pt idx="101">
                  <c:v>265</c:v>
                </c:pt>
                <c:pt idx="102">
                  <c:v>269</c:v>
                </c:pt>
                <c:pt idx="103">
                  <c:v>275</c:v>
                </c:pt>
                <c:pt idx="104">
                  <c:v>304</c:v>
                </c:pt>
                <c:pt idx="105">
                  <c:v>291</c:v>
                </c:pt>
                <c:pt idx="106">
                  <c:v>299</c:v>
                </c:pt>
                <c:pt idx="107">
                  <c:v>259</c:v>
                </c:pt>
                <c:pt idx="108">
                  <c:v>251</c:v>
                </c:pt>
                <c:pt idx="109">
                  <c:v>299</c:v>
                </c:pt>
                <c:pt idx="110">
                  <c:v>279</c:v>
                </c:pt>
                <c:pt idx="111">
                  <c:v>270</c:v>
                </c:pt>
                <c:pt idx="112">
                  <c:v>285</c:v>
                </c:pt>
                <c:pt idx="113">
                  <c:v>299</c:v>
                </c:pt>
                <c:pt idx="114">
                  <c:v>290</c:v>
                </c:pt>
                <c:pt idx="115">
                  <c:v>275</c:v>
                </c:pt>
                <c:pt idx="116">
                  <c:v>295</c:v>
                </c:pt>
                <c:pt idx="117">
                  <c:v>258</c:v>
                </c:pt>
                <c:pt idx="118">
                  <c:v>265</c:v>
                </c:pt>
                <c:pt idx="119">
                  <c:v>281</c:v>
                </c:pt>
                <c:pt idx="120">
                  <c:v>275</c:v>
                </c:pt>
                <c:pt idx="121">
                  <c:v>280</c:v>
                </c:pt>
                <c:pt idx="122">
                  <c:v>286</c:v>
                </c:pt>
                <c:pt idx="123">
                  <c:v>260</c:v>
                </c:pt>
                <c:pt idx="124">
                  <c:v>277</c:v>
                </c:pt>
                <c:pt idx="125">
                  <c:v>235</c:v>
                </c:pt>
                <c:pt idx="126">
                  <c:v>290</c:v>
                </c:pt>
                <c:pt idx="127">
                  <c:v>261</c:v>
                </c:pt>
                <c:pt idx="128">
                  <c:v>271</c:v>
                </c:pt>
                <c:pt idx="129">
                  <c:v>300</c:v>
                </c:pt>
                <c:pt idx="130">
                  <c:v>285</c:v>
                </c:pt>
                <c:pt idx="131">
                  <c:v>300</c:v>
                </c:pt>
                <c:pt idx="132">
                  <c:v>279</c:v>
                </c:pt>
                <c:pt idx="133">
                  <c:v>275</c:v>
                </c:pt>
                <c:pt idx="134">
                  <c:v>260</c:v>
                </c:pt>
                <c:pt idx="135">
                  <c:v>269</c:v>
                </c:pt>
                <c:pt idx="136">
                  <c:v>245</c:v>
                </c:pt>
                <c:pt idx="137">
                  <c:v>265</c:v>
                </c:pt>
                <c:pt idx="138">
                  <c:v>269</c:v>
                </c:pt>
                <c:pt idx="139">
                  <c:v>279</c:v>
                </c:pt>
                <c:pt idx="140">
                  <c:v>290</c:v>
                </c:pt>
                <c:pt idx="141">
                  <c:v>275</c:v>
                </c:pt>
                <c:pt idx="142">
                  <c:v>305</c:v>
                </c:pt>
                <c:pt idx="143">
                  <c:v>295</c:v>
                </c:pt>
                <c:pt idx="144">
                  <c:v>274</c:v>
                </c:pt>
                <c:pt idx="145">
                  <c:v>256</c:v>
                </c:pt>
                <c:pt idx="146">
                  <c:v>279</c:v>
                </c:pt>
                <c:pt idx="147">
                  <c:v>270</c:v>
                </c:pt>
                <c:pt idx="148">
                  <c:v>260</c:v>
                </c:pt>
                <c:pt idx="149">
                  <c:v>289</c:v>
                </c:pt>
                <c:pt idx="150">
                  <c:v>284</c:v>
                </c:pt>
                <c:pt idx="151">
                  <c:v>266</c:v>
                </c:pt>
                <c:pt idx="152">
                  <c:v>246</c:v>
                </c:pt>
                <c:pt idx="153">
                  <c:v>275</c:v>
                </c:pt>
                <c:pt idx="154">
                  <c:v>256</c:v>
                </c:pt>
                <c:pt idx="155">
                  <c:v>220</c:v>
                </c:pt>
                <c:pt idx="156">
                  <c:v>271</c:v>
                </c:pt>
                <c:pt idx="157">
                  <c:v>259</c:v>
                </c:pt>
                <c:pt idx="158">
                  <c:v>246</c:v>
                </c:pt>
                <c:pt idx="159">
                  <c:v>261</c:v>
                </c:pt>
                <c:pt idx="160">
                  <c:v>270</c:v>
                </c:pt>
                <c:pt idx="161">
                  <c:v>265</c:v>
                </c:pt>
                <c:pt idx="162">
                  <c:v>279</c:v>
                </c:pt>
                <c:pt idx="163">
                  <c:v>305</c:v>
                </c:pt>
                <c:pt idx="164">
                  <c:v>285</c:v>
                </c:pt>
                <c:pt idx="165">
                  <c:v>290</c:v>
                </c:pt>
                <c:pt idx="166">
                  <c:v>260</c:v>
                </c:pt>
                <c:pt idx="167">
                  <c:v>280</c:v>
                </c:pt>
                <c:pt idx="168">
                  <c:v>270</c:v>
                </c:pt>
                <c:pt idx="169">
                  <c:v>285</c:v>
                </c:pt>
                <c:pt idx="170">
                  <c:v>239</c:v>
                </c:pt>
                <c:pt idx="171">
                  <c:v>270</c:v>
                </c:pt>
                <c:pt idx="172">
                  <c:v>255</c:v>
                </c:pt>
                <c:pt idx="173">
                  <c:v>265</c:v>
                </c:pt>
                <c:pt idx="174">
                  <c:v>280</c:v>
                </c:pt>
                <c:pt idx="175">
                  <c:v>290</c:v>
                </c:pt>
                <c:pt idx="176">
                  <c:v>245</c:v>
                </c:pt>
                <c:pt idx="177">
                  <c:v>260</c:v>
                </c:pt>
                <c:pt idx="178">
                  <c:v>295</c:v>
                </c:pt>
                <c:pt idx="179">
                  <c:v>290</c:v>
                </c:pt>
                <c:pt idx="180">
                  <c:v>284</c:v>
                </c:pt>
                <c:pt idx="181">
                  <c:v>270</c:v>
                </c:pt>
                <c:pt idx="182">
                  <c:v>250</c:v>
                </c:pt>
                <c:pt idx="183">
                  <c:v>310</c:v>
                </c:pt>
                <c:pt idx="184">
                  <c:v>280</c:v>
                </c:pt>
                <c:pt idx="185">
                  <c:v>265</c:v>
                </c:pt>
                <c:pt idx="186">
                  <c:v>300</c:v>
                </c:pt>
                <c:pt idx="187">
                  <c:v>250</c:v>
                </c:pt>
                <c:pt idx="188">
                  <c:v>259</c:v>
                </c:pt>
                <c:pt idx="189">
                  <c:v>276</c:v>
                </c:pt>
                <c:pt idx="190">
                  <c:v>300</c:v>
                </c:pt>
                <c:pt idx="191">
                  <c:v>275</c:v>
                </c:pt>
                <c:pt idx="192">
                  <c:v>285</c:v>
                </c:pt>
                <c:pt idx="193">
                  <c:v>245</c:v>
                </c:pt>
                <c:pt idx="194">
                  <c:v>295</c:v>
                </c:pt>
                <c:pt idx="195">
                  <c:v>269</c:v>
                </c:pt>
                <c:pt idx="196">
                  <c:v>290</c:v>
                </c:pt>
                <c:pt idx="197">
                  <c:v>265</c:v>
                </c:pt>
                <c:pt idx="198">
                  <c:v>260</c:v>
                </c:pt>
                <c:pt idx="199">
                  <c:v>299</c:v>
                </c:pt>
                <c:pt idx="200">
                  <c:v>265</c:v>
                </c:pt>
                <c:pt idx="201">
                  <c:v>255</c:v>
                </c:pt>
                <c:pt idx="202">
                  <c:v>275</c:v>
                </c:pt>
                <c:pt idx="203">
                  <c:v>281</c:v>
                </c:pt>
                <c:pt idx="204">
                  <c:v>270</c:v>
                </c:pt>
                <c:pt idx="205">
                  <c:v>295</c:v>
                </c:pt>
                <c:pt idx="206">
                  <c:v>279</c:v>
                </c:pt>
                <c:pt idx="207">
                  <c:v>300</c:v>
                </c:pt>
                <c:pt idx="208">
                  <c:v>270</c:v>
                </c:pt>
                <c:pt idx="209">
                  <c:v>275</c:v>
                </c:pt>
                <c:pt idx="210">
                  <c:v>260</c:v>
                </c:pt>
                <c:pt idx="211">
                  <c:v>266</c:v>
                </c:pt>
                <c:pt idx="212">
                  <c:v>265</c:v>
                </c:pt>
                <c:pt idx="213">
                  <c:v>280</c:v>
                </c:pt>
                <c:pt idx="214">
                  <c:v>305</c:v>
                </c:pt>
                <c:pt idx="215">
                  <c:v>290</c:v>
                </c:pt>
                <c:pt idx="216">
                  <c:v>256</c:v>
                </c:pt>
                <c:pt idx="217">
                  <c:v>301</c:v>
                </c:pt>
                <c:pt idx="218">
                  <c:v>285</c:v>
                </c:pt>
                <c:pt idx="219">
                  <c:v>245</c:v>
                </c:pt>
                <c:pt idx="220">
                  <c:v>280</c:v>
                </c:pt>
                <c:pt idx="221">
                  <c:v>299</c:v>
                </c:pt>
                <c:pt idx="222">
                  <c:v>264</c:v>
                </c:pt>
                <c:pt idx="223">
                  <c:v>275</c:v>
                </c:pt>
                <c:pt idx="224">
                  <c:v>285</c:v>
                </c:pt>
                <c:pt idx="225">
                  <c:v>289</c:v>
                </c:pt>
                <c:pt idx="226">
                  <c:v>269</c:v>
                </c:pt>
                <c:pt idx="227">
                  <c:v>231</c:v>
                </c:pt>
                <c:pt idx="228">
                  <c:v>259</c:v>
                </c:pt>
                <c:pt idx="229">
                  <c:v>250</c:v>
                </c:pt>
                <c:pt idx="230">
                  <c:v>299</c:v>
                </c:pt>
                <c:pt idx="231">
                  <c:v>270</c:v>
                </c:pt>
                <c:pt idx="232">
                  <c:v>245</c:v>
                </c:pt>
                <c:pt idx="233">
                  <c:v>234</c:v>
                </c:pt>
                <c:pt idx="234">
                  <c:v>285</c:v>
                </c:pt>
                <c:pt idx="235">
                  <c:v>279</c:v>
                </c:pt>
                <c:pt idx="236">
                  <c:v>300</c:v>
                </c:pt>
                <c:pt idx="237">
                  <c:v>260</c:v>
                </c:pt>
                <c:pt idx="238">
                  <c:v>294</c:v>
                </c:pt>
                <c:pt idx="239">
                  <c:v>285</c:v>
                </c:pt>
                <c:pt idx="240">
                  <c:v>269</c:v>
                </c:pt>
                <c:pt idx="241">
                  <c:v>276</c:v>
                </c:pt>
                <c:pt idx="242">
                  <c:v>259</c:v>
                </c:pt>
                <c:pt idx="243">
                  <c:v>241</c:v>
                </c:pt>
                <c:pt idx="244">
                  <c:v>280</c:v>
                </c:pt>
                <c:pt idx="245">
                  <c:v>290</c:v>
                </c:pt>
                <c:pt idx="246">
                  <c:v>300</c:v>
                </c:pt>
                <c:pt idx="247">
                  <c:v>270</c:v>
                </c:pt>
                <c:pt idx="248">
                  <c:v>276</c:v>
                </c:pt>
                <c:pt idx="249">
                  <c:v>295</c:v>
                </c:pt>
                <c:pt idx="250">
                  <c:v>259</c:v>
                </c:pt>
                <c:pt idx="251">
                  <c:v>279</c:v>
                </c:pt>
                <c:pt idx="252">
                  <c:v>265</c:v>
                </c:pt>
                <c:pt idx="253">
                  <c:v>279</c:v>
                </c:pt>
                <c:pt idx="254">
                  <c:v>259</c:v>
                </c:pt>
                <c:pt idx="255">
                  <c:v>275</c:v>
                </c:pt>
                <c:pt idx="256">
                  <c:v>275</c:v>
                </c:pt>
                <c:pt idx="257">
                  <c:v>284</c:v>
                </c:pt>
                <c:pt idx="258">
                  <c:v>260</c:v>
                </c:pt>
                <c:pt idx="259">
                  <c:v>266</c:v>
                </c:pt>
                <c:pt idx="260">
                  <c:v>290</c:v>
                </c:pt>
                <c:pt idx="261">
                  <c:v>279</c:v>
                </c:pt>
                <c:pt idx="262">
                  <c:v>269</c:v>
                </c:pt>
                <c:pt idx="263">
                  <c:v>299</c:v>
                </c:pt>
                <c:pt idx="264">
                  <c:v>246</c:v>
                </c:pt>
                <c:pt idx="265">
                  <c:v>270</c:v>
                </c:pt>
                <c:pt idx="266">
                  <c:v>275</c:v>
                </c:pt>
                <c:pt idx="267">
                  <c:v>290</c:v>
                </c:pt>
                <c:pt idx="268">
                  <c:v>265</c:v>
                </c:pt>
                <c:pt idx="269">
                  <c:v>269</c:v>
                </c:pt>
                <c:pt idx="270">
                  <c:v>265</c:v>
                </c:pt>
                <c:pt idx="271">
                  <c:v>261</c:v>
                </c:pt>
                <c:pt idx="272">
                  <c:v>277</c:v>
                </c:pt>
                <c:pt idx="273">
                  <c:v>250</c:v>
                </c:pt>
                <c:pt idx="274">
                  <c:v>280</c:v>
                </c:pt>
                <c:pt idx="275">
                  <c:v>261</c:v>
                </c:pt>
                <c:pt idx="276">
                  <c:v>290</c:v>
                </c:pt>
                <c:pt idx="277">
                  <c:v>255</c:v>
                </c:pt>
                <c:pt idx="278">
                  <c:v>246</c:v>
                </c:pt>
                <c:pt idx="279">
                  <c:v>270</c:v>
                </c:pt>
                <c:pt idx="280">
                  <c:v>275</c:v>
                </c:pt>
                <c:pt idx="281">
                  <c:v>295</c:v>
                </c:pt>
                <c:pt idx="282">
                  <c:v>280</c:v>
                </c:pt>
                <c:pt idx="283">
                  <c:v>289</c:v>
                </c:pt>
                <c:pt idx="284">
                  <c:v>269</c:v>
                </c:pt>
                <c:pt idx="285">
                  <c:v>275</c:v>
                </c:pt>
                <c:pt idx="286">
                  <c:v>280</c:v>
                </c:pt>
                <c:pt idx="287">
                  <c:v>250</c:v>
                </c:pt>
                <c:pt idx="288">
                  <c:v>274</c:v>
                </c:pt>
                <c:pt idx="289">
                  <c:v>290</c:v>
                </c:pt>
                <c:pt idx="290">
                  <c:v>259</c:v>
                </c:pt>
                <c:pt idx="291">
                  <c:v>271</c:v>
                </c:pt>
                <c:pt idx="292">
                  <c:v>265</c:v>
                </c:pt>
                <c:pt idx="293">
                  <c:v>280</c:v>
                </c:pt>
                <c:pt idx="294">
                  <c:v>261</c:v>
                </c:pt>
                <c:pt idx="295">
                  <c:v>299</c:v>
                </c:pt>
                <c:pt idx="296">
                  <c:v>271</c:v>
                </c:pt>
                <c:pt idx="297">
                  <c:v>281</c:v>
                </c:pt>
                <c:pt idx="298">
                  <c:v>264</c:v>
                </c:pt>
                <c:pt idx="299">
                  <c:v>299</c:v>
                </c:pt>
                <c:pt idx="300">
                  <c:v>275</c:v>
                </c:pt>
                <c:pt idx="301">
                  <c:v>270</c:v>
                </c:pt>
                <c:pt idx="302">
                  <c:v>279</c:v>
                </c:pt>
                <c:pt idx="303">
                  <c:v>245</c:v>
                </c:pt>
                <c:pt idx="304">
                  <c:v>275</c:v>
                </c:pt>
                <c:pt idx="305">
                  <c:v>245</c:v>
                </c:pt>
                <c:pt idx="306">
                  <c:v>290</c:v>
                </c:pt>
                <c:pt idx="307">
                  <c:v>265</c:v>
                </c:pt>
              </c:numCache>
            </c:numRef>
          </c:yVal>
          <c:smooth val="0"/>
          <c:extLst>
            <c:ext xmlns:c16="http://schemas.microsoft.com/office/drawing/2014/chart" uri="{C3380CC4-5D6E-409C-BE32-E72D297353CC}">
              <c16:uniqueId val="{00000001-6B69-4B42-8D0E-A720FE2402B5}"/>
            </c:ext>
          </c:extLst>
        </c:ser>
        <c:dLbls>
          <c:showLegendKey val="0"/>
          <c:showVal val="0"/>
          <c:showCatName val="0"/>
          <c:showSerName val="0"/>
          <c:showPercent val="0"/>
          <c:showBubbleSize val="0"/>
        </c:dLbls>
        <c:axId val="24008676"/>
        <c:axId val="52969550"/>
      </c:scatterChart>
      <c:valAx>
        <c:axId val="24008676"/>
        <c:scaling>
          <c:orientation val="minMax"/>
        </c:scaling>
        <c:delete val="0"/>
        <c:axPos val="b"/>
        <c:title>
          <c:tx>
            <c:rich>
              <a:bodyPr rot="0"/>
              <a:lstStyle/>
              <a:p>
                <a:pPr>
                  <a:defRPr lang="lv-LV" sz="1000" b="0" strike="noStrike" spc="-1">
                    <a:latin typeface="Times New Roman"/>
                  </a:defRPr>
                </a:pPr>
                <a:r>
                  <a:rPr lang="lv-LV" sz="1000" b="0" strike="noStrike" spc="-1">
                    <a:latin typeface="Times New Roman"/>
                  </a:rPr>
                  <a:t>Caurmērs</a:t>
                </a:r>
              </a:p>
            </c:rich>
          </c:tx>
          <c:overlay val="0"/>
          <c:spPr>
            <a:noFill/>
            <a:ln w="0">
              <a:noFill/>
            </a:ln>
          </c:spPr>
        </c:title>
        <c:numFmt formatCode="General" sourceLinked="0"/>
        <c:majorTickMark val="out"/>
        <c:minorTickMark val="none"/>
        <c:tickLblPos val="nextTo"/>
        <c:spPr>
          <a:ln w="0">
            <a:solidFill>
              <a:srgbClr val="B3B3B3"/>
            </a:solidFill>
          </a:ln>
        </c:spPr>
        <c:txPr>
          <a:bodyPr/>
          <a:lstStyle/>
          <a:p>
            <a:pPr>
              <a:defRPr lang="lv-LV" sz="1000" b="0" strike="noStrike" spc="-1">
                <a:latin typeface="Times New Roman"/>
              </a:defRPr>
            </a:pPr>
            <a:endParaRPr lang="lv-LV"/>
          </a:p>
        </c:txPr>
        <c:crossAx val="52969550"/>
        <c:crosses val="autoZero"/>
        <c:crossBetween val="midCat"/>
      </c:valAx>
      <c:valAx>
        <c:axId val="52969550"/>
        <c:scaling>
          <c:orientation val="minMax"/>
          <c:max val="350"/>
          <c:min val="150"/>
        </c:scaling>
        <c:delete val="0"/>
        <c:axPos val="l"/>
        <c:title>
          <c:tx>
            <c:rich>
              <a:bodyPr rot="-5400000"/>
              <a:lstStyle/>
              <a:p>
                <a:pPr>
                  <a:defRPr lang="lv-LV" sz="1000" b="0" strike="noStrike" spc="-1">
                    <a:latin typeface="Times New Roman"/>
                  </a:defRPr>
                </a:pPr>
                <a:r>
                  <a:rPr lang="lv-LV" sz="1000" b="0" strike="noStrike" spc="-1">
                    <a:latin typeface="Times New Roman"/>
                  </a:rPr>
                  <a:t>Relatīvais blīvums, kg m⁻³</a:t>
                </a:r>
              </a:p>
            </c:rich>
          </c:tx>
          <c:overlay val="0"/>
          <c:spPr>
            <a:noFill/>
            <a:ln w="0">
              <a:noFill/>
            </a:ln>
          </c:spPr>
        </c:title>
        <c:numFmt formatCode="General" sourceLinked="0"/>
        <c:majorTickMark val="out"/>
        <c:minorTickMark val="none"/>
        <c:tickLblPos val="nextTo"/>
        <c:spPr>
          <a:ln w="0">
            <a:solidFill>
              <a:srgbClr val="B3B3B3"/>
            </a:solidFill>
          </a:ln>
        </c:spPr>
        <c:txPr>
          <a:bodyPr/>
          <a:lstStyle/>
          <a:p>
            <a:pPr>
              <a:defRPr lang="lv-LV" sz="1000" b="0" strike="noStrike" spc="-1">
                <a:latin typeface="Times New Roman"/>
              </a:defRPr>
            </a:pPr>
            <a:endParaRPr lang="lv-LV"/>
          </a:p>
        </c:txPr>
        <c:crossAx val="24008676"/>
        <c:crosses val="autoZero"/>
        <c:crossBetween val="midCat"/>
      </c:valAx>
      <c:spPr>
        <a:noFill/>
        <a:ln w="0">
          <a:noFill/>
        </a:ln>
      </c:spPr>
    </c:plotArea>
    <c:plotVisOnly val="1"/>
    <c:dispBlanksAs val="span"/>
    <c:showDLblsOverMax val="1"/>
  </c:chart>
  <c:spPr>
    <a:solidFill>
      <a:srgbClr val="FFFFFF"/>
    </a:solidFill>
    <a:ln w="0">
      <a:noFill/>
    </a:ln>
  </c:spPr>
  <c:userShapes r:id="rId1"/>
</c:chartSpace>
</file>

<file path=word/drawings/_rels/drawing1.xml.rels><?xml version="1.0" encoding="UTF-8" standalone="yes"?>
<Relationships xmlns="http://schemas.openxmlformats.org/package/2006/relationships"><Relationship Id="rId1" Type="http://schemas.openxmlformats.org/officeDocument/2006/relationships/image" Target="../media/image2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24.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25.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26.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27.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28.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324350" cy="242887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324350" cy="2428875"/>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0.99946</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705350" cy="2647950"/>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572125" cy="3133725"/>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0.99906</cdr:x>
      <cdr:y>0.99905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743450" cy="2667000"/>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715000" cy="321945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D4E16A6AF1C8F3489951FBF277120F51" ma:contentTypeVersion="" ma:contentTypeDescription="Izveidot jaunu dokumentu." ma:contentTypeScope="" ma:versionID="8ed66347d51d4c40a326d66175cd43c6">
  <xsd:schema xmlns:xsd="http://www.w3.org/2001/XMLSchema" xmlns:xs="http://www.w3.org/2001/XMLSchema" xmlns:p="http://schemas.microsoft.com/office/2006/metadata/properties" targetNamespace="http://schemas.microsoft.com/office/2006/metadata/properties" ma:root="true" ma:fieldsID="d335d3d16bccb90e23ef83ee3f0a199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56D697-0EAD-471F-A3D3-F7E7A84233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E8956AE-FF6B-4812-BA47-B8F8D91BE09C}">
  <ds:schemaRefs>
    <ds:schemaRef ds:uri="http://schemas.openxmlformats.org/officeDocument/2006/bibliography"/>
  </ds:schemaRefs>
</ds:datastoreItem>
</file>

<file path=customXml/itemProps3.xml><?xml version="1.0" encoding="utf-8"?>
<ds:datastoreItem xmlns:ds="http://schemas.openxmlformats.org/officeDocument/2006/customXml" ds:itemID="{776C3008-5EC8-4C68-B679-D33AD38B2DB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B6AFF6E-0FF3-4959-A9E7-17B8449EB8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115</Pages>
  <Words>154549</Words>
  <Characters>88093</Characters>
  <Application>Microsoft Office Word</Application>
  <DocSecurity>0</DocSecurity>
  <Lines>734</Lines>
  <Paragraphs>484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242158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Andis Lazdiņš</dc:creator>
  <dc:description/>
  <cp:lastModifiedBy>Andis Lazdiņš</cp:lastModifiedBy>
  <cp:revision>9</cp:revision>
  <cp:lastPrinted>2015-10-30T08:29:00Z</cp:lastPrinted>
  <dcterms:created xsi:type="dcterms:W3CDTF">2022-01-27T23:25:00Z</dcterms:created>
  <dcterms:modified xsi:type="dcterms:W3CDTF">2022-01-28T12:35:00Z</dcterms:modified>
  <dc:language>lv-LV</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ttēli un fotogrāfijas">
    <vt:lpwstr>I. Kārkliņa, G. Petaja, D. Lazdiņa, R. Meļņiks</vt:lpwstr>
  </property>
  <property fmtid="{D5CDD505-2E9C-101B-9397-08002B2CF9AE}" pid="3" name="Darba izpildes laiks">
    <vt:lpwstr>01.01.2021 - 01.12.2021</vt:lpwstr>
  </property>
  <property fmtid="{D5CDD505-2E9C-101B-9397-08002B2CF9AE}" pid="4" name="Izpildītājs">
    <vt:lpwstr>Latvijas Valsts mežzinātnes institūts ’’Silava’’</vt:lpwstr>
  </property>
  <property fmtid="{D5CDD505-2E9C-101B-9397-08002B2CF9AE}" pid="5" name="Līguma Nr.">
    <vt:lpwstr>3. 5.5-5.1-000z-101-16-31</vt:lpwstr>
  </property>
  <property fmtid="{D5CDD505-2E9C-101B-9397-08002B2CF9AE}" pid="6" name="Pārskata Nr.">
    <vt:lpwstr>2021-03-03-NP</vt:lpwstr>
  </property>
  <property fmtid="{D5CDD505-2E9C-101B-9397-08002B2CF9AE}" pid="7" name="Pārskata autors">
    <vt:lpwstr>LVMI Silava autoru kolektīvs</vt:lpwstr>
  </property>
  <property fmtid="{D5CDD505-2E9C-101B-9397-08002B2CF9AE}" pid="8" name="Pārskata versija">
    <vt:lpwstr>Noslēguma pārskats</vt:lpwstr>
  </property>
  <property fmtid="{D5CDD505-2E9C-101B-9397-08002B2CF9AE}" pid="9" name="Pētījuma koordinators">
    <vt:lpwstr>A. Lazdiņš</vt:lpwstr>
  </property>
  <property fmtid="{D5CDD505-2E9C-101B-9397-08002B2CF9AE}" pid="10" name="Pētījums">
    <vt:lpwstr/>
  </property>
  <property fmtid="{D5CDD505-2E9C-101B-9397-08002B2CF9AE}" pid="11" name="Pētījumu joma">
    <vt:lpwstr/>
  </property>
  <property fmtid="{D5CDD505-2E9C-101B-9397-08002B2CF9AE}" pid="12" name="Pētījumu programma">
    <vt:lpwstr>Koku augšanas apstākļu uzlabošanas pētījumu programma 2016.-2021. gadam</vt:lpwstr>
  </property>
  <property fmtid="{D5CDD505-2E9C-101B-9397-08002B2CF9AE}" pid="13" name="ZOTERO_PREF_1">
    <vt:lpwstr>&lt;data data-version="3" zotero-version="5.0.96.3"&gt;&lt;session id="7jQmzFwB"/&gt;&lt;style id="http://www.zotero.org/styles/apa" locale="en-GB" hasBibliography="1" bibliographyStyleHasBeenSet="1"/&gt;&lt;prefs&gt;&lt;pref name="fieldType" value="ReferenceMark"/&gt;&lt;pref name="dont</vt:lpwstr>
  </property>
  <property fmtid="{D5CDD505-2E9C-101B-9397-08002B2CF9AE}" pid="14" name="ZOTERO_PREF_2">
    <vt:lpwstr>AskDelayCitationUpdates" value="true"/&gt;&lt;/prefs&gt;&lt;/data&gt;</vt:lpwstr>
  </property>
  <property fmtid="{D5CDD505-2E9C-101B-9397-08002B2CF9AE}" pid="15" name="ContentTypeId">
    <vt:lpwstr>0x010100D4E16A6AF1C8F3489951FBF277120F51</vt:lpwstr>
  </property>
</Properties>
</file>