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595959" w:themeColor="text1" w:themeTint="A6"/>
        </w:rPr>
        <w:id w:val="1052704"/>
        <w:docPartObj>
          <w:docPartGallery w:val="Cover Pages"/>
          <w:docPartUnique/>
        </w:docPartObj>
      </w:sdtPr>
      <w:sdtEndPr/>
      <w:sdtContent>
        <w:p w14:paraId="32376AF3" w14:textId="77777777" w:rsidR="00D021DB" w:rsidRPr="00F045FF" w:rsidRDefault="00D021DB" w:rsidP="00830E8D">
          <w:pPr>
            <w:jc w:val="center"/>
            <w:rPr>
              <w:rFonts w:asciiTheme="majorHAnsi" w:hAnsiTheme="majorHAnsi"/>
              <w:color w:val="595959" w:themeColor="text1" w:themeTint="A6"/>
            </w:rPr>
          </w:pPr>
        </w:p>
        <w:p w14:paraId="130EC3DF" w14:textId="77777777" w:rsidR="00D021DB" w:rsidRPr="00F045FF" w:rsidRDefault="00D021DB" w:rsidP="00830E8D">
          <w:pPr>
            <w:jc w:val="center"/>
            <w:rPr>
              <w:rFonts w:asciiTheme="majorHAnsi" w:hAnsiTheme="majorHAnsi"/>
              <w:color w:val="595959" w:themeColor="text1" w:themeTint="A6"/>
            </w:rPr>
          </w:pPr>
        </w:p>
        <w:p w14:paraId="387D0273" w14:textId="77777777" w:rsidR="00D021DB" w:rsidRPr="00F045FF" w:rsidRDefault="00D021DB" w:rsidP="00830E8D">
          <w:pPr>
            <w:jc w:val="center"/>
            <w:rPr>
              <w:rFonts w:asciiTheme="majorHAnsi" w:hAnsiTheme="majorHAnsi"/>
              <w:color w:val="595959" w:themeColor="text1" w:themeTint="A6"/>
            </w:rPr>
          </w:pPr>
        </w:p>
        <w:p w14:paraId="2ED3D7B6" w14:textId="77777777" w:rsidR="00D021DB" w:rsidRPr="00F045FF" w:rsidRDefault="00D021DB" w:rsidP="00830E8D">
          <w:pPr>
            <w:jc w:val="center"/>
            <w:rPr>
              <w:rFonts w:asciiTheme="majorHAnsi" w:hAnsiTheme="majorHAnsi"/>
              <w:color w:val="595959" w:themeColor="text1" w:themeTint="A6"/>
            </w:rPr>
          </w:pPr>
        </w:p>
        <w:p w14:paraId="1007241B" w14:textId="77777777" w:rsidR="00D021DB" w:rsidRPr="00F045FF" w:rsidRDefault="00D021DB" w:rsidP="00830E8D">
          <w:pPr>
            <w:jc w:val="center"/>
            <w:rPr>
              <w:rFonts w:asciiTheme="majorHAnsi" w:hAnsiTheme="majorHAnsi"/>
              <w:color w:val="595959" w:themeColor="text1" w:themeTint="A6"/>
            </w:rPr>
          </w:pPr>
        </w:p>
        <w:p w14:paraId="7D00E21E" w14:textId="77777777" w:rsidR="00D021DB" w:rsidRPr="00F045FF" w:rsidRDefault="00D021DB" w:rsidP="00830E8D">
          <w:pPr>
            <w:jc w:val="center"/>
            <w:rPr>
              <w:rFonts w:asciiTheme="majorHAnsi" w:hAnsiTheme="majorHAnsi"/>
              <w:color w:val="595959" w:themeColor="text1" w:themeTint="A6"/>
            </w:rPr>
          </w:pPr>
        </w:p>
        <w:p w14:paraId="25EF8F96" w14:textId="77777777" w:rsidR="00D021DB" w:rsidRPr="00F045FF" w:rsidRDefault="00D021DB" w:rsidP="00830E8D">
          <w:pPr>
            <w:jc w:val="center"/>
            <w:rPr>
              <w:rFonts w:asciiTheme="majorHAnsi" w:hAnsiTheme="majorHAnsi"/>
              <w:color w:val="595959" w:themeColor="text1" w:themeTint="A6"/>
            </w:rPr>
          </w:pPr>
        </w:p>
        <w:p w14:paraId="72643C8A" w14:textId="77777777" w:rsidR="00D021DB" w:rsidRPr="00F045FF" w:rsidRDefault="00D021DB" w:rsidP="00830E8D">
          <w:pPr>
            <w:jc w:val="center"/>
            <w:rPr>
              <w:rFonts w:asciiTheme="majorHAnsi" w:hAnsiTheme="majorHAnsi"/>
              <w:color w:val="595959" w:themeColor="text1" w:themeTint="A6"/>
            </w:rPr>
          </w:pPr>
        </w:p>
        <w:sdt>
          <w:sdtPr>
            <w:rPr>
              <w:rFonts w:ascii="Cambria" w:hAnsi="Cambria" w:cs="Times New Roman"/>
              <w:color w:val="365F91" w:themeColor="accent1" w:themeShade="BF"/>
              <w:spacing w:val="0"/>
              <w:szCs w:val="22"/>
            </w:rPr>
            <w:alias w:val="Nosaukums"/>
            <w:id w:val="-1153376267"/>
            <w:dataBinding w:prefixMappings="xmlns:ns0='http://schemas.openxmlformats.org/package/2006/metadata/core-properties' xmlns:ns1='http://purl.org/dc/elements/1.1/'" w:xpath="/ns0:coreProperties[1]/ns1:title[1]" w:storeItemID="{6C3C8BC8-F283-45AE-878A-BAB7291924A1}"/>
            <w:text/>
          </w:sdtPr>
          <w:sdtEndPr/>
          <w:sdtContent>
            <w:p w14:paraId="0A736C2D" w14:textId="77777777" w:rsidR="00D021DB" w:rsidRPr="00F045FF" w:rsidRDefault="00D021DB" w:rsidP="00FE22C0">
              <w:pPr>
                <w:pStyle w:val="Title"/>
                <w:pBdr>
                  <w:bottom w:val="none" w:sz="0" w:space="0" w:color="auto"/>
                </w:pBdr>
                <w:spacing w:before="480" w:after="40"/>
                <w:ind w:left="284" w:right="-193"/>
                <w:jc w:val="center"/>
                <w:rPr>
                  <w:rFonts w:ascii="Cambria" w:hAnsi="Cambria" w:cs="Times New Roman"/>
                  <w:color w:val="365F91" w:themeColor="accent1" w:themeShade="BF"/>
                  <w:spacing w:val="0"/>
                  <w:szCs w:val="22"/>
                </w:rPr>
              </w:pPr>
              <w:r w:rsidRPr="00F045FF">
                <w:rPr>
                  <w:rFonts w:ascii="Cambria" w:hAnsi="Cambria" w:cs="Times New Roman"/>
                  <w:color w:val="365F91" w:themeColor="accent1" w:themeShade="BF"/>
                  <w:spacing w:val="0"/>
                  <w:szCs w:val="22"/>
                </w:rPr>
                <w:t>AS “LATVIJAS VALSTS MEŽI” KOKSNES PRODUKTU KRAVU NODOŠANAS- PIEŅEMŠANAS STANDARTS</w:t>
              </w:r>
            </w:p>
          </w:sdtContent>
        </w:sdt>
        <w:p w14:paraId="0909BF83" w14:textId="77777777" w:rsidR="008F53EA" w:rsidRPr="00F045FF" w:rsidRDefault="00D54748" w:rsidP="00581A6B">
          <w:pPr>
            <w:framePr w:w="6849" w:wrap="auto" w:hAnchor="text" w:x="3261"/>
            <w:rPr>
              <w:rFonts w:asciiTheme="majorHAnsi" w:hAnsiTheme="majorHAnsi"/>
              <w:color w:val="595959" w:themeColor="text1" w:themeTint="A6"/>
            </w:rPr>
            <w:sectPr w:rsidR="008F53EA" w:rsidRPr="00F045FF" w:rsidSect="00177E9C">
              <w:headerReference w:type="default" r:id="rId8"/>
              <w:footerReference w:type="default" r:id="rId9"/>
              <w:footerReference w:type="first" r:id="rId10"/>
              <w:pgSz w:w="11906" w:h="16838"/>
              <w:pgMar w:top="1440" w:right="1797" w:bottom="1440" w:left="1797" w:header="709" w:footer="709" w:gutter="0"/>
              <w:cols w:space="708"/>
              <w:titlePg/>
              <w:docGrid w:linePitch="360"/>
            </w:sectPr>
          </w:pPr>
          <w:r w:rsidRPr="00F045FF">
            <w:rPr>
              <w:rFonts w:asciiTheme="majorHAnsi" w:hAnsiTheme="majorHAnsi"/>
              <w:color w:val="595959" w:themeColor="text1" w:themeTint="A6"/>
            </w:rPr>
            <w:br w:type="page"/>
          </w:r>
        </w:p>
      </w:sdtContent>
    </w:sdt>
    <w:sdt>
      <w:sdtPr>
        <w:rPr>
          <w:rFonts w:asciiTheme="majorHAnsi" w:hAnsiTheme="majorHAnsi"/>
          <w:bCs/>
          <w:color w:val="595959" w:themeColor="text1" w:themeTint="A6"/>
        </w:rPr>
        <w:id w:val="-931821967"/>
        <w:docPartObj>
          <w:docPartGallery w:val="Table of Contents"/>
          <w:docPartUnique/>
        </w:docPartObj>
      </w:sdtPr>
      <w:sdtEndPr>
        <w:rPr>
          <w:bCs w:val="0"/>
        </w:rPr>
      </w:sdtEndPr>
      <w:sdtContent>
        <w:p w14:paraId="5604AACD" w14:textId="77777777" w:rsidR="00830E8D" w:rsidRPr="00F045FF" w:rsidRDefault="00F045FF" w:rsidP="00B10C76">
          <w:pPr>
            <w:rPr>
              <w:rFonts w:ascii="Cambria" w:eastAsiaTheme="majorEastAsia" w:hAnsi="Cambria" w:cs="Times New Roman"/>
              <w:color w:val="365F91" w:themeColor="accent1" w:themeShade="BF"/>
              <w:sz w:val="32"/>
              <w:szCs w:val="32"/>
              <w:lang w:eastAsia="lv-LV"/>
            </w:rPr>
          </w:pPr>
          <w:r w:rsidRPr="00F045FF">
            <w:rPr>
              <w:rFonts w:ascii="Cambria" w:eastAsiaTheme="majorEastAsia" w:hAnsi="Cambria" w:cs="Times New Roman"/>
              <w:color w:val="365F91" w:themeColor="accent1" w:themeShade="BF"/>
              <w:sz w:val="32"/>
              <w:szCs w:val="32"/>
              <w:lang w:eastAsia="lv-LV"/>
            </w:rPr>
            <w:t>SATURS</w:t>
          </w:r>
        </w:p>
        <w:p w14:paraId="2D90FB7E" w14:textId="7404DE76" w:rsidR="00B879EC" w:rsidRDefault="00830E8D">
          <w:pPr>
            <w:pStyle w:val="TOC1"/>
            <w:tabs>
              <w:tab w:val="left" w:pos="390"/>
            </w:tabs>
            <w:rPr>
              <w:rFonts w:eastAsiaTheme="minorEastAsia"/>
              <w:b w:val="0"/>
              <w:bCs w:val="0"/>
              <w:caps w:val="0"/>
              <w:noProof/>
              <w:u w:val="none"/>
              <w:lang w:eastAsia="lv-LV"/>
            </w:rPr>
          </w:pPr>
          <w:r w:rsidRPr="00FE22C0">
            <w:rPr>
              <w:rFonts w:asciiTheme="majorHAnsi" w:hAnsiTheme="majorHAnsi"/>
              <w:b w:val="0"/>
              <w:color w:val="595959" w:themeColor="text1" w:themeTint="A6"/>
            </w:rPr>
            <w:fldChar w:fldCharType="begin"/>
          </w:r>
          <w:r w:rsidRPr="00FE22C0">
            <w:rPr>
              <w:rFonts w:asciiTheme="majorHAnsi" w:hAnsiTheme="majorHAnsi"/>
              <w:b w:val="0"/>
              <w:color w:val="595959" w:themeColor="text1" w:themeTint="A6"/>
            </w:rPr>
            <w:instrText xml:space="preserve"> TOC \o "1-3" \h \z \u </w:instrText>
          </w:r>
          <w:r w:rsidRPr="00FE22C0">
            <w:rPr>
              <w:rFonts w:asciiTheme="majorHAnsi" w:hAnsiTheme="majorHAnsi"/>
              <w:b w:val="0"/>
              <w:color w:val="595959" w:themeColor="text1" w:themeTint="A6"/>
            </w:rPr>
            <w:fldChar w:fldCharType="separate"/>
          </w:r>
          <w:hyperlink w:anchor="_Toc53385266" w:history="1">
            <w:r w:rsidR="00B879EC" w:rsidRPr="00031068">
              <w:rPr>
                <w:rStyle w:val="Hyperlink"/>
                <w:noProof/>
                <w:lang w:eastAsia="lv-LV"/>
              </w:rPr>
              <w:t>1.</w:t>
            </w:r>
            <w:r w:rsidR="00B879EC">
              <w:rPr>
                <w:rFonts w:eastAsiaTheme="minorEastAsia"/>
                <w:b w:val="0"/>
                <w:bCs w:val="0"/>
                <w:caps w:val="0"/>
                <w:noProof/>
                <w:u w:val="none"/>
                <w:lang w:eastAsia="lv-LV"/>
              </w:rPr>
              <w:tab/>
            </w:r>
            <w:r w:rsidR="00B879EC" w:rsidRPr="00031068">
              <w:rPr>
                <w:rStyle w:val="Hyperlink"/>
                <w:noProof/>
                <w:lang w:eastAsia="lv-LV"/>
              </w:rPr>
              <w:t>TERMINI UN DEFINĪCIJAS</w:t>
            </w:r>
            <w:r w:rsidR="00B879EC">
              <w:rPr>
                <w:noProof/>
                <w:webHidden/>
              </w:rPr>
              <w:tab/>
            </w:r>
            <w:r w:rsidR="00B879EC">
              <w:rPr>
                <w:noProof/>
                <w:webHidden/>
              </w:rPr>
              <w:fldChar w:fldCharType="begin"/>
            </w:r>
            <w:r w:rsidR="00B879EC">
              <w:rPr>
                <w:noProof/>
                <w:webHidden/>
              </w:rPr>
              <w:instrText xml:space="preserve"> PAGEREF _Toc53385266 \h </w:instrText>
            </w:r>
            <w:r w:rsidR="00B879EC">
              <w:rPr>
                <w:noProof/>
                <w:webHidden/>
              </w:rPr>
            </w:r>
            <w:r w:rsidR="00B879EC">
              <w:rPr>
                <w:noProof/>
                <w:webHidden/>
              </w:rPr>
              <w:fldChar w:fldCharType="separate"/>
            </w:r>
            <w:r w:rsidR="00B879EC">
              <w:rPr>
                <w:noProof/>
                <w:webHidden/>
              </w:rPr>
              <w:t>3</w:t>
            </w:r>
            <w:r w:rsidR="00B879EC">
              <w:rPr>
                <w:noProof/>
                <w:webHidden/>
              </w:rPr>
              <w:fldChar w:fldCharType="end"/>
            </w:r>
          </w:hyperlink>
        </w:p>
        <w:p w14:paraId="2E0CCB5E" w14:textId="3E347570" w:rsidR="00B879EC" w:rsidRDefault="000A78B9">
          <w:pPr>
            <w:pStyle w:val="TOC1"/>
            <w:tabs>
              <w:tab w:val="left" w:pos="390"/>
            </w:tabs>
            <w:rPr>
              <w:rFonts w:eastAsiaTheme="minorEastAsia"/>
              <w:b w:val="0"/>
              <w:bCs w:val="0"/>
              <w:caps w:val="0"/>
              <w:noProof/>
              <w:u w:val="none"/>
              <w:lang w:eastAsia="lv-LV"/>
            </w:rPr>
          </w:pPr>
          <w:hyperlink w:anchor="_Toc53385267" w:history="1">
            <w:r w:rsidR="00B879EC" w:rsidRPr="00031068">
              <w:rPr>
                <w:rStyle w:val="Hyperlink"/>
                <w:noProof/>
                <w:lang w:eastAsia="lv-LV"/>
              </w:rPr>
              <w:t>2.</w:t>
            </w:r>
            <w:r w:rsidR="00B879EC">
              <w:rPr>
                <w:rFonts w:eastAsiaTheme="minorEastAsia"/>
                <w:b w:val="0"/>
                <w:bCs w:val="0"/>
                <w:caps w:val="0"/>
                <w:noProof/>
                <w:u w:val="none"/>
                <w:lang w:eastAsia="lv-LV"/>
              </w:rPr>
              <w:tab/>
            </w:r>
            <w:r w:rsidR="00B879EC" w:rsidRPr="00031068">
              <w:rPr>
                <w:rStyle w:val="Hyperlink"/>
                <w:noProof/>
                <w:lang w:eastAsia="lv-LV"/>
              </w:rPr>
              <w:t>PRASĪBAS UN NOTEIKUMI PIRCĒJAM</w:t>
            </w:r>
            <w:r w:rsidR="00B879EC">
              <w:rPr>
                <w:noProof/>
                <w:webHidden/>
              </w:rPr>
              <w:tab/>
            </w:r>
            <w:r w:rsidR="00B879EC">
              <w:rPr>
                <w:noProof/>
                <w:webHidden/>
              </w:rPr>
              <w:fldChar w:fldCharType="begin"/>
            </w:r>
            <w:r w:rsidR="00B879EC">
              <w:rPr>
                <w:noProof/>
                <w:webHidden/>
              </w:rPr>
              <w:instrText xml:space="preserve"> PAGEREF _Toc53385267 \h </w:instrText>
            </w:r>
            <w:r w:rsidR="00B879EC">
              <w:rPr>
                <w:noProof/>
                <w:webHidden/>
              </w:rPr>
            </w:r>
            <w:r w:rsidR="00B879EC">
              <w:rPr>
                <w:noProof/>
                <w:webHidden/>
              </w:rPr>
              <w:fldChar w:fldCharType="separate"/>
            </w:r>
            <w:r w:rsidR="00B879EC">
              <w:rPr>
                <w:noProof/>
                <w:webHidden/>
              </w:rPr>
              <w:t>4</w:t>
            </w:r>
            <w:r w:rsidR="00B879EC">
              <w:rPr>
                <w:noProof/>
                <w:webHidden/>
              </w:rPr>
              <w:fldChar w:fldCharType="end"/>
            </w:r>
          </w:hyperlink>
        </w:p>
        <w:p w14:paraId="3BE2B0A3" w14:textId="06F75C5D" w:rsidR="00B879EC" w:rsidRDefault="000A78B9" w:rsidP="00B879EC">
          <w:pPr>
            <w:pStyle w:val="TOC2"/>
            <w:rPr>
              <w:rFonts w:eastAsiaTheme="minorEastAsia"/>
              <w:noProof/>
              <w:lang w:eastAsia="lv-LV"/>
            </w:rPr>
          </w:pPr>
          <w:hyperlink w:anchor="_Toc53385268" w:history="1">
            <w:r w:rsidR="00B879EC" w:rsidRPr="00031068">
              <w:rPr>
                <w:rStyle w:val="Hyperlink"/>
                <w:noProof/>
              </w:rPr>
              <w:t>2.1.</w:t>
            </w:r>
            <w:r w:rsidR="00B879EC">
              <w:rPr>
                <w:rFonts w:eastAsiaTheme="minorEastAsia"/>
                <w:noProof/>
                <w:lang w:eastAsia="lv-LV"/>
              </w:rPr>
              <w:tab/>
            </w:r>
            <w:r w:rsidR="00B879EC" w:rsidRPr="00031068">
              <w:rPr>
                <w:rStyle w:val="Hyperlink"/>
                <w:noProof/>
              </w:rPr>
              <w:t>Piekļuves organizēšana Piegādes vietai</w:t>
            </w:r>
            <w:r w:rsidR="00B879EC">
              <w:rPr>
                <w:noProof/>
                <w:webHidden/>
              </w:rPr>
              <w:tab/>
            </w:r>
            <w:r w:rsidR="00B879EC">
              <w:rPr>
                <w:noProof/>
                <w:webHidden/>
              </w:rPr>
              <w:fldChar w:fldCharType="begin"/>
            </w:r>
            <w:r w:rsidR="00B879EC">
              <w:rPr>
                <w:noProof/>
                <w:webHidden/>
              </w:rPr>
              <w:instrText xml:space="preserve"> PAGEREF _Toc53385268 \h </w:instrText>
            </w:r>
            <w:r w:rsidR="00B879EC">
              <w:rPr>
                <w:noProof/>
                <w:webHidden/>
              </w:rPr>
            </w:r>
            <w:r w:rsidR="00B879EC">
              <w:rPr>
                <w:noProof/>
                <w:webHidden/>
              </w:rPr>
              <w:fldChar w:fldCharType="separate"/>
            </w:r>
            <w:r w:rsidR="00B879EC">
              <w:rPr>
                <w:noProof/>
                <w:webHidden/>
              </w:rPr>
              <w:t>4</w:t>
            </w:r>
            <w:r w:rsidR="00B879EC">
              <w:rPr>
                <w:noProof/>
                <w:webHidden/>
              </w:rPr>
              <w:fldChar w:fldCharType="end"/>
            </w:r>
          </w:hyperlink>
        </w:p>
        <w:p w14:paraId="029F2EBE" w14:textId="7FC3DD5F" w:rsidR="00B879EC" w:rsidRDefault="000A78B9" w:rsidP="00B879EC">
          <w:pPr>
            <w:pStyle w:val="TOC2"/>
            <w:rPr>
              <w:rFonts w:eastAsiaTheme="minorEastAsia"/>
              <w:noProof/>
              <w:lang w:eastAsia="lv-LV"/>
            </w:rPr>
          </w:pPr>
          <w:hyperlink w:anchor="_Toc53385269" w:history="1">
            <w:r w:rsidR="00B879EC" w:rsidRPr="00031068">
              <w:rPr>
                <w:rStyle w:val="Hyperlink"/>
                <w:noProof/>
              </w:rPr>
              <w:t>2.2.</w:t>
            </w:r>
            <w:r w:rsidR="00B879EC">
              <w:rPr>
                <w:rFonts w:eastAsiaTheme="minorEastAsia"/>
                <w:noProof/>
                <w:lang w:eastAsia="lv-LV"/>
              </w:rPr>
              <w:tab/>
            </w:r>
            <w:r w:rsidR="00B879EC" w:rsidRPr="00031068">
              <w:rPr>
                <w:rStyle w:val="Hyperlink"/>
                <w:noProof/>
              </w:rPr>
              <w:t>Infrastruktūra Pārvadātāja kokvedēju gaidīšanai</w:t>
            </w:r>
            <w:r w:rsidR="00B879EC">
              <w:rPr>
                <w:noProof/>
                <w:webHidden/>
              </w:rPr>
              <w:tab/>
            </w:r>
            <w:r w:rsidR="00B879EC">
              <w:rPr>
                <w:noProof/>
                <w:webHidden/>
              </w:rPr>
              <w:fldChar w:fldCharType="begin"/>
            </w:r>
            <w:r w:rsidR="00B879EC">
              <w:rPr>
                <w:noProof/>
                <w:webHidden/>
              </w:rPr>
              <w:instrText xml:space="preserve"> PAGEREF _Toc53385269 \h </w:instrText>
            </w:r>
            <w:r w:rsidR="00B879EC">
              <w:rPr>
                <w:noProof/>
                <w:webHidden/>
              </w:rPr>
            </w:r>
            <w:r w:rsidR="00B879EC">
              <w:rPr>
                <w:noProof/>
                <w:webHidden/>
              </w:rPr>
              <w:fldChar w:fldCharType="separate"/>
            </w:r>
            <w:r w:rsidR="00B879EC">
              <w:rPr>
                <w:noProof/>
                <w:webHidden/>
              </w:rPr>
              <w:t>4</w:t>
            </w:r>
            <w:r w:rsidR="00B879EC">
              <w:rPr>
                <w:noProof/>
                <w:webHidden/>
              </w:rPr>
              <w:fldChar w:fldCharType="end"/>
            </w:r>
          </w:hyperlink>
        </w:p>
        <w:p w14:paraId="2FD0D41D" w14:textId="388E3E01" w:rsidR="00B879EC" w:rsidRDefault="000A78B9" w:rsidP="00B879EC">
          <w:pPr>
            <w:pStyle w:val="TOC2"/>
            <w:rPr>
              <w:rFonts w:eastAsiaTheme="minorEastAsia"/>
              <w:noProof/>
              <w:lang w:eastAsia="lv-LV"/>
            </w:rPr>
          </w:pPr>
          <w:hyperlink w:anchor="_Toc53385270" w:history="1">
            <w:r w:rsidR="00B879EC" w:rsidRPr="00031068">
              <w:rPr>
                <w:rStyle w:val="Hyperlink"/>
                <w:noProof/>
              </w:rPr>
              <w:t>2.3.</w:t>
            </w:r>
            <w:r w:rsidR="00B879EC">
              <w:rPr>
                <w:rFonts w:eastAsiaTheme="minorEastAsia"/>
                <w:noProof/>
                <w:lang w:eastAsia="lv-LV"/>
              </w:rPr>
              <w:tab/>
            </w:r>
            <w:r w:rsidR="00B879EC" w:rsidRPr="00031068">
              <w:rPr>
                <w:rStyle w:val="Hyperlink"/>
                <w:noProof/>
              </w:rPr>
              <w:t>Pārvietošanās organizēšana Pircēja teritorijā</w:t>
            </w:r>
            <w:r w:rsidR="00B879EC">
              <w:rPr>
                <w:noProof/>
                <w:webHidden/>
              </w:rPr>
              <w:tab/>
            </w:r>
            <w:r w:rsidR="00B879EC">
              <w:rPr>
                <w:noProof/>
                <w:webHidden/>
              </w:rPr>
              <w:fldChar w:fldCharType="begin"/>
            </w:r>
            <w:r w:rsidR="00B879EC">
              <w:rPr>
                <w:noProof/>
                <w:webHidden/>
              </w:rPr>
              <w:instrText xml:space="preserve"> PAGEREF _Toc53385270 \h </w:instrText>
            </w:r>
            <w:r w:rsidR="00B879EC">
              <w:rPr>
                <w:noProof/>
                <w:webHidden/>
              </w:rPr>
            </w:r>
            <w:r w:rsidR="00B879EC">
              <w:rPr>
                <w:noProof/>
                <w:webHidden/>
              </w:rPr>
              <w:fldChar w:fldCharType="separate"/>
            </w:r>
            <w:r w:rsidR="00B879EC">
              <w:rPr>
                <w:noProof/>
                <w:webHidden/>
              </w:rPr>
              <w:t>4</w:t>
            </w:r>
            <w:r w:rsidR="00B879EC">
              <w:rPr>
                <w:noProof/>
                <w:webHidden/>
              </w:rPr>
              <w:fldChar w:fldCharType="end"/>
            </w:r>
          </w:hyperlink>
        </w:p>
        <w:p w14:paraId="79663300" w14:textId="10DFB1BD" w:rsidR="00B879EC" w:rsidRDefault="000A78B9" w:rsidP="00B879EC">
          <w:pPr>
            <w:pStyle w:val="TOC2"/>
            <w:rPr>
              <w:rFonts w:eastAsiaTheme="minorEastAsia"/>
              <w:noProof/>
              <w:lang w:eastAsia="lv-LV"/>
            </w:rPr>
          </w:pPr>
          <w:hyperlink w:anchor="_Toc53385271" w:history="1">
            <w:r w:rsidR="00B879EC" w:rsidRPr="00031068">
              <w:rPr>
                <w:rStyle w:val="Hyperlink"/>
                <w:noProof/>
              </w:rPr>
              <w:t>2.4.</w:t>
            </w:r>
            <w:r w:rsidR="00B879EC">
              <w:rPr>
                <w:rFonts w:eastAsiaTheme="minorEastAsia"/>
                <w:noProof/>
                <w:lang w:eastAsia="lv-LV"/>
              </w:rPr>
              <w:tab/>
            </w:r>
            <w:r w:rsidR="00B879EC" w:rsidRPr="00031068">
              <w:rPr>
                <w:rStyle w:val="Hyperlink"/>
                <w:noProof/>
              </w:rPr>
              <w:t>Darba aizsardzības prasības un iekšējās kārtības noteikumi Pircēja teritorijā</w:t>
            </w:r>
            <w:r w:rsidR="00B879EC">
              <w:rPr>
                <w:noProof/>
                <w:webHidden/>
              </w:rPr>
              <w:tab/>
            </w:r>
            <w:r w:rsidR="00B879EC">
              <w:rPr>
                <w:noProof/>
                <w:webHidden/>
              </w:rPr>
              <w:fldChar w:fldCharType="begin"/>
            </w:r>
            <w:r w:rsidR="00B879EC">
              <w:rPr>
                <w:noProof/>
                <w:webHidden/>
              </w:rPr>
              <w:instrText xml:space="preserve"> PAGEREF _Toc53385271 \h </w:instrText>
            </w:r>
            <w:r w:rsidR="00B879EC">
              <w:rPr>
                <w:noProof/>
                <w:webHidden/>
              </w:rPr>
            </w:r>
            <w:r w:rsidR="00B879EC">
              <w:rPr>
                <w:noProof/>
                <w:webHidden/>
              </w:rPr>
              <w:fldChar w:fldCharType="separate"/>
            </w:r>
            <w:r w:rsidR="00B879EC">
              <w:rPr>
                <w:noProof/>
                <w:webHidden/>
              </w:rPr>
              <w:t>5</w:t>
            </w:r>
            <w:r w:rsidR="00B879EC">
              <w:rPr>
                <w:noProof/>
                <w:webHidden/>
              </w:rPr>
              <w:fldChar w:fldCharType="end"/>
            </w:r>
          </w:hyperlink>
        </w:p>
        <w:p w14:paraId="60BF8F5E" w14:textId="539F4873" w:rsidR="00B879EC" w:rsidRDefault="000A78B9" w:rsidP="00B879EC">
          <w:pPr>
            <w:pStyle w:val="TOC2"/>
            <w:rPr>
              <w:rFonts w:eastAsiaTheme="minorEastAsia"/>
              <w:noProof/>
              <w:lang w:eastAsia="lv-LV"/>
            </w:rPr>
          </w:pPr>
          <w:hyperlink w:anchor="_Toc53385272" w:history="1">
            <w:r w:rsidR="00B879EC" w:rsidRPr="00031068">
              <w:rPr>
                <w:rStyle w:val="Hyperlink"/>
                <w:noProof/>
              </w:rPr>
              <w:t>2.5.</w:t>
            </w:r>
            <w:r w:rsidR="00B879EC">
              <w:rPr>
                <w:rFonts w:eastAsiaTheme="minorEastAsia"/>
                <w:noProof/>
                <w:lang w:eastAsia="lv-LV"/>
              </w:rPr>
              <w:tab/>
            </w:r>
            <w:r w:rsidR="00B879EC" w:rsidRPr="00031068">
              <w:rPr>
                <w:rStyle w:val="Hyperlink"/>
                <w:noProof/>
              </w:rPr>
              <w:t>Kravas nodošana un pieņemšana</w:t>
            </w:r>
            <w:r w:rsidR="00B879EC">
              <w:rPr>
                <w:noProof/>
                <w:webHidden/>
              </w:rPr>
              <w:tab/>
            </w:r>
            <w:r w:rsidR="00B879EC">
              <w:rPr>
                <w:noProof/>
                <w:webHidden/>
              </w:rPr>
              <w:fldChar w:fldCharType="begin"/>
            </w:r>
            <w:r w:rsidR="00B879EC">
              <w:rPr>
                <w:noProof/>
                <w:webHidden/>
              </w:rPr>
              <w:instrText xml:space="preserve"> PAGEREF _Toc53385272 \h </w:instrText>
            </w:r>
            <w:r w:rsidR="00B879EC">
              <w:rPr>
                <w:noProof/>
                <w:webHidden/>
              </w:rPr>
            </w:r>
            <w:r w:rsidR="00B879EC">
              <w:rPr>
                <w:noProof/>
                <w:webHidden/>
              </w:rPr>
              <w:fldChar w:fldCharType="separate"/>
            </w:r>
            <w:r w:rsidR="00B879EC">
              <w:rPr>
                <w:noProof/>
                <w:webHidden/>
              </w:rPr>
              <w:t>5</w:t>
            </w:r>
            <w:r w:rsidR="00B879EC">
              <w:rPr>
                <w:noProof/>
                <w:webHidden/>
              </w:rPr>
              <w:fldChar w:fldCharType="end"/>
            </w:r>
          </w:hyperlink>
        </w:p>
        <w:p w14:paraId="2FEBF978" w14:textId="55D57FC7" w:rsidR="00B879EC" w:rsidRDefault="000A78B9" w:rsidP="00B879EC">
          <w:pPr>
            <w:pStyle w:val="TOC2"/>
            <w:rPr>
              <w:rFonts w:eastAsiaTheme="minorEastAsia"/>
              <w:noProof/>
              <w:lang w:eastAsia="lv-LV"/>
            </w:rPr>
          </w:pPr>
          <w:hyperlink w:anchor="_Toc53385273" w:history="1">
            <w:r w:rsidR="00B879EC" w:rsidRPr="00031068">
              <w:rPr>
                <w:rStyle w:val="Hyperlink"/>
                <w:noProof/>
              </w:rPr>
              <w:t>2.6.</w:t>
            </w:r>
            <w:r w:rsidR="00B879EC">
              <w:rPr>
                <w:rFonts w:eastAsiaTheme="minorEastAsia"/>
                <w:noProof/>
                <w:lang w:eastAsia="lv-LV"/>
              </w:rPr>
              <w:tab/>
            </w:r>
            <w:r w:rsidR="00B879EC" w:rsidRPr="00031068">
              <w:rPr>
                <w:rStyle w:val="Hyperlink"/>
                <w:noProof/>
              </w:rPr>
              <w:t>Kravas izkraušana un novietošana Pircēja teritorijā</w:t>
            </w:r>
            <w:r w:rsidR="00B879EC">
              <w:rPr>
                <w:noProof/>
                <w:webHidden/>
              </w:rPr>
              <w:tab/>
            </w:r>
            <w:r w:rsidR="00B879EC">
              <w:rPr>
                <w:noProof/>
                <w:webHidden/>
              </w:rPr>
              <w:fldChar w:fldCharType="begin"/>
            </w:r>
            <w:r w:rsidR="00B879EC">
              <w:rPr>
                <w:noProof/>
                <w:webHidden/>
              </w:rPr>
              <w:instrText xml:space="preserve"> PAGEREF _Toc53385273 \h </w:instrText>
            </w:r>
            <w:r w:rsidR="00B879EC">
              <w:rPr>
                <w:noProof/>
                <w:webHidden/>
              </w:rPr>
            </w:r>
            <w:r w:rsidR="00B879EC">
              <w:rPr>
                <w:noProof/>
                <w:webHidden/>
              </w:rPr>
              <w:fldChar w:fldCharType="separate"/>
            </w:r>
            <w:r w:rsidR="00B879EC">
              <w:rPr>
                <w:noProof/>
                <w:webHidden/>
              </w:rPr>
              <w:t>6</w:t>
            </w:r>
            <w:r w:rsidR="00B879EC">
              <w:rPr>
                <w:noProof/>
                <w:webHidden/>
              </w:rPr>
              <w:fldChar w:fldCharType="end"/>
            </w:r>
          </w:hyperlink>
        </w:p>
        <w:p w14:paraId="0ACE2ECA" w14:textId="7478FCB7" w:rsidR="00B879EC" w:rsidRDefault="000A78B9" w:rsidP="00B879EC">
          <w:pPr>
            <w:pStyle w:val="TOC2"/>
            <w:rPr>
              <w:rFonts w:eastAsiaTheme="minorEastAsia"/>
              <w:noProof/>
              <w:lang w:eastAsia="lv-LV"/>
            </w:rPr>
          </w:pPr>
          <w:hyperlink w:anchor="_Toc53385274" w:history="1">
            <w:r w:rsidR="00B879EC" w:rsidRPr="00031068">
              <w:rPr>
                <w:rStyle w:val="Hyperlink"/>
                <w:noProof/>
              </w:rPr>
              <w:t>2.7.</w:t>
            </w:r>
            <w:r w:rsidR="00B879EC">
              <w:rPr>
                <w:rFonts w:eastAsiaTheme="minorEastAsia"/>
                <w:noProof/>
                <w:lang w:eastAsia="lv-LV"/>
              </w:rPr>
              <w:tab/>
            </w:r>
            <w:r w:rsidR="00B879EC" w:rsidRPr="00031068">
              <w:rPr>
                <w:rStyle w:val="Hyperlink"/>
                <w:noProof/>
              </w:rPr>
              <w:t>Citi noteikumi kravu izkraušanai un novietošanai Pircēja teritorijā, ja produktu uzmērīšanu veic Uzmērītājs</w:t>
            </w:r>
            <w:r w:rsidR="00B879EC">
              <w:rPr>
                <w:noProof/>
                <w:webHidden/>
              </w:rPr>
              <w:tab/>
            </w:r>
            <w:r w:rsidR="00B879EC">
              <w:rPr>
                <w:noProof/>
                <w:webHidden/>
              </w:rPr>
              <w:fldChar w:fldCharType="begin"/>
            </w:r>
            <w:r w:rsidR="00B879EC">
              <w:rPr>
                <w:noProof/>
                <w:webHidden/>
              </w:rPr>
              <w:instrText xml:space="preserve"> PAGEREF _Toc53385274 \h </w:instrText>
            </w:r>
            <w:r w:rsidR="00B879EC">
              <w:rPr>
                <w:noProof/>
                <w:webHidden/>
              </w:rPr>
            </w:r>
            <w:r w:rsidR="00B879EC">
              <w:rPr>
                <w:noProof/>
                <w:webHidden/>
              </w:rPr>
              <w:fldChar w:fldCharType="separate"/>
            </w:r>
            <w:r w:rsidR="00B879EC">
              <w:rPr>
                <w:noProof/>
                <w:webHidden/>
              </w:rPr>
              <w:t>7</w:t>
            </w:r>
            <w:r w:rsidR="00B879EC">
              <w:rPr>
                <w:noProof/>
                <w:webHidden/>
              </w:rPr>
              <w:fldChar w:fldCharType="end"/>
            </w:r>
          </w:hyperlink>
        </w:p>
        <w:p w14:paraId="22E5A5B8" w14:textId="75DD7BE2" w:rsidR="00B879EC" w:rsidRDefault="000A78B9" w:rsidP="00B879EC">
          <w:pPr>
            <w:pStyle w:val="TOC2"/>
            <w:rPr>
              <w:rFonts w:eastAsiaTheme="minorEastAsia"/>
              <w:noProof/>
              <w:lang w:eastAsia="lv-LV"/>
            </w:rPr>
          </w:pPr>
          <w:hyperlink w:anchor="_Toc53385275" w:history="1">
            <w:r w:rsidR="00B879EC" w:rsidRPr="00031068">
              <w:rPr>
                <w:rStyle w:val="Hyperlink"/>
                <w:noProof/>
              </w:rPr>
              <w:t>2.8.</w:t>
            </w:r>
            <w:r w:rsidR="00B879EC">
              <w:rPr>
                <w:rFonts w:eastAsiaTheme="minorEastAsia"/>
                <w:noProof/>
                <w:lang w:eastAsia="lv-LV"/>
              </w:rPr>
              <w:tab/>
            </w:r>
            <w:r w:rsidR="00B879EC" w:rsidRPr="00031068">
              <w:rPr>
                <w:rStyle w:val="Hyperlink"/>
                <w:noProof/>
              </w:rPr>
              <w:t>Citi noteikumi kontrolkravu izkraušanai un novietošanai Pircēja teritorijā, kur uzmērīšanu veic Pircējs</w:t>
            </w:r>
            <w:r w:rsidR="00B879EC">
              <w:rPr>
                <w:noProof/>
                <w:webHidden/>
              </w:rPr>
              <w:tab/>
            </w:r>
            <w:r w:rsidR="00B879EC">
              <w:rPr>
                <w:noProof/>
                <w:webHidden/>
              </w:rPr>
              <w:fldChar w:fldCharType="begin"/>
            </w:r>
            <w:r w:rsidR="00B879EC">
              <w:rPr>
                <w:noProof/>
                <w:webHidden/>
              </w:rPr>
              <w:instrText xml:space="preserve"> PAGEREF _Toc53385275 \h </w:instrText>
            </w:r>
            <w:r w:rsidR="00B879EC">
              <w:rPr>
                <w:noProof/>
                <w:webHidden/>
              </w:rPr>
            </w:r>
            <w:r w:rsidR="00B879EC">
              <w:rPr>
                <w:noProof/>
                <w:webHidden/>
              </w:rPr>
              <w:fldChar w:fldCharType="separate"/>
            </w:r>
            <w:r w:rsidR="00B879EC">
              <w:rPr>
                <w:noProof/>
                <w:webHidden/>
              </w:rPr>
              <w:t>7</w:t>
            </w:r>
            <w:r w:rsidR="00B879EC">
              <w:rPr>
                <w:noProof/>
                <w:webHidden/>
              </w:rPr>
              <w:fldChar w:fldCharType="end"/>
            </w:r>
          </w:hyperlink>
        </w:p>
        <w:p w14:paraId="5F134F5F" w14:textId="332DD280" w:rsidR="00B879EC" w:rsidRDefault="000A78B9" w:rsidP="00B879EC">
          <w:pPr>
            <w:pStyle w:val="TOC2"/>
            <w:rPr>
              <w:rFonts w:eastAsiaTheme="minorEastAsia"/>
              <w:noProof/>
              <w:lang w:eastAsia="lv-LV"/>
            </w:rPr>
          </w:pPr>
          <w:hyperlink w:anchor="_Toc53385276" w:history="1">
            <w:r w:rsidR="00B879EC" w:rsidRPr="00031068">
              <w:rPr>
                <w:rStyle w:val="Hyperlink"/>
                <w:noProof/>
              </w:rPr>
              <w:t>2.9.</w:t>
            </w:r>
            <w:r w:rsidR="00B879EC">
              <w:rPr>
                <w:rFonts w:eastAsiaTheme="minorEastAsia"/>
                <w:noProof/>
                <w:lang w:eastAsia="lv-LV"/>
              </w:rPr>
              <w:tab/>
            </w:r>
            <w:r w:rsidR="00B879EC" w:rsidRPr="00031068">
              <w:rPr>
                <w:rStyle w:val="Hyperlink"/>
                <w:noProof/>
              </w:rPr>
              <w:t>Kravu un kontrolkravu uzmērīšanas kārtības un apstākļu nodrošināšana Pircēja teritorijā, kur uzmērīšanu veic Uzmērītājs</w:t>
            </w:r>
            <w:r w:rsidR="00B879EC">
              <w:rPr>
                <w:noProof/>
                <w:webHidden/>
              </w:rPr>
              <w:tab/>
            </w:r>
            <w:r w:rsidR="00B879EC">
              <w:rPr>
                <w:noProof/>
                <w:webHidden/>
              </w:rPr>
              <w:fldChar w:fldCharType="begin"/>
            </w:r>
            <w:r w:rsidR="00B879EC">
              <w:rPr>
                <w:noProof/>
                <w:webHidden/>
              </w:rPr>
              <w:instrText xml:space="preserve"> PAGEREF _Toc53385276 \h </w:instrText>
            </w:r>
            <w:r w:rsidR="00B879EC">
              <w:rPr>
                <w:noProof/>
                <w:webHidden/>
              </w:rPr>
            </w:r>
            <w:r w:rsidR="00B879EC">
              <w:rPr>
                <w:noProof/>
                <w:webHidden/>
              </w:rPr>
              <w:fldChar w:fldCharType="separate"/>
            </w:r>
            <w:r w:rsidR="00B879EC">
              <w:rPr>
                <w:noProof/>
                <w:webHidden/>
              </w:rPr>
              <w:t>8</w:t>
            </w:r>
            <w:r w:rsidR="00B879EC">
              <w:rPr>
                <w:noProof/>
                <w:webHidden/>
              </w:rPr>
              <w:fldChar w:fldCharType="end"/>
            </w:r>
          </w:hyperlink>
        </w:p>
        <w:p w14:paraId="02D8CCF4" w14:textId="6FBADD24" w:rsidR="00B879EC" w:rsidRDefault="000A78B9">
          <w:pPr>
            <w:pStyle w:val="TOC1"/>
            <w:tabs>
              <w:tab w:val="left" w:pos="390"/>
            </w:tabs>
            <w:rPr>
              <w:rFonts w:eastAsiaTheme="minorEastAsia"/>
              <w:b w:val="0"/>
              <w:bCs w:val="0"/>
              <w:caps w:val="0"/>
              <w:noProof/>
              <w:u w:val="none"/>
              <w:lang w:eastAsia="lv-LV"/>
            </w:rPr>
          </w:pPr>
          <w:hyperlink w:anchor="_Toc53385277" w:history="1">
            <w:r w:rsidR="00B879EC" w:rsidRPr="00031068">
              <w:rPr>
                <w:rStyle w:val="Hyperlink"/>
                <w:noProof/>
                <w:lang w:eastAsia="lv-LV"/>
              </w:rPr>
              <w:t>3.</w:t>
            </w:r>
            <w:r w:rsidR="00B879EC">
              <w:rPr>
                <w:rFonts w:eastAsiaTheme="minorEastAsia"/>
                <w:b w:val="0"/>
                <w:bCs w:val="0"/>
                <w:caps w:val="0"/>
                <w:noProof/>
                <w:u w:val="none"/>
                <w:lang w:eastAsia="lv-LV"/>
              </w:rPr>
              <w:tab/>
            </w:r>
            <w:r w:rsidR="00B879EC" w:rsidRPr="00031068">
              <w:rPr>
                <w:rStyle w:val="Hyperlink"/>
                <w:noProof/>
                <w:lang w:eastAsia="lv-LV"/>
              </w:rPr>
              <w:t>PRASĪBAS UN NOTEIKUMI KOKSNES PRODUKTU PĀRVADĀTĀJAM</w:t>
            </w:r>
            <w:r w:rsidR="00B879EC">
              <w:rPr>
                <w:noProof/>
                <w:webHidden/>
              </w:rPr>
              <w:tab/>
            </w:r>
            <w:r w:rsidR="00B879EC">
              <w:rPr>
                <w:noProof/>
                <w:webHidden/>
              </w:rPr>
              <w:fldChar w:fldCharType="begin"/>
            </w:r>
            <w:r w:rsidR="00B879EC">
              <w:rPr>
                <w:noProof/>
                <w:webHidden/>
              </w:rPr>
              <w:instrText xml:space="preserve"> PAGEREF _Toc53385277 \h </w:instrText>
            </w:r>
            <w:r w:rsidR="00B879EC">
              <w:rPr>
                <w:noProof/>
                <w:webHidden/>
              </w:rPr>
            </w:r>
            <w:r w:rsidR="00B879EC">
              <w:rPr>
                <w:noProof/>
                <w:webHidden/>
              </w:rPr>
              <w:fldChar w:fldCharType="separate"/>
            </w:r>
            <w:r w:rsidR="00B879EC">
              <w:rPr>
                <w:noProof/>
                <w:webHidden/>
              </w:rPr>
              <w:t>8</w:t>
            </w:r>
            <w:r w:rsidR="00B879EC">
              <w:rPr>
                <w:noProof/>
                <w:webHidden/>
              </w:rPr>
              <w:fldChar w:fldCharType="end"/>
            </w:r>
          </w:hyperlink>
        </w:p>
        <w:p w14:paraId="523B4D29" w14:textId="40919BA6" w:rsidR="00B879EC" w:rsidRDefault="000A78B9" w:rsidP="00B879EC">
          <w:pPr>
            <w:pStyle w:val="TOC2"/>
            <w:rPr>
              <w:rFonts w:eastAsiaTheme="minorEastAsia"/>
              <w:noProof/>
              <w:lang w:eastAsia="lv-LV"/>
            </w:rPr>
          </w:pPr>
          <w:hyperlink w:anchor="_Toc53385281" w:history="1">
            <w:r w:rsidR="00B879EC" w:rsidRPr="00031068">
              <w:rPr>
                <w:rStyle w:val="Hyperlink"/>
                <w:noProof/>
              </w:rPr>
              <w:t>3.1.</w:t>
            </w:r>
            <w:r w:rsidR="00B879EC">
              <w:rPr>
                <w:rFonts w:eastAsiaTheme="minorEastAsia"/>
                <w:noProof/>
                <w:lang w:eastAsia="lv-LV"/>
              </w:rPr>
              <w:tab/>
            </w:r>
            <w:r w:rsidR="00B879EC" w:rsidRPr="00031068">
              <w:rPr>
                <w:rStyle w:val="Hyperlink"/>
                <w:noProof/>
              </w:rPr>
              <w:t>Prasības Pārvadātājam, ierodoties pie Pircēja</w:t>
            </w:r>
            <w:r w:rsidR="00B879EC">
              <w:rPr>
                <w:noProof/>
                <w:webHidden/>
              </w:rPr>
              <w:tab/>
            </w:r>
            <w:r w:rsidR="00B879EC">
              <w:rPr>
                <w:noProof/>
                <w:webHidden/>
              </w:rPr>
              <w:fldChar w:fldCharType="begin"/>
            </w:r>
            <w:r w:rsidR="00B879EC">
              <w:rPr>
                <w:noProof/>
                <w:webHidden/>
              </w:rPr>
              <w:instrText xml:space="preserve"> PAGEREF _Toc53385281 \h </w:instrText>
            </w:r>
            <w:r w:rsidR="00B879EC">
              <w:rPr>
                <w:noProof/>
                <w:webHidden/>
              </w:rPr>
            </w:r>
            <w:r w:rsidR="00B879EC">
              <w:rPr>
                <w:noProof/>
                <w:webHidden/>
              </w:rPr>
              <w:fldChar w:fldCharType="separate"/>
            </w:r>
            <w:r w:rsidR="00B879EC">
              <w:rPr>
                <w:noProof/>
                <w:webHidden/>
              </w:rPr>
              <w:t>8</w:t>
            </w:r>
            <w:r w:rsidR="00B879EC">
              <w:rPr>
                <w:noProof/>
                <w:webHidden/>
              </w:rPr>
              <w:fldChar w:fldCharType="end"/>
            </w:r>
          </w:hyperlink>
        </w:p>
        <w:p w14:paraId="480BF14B" w14:textId="7E4956E6" w:rsidR="00B879EC" w:rsidRDefault="000A78B9" w:rsidP="00B879EC">
          <w:pPr>
            <w:pStyle w:val="TOC2"/>
            <w:rPr>
              <w:rFonts w:eastAsiaTheme="minorEastAsia"/>
              <w:noProof/>
              <w:lang w:eastAsia="lv-LV"/>
            </w:rPr>
          </w:pPr>
          <w:hyperlink w:anchor="_Toc53385282" w:history="1">
            <w:r w:rsidR="00B879EC" w:rsidRPr="00031068">
              <w:rPr>
                <w:rStyle w:val="Hyperlink"/>
                <w:noProof/>
              </w:rPr>
              <w:t>3.2.</w:t>
            </w:r>
            <w:r w:rsidR="00B879EC">
              <w:rPr>
                <w:rFonts w:eastAsiaTheme="minorEastAsia"/>
                <w:noProof/>
                <w:lang w:eastAsia="lv-LV"/>
              </w:rPr>
              <w:tab/>
            </w:r>
            <w:r w:rsidR="00B879EC" w:rsidRPr="00031068">
              <w:rPr>
                <w:rStyle w:val="Hyperlink"/>
                <w:noProof/>
              </w:rPr>
              <w:t>Darba aizsardzības prasības un iekšējās kārtības noteikumi Pārvadātājam, atrodoties Pircēja teritorijā</w:t>
            </w:r>
            <w:r w:rsidR="00B879EC">
              <w:rPr>
                <w:noProof/>
                <w:webHidden/>
              </w:rPr>
              <w:tab/>
            </w:r>
            <w:r w:rsidR="00B879EC">
              <w:rPr>
                <w:noProof/>
                <w:webHidden/>
              </w:rPr>
              <w:fldChar w:fldCharType="begin"/>
            </w:r>
            <w:r w:rsidR="00B879EC">
              <w:rPr>
                <w:noProof/>
                <w:webHidden/>
              </w:rPr>
              <w:instrText xml:space="preserve"> PAGEREF _Toc53385282 \h </w:instrText>
            </w:r>
            <w:r w:rsidR="00B879EC">
              <w:rPr>
                <w:noProof/>
                <w:webHidden/>
              </w:rPr>
            </w:r>
            <w:r w:rsidR="00B879EC">
              <w:rPr>
                <w:noProof/>
                <w:webHidden/>
              </w:rPr>
              <w:fldChar w:fldCharType="separate"/>
            </w:r>
            <w:r w:rsidR="00B879EC">
              <w:rPr>
                <w:noProof/>
                <w:webHidden/>
              </w:rPr>
              <w:t>9</w:t>
            </w:r>
            <w:r w:rsidR="00B879EC">
              <w:rPr>
                <w:noProof/>
                <w:webHidden/>
              </w:rPr>
              <w:fldChar w:fldCharType="end"/>
            </w:r>
          </w:hyperlink>
        </w:p>
        <w:p w14:paraId="0D349B19" w14:textId="3A0476C9" w:rsidR="00B879EC" w:rsidRDefault="000A78B9" w:rsidP="00B879EC">
          <w:pPr>
            <w:pStyle w:val="TOC2"/>
            <w:rPr>
              <w:rFonts w:eastAsiaTheme="minorEastAsia"/>
              <w:noProof/>
              <w:lang w:eastAsia="lv-LV"/>
            </w:rPr>
          </w:pPr>
          <w:hyperlink w:anchor="_Toc53385283" w:history="1">
            <w:r w:rsidR="00B879EC" w:rsidRPr="00031068">
              <w:rPr>
                <w:rStyle w:val="Hyperlink"/>
                <w:noProof/>
              </w:rPr>
              <w:t>3.3.</w:t>
            </w:r>
            <w:r w:rsidR="00B879EC">
              <w:rPr>
                <w:rFonts w:eastAsiaTheme="minorEastAsia"/>
                <w:noProof/>
                <w:lang w:eastAsia="lv-LV"/>
              </w:rPr>
              <w:tab/>
            </w:r>
            <w:r w:rsidR="00B879EC" w:rsidRPr="00031068">
              <w:rPr>
                <w:rStyle w:val="Hyperlink"/>
                <w:noProof/>
              </w:rPr>
              <w:t>Pārvietošanās ar kokvedēju  Pircēja teritorijā</w:t>
            </w:r>
            <w:r w:rsidR="00B879EC">
              <w:rPr>
                <w:noProof/>
                <w:webHidden/>
              </w:rPr>
              <w:tab/>
            </w:r>
            <w:r w:rsidR="00B879EC">
              <w:rPr>
                <w:noProof/>
                <w:webHidden/>
              </w:rPr>
              <w:fldChar w:fldCharType="begin"/>
            </w:r>
            <w:r w:rsidR="00B879EC">
              <w:rPr>
                <w:noProof/>
                <w:webHidden/>
              </w:rPr>
              <w:instrText xml:space="preserve"> PAGEREF _Toc53385283 \h </w:instrText>
            </w:r>
            <w:r w:rsidR="00B879EC">
              <w:rPr>
                <w:noProof/>
                <w:webHidden/>
              </w:rPr>
            </w:r>
            <w:r w:rsidR="00B879EC">
              <w:rPr>
                <w:noProof/>
                <w:webHidden/>
              </w:rPr>
              <w:fldChar w:fldCharType="separate"/>
            </w:r>
            <w:r w:rsidR="00B879EC">
              <w:rPr>
                <w:noProof/>
                <w:webHidden/>
              </w:rPr>
              <w:t>9</w:t>
            </w:r>
            <w:r w:rsidR="00B879EC">
              <w:rPr>
                <w:noProof/>
                <w:webHidden/>
              </w:rPr>
              <w:fldChar w:fldCharType="end"/>
            </w:r>
          </w:hyperlink>
        </w:p>
        <w:p w14:paraId="362EC12F" w14:textId="6DD19D86" w:rsidR="00B879EC" w:rsidRDefault="000A78B9" w:rsidP="00B879EC">
          <w:pPr>
            <w:pStyle w:val="TOC2"/>
            <w:rPr>
              <w:rFonts w:eastAsiaTheme="minorEastAsia"/>
              <w:noProof/>
              <w:lang w:eastAsia="lv-LV"/>
            </w:rPr>
          </w:pPr>
          <w:hyperlink w:anchor="_Toc53385284" w:history="1">
            <w:r w:rsidR="00B879EC" w:rsidRPr="00031068">
              <w:rPr>
                <w:rStyle w:val="Hyperlink"/>
                <w:noProof/>
              </w:rPr>
              <w:t>3.4.</w:t>
            </w:r>
            <w:r w:rsidR="00B879EC">
              <w:rPr>
                <w:rFonts w:eastAsiaTheme="minorEastAsia"/>
                <w:noProof/>
                <w:lang w:eastAsia="lv-LV"/>
              </w:rPr>
              <w:tab/>
            </w:r>
            <w:r w:rsidR="00B879EC" w:rsidRPr="00031068">
              <w:rPr>
                <w:rStyle w:val="Hyperlink"/>
                <w:noProof/>
              </w:rPr>
              <w:t>Kravas nodošana un pieņemšana</w:t>
            </w:r>
            <w:r w:rsidR="00B879EC">
              <w:rPr>
                <w:noProof/>
                <w:webHidden/>
              </w:rPr>
              <w:tab/>
            </w:r>
            <w:r w:rsidR="00B879EC">
              <w:rPr>
                <w:noProof/>
                <w:webHidden/>
              </w:rPr>
              <w:fldChar w:fldCharType="begin"/>
            </w:r>
            <w:r w:rsidR="00B879EC">
              <w:rPr>
                <w:noProof/>
                <w:webHidden/>
              </w:rPr>
              <w:instrText xml:space="preserve"> PAGEREF _Toc53385284 \h </w:instrText>
            </w:r>
            <w:r w:rsidR="00B879EC">
              <w:rPr>
                <w:noProof/>
                <w:webHidden/>
              </w:rPr>
            </w:r>
            <w:r w:rsidR="00B879EC">
              <w:rPr>
                <w:noProof/>
                <w:webHidden/>
              </w:rPr>
              <w:fldChar w:fldCharType="separate"/>
            </w:r>
            <w:r w:rsidR="00B879EC">
              <w:rPr>
                <w:noProof/>
                <w:webHidden/>
              </w:rPr>
              <w:t>9</w:t>
            </w:r>
            <w:r w:rsidR="00B879EC">
              <w:rPr>
                <w:noProof/>
                <w:webHidden/>
              </w:rPr>
              <w:fldChar w:fldCharType="end"/>
            </w:r>
          </w:hyperlink>
        </w:p>
        <w:p w14:paraId="3AB5FD45" w14:textId="733450C1" w:rsidR="00B879EC" w:rsidRDefault="000A78B9" w:rsidP="00B879EC">
          <w:pPr>
            <w:pStyle w:val="TOC2"/>
            <w:rPr>
              <w:rFonts w:eastAsiaTheme="minorEastAsia"/>
              <w:noProof/>
              <w:lang w:eastAsia="lv-LV"/>
            </w:rPr>
          </w:pPr>
          <w:hyperlink w:anchor="_Toc53385285" w:history="1">
            <w:r w:rsidR="00B879EC" w:rsidRPr="00031068">
              <w:rPr>
                <w:rStyle w:val="Hyperlink"/>
                <w:noProof/>
              </w:rPr>
              <w:t>3.5.</w:t>
            </w:r>
            <w:r w:rsidR="00B879EC">
              <w:rPr>
                <w:rFonts w:eastAsiaTheme="minorEastAsia"/>
                <w:noProof/>
                <w:lang w:eastAsia="lv-LV"/>
              </w:rPr>
              <w:tab/>
            </w:r>
            <w:r w:rsidR="00B879EC" w:rsidRPr="00031068">
              <w:rPr>
                <w:rStyle w:val="Hyperlink"/>
                <w:noProof/>
              </w:rPr>
              <w:t>Kravas izkraušana un novietošana Pircēja teritorijā</w:t>
            </w:r>
            <w:r w:rsidR="00B879EC">
              <w:rPr>
                <w:noProof/>
                <w:webHidden/>
              </w:rPr>
              <w:tab/>
            </w:r>
            <w:r w:rsidR="00B879EC">
              <w:rPr>
                <w:noProof/>
                <w:webHidden/>
              </w:rPr>
              <w:fldChar w:fldCharType="begin"/>
            </w:r>
            <w:r w:rsidR="00B879EC">
              <w:rPr>
                <w:noProof/>
                <w:webHidden/>
              </w:rPr>
              <w:instrText xml:space="preserve"> PAGEREF _Toc53385285 \h </w:instrText>
            </w:r>
            <w:r w:rsidR="00B879EC">
              <w:rPr>
                <w:noProof/>
                <w:webHidden/>
              </w:rPr>
            </w:r>
            <w:r w:rsidR="00B879EC">
              <w:rPr>
                <w:noProof/>
                <w:webHidden/>
              </w:rPr>
              <w:fldChar w:fldCharType="separate"/>
            </w:r>
            <w:r w:rsidR="00B879EC">
              <w:rPr>
                <w:noProof/>
                <w:webHidden/>
              </w:rPr>
              <w:t>10</w:t>
            </w:r>
            <w:r w:rsidR="00B879EC">
              <w:rPr>
                <w:noProof/>
                <w:webHidden/>
              </w:rPr>
              <w:fldChar w:fldCharType="end"/>
            </w:r>
          </w:hyperlink>
        </w:p>
        <w:p w14:paraId="72C207B2" w14:textId="2D2406EB" w:rsidR="00B879EC" w:rsidRDefault="000A78B9" w:rsidP="00B879EC">
          <w:pPr>
            <w:pStyle w:val="TOC2"/>
            <w:rPr>
              <w:rFonts w:eastAsiaTheme="minorEastAsia"/>
              <w:noProof/>
              <w:lang w:eastAsia="lv-LV"/>
            </w:rPr>
          </w:pPr>
          <w:hyperlink w:anchor="_Toc53385286" w:history="1">
            <w:r w:rsidR="00B879EC" w:rsidRPr="00031068">
              <w:rPr>
                <w:rStyle w:val="Hyperlink"/>
                <w:noProof/>
              </w:rPr>
              <w:t>3.6.</w:t>
            </w:r>
            <w:r w:rsidR="00B879EC">
              <w:rPr>
                <w:rFonts w:eastAsiaTheme="minorEastAsia"/>
                <w:noProof/>
                <w:lang w:eastAsia="lv-LV"/>
              </w:rPr>
              <w:tab/>
            </w:r>
            <w:r w:rsidR="00B879EC" w:rsidRPr="00031068">
              <w:rPr>
                <w:rStyle w:val="Hyperlink"/>
                <w:noProof/>
              </w:rPr>
              <w:t>Kontrolkravu izkraušana un marķēšanas nosacījumi</w:t>
            </w:r>
            <w:r w:rsidR="00B879EC">
              <w:rPr>
                <w:noProof/>
                <w:webHidden/>
              </w:rPr>
              <w:tab/>
            </w:r>
            <w:r w:rsidR="00B879EC">
              <w:rPr>
                <w:noProof/>
                <w:webHidden/>
              </w:rPr>
              <w:fldChar w:fldCharType="begin"/>
            </w:r>
            <w:r w:rsidR="00B879EC">
              <w:rPr>
                <w:noProof/>
                <w:webHidden/>
              </w:rPr>
              <w:instrText xml:space="preserve"> PAGEREF _Toc53385286 \h </w:instrText>
            </w:r>
            <w:r w:rsidR="00B879EC">
              <w:rPr>
                <w:noProof/>
                <w:webHidden/>
              </w:rPr>
            </w:r>
            <w:r w:rsidR="00B879EC">
              <w:rPr>
                <w:noProof/>
                <w:webHidden/>
              </w:rPr>
              <w:fldChar w:fldCharType="separate"/>
            </w:r>
            <w:r w:rsidR="00B879EC">
              <w:rPr>
                <w:noProof/>
                <w:webHidden/>
              </w:rPr>
              <w:t>11</w:t>
            </w:r>
            <w:r w:rsidR="00B879EC">
              <w:rPr>
                <w:noProof/>
                <w:webHidden/>
              </w:rPr>
              <w:fldChar w:fldCharType="end"/>
            </w:r>
          </w:hyperlink>
        </w:p>
        <w:p w14:paraId="68458413" w14:textId="77777777" w:rsidR="00830E8D" w:rsidRPr="00FE22C0" w:rsidRDefault="00830E8D">
          <w:pPr>
            <w:rPr>
              <w:rFonts w:asciiTheme="majorHAnsi" w:hAnsiTheme="majorHAnsi"/>
              <w:color w:val="595959" w:themeColor="text1" w:themeTint="A6"/>
            </w:rPr>
          </w:pPr>
          <w:r w:rsidRPr="00FE22C0">
            <w:rPr>
              <w:rFonts w:asciiTheme="majorHAnsi" w:hAnsiTheme="majorHAnsi"/>
              <w:bCs/>
              <w:color w:val="595959" w:themeColor="text1" w:themeTint="A6"/>
            </w:rPr>
            <w:fldChar w:fldCharType="end"/>
          </w:r>
        </w:p>
      </w:sdtContent>
    </w:sdt>
    <w:p w14:paraId="4DE8CE61" w14:textId="77777777" w:rsidR="00C34FBC" w:rsidRPr="00F045FF" w:rsidRDefault="00C34FBC">
      <w:pPr>
        <w:rPr>
          <w:rFonts w:asciiTheme="majorHAnsi" w:eastAsiaTheme="majorEastAsia" w:hAnsiTheme="majorHAnsi" w:cstheme="majorBidi"/>
          <w:bCs/>
          <w:color w:val="595959" w:themeColor="text1" w:themeTint="A6"/>
          <w:sz w:val="26"/>
          <w:szCs w:val="26"/>
        </w:rPr>
      </w:pPr>
      <w:r w:rsidRPr="00F045FF">
        <w:rPr>
          <w:rFonts w:asciiTheme="majorHAnsi" w:hAnsiTheme="majorHAnsi"/>
          <w:color w:val="595959" w:themeColor="text1" w:themeTint="A6"/>
        </w:rPr>
        <w:br w:type="page"/>
      </w:r>
    </w:p>
    <w:p w14:paraId="77423447" w14:textId="77777777" w:rsidR="00594423" w:rsidRPr="00F045FF" w:rsidRDefault="00F045FF" w:rsidP="001237AD">
      <w:pPr>
        <w:pStyle w:val="Heading1"/>
        <w:numPr>
          <w:ilvl w:val="0"/>
          <w:numId w:val="1"/>
        </w:numPr>
        <w:pBdr>
          <w:bottom w:val="single" w:sz="4" w:space="1" w:color="4F81BD" w:themeColor="accent1"/>
        </w:pBdr>
        <w:spacing w:before="400" w:after="40" w:line="240" w:lineRule="auto"/>
        <w:ind w:left="360" w:right="-483" w:hanging="360"/>
        <w:rPr>
          <w:b w:val="0"/>
          <w:bCs w:val="0"/>
          <w:sz w:val="22"/>
          <w:szCs w:val="22"/>
          <w:lang w:eastAsia="lv-LV"/>
        </w:rPr>
      </w:pPr>
      <w:bookmarkStart w:id="0" w:name="_Toc53385266"/>
      <w:r w:rsidRPr="00F045FF">
        <w:rPr>
          <w:b w:val="0"/>
          <w:bCs w:val="0"/>
          <w:sz w:val="22"/>
          <w:szCs w:val="22"/>
          <w:lang w:eastAsia="lv-LV"/>
        </w:rPr>
        <w:lastRenderedPageBreak/>
        <w:t>TERMINI UN DEFINĪCIJAS</w:t>
      </w:r>
      <w:bookmarkEnd w:id="0"/>
    </w:p>
    <w:p w14:paraId="41DC8E37" w14:textId="77777777" w:rsidR="002B0E5D" w:rsidRPr="00F045FF" w:rsidRDefault="002B0E5D" w:rsidP="002B0E5D">
      <w:pPr>
        <w:rPr>
          <w:rFonts w:asciiTheme="majorHAnsi" w:hAnsiTheme="majorHAnsi"/>
          <w:color w:val="595959" w:themeColor="text1" w:themeTint="A6"/>
        </w:rPr>
      </w:pPr>
    </w:p>
    <w:p w14:paraId="4548A8B9" w14:textId="77777777" w:rsidR="002B0E5D" w:rsidRPr="00397C6F" w:rsidRDefault="00EC782A" w:rsidP="00156F14">
      <w:pPr>
        <w:jc w:val="both"/>
        <w:rPr>
          <w:rFonts w:asciiTheme="majorHAnsi" w:hAnsiTheme="majorHAnsi"/>
          <w:color w:val="595959" w:themeColor="text1" w:themeTint="A6"/>
        </w:rPr>
      </w:pPr>
      <w:r w:rsidRPr="00397C6F">
        <w:rPr>
          <w:rFonts w:asciiTheme="majorHAnsi" w:hAnsiTheme="majorHAnsi"/>
          <w:color w:val="595959" w:themeColor="text1" w:themeTint="A6"/>
        </w:rPr>
        <w:t xml:space="preserve">Pircējs </w:t>
      </w:r>
      <w:r w:rsidR="005E2974" w:rsidRPr="00397C6F">
        <w:rPr>
          <w:rFonts w:asciiTheme="majorHAnsi" w:hAnsiTheme="majorHAnsi"/>
          <w:color w:val="595959" w:themeColor="text1" w:themeTint="A6"/>
        </w:rPr>
        <w:t>–</w:t>
      </w:r>
      <w:r w:rsidR="002B0E5D" w:rsidRPr="00397C6F">
        <w:rPr>
          <w:rFonts w:asciiTheme="majorHAnsi" w:hAnsiTheme="majorHAnsi"/>
          <w:color w:val="595959" w:themeColor="text1" w:themeTint="A6"/>
        </w:rPr>
        <w:t xml:space="preserve"> </w:t>
      </w:r>
      <w:r w:rsidR="00D44ACC" w:rsidRPr="00397C6F">
        <w:rPr>
          <w:rFonts w:asciiTheme="majorHAnsi" w:hAnsiTheme="majorHAnsi"/>
          <w:color w:val="595959" w:themeColor="text1" w:themeTint="A6"/>
        </w:rPr>
        <w:t>koksnes</w:t>
      </w:r>
      <w:r w:rsidR="002B0E5D" w:rsidRPr="00397C6F">
        <w:rPr>
          <w:rFonts w:asciiTheme="majorHAnsi" w:hAnsiTheme="majorHAnsi"/>
          <w:color w:val="595959" w:themeColor="text1" w:themeTint="A6"/>
        </w:rPr>
        <w:t xml:space="preserve"> produktu pircējs (</w:t>
      </w:r>
      <w:r w:rsidR="005E2974" w:rsidRPr="00397C6F">
        <w:rPr>
          <w:rFonts w:asciiTheme="majorHAnsi" w:hAnsiTheme="majorHAnsi"/>
          <w:color w:val="595959" w:themeColor="text1" w:themeTint="A6"/>
        </w:rPr>
        <w:t>juridiska persona vai privātpersona</w:t>
      </w:r>
      <w:r w:rsidR="002B0E5D" w:rsidRPr="00397C6F">
        <w:rPr>
          <w:rFonts w:asciiTheme="majorHAnsi" w:hAnsiTheme="majorHAnsi"/>
          <w:color w:val="595959" w:themeColor="text1" w:themeTint="A6"/>
        </w:rPr>
        <w:t>)</w:t>
      </w:r>
      <w:r w:rsidR="00CB6D9D" w:rsidRPr="00397C6F">
        <w:rPr>
          <w:rFonts w:asciiTheme="majorHAnsi" w:hAnsiTheme="majorHAnsi"/>
          <w:color w:val="595959" w:themeColor="text1" w:themeTint="A6"/>
        </w:rPr>
        <w:t>, koksnes produktu piegādes līgumu izpratnē Pasūtītājs.</w:t>
      </w:r>
    </w:p>
    <w:p w14:paraId="0F7DABC2" w14:textId="77777777" w:rsidR="009F50F4" w:rsidRPr="00F045FF" w:rsidRDefault="009F50F4"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Pārvadātājs</w:t>
      </w:r>
      <w:r w:rsidR="003F3AAA" w:rsidRPr="00F045FF">
        <w:rPr>
          <w:rFonts w:asciiTheme="majorHAnsi" w:hAnsiTheme="majorHAnsi"/>
          <w:color w:val="595959" w:themeColor="text1" w:themeTint="A6"/>
        </w:rPr>
        <w:t xml:space="preserve"> </w:t>
      </w:r>
      <w:r w:rsidR="005E2974"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w:t>
      </w:r>
      <w:r w:rsidR="005E2974" w:rsidRPr="00F045FF">
        <w:rPr>
          <w:rFonts w:asciiTheme="majorHAnsi" w:hAnsiTheme="majorHAnsi"/>
          <w:color w:val="595959" w:themeColor="text1" w:themeTint="A6"/>
        </w:rPr>
        <w:t xml:space="preserve">Piegādātāja nolīgts kokmateriālu </w:t>
      </w:r>
      <w:r w:rsidR="008B3016" w:rsidRPr="00F045FF">
        <w:rPr>
          <w:rFonts w:asciiTheme="majorHAnsi" w:hAnsiTheme="majorHAnsi"/>
          <w:color w:val="595959" w:themeColor="text1" w:themeTint="A6"/>
        </w:rPr>
        <w:t>kravu pārvadātājs</w:t>
      </w:r>
      <w:r w:rsidRPr="00F045FF">
        <w:rPr>
          <w:rFonts w:asciiTheme="majorHAnsi" w:hAnsiTheme="majorHAnsi"/>
          <w:color w:val="595959" w:themeColor="text1" w:themeTint="A6"/>
        </w:rPr>
        <w:t>,</w:t>
      </w:r>
      <w:r w:rsidR="005731F1" w:rsidRPr="00F045FF">
        <w:rPr>
          <w:rFonts w:asciiTheme="majorHAnsi" w:hAnsiTheme="majorHAnsi"/>
          <w:color w:val="595959" w:themeColor="text1" w:themeTint="A6"/>
        </w:rPr>
        <w:t xml:space="preserve"> kas veic </w:t>
      </w:r>
      <w:r w:rsidR="008B3016" w:rsidRPr="00F045FF">
        <w:rPr>
          <w:rFonts w:asciiTheme="majorHAnsi" w:hAnsiTheme="majorHAnsi"/>
          <w:color w:val="595959" w:themeColor="text1" w:themeTint="A6"/>
        </w:rPr>
        <w:t>k</w:t>
      </w:r>
      <w:r w:rsidR="005731F1" w:rsidRPr="00F045FF">
        <w:rPr>
          <w:rFonts w:asciiTheme="majorHAnsi" w:hAnsiTheme="majorHAnsi"/>
          <w:color w:val="595959" w:themeColor="text1" w:themeTint="A6"/>
        </w:rPr>
        <w:t>okmateriālu kravu pārvadājumu un ar tiem saistītus pakalpojumus</w:t>
      </w:r>
      <w:r w:rsidR="005D3D93" w:rsidRPr="00F045FF">
        <w:rPr>
          <w:rFonts w:asciiTheme="majorHAnsi" w:hAnsiTheme="majorHAnsi"/>
          <w:color w:val="595959" w:themeColor="text1" w:themeTint="A6"/>
        </w:rPr>
        <w:t>.</w:t>
      </w:r>
    </w:p>
    <w:p w14:paraId="6332F031" w14:textId="77777777" w:rsidR="00144597" w:rsidRPr="00F045FF" w:rsidRDefault="00144597"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Piegādātājs – AS “Latvijas valsts meži”</w:t>
      </w:r>
      <w:r w:rsidR="00A6451E">
        <w:rPr>
          <w:rFonts w:asciiTheme="majorHAnsi" w:hAnsiTheme="majorHAnsi"/>
          <w:color w:val="595959" w:themeColor="text1" w:themeTint="A6"/>
        </w:rPr>
        <w:t>, kokmateriālu pārvadājumu pakalpojumu sniegšanas līgumu izpratnē Pasūtītājs.</w:t>
      </w:r>
    </w:p>
    <w:p w14:paraId="343562EA" w14:textId="77777777" w:rsidR="009F50F4" w:rsidRPr="00F045FF" w:rsidRDefault="009F50F4"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Kokvedējs</w:t>
      </w:r>
      <w:r w:rsidR="003F3AAA" w:rsidRPr="00F045FF">
        <w:rPr>
          <w:rFonts w:asciiTheme="majorHAnsi" w:hAnsiTheme="majorHAnsi"/>
          <w:color w:val="595959" w:themeColor="text1" w:themeTint="A6"/>
        </w:rPr>
        <w:t xml:space="preserve"> </w:t>
      </w:r>
      <w:r w:rsidR="00A64309"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w:t>
      </w:r>
      <w:r w:rsidR="007B78DE" w:rsidRPr="00F045FF">
        <w:rPr>
          <w:rFonts w:asciiTheme="majorHAnsi" w:eastAsia="Times New Roman" w:hAnsiTheme="majorHAnsi" w:cs="Times New Roman"/>
          <w:color w:val="595959" w:themeColor="text1" w:themeTint="A6"/>
          <w:sz w:val="21"/>
          <w:szCs w:val="21"/>
        </w:rPr>
        <w:t xml:space="preserve"> </w:t>
      </w:r>
      <w:r w:rsidR="007B78DE" w:rsidRPr="00F045FF">
        <w:rPr>
          <w:rFonts w:asciiTheme="majorHAnsi" w:hAnsiTheme="majorHAnsi"/>
          <w:color w:val="595959" w:themeColor="text1" w:themeTint="A6"/>
        </w:rPr>
        <w:t>apaļo kokmateriālu pārvadāšanai piemērots transportlīdzekļu sastāvs (kravas kokvedēj</w:t>
      </w:r>
      <w:r w:rsidR="00156F14" w:rsidRPr="00F045FF">
        <w:rPr>
          <w:rFonts w:asciiTheme="majorHAnsi" w:hAnsiTheme="majorHAnsi"/>
          <w:color w:val="595959" w:themeColor="text1" w:themeTint="A6"/>
        </w:rPr>
        <w:t>s</w:t>
      </w:r>
      <w:r w:rsidR="007B78DE" w:rsidRPr="00F045FF">
        <w:rPr>
          <w:rFonts w:asciiTheme="majorHAnsi" w:hAnsiTheme="majorHAnsi"/>
          <w:color w:val="595959" w:themeColor="text1" w:themeTint="A6"/>
        </w:rPr>
        <w:t xml:space="preserve"> ar piekabi), kas aprīkots ar kokmateriālu iekraušanai un izkraušanai paredzētu hidromanipulatoru</w:t>
      </w:r>
      <w:r w:rsidR="00257F01" w:rsidRPr="00F045FF">
        <w:rPr>
          <w:rFonts w:asciiTheme="majorHAnsi" w:hAnsiTheme="majorHAnsi"/>
          <w:color w:val="595959" w:themeColor="text1" w:themeTint="A6"/>
        </w:rPr>
        <w:t xml:space="preserve">. </w:t>
      </w:r>
    </w:p>
    <w:p w14:paraId="7F20800C" w14:textId="77777777" w:rsidR="009F50F4" w:rsidRPr="00F045FF" w:rsidRDefault="009F50F4"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Piegādes vieta</w:t>
      </w:r>
      <w:r w:rsidR="003F3AAA"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 xml:space="preserve">-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norādīta</w:t>
      </w:r>
      <w:r w:rsidR="00DF03AB" w:rsidRPr="00F045FF">
        <w:rPr>
          <w:rFonts w:asciiTheme="majorHAnsi" w:hAnsiTheme="majorHAnsi"/>
          <w:color w:val="595959" w:themeColor="text1" w:themeTint="A6"/>
        </w:rPr>
        <w:t>, koksnes produktu piegādes līgumā noteikta</w:t>
      </w:r>
      <w:r w:rsidR="00417220" w:rsidRPr="00F045FF">
        <w:rPr>
          <w:rFonts w:asciiTheme="majorHAnsi" w:hAnsiTheme="majorHAnsi"/>
          <w:color w:val="595959" w:themeColor="text1" w:themeTint="A6"/>
        </w:rPr>
        <w:t xml:space="preserve"> piegādes </w:t>
      </w:r>
      <w:r w:rsidRPr="00F045FF">
        <w:rPr>
          <w:rFonts w:asciiTheme="majorHAnsi" w:hAnsiTheme="majorHAnsi"/>
          <w:color w:val="595959" w:themeColor="text1" w:themeTint="A6"/>
        </w:rPr>
        <w:t>adrese</w:t>
      </w:r>
      <w:r w:rsidR="00DF03AB" w:rsidRPr="00F045FF">
        <w:rPr>
          <w:rFonts w:asciiTheme="majorHAnsi" w:hAnsiTheme="majorHAnsi"/>
          <w:color w:val="595959" w:themeColor="text1" w:themeTint="A6"/>
        </w:rPr>
        <w:t>.</w:t>
      </w:r>
    </w:p>
    <w:p w14:paraId="1CDD52C9" w14:textId="77777777" w:rsidR="002B0E5D" w:rsidRPr="00F045FF" w:rsidRDefault="002B0E5D"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Teritorija</w:t>
      </w:r>
      <w:r w:rsidR="003F3AAA"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w:t>
      </w:r>
      <w:r w:rsidR="00AA218B" w:rsidRPr="00F045FF">
        <w:rPr>
          <w:rFonts w:asciiTheme="majorHAnsi" w:hAnsiTheme="majorHAnsi"/>
          <w:color w:val="595959" w:themeColor="text1" w:themeTint="A6"/>
        </w:rPr>
        <w:t xml:space="preserve"> kokmateriālu </w:t>
      </w:r>
      <w:r w:rsidR="00551E45" w:rsidRPr="00F045FF">
        <w:rPr>
          <w:rFonts w:asciiTheme="majorHAnsi" w:hAnsiTheme="majorHAnsi"/>
          <w:color w:val="595959" w:themeColor="text1" w:themeTint="A6"/>
        </w:rPr>
        <w:t>Pircēja</w:t>
      </w:r>
      <w:r w:rsidR="00AA218B" w:rsidRPr="00F045FF">
        <w:rPr>
          <w:rFonts w:asciiTheme="majorHAnsi" w:hAnsiTheme="majorHAnsi"/>
          <w:color w:val="595959" w:themeColor="text1" w:themeTint="A6"/>
        </w:rPr>
        <w:t>m piederoša teritorija</w:t>
      </w:r>
      <w:r w:rsidR="009F50F4" w:rsidRPr="00F045FF">
        <w:rPr>
          <w:rFonts w:asciiTheme="majorHAnsi" w:hAnsiTheme="majorHAnsi"/>
          <w:color w:val="595959" w:themeColor="text1" w:themeTint="A6"/>
        </w:rPr>
        <w:t xml:space="preserve"> </w:t>
      </w:r>
      <w:r w:rsidR="00417220" w:rsidRPr="00F045FF">
        <w:rPr>
          <w:rFonts w:asciiTheme="majorHAnsi" w:hAnsiTheme="majorHAnsi"/>
          <w:color w:val="595959" w:themeColor="text1" w:themeTint="A6"/>
        </w:rPr>
        <w:t>p</w:t>
      </w:r>
      <w:r w:rsidR="009F50F4" w:rsidRPr="00F045FF">
        <w:rPr>
          <w:rFonts w:asciiTheme="majorHAnsi" w:hAnsiTheme="majorHAnsi"/>
          <w:color w:val="595959" w:themeColor="text1" w:themeTint="A6"/>
        </w:rPr>
        <w:t>iegādes vietā</w:t>
      </w:r>
      <w:r w:rsidR="005D3D93" w:rsidRPr="00F045FF">
        <w:rPr>
          <w:rFonts w:asciiTheme="majorHAnsi" w:hAnsiTheme="majorHAnsi"/>
          <w:color w:val="595959" w:themeColor="text1" w:themeTint="A6"/>
        </w:rPr>
        <w:t>.</w:t>
      </w:r>
    </w:p>
    <w:p w14:paraId="71BD9766" w14:textId="36C4B6EE" w:rsidR="008521F1" w:rsidRPr="00F045FF" w:rsidRDefault="008521F1"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Pārvietošanās ceļi – </w:t>
      </w:r>
      <w:r w:rsidR="00BE0659">
        <w:rPr>
          <w:rFonts w:asciiTheme="majorHAnsi" w:hAnsiTheme="majorHAnsi"/>
          <w:color w:val="595959" w:themeColor="text1" w:themeTint="A6"/>
        </w:rPr>
        <w:t xml:space="preserve">kokvedējiem piemērotas </w:t>
      </w:r>
      <w:r w:rsidRPr="00F045FF">
        <w:rPr>
          <w:rFonts w:asciiTheme="majorHAnsi" w:hAnsiTheme="majorHAnsi"/>
          <w:color w:val="595959" w:themeColor="text1" w:themeTint="A6"/>
        </w:rPr>
        <w:t>iebraukšanas</w:t>
      </w:r>
      <w:r w:rsidR="005C369D" w:rsidRPr="00F045FF">
        <w:rPr>
          <w:rFonts w:asciiTheme="majorHAnsi" w:hAnsiTheme="majorHAnsi"/>
          <w:color w:val="595959" w:themeColor="text1" w:themeTint="A6"/>
        </w:rPr>
        <w:t>, pārvietošanās</w:t>
      </w:r>
      <w:r w:rsidRPr="00F045FF">
        <w:rPr>
          <w:rFonts w:asciiTheme="majorHAnsi" w:hAnsiTheme="majorHAnsi"/>
          <w:color w:val="595959" w:themeColor="text1" w:themeTint="A6"/>
        </w:rPr>
        <w:t xml:space="preserve"> un izbraukšanas </w:t>
      </w:r>
      <w:r w:rsidR="00BE0659">
        <w:rPr>
          <w:rFonts w:asciiTheme="majorHAnsi" w:hAnsiTheme="majorHAnsi"/>
          <w:color w:val="595959" w:themeColor="text1" w:themeTint="A6"/>
        </w:rPr>
        <w:t>brauktuves</w:t>
      </w:r>
      <w:r w:rsidR="00BE0659" w:rsidRPr="00F045FF">
        <w:rPr>
          <w:rFonts w:asciiTheme="majorHAnsi" w:hAnsiTheme="majorHAnsi"/>
          <w:color w:val="595959" w:themeColor="text1" w:themeTint="A6"/>
        </w:rPr>
        <w:t xml:space="preserve"> </w:t>
      </w:r>
      <w:r w:rsidR="005D3D93" w:rsidRPr="00F045FF">
        <w:rPr>
          <w:rFonts w:asciiTheme="majorHAnsi" w:hAnsiTheme="majorHAnsi"/>
          <w:color w:val="595959" w:themeColor="text1" w:themeTint="A6"/>
        </w:rPr>
        <w:t xml:space="preserve">piegādes vietas </w:t>
      </w:r>
      <w:r w:rsidRPr="00F045FF">
        <w:rPr>
          <w:rFonts w:asciiTheme="majorHAnsi" w:hAnsiTheme="majorHAnsi"/>
          <w:color w:val="595959" w:themeColor="text1" w:themeTint="A6"/>
        </w:rPr>
        <w:t>teritorijā.</w:t>
      </w:r>
    </w:p>
    <w:p w14:paraId="11660E9B" w14:textId="77777777" w:rsidR="00417220" w:rsidRPr="00F045FF" w:rsidRDefault="00417220"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Produkts</w:t>
      </w:r>
      <w:r w:rsidR="005D3D93" w:rsidRPr="00F045FF">
        <w:rPr>
          <w:rFonts w:asciiTheme="majorHAnsi" w:hAnsiTheme="majorHAnsi"/>
          <w:color w:val="595959" w:themeColor="text1" w:themeTint="A6"/>
        </w:rPr>
        <w:t xml:space="preserve"> </w:t>
      </w:r>
      <w:r w:rsidR="00AF45C7" w:rsidRPr="00F045FF">
        <w:rPr>
          <w:rFonts w:asciiTheme="majorHAnsi" w:hAnsiTheme="majorHAnsi"/>
          <w:color w:val="595959" w:themeColor="text1" w:themeTint="A6"/>
        </w:rPr>
        <w:t>– kok</w:t>
      </w:r>
      <w:r w:rsidR="00FA0416" w:rsidRPr="00F045FF">
        <w:rPr>
          <w:rFonts w:asciiTheme="majorHAnsi" w:hAnsiTheme="majorHAnsi"/>
          <w:color w:val="595959" w:themeColor="text1" w:themeTint="A6"/>
        </w:rPr>
        <w:t>s</w:t>
      </w:r>
      <w:r w:rsidR="00AF45C7" w:rsidRPr="00F045FF">
        <w:rPr>
          <w:rFonts w:asciiTheme="majorHAnsi" w:hAnsiTheme="majorHAnsi"/>
          <w:color w:val="595959" w:themeColor="text1" w:themeTint="A6"/>
        </w:rPr>
        <w:t>nes produktu vei</w:t>
      </w:r>
      <w:r w:rsidR="00FA0416" w:rsidRPr="00F045FF">
        <w:rPr>
          <w:rFonts w:asciiTheme="majorHAnsi" w:hAnsiTheme="majorHAnsi"/>
          <w:color w:val="595959" w:themeColor="text1" w:themeTint="A6"/>
        </w:rPr>
        <w:t>ds, t.i. apaļie kokmater</w:t>
      </w:r>
      <w:r w:rsidRPr="00F045FF">
        <w:rPr>
          <w:rFonts w:asciiTheme="majorHAnsi" w:hAnsiTheme="majorHAnsi"/>
          <w:color w:val="595959" w:themeColor="text1" w:themeTint="A6"/>
        </w:rPr>
        <w:t>iāli (</w:t>
      </w:r>
      <w:r w:rsidR="0064503F">
        <w:rPr>
          <w:rFonts w:asciiTheme="majorHAnsi" w:hAnsiTheme="majorHAnsi"/>
          <w:color w:val="595959" w:themeColor="text1" w:themeTint="A6"/>
        </w:rPr>
        <w:t>zāģbaļķi</w:t>
      </w:r>
      <w:r w:rsidRPr="00F045FF">
        <w:rPr>
          <w:rFonts w:asciiTheme="majorHAnsi" w:hAnsiTheme="majorHAnsi"/>
          <w:color w:val="595959" w:themeColor="text1" w:themeTint="A6"/>
        </w:rPr>
        <w:t>, malka</w:t>
      </w:r>
      <w:r w:rsidR="0064503F">
        <w:rPr>
          <w:rFonts w:asciiTheme="majorHAnsi" w:hAnsiTheme="majorHAnsi"/>
          <w:color w:val="595959" w:themeColor="text1" w:themeTint="A6"/>
        </w:rPr>
        <w:t xml:space="preserve"> u.c.</w:t>
      </w:r>
      <w:r w:rsidRPr="00F045FF">
        <w:rPr>
          <w:rFonts w:asciiTheme="majorHAnsi" w:hAnsiTheme="majorHAnsi"/>
          <w:color w:val="595959" w:themeColor="text1" w:themeTint="A6"/>
        </w:rPr>
        <w:t>), šķelda</w:t>
      </w:r>
      <w:r w:rsidR="0064503F">
        <w:rPr>
          <w:rFonts w:asciiTheme="majorHAnsi" w:hAnsiTheme="majorHAnsi"/>
          <w:color w:val="595959" w:themeColor="text1" w:themeTint="A6"/>
        </w:rPr>
        <w:t>.</w:t>
      </w:r>
    </w:p>
    <w:p w14:paraId="134B0F2D" w14:textId="77777777" w:rsidR="00417220" w:rsidRPr="00F045FF" w:rsidRDefault="0039028E"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Grēda – kokmateriālu krāvums</w:t>
      </w:r>
      <w:r w:rsidR="00773ED2">
        <w:rPr>
          <w:rFonts w:asciiTheme="majorHAnsi" w:hAnsiTheme="majorHAnsi"/>
          <w:color w:val="595959" w:themeColor="text1" w:themeTint="A6"/>
        </w:rPr>
        <w:t xml:space="preserve"> piegādes vietā</w:t>
      </w:r>
      <w:r w:rsidRPr="00F045FF">
        <w:rPr>
          <w:rFonts w:asciiTheme="majorHAnsi" w:hAnsiTheme="majorHAnsi"/>
          <w:color w:val="595959" w:themeColor="text1" w:themeTint="A6"/>
        </w:rPr>
        <w:t>.</w:t>
      </w:r>
      <w:r w:rsidR="00417220" w:rsidRPr="00F045FF">
        <w:rPr>
          <w:rFonts w:asciiTheme="majorHAnsi" w:hAnsiTheme="majorHAnsi"/>
          <w:color w:val="595959" w:themeColor="text1" w:themeTint="A6"/>
        </w:rPr>
        <w:t xml:space="preserve"> </w:t>
      </w:r>
    </w:p>
    <w:p w14:paraId="4191F409" w14:textId="77777777" w:rsidR="0039028E" w:rsidRPr="00F045FF" w:rsidRDefault="0039028E"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Statnis – kokmateriālu vertikālais atbalsts.</w:t>
      </w:r>
    </w:p>
    <w:p w14:paraId="174BCA13" w14:textId="77777777" w:rsidR="00FF158D" w:rsidRPr="00F045FF" w:rsidRDefault="00FF158D"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Uzmērītājs – Ministru kabineta 06.11.2007. noteikumu Nr.744 “Noteikumi par koku un apaļo kokmateriālu uzskaiti” prasībām atbilstošs un akreditēts, apaļo kokmateriālu pārdevēju un pircēju pārvaldīts komersants, kas darbojas koku un apaļo kokmateriālu uzmērīšanas jomā. </w:t>
      </w:r>
    </w:p>
    <w:p w14:paraId="5193F558" w14:textId="77777777" w:rsidR="00FF158D" w:rsidRPr="00F045FF" w:rsidRDefault="00FF158D"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Kontrolmērījums – kravas vai kravas daļas (kasetes) uzmērījums, kura veikšanai Piegādātājs piesaista Uzmērītāju. Kontrolmērījums tiek veikts pēc nejaušības principa izraudzītām kravām vai kravas daļām bez saskaņošanas ar </w:t>
      </w:r>
      <w:r w:rsidR="00551E45" w:rsidRPr="00F045FF">
        <w:rPr>
          <w:rFonts w:asciiTheme="majorHAnsi" w:hAnsiTheme="majorHAnsi"/>
          <w:color w:val="595959" w:themeColor="text1" w:themeTint="A6"/>
        </w:rPr>
        <w:t>Pircēju</w:t>
      </w:r>
      <w:r w:rsidRPr="00F045FF">
        <w:rPr>
          <w:rFonts w:asciiTheme="majorHAnsi" w:hAnsiTheme="majorHAnsi"/>
          <w:color w:val="595959" w:themeColor="text1" w:themeTint="A6"/>
        </w:rPr>
        <w:t>. Kravas daļas tiek numurētas, skaitot no automašīnas kabīnes. Kontrolmērījumu veic, izmantojot individuālo uzmērīšanas metodi. Kontrolmērījums var tikt veikts Piegādes vietā vai pirms krava ir nogādāta Piegādes vietā.</w:t>
      </w:r>
    </w:p>
    <w:p w14:paraId="343824E2" w14:textId="77777777" w:rsidR="009E0AE2" w:rsidRPr="00F045FF" w:rsidRDefault="00EE7FFB"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t>Kontrol</w:t>
      </w:r>
      <w:r w:rsidR="008521F1" w:rsidRPr="00F045FF">
        <w:rPr>
          <w:rFonts w:asciiTheme="majorHAnsi" w:hAnsiTheme="majorHAnsi"/>
          <w:color w:val="595959" w:themeColor="text1" w:themeTint="A6"/>
        </w:rPr>
        <w:t>krava</w:t>
      </w:r>
      <w:r w:rsidR="00091CDE" w:rsidRPr="00F045FF">
        <w:rPr>
          <w:rFonts w:asciiTheme="majorHAnsi" w:hAnsiTheme="majorHAnsi"/>
          <w:color w:val="595959" w:themeColor="text1" w:themeTint="A6"/>
        </w:rPr>
        <w:t xml:space="preserve"> – pēc nejaušības principa izvēlēta </w:t>
      </w:r>
      <w:r w:rsidRPr="00F045FF">
        <w:rPr>
          <w:rFonts w:asciiTheme="majorHAnsi" w:hAnsiTheme="majorHAnsi"/>
          <w:color w:val="595959" w:themeColor="text1" w:themeTint="A6"/>
        </w:rPr>
        <w:t>krava vai kravas daļa</w:t>
      </w:r>
      <w:r w:rsidR="007F42E5" w:rsidRPr="00F045FF">
        <w:rPr>
          <w:rFonts w:asciiTheme="majorHAnsi" w:hAnsiTheme="majorHAnsi"/>
          <w:color w:val="595959" w:themeColor="text1" w:themeTint="A6"/>
        </w:rPr>
        <w:t xml:space="preserve"> (kasete)</w:t>
      </w:r>
      <w:r w:rsidR="009E0AE2" w:rsidRPr="00F045FF">
        <w:rPr>
          <w:rFonts w:asciiTheme="majorHAnsi" w:hAnsiTheme="majorHAnsi"/>
          <w:color w:val="595959" w:themeColor="text1" w:themeTint="A6"/>
        </w:rPr>
        <w:t>, kur</w:t>
      </w:r>
      <w:r w:rsidR="00F46BC0" w:rsidRPr="00F045FF">
        <w:rPr>
          <w:rFonts w:asciiTheme="majorHAnsi" w:hAnsiTheme="majorHAnsi"/>
          <w:color w:val="595959" w:themeColor="text1" w:themeTint="A6"/>
        </w:rPr>
        <w:t>a</w:t>
      </w:r>
      <w:r w:rsidR="009E0AE2" w:rsidRPr="00F045FF">
        <w:rPr>
          <w:rFonts w:asciiTheme="majorHAnsi" w:hAnsiTheme="majorHAnsi"/>
          <w:color w:val="595959" w:themeColor="text1" w:themeTint="A6"/>
        </w:rPr>
        <w:t xml:space="preserve"> tiek pārmērīta </w:t>
      </w:r>
      <w:r w:rsidR="00F46BC0" w:rsidRPr="00F045FF">
        <w:rPr>
          <w:rFonts w:asciiTheme="majorHAnsi" w:hAnsiTheme="majorHAnsi"/>
          <w:color w:val="595959" w:themeColor="text1" w:themeTint="A6"/>
        </w:rPr>
        <w:t>pēc individuālās uzmērīšanas metodes</w:t>
      </w:r>
      <w:r w:rsidR="004B0727" w:rsidRPr="00F045FF">
        <w:rPr>
          <w:rFonts w:asciiTheme="majorHAnsi" w:hAnsiTheme="majorHAnsi"/>
          <w:color w:val="595959" w:themeColor="text1" w:themeTint="A6"/>
        </w:rPr>
        <w:t>.</w:t>
      </w:r>
    </w:p>
    <w:p w14:paraId="68EBCBDD" w14:textId="77777777" w:rsidR="00306820" w:rsidRPr="00F045FF" w:rsidRDefault="00306820" w:rsidP="00156F14">
      <w:pPr>
        <w:spacing w:after="0"/>
        <w:jc w:val="both"/>
        <w:rPr>
          <w:rFonts w:asciiTheme="majorHAnsi" w:hAnsiTheme="majorHAnsi"/>
          <w:color w:val="595959" w:themeColor="text1" w:themeTint="A6"/>
        </w:rPr>
      </w:pPr>
    </w:p>
    <w:p w14:paraId="38F8CE5A" w14:textId="77777777" w:rsidR="007C69F3" w:rsidRPr="00F045FF" w:rsidRDefault="007C69F3" w:rsidP="00156F14">
      <w:pPr>
        <w:jc w:val="both"/>
        <w:rPr>
          <w:rFonts w:asciiTheme="majorHAnsi" w:hAnsiTheme="majorHAnsi"/>
          <w:color w:val="595959" w:themeColor="text1" w:themeTint="A6"/>
        </w:rPr>
      </w:pPr>
      <w:r w:rsidRPr="00F045FF">
        <w:rPr>
          <w:rFonts w:asciiTheme="majorHAnsi" w:hAnsiTheme="majorHAnsi"/>
          <w:color w:val="595959" w:themeColor="text1" w:themeTint="A6"/>
        </w:rPr>
        <w:br w:type="page"/>
      </w:r>
    </w:p>
    <w:p w14:paraId="3C113035" w14:textId="77777777" w:rsidR="00306820" w:rsidRPr="00F045FF" w:rsidRDefault="00F045FF" w:rsidP="001237AD">
      <w:pPr>
        <w:pStyle w:val="Heading1"/>
        <w:numPr>
          <w:ilvl w:val="0"/>
          <w:numId w:val="1"/>
        </w:numPr>
        <w:pBdr>
          <w:bottom w:val="single" w:sz="4" w:space="1" w:color="4F81BD" w:themeColor="accent1"/>
        </w:pBdr>
        <w:spacing w:before="400" w:after="40" w:line="240" w:lineRule="auto"/>
        <w:ind w:left="360" w:right="-483" w:hanging="360"/>
        <w:rPr>
          <w:b w:val="0"/>
          <w:bCs w:val="0"/>
          <w:sz w:val="22"/>
          <w:szCs w:val="22"/>
          <w:lang w:eastAsia="lv-LV"/>
        </w:rPr>
      </w:pPr>
      <w:bookmarkStart w:id="1" w:name="_Toc53385267"/>
      <w:r w:rsidRPr="00F045FF">
        <w:rPr>
          <w:b w:val="0"/>
          <w:bCs w:val="0"/>
          <w:sz w:val="22"/>
          <w:szCs w:val="22"/>
          <w:lang w:eastAsia="lv-LV"/>
        </w:rPr>
        <w:lastRenderedPageBreak/>
        <w:t>PRASĪBAS UN NOTEIKUMI PIRCĒJAM</w:t>
      </w:r>
      <w:bookmarkEnd w:id="1"/>
    </w:p>
    <w:p w14:paraId="7A732F1A" w14:textId="03F63E2D" w:rsidR="0059630A" w:rsidRPr="00F045FF" w:rsidRDefault="0059630A" w:rsidP="00FA21B9">
      <w:pPr>
        <w:pStyle w:val="Heading2"/>
      </w:pPr>
      <w:bookmarkStart w:id="2" w:name="_Toc53385268"/>
      <w:r w:rsidRPr="00F045FF">
        <w:t>Piekļuves organizēšana Piegādes vietai</w:t>
      </w:r>
      <w:bookmarkEnd w:id="2"/>
    </w:p>
    <w:p w14:paraId="2FE2EE16" w14:textId="18BBEC10" w:rsidR="00DC4BDE" w:rsidRPr="00F045FF" w:rsidRDefault="00551E45" w:rsidP="001237AD">
      <w:pPr>
        <w:pStyle w:val="ListParagraph"/>
        <w:numPr>
          <w:ilvl w:val="2"/>
          <w:numId w:val="1"/>
        </w:numPr>
        <w:spacing w:after="0" w:line="240" w:lineRule="auto"/>
        <w:jc w:val="both"/>
        <w:rPr>
          <w:rFonts w:asciiTheme="majorHAnsi" w:hAnsiTheme="majorHAnsi"/>
          <w:color w:val="595959" w:themeColor="text1" w:themeTint="A6"/>
        </w:rPr>
      </w:pPr>
      <w:r w:rsidRPr="00F045FF">
        <w:rPr>
          <w:rFonts w:asciiTheme="majorHAnsi" w:hAnsiTheme="majorHAnsi"/>
          <w:color w:val="595959" w:themeColor="text1" w:themeTint="A6"/>
        </w:rPr>
        <w:t>Pircēja</w:t>
      </w:r>
      <w:r w:rsidR="00DC4BDE" w:rsidRPr="00F045FF">
        <w:rPr>
          <w:rFonts w:asciiTheme="majorHAnsi" w:hAnsiTheme="majorHAnsi"/>
          <w:color w:val="595959" w:themeColor="text1" w:themeTint="A6"/>
        </w:rPr>
        <w:t>m ir pienākums nodrošināt visā Līguma darbības laikā, t.sk. laikā, kad tiek ierobežota</w:t>
      </w:r>
      <w:r w:rsidR="009B0875">
        <w:rPr>
          <w:rStyle w:val="FootnoteReference"/>
          <w:rFonts w:asciiTheme="majorHAnsi" w:hAnsiTheme="majorHAnsi"/>
          <w:color w:val="595959" w:themeColor="text1" w:themeTint="A6"/>
        </w:rPr>
        <w:footnoteReference w:id="1"/>
      </w:r>
      <w:r w:rsidR="00DC4BDE" w:rsidRPr="00F045FF">
        <w:rPr>
          <w:rFonts w:asciiTheme="majorHAnsi" w:hAnsiTheme="majorHAnsi"/>
          <w:color w:val="595959" w:themeColor="text1" w:themeTint="A6"/>
        </w:rPr>
        <w:t xml:space="preserve"> autotransporta kustība pa piegāžu veikšanai nepieciešamajiem autoceļiem:</w:t>
      </w:r>
    </w:p>
    <w:p w14:paraId="2FD47C5D" w14:textId="77777777" w:rsidR="00DC4BDE" w:rsidRPr="00F045FF" w:rsidRDefault="00DC4BDE" w:rsidP="001237AD">
      <w:pPr>
        <w:pStyle w:val="ListParagraph"/>
        <w:numPr>
          <w:ilvl w:val="3"/>
          <w:numId w:val="1"/>
        </w:numPr>
        <w:spacing w:after="0" w:line="240" w:lineRule="auto"/>
        <w:jc w:val="both"/>
        <w:rPr>
          <w:rFonts w:asciiTheme="majorHAnsi" w:hAnsiTheme="majorHAnsi"/>
          <w:color w:val="595959" w:themeColor="text1" w:themeTint="A6"/>
        </w:rPr>
      </w:pPr>
      <w:r w:rsidRPr="00F045FF">
        <w:rPr>
          <w:rFonts w:asciiTheme="majorHAnsi" w:hAnsiTheme="majorHAnsi"/>
          <w:color w:val="595959" w:themeColor="text1" w:themeTint="A6"/>
        </w:rPr>
        <w:t>piekļuves organizēšanu Piegādes vietai no vistuvākā iespējamā valsts galvenā vai valsts reģionālā autoceļa;</w:t>
      </w:r>
    </w:p>
    <w:p w14:paraId="05B3C25F" w14:textId="77777777" w:rsidR="00DC4BDE" w:rsidRPr="00F045FF" w:rsidRDefault="00DC4BDE" w:rsidP="001237AD">
      <w:pPr>
        <w:numPr>
          <w:ilvl w:val="3"/>
          <w:numId w:val="1"/>
        </w:numPr>
        <w:spacing w:after="0" w:line="240" w:lineRule="auto"/>
        <w:jc w:val="both"/>
        <w:rPr>
          <w:rFonts w:asciiTheme="majorHAnsi" w:hAnsiTheme="majorHAnsi"/>
          <w:color w:val="595959" w:themeColor="text1" w:themeTint="A6"/>
        </w:rPr>
      </w:pPr>
      <w:r w:rsidRPr="00F045FF">
        <w:rPr>
          <w:rFonts w:asciiTheme="majorHAnsi" w:hAnsiTheme="majorHAnsi"/>
          <w:color w:val="595959" w:themeColor="text1" w:themeTint="A6"/>
        </w:rPr>
        <w:t>saskaņojuma saņemšanu ceļu un pievedceļu, kas nodrošina piekļuvi Piegādes vietai no valsts galvenajiem vai valsts reģionālajiem ceļiem, lietošanai, t.sk. no publiskā (valsts un pašvaldības) un privātā (fiziskas vai juridiskas personas) sektora ceļa īpašniekiem un/vai nodibinot ceļa servitūtu;</w:t>
      </w:r>
    </w:p>
    <w:p w14:paraId="5C346E08" w14:textId="7593C394" w:rsidR="00DC4BDE" w:rsidRPr="00F045FF" w:rsidRDefault="00DC4BDE" w:rsidP="001237AD">
      <w:pPr>
        <w:numPr>
          <w:ilvl w:val="3"/>
          <w:numId w:val="1"/>
        </w:numPr>
        <w:spacing w:after="0" w:line="240" w:lineRule="auto"/>
        <w:jc w:val="both"/>
        <w:rPr>
          <w:rFonts w:asciiTheme="majorHAnsi" w:hAnsiTheme="majorHAnsi"/>
          <w:color w:val="595959" w:themeColor="text1" w:themeTint="A6"/>
        </w:rPr>
      </w:pPr>
      <w:r w:rsidRPr="00F045FF">
        <w:rPr>
          <w:rFonts w:asciiTheme="majorHAnsi" w:hAnsiTheme="majorHAnsi"/>
          <w:color w:val="595959" w:themeColor="text1" w:themeTint="A6"/>
        </w:rPr>
        <w:t>Piegādātāja informēšanu par saņemtu ceļu lietošanas saskaņojumu, ko apliecina no ceļa īpašnieka iegūta rakstiska atļauja, kuras kopija atsūtīta Piegādātājam, vai aizlieguma zīmes neesamība uz ceļa/ceļiem.</w:t>
      </w:r>
    </w:p>
    <w:p w14:paraId="626E1999" w14:textId="77777777" w:rsidR="006E20C5" w:rsidRPr="00F045FF" w:rsidRDefault="008C31EF" w:rsidP="00FA21B9">
      <w:pPr>
        <w:pStyle w:val="Heading2"/>
      </w:pPr>
      <w:bookmarkStart w:id="3" w:name="_Toc53385269"/>
      <w:r w:rsidRPr="00F045FF">
        <w:t xml:space="preserve">Infrastruktūra </w:t>
      </w:r>
      <w:r w:rsidR="00257F01" w:rsidRPr="00F045FF">
        <w:t xml:space="preserve">Pārvadātāja </w:t>
      </w:r>
      <w:r w:rsidRPr="00F045FF">
        <w:t>kokvedēju gaidīšanai</w:t>
      </w:r>
      <w:bookmarkEnd w:id="3"/>
    </w:p>
    <w:p w14:paraId="3F84D63C" w14:textId="3D873FFD" w:rsidR="009B0875" w:rsidRPr="00E974E3" w:rsidRDefault="009B0875" w:rsidP="00E974E3">
      <w:pPr>
        <w:pStyle w:val="ListParagraph"/>
        <w:numPr>
          <w:ilvl w:val="2"/>
          <w:numId w:val="1"/>
        </w:numPr>
        <w:rPr>
          <w:rFonts w:asciiTheme="majorHAnsi" w:hAnsiTheme="majorHAnsi"/>
          <w:color w:val="595959" w:themeColor="text1" w:themeTint="A6"/>
        </w:rPr>
      </w:pPr>
      <w:r w:rsidRPr="00E974E3">
        <w:rPr>
          <w:rFonts w:asciiTheme="majorHAnsi" w:hAnsiTheme="majorHAnsi"/>
          <w:color w:val="595959" w:themeColor="text1" w:themeTint="A6"/>
        </w:rPr>
        <w:t>Pircējs nodrošina atbilstošu infrastruktūru Pārvadātāja kokvedēju gaidīšanai līdz koksnes produktu pieņemšanai – nodošanai - piemērotu  ceļu  vai  laukumu  segumu Pircēju teritorijā, kas nerada bojājumus tehnikai, vai atbilstoši normatīvajiem aktiem izmantojamu publisko infrastruktūru pie iebrauktuves Piegādes vietā.</w:t>
      </w:r>
    </w:p>
    <w:p w14:paraId="443FFD40" w14:textId="35F6C89E" w:rsidR="00365C75" w:rsidRPr="00F045FF" w:rsidRDefault="00044F8C" w:rsidP="00FA21B9">
      <w:pPr>
        <w:pStyle w:val="Heading2"/>
      </w:pPr>
      <w:bookmarkStart w:id="4" w:name="_Toc53385270"/>
      <w:r w:rsidRPr="00F045FF">
        <w:t>P</w:t>
      </w:r>
      <w:r w:rsidR="00386B52" w:rsidRPr="00F045FF">
        <w:t xml:space="preserve">ārvietošanās </w:t>
      </w:r>
      <w:bookmarkStart w:id="5" w:name="_Toc9935537"/>
      <w:r w:rsidR="000B3A42" w:rsidRPr="00F045FF">
        <w:t xml:space="preserve">organizēšana </w:t>
      </w:r>
      <w:r w:rsidR="00551E45" w:rsidRPr="00F045FF">
        <w:t>Pircēja</w:t>
      </w:r>
      <w:r w:rsidR="00365C75" w:rsidRPr="00F045FF">
        <w:t xml:space="preserve"> teritorijā</w:t>
      </w:r>
      <w:bookmarkEnd w:id="4"/>
      <w:bookmarkEnd w:id="5"/>
    </w:p>
    <w:p w14:paraId="65E35A29" w14:textId="77777777" w:rsidR="006260A4" w:rsidRPr="00F045FF" w:rsidRDefault="00551E45" w:rsidP="001237AD">
      <w:pPr>
        <w:pStyle w:val="ListParagraph"/>
        <w:numPr>
          <w:ilvl w:val="2"/>
          <w:numId w:val="1"/>
        </w:numPr>
        <w:spacing w:after="120"/>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044F8C" w:rsidRPr="00F045FF">
        <w:rPr>
          <w:rFonts w:asciiTheme="majorHAnsi" w:hAnsiTheme="majorHAnsi"/>
          <w:color w:val="595959" w:themeColor="text1" w:themeTint="A6"/>
        </w:rPr>
        <w:t xml:space="preserve"> nodrošina </w:t>
      </w:r>
      <w:r w:rsidR="006260A4" w:rsidRPr="00F045FF">
        <w:rPr>
          <w:rFonts w:asciiTheme="majorHAnsi" w:hAnsiTheme="majorHAnsi"/>
          <w:color w:val="595959" w:themeColor="text1" w:themeTint="A6"/>
        </w:rPr>
        <w:t>kokvedēja vadītājam</w:t>
      </w:r>
      <w:r w:rsidR="00044F8C" w:rsidRPr="00F045FF">
        <w:rPr>
          <w:rFonts w:asciiTheme="majorHAnsi" w:hAnsiTheme="majorHAnsi"/>
          <w:color w:val="595959" w:themeColor="text1" w:themeTint="A6"/>
        </w:rPr>
        <w:t xml:space="preserve"> redzamā vietā</w:t>
      </w:r>
      <w:r w:rsidR="006260A4" w:rsidRPr="00F045FF">
        <w:rPr>
          <w:rFonts w:asciiTheme="majorHAnsi" w:hAnsiTheme="majorHAnsi"/>
          <w:color w:val="595959" w:themeColor="text1" w:themeTint="A6"/>
        </w:rPr>
        <w:t>, pie iebraukšanas teritorijā</w:t>
      </w:r>
      <w:r w:rsidR="00044F8C" w:rsidRPr="00F045FF">
        <w:rPr>
          <w:rFonts w:asciiTheme="majorHAnsi" w:hAnsiTheme="majorHAnsi"/>
          <w:color w:val="595959" w:themeColor="text1" w:themeTint="A6"/>
        </w:rPr>
        <w:t xml:space="preserve"> izvietotu</w:t>
      </w:r>
      <w:r w:rsidR="006260A4" w:rsidRPr="00F045FF">
        <w:rPr>
          <w:rFonts w:asciiTheme="majorHAnsi" w:hAnsiTheme="majorHAnsi"/>
          <w:color w:val="595959" w:themeColor="text1" w:themeTint="A6"/>
        </w:rPr>
        <w:t xml:space="preserve"> galveno</w:t>
      </w:r>
      <w:r w:rsidR="00044F8C" w:rsidRPr="00F045FF">
        <w:rPr>
          <w:rFonts w:asciiTheme="majorHAnsi" w:hAnsiTheme="majorHAnsi"/>
          <w:color w:val="595959" w:themeColor="text1" w:themeTint="A6"/>
        </w:rPr>
        <w:t xml:space="preserve"> pārvietošanās ceļu shēmu</w:t>
      </w:r>
      <w:r w:rsidR="006260A4" w:rsidRPr="00F045FF">
        <w:rPr>
          <w:rFonts w:asciiTheme="majorHAnsi" w:hAnsiTheme="majorHAnsi"/>
          <w:color w:val="595959" w:themeColor="text1" w:themeTint="A6"/>
        </w:rPr>
        <w:t xml:space="preserve"> vai </w:t>
      </w:r>
      <w:r w:rsidRPr="00F045FF">
        <w:rPr>
          <w:rFonts w:asciiTheme="majorHAnsi" w:hAnsiTheme="majorHAnsi"/>
          <w:color w:val="595959" w:themeColor="text1" w:themeTint="A6"/>
        </w:rPr>
        <w:t>Pircēja</w:t>
      </w:r>
      <w:r w:rsidR="006260A4" w:rsidRPr="00F045FF">
        <w:rPr>
          <w:rFonts w:asciiTheme="majorHAnsi" w:hAnsiTheme="majorHAnsi"/>
          <w:color w:val="595959" w:themeColor="text1" w:themeTint="A6"/>
        </w:rPr>
        <w:t xml:space="preserve"> pārstāvis iepazīstina kokvedēja vadītāju ar pārvietošanās maršrutu </w:t>
      </w:r>
      <w:r w:rsidRPr="00F045FF">
        <w:rPr>
          <w:rFonts w:asciiTheme="majorHAnsi" w:hAnsiTheme="majorHAnsi"/>
          <w:color w:val="595959" w:themeColor="text1" w:themeTint="A6"/>
        </w:rPr>
        <w:t>Pircēja</w:t>
      </w:r>
      <w:r w:rsidR="006260A4" w:rsidRPr="00F045FF">
        <w:rPr>
          <w:rFonts w:asciiTheme="majorHAnsi" w:hAnsiTheme="majorHAnsi"/>
          <w:color w:val="595959" w:themeColor="text1" w:themeTint="A6"/>
        </w:rPr>
        <w:t xml:space="preserve"> teritorijā.</w:t>
      </w:r>
    </w:p>
    <w:p w14:paraId="5E06D5E5" w14:textId="760D855B" w:rsidR="00D345C6"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D345C6" w:rsidRPr="00F045FF">
        <w:rPr>
          <w:rFonts w:asciiTheme="majorHAnsi" w:hAnsiTheme="majorHAnsi"/>
          <w:color w:val="595959" w:themeColor="text1" w:themeTint="A6"/>
        </w:rPr>
        <w:t xml:space="preserve"> nodrošina apstākļus </w:t>
      </w:r>
      <w:r w:rsidRPr="00F045FF">
        <w:rPr>
          <w:rFonts w:asciiTheme="majorHAnsi" w:hAnsiTheme="majorHAnsi"/>
          <w:color w:val="595959" w:themeColor="text1" w:themeTint="A6"/>
        </w:rPr>
        <w:t>Pircēja</w:t>
      </w:r>
      <w:r w:rsidR="00D345C6" w:rsidRPr="00F045FF">
        <w:rPr>
          <w:rFonts w:asciiTheme="majorHAnsi" w:hAnsiTheme="majorHAnsi"/>
          <w:color w:val="595959" w:themeColor="text1" w:themeTint="A6"/>
        </w:rPr>
        <w:t xml:space="preserve"> teritorijā</w:t>
      </w:r>
      <w:r w:rsidR="0059630A" w:rsidRPr="00F045FF">
        <w:rPr>
          <w:rFonts w:asciiTheme="majorHAnsi" w:hAnsiTheme="majorHAnsi"/>
          <w:color w:val="595959" w:themeColor="text1" w:themeTint="A6"/>
        </w:rPr>
        <w:t xml:space="preserve"> – sniega tīrīšanu, ceļu un laukumu uzturēšanu</w:t>
      </w:r>
      <w:r w:rsidR="001A5C31">
        <w:rPr>
          <w:rFonts w:asciiTheme="majorHAnsi" w:hAnsiTheme="majorHAnsi"/>
          <w:color w:val="595959" w:themeColor="text1" w:themeTint="A6"/>
        </w:rPr>
        <w:t xml:space="preserve">, </w:t>
      </w:r>
      <w:r w:rsidR="00D345C6" w:rsidRPr="00F045FF">
        <w:rPr>
          <w:rFonts w:asciiTheme="majorHAnsi" w:hAnsiTheme="majorHAnsi"/>
          <w:color w:val="595959" w:themeColor="text1" w:themeTint="A6"/>
        </w:rPr>
        <w:t xml:space="preserve">lai Pārvadātājs varētu netraucēti piekļūt </w:t>
      </w:r>
      <w:r w:rsidRPr="00F045FF">
        <w:rPr>
          <w:rFonts w:asciiTheme="majorHAnsi" w:hAnsiTheme="majorHAnsi"/>
          <w:color w:val="595959" w:themeColor="text1" w:themeTint="A6"/>
        </w:rPr>
        <w:t>Pircēja</w:t>
      </w:r>
      <w:r w:rsidR="00D345C6" w:rsidRPr="00F045FF">
        <w:rPr>
          <w:rFonts w:asciiTheme="majorHAnsi" w:hAnsiTheme="majorHAnsi"/>
          <w:color w:val="595959" w:themeColor="text1" w:themeTint="A6"/>
        </w:rPr>
        <w:t xml:space="preserve"> norādītajai koksnes produktu izkraušanas vietai</w:t>
      </w:r>
      <w:r w:rsidR="0059630A" w:rsidRPr="00F045FF">
        <w:rPr>
          <w:rFonts w:asciiTheme="majorHAnsi" w:hAnsiTheme="majorHAnsi"/>
          <w:color w:val="595959" w:themeColor="text1" w:themeTint="A6"/>
        </w:rPr>
        <w:t>, izkraut kravu un izbraukt no teritorijas</w:t>
      </w:r>
      <w:r w:rsidR="001A5C31">
        <w:rPr>
          <w:rFonts w:asciiTheme="majorHAnsi" w:hAnsiTheme="majorHAnsi"/>
          <w:color w:val="595959" w:themeColor="text1" w:themeTint="A6"/>
        </w:rPr>
        <w:t>, nenodarot bojājumus tehnikai.</w:t>
      </w:r>
    </w:p>
    <w:p w14:paraId="4748ADD3" w14:textId="77777777" w:rsidR="007443BD"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7443BD" w:rsidRPr="00F045FF">
        <w:rPr>
          <w:rFonts w:asciiTheme="majorHAnsi" w:hAnsiTheme="majorHAnsi"/>
          <w:color w:val="595959" w:themeColor="text1" w:themeTint="A6"/>
        </w:rPr>
        <w:t xml:space="preserve"> nodrošina apstākļus šādu kokvedēju pārvietošanās prasību ievērošanai:</w:t>
      </w:r>
    </w:p>
    <w:p w14:paraId="4A414640" w14:textId="77777777" w:rsidR="007443BD" w:rsidRPr="00F045FF" w:rsidRDefault="007443BD"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pārvietošanās ceļu minimālais platums ir 4.50 m;</w:t>
      </w:r>
    </w:p>
    <w:p w14:paraId="4530F3D8" w14:textId="77777777" w:rsidR="007443BD" w:rsidRPr="00F045FF" w:rsidRDefault="007443BD"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pārvietošanās ceļi nodrošina caurbraukšanu 4.50 m augstumā;</w:t>
      </w:r>
    </w:p>
    <w:p w14:paraId="02078335" w14:textId="77777777" w:rsidR="007443BD" w:rsidRPr="00F045FF" w:rsidRDefault="007443BD"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pārvietošanās ceļu segums un tā nestspēja nodrošina, ka risu dziļums atsevišķās vietās nepārsniedz 25 cm;</w:t>
      </w:r>
    </w:p>
    <w:p w14:paraId="754144A5" w14:textId="77777777" w:rsidR="007443BD" w:rsidRPr="00F045FF" w:rsidRDefault="007443BD"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pagriezienu un krustojumu rādiuss nodrošina iespēju kokvedēja sastāvam pagriezties (kokvedēja sastāva garums 18.75</w:t>
      </w:r>
      <w:r w:rsidR="00FE22C0">
        <w:rPr>
          <w:rFonts w:asciiTheme="majorHAnsi" w:hAnsiTheme="majorHAnsi"/>
          <w:color w:val="595959" w:themeColor="text1" w:themeTint="A6"/>
        </w:rPr>
        <w:t xml:space="preserve"> </w:t>
      </w:r>
      <w:r w:rsidRPr="00F045FF">
        <w:rPr>
          <w:rFonts w:asciiTheme="majorHAnsi" w:hAnsiTheme="majorHAnsi"/>
          <w:color w:val="595959" w:themeColor="text1" w:themeTint="A6"/>
        </w:rPr>
        <w:t>m);</w:t>
      </w:r>
    </w:p>
    <w:p w14:paraId="63F35737" w14:textId="77777777" w:rsidR="007443BD" w:rsidRPr="00F045FF" w:rsidRDefault="007443BD" w:rsidP="001237AD">
      <w:pPr>
        <w:pStyle w:val="ListParagraph"/>
        <w:numPr>
          <w:ilvl w:val="3"/>
          <w:numId w:val="1"/>
        </w:numPr>
        <w:spacing w:after="160" w:line="259" w:lineRule="auto"/>
        <w:jc w:val="both"/>
        <w:rPr>
          <w:rFonts w:asciiTheme="majorHAnsi" w:hAnsiTheme="majorHAnsi"/>
          <w:color w:val="595959" w:themeColor="text1" w:themeTint="A6"/>
        </w:rPr>
      </w:pPr>
      <w:bookmarkStart w:id="6" w:name="_Hlk16241619"/>
      <w:r w:rsidRPr="00F045FF">
        <w:rPr>
          <w:rFonts w:asciiTheme="majorHAnsi" w:hAnsiTheme="majorHAnsi"/>
          <w:color w:val="595959" w:themeColor="text1" w:themeTint="A6"/>
        </w:rPr>
        <w:t>atsevišķi nogriežņi grēdās nav izvirzījušie no grēdas vairāk par 0.5</w:t>
      </w:r>
      <w:r w:rsidR="00FE22C0">
        <w:rPr>
          <w:rFonts w:asciiTheme="majorHAnsi" w:hAnsiTheme="majorHAnsi"/>
          <w:color w:val="595959" w:themeColor="text1" w:themeTint="A6"/>
        </w:rPr>
        <w:t xml:space="preserve"> </w:t>
      </w:r>
      <w:r w:rsidRPr="00F045FF">
        <w:rPr>
          <w:rFonts w:asciiTheme="majorHAnsi" w:hAnsiTheme="majorHAnsi"/>
          <w:color w:val="595959" w:themeColor="text1" w:themeTint="A6"/>
        </w:rPr>
        <w:t>m uz pārvietošanās ceļu pusi</w:t>
      </w:r>
      <w:bookmarkEnd w:id="6"/>
      <w:r w:rsidR="00EB38F1" w:rsidRPr="00F045FF">
        <w:rPr>
          <w:rFonts w:asciiTheme="majorHAnsi" w:hAnsiTheme="majorHAnsi"/>
          <w:color w:val="595959" w:themeColor="text1" w:themeTint="A6"/>
        </w:rPr>
        <w:t xml:space="preserve">. Grēdu gali </w:t>
      </w:r>
      <w:bookmarkStart w:id="7" w:name="_Hlk17297281"/>
      <w:r w:rsidR="00EB38F1" w:rsidRPr="00F045FF">
        <w:rPr>
          <w:rFonts w:asciiTheme="majorHAnsi" w:hAnsiTheme="majorHAnsi"/>
          <w:color w:val="595959" w:themeColor="text1" w:themeTint="A6"/>
        </w:rPr>
        <w:t>nostiprināti pret velšanos vai krauti tā, lai kokmateriāli neveļas un grēdas gala leņķis nepārsniedz 35 grādus</w:t>
      </w:r>
      <w:bookmarkEnd w:id="7"/>
      <w:r w:rsidR="007B6797" w:rsidRPr="00F045FF">
        <w:rPr>
          <w:rFonts w:asciiTheme="majorHAnsi" w:hAnsiTheme="majorHAnsi"/>
          <w:color w:val="595959" w:themeColor="text1" w:themeTint="A6"/>
        </w:rPr>
        <w:t>;</w:t>
      </w:r>
    </w:p>
    <w:p w14:paraId="0965D1B2" w14:textId="77777777" w:rsidR="00386B52" w:rsidRPr="00F045FF" w:rsidRDefault="00386B52"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lastRenderedPageBreak/>
        <w:t xml:space="preserve">kokvedēju </w:t>
      </w:r>
      <w:r w:rsidR="007B6797" w:rsidRPr="00F045FF">
        <w:rPr>
          <w:rFonts w:asciiTheme="majorHAnsi" w:hAnsiTheme="majorHAnsi"/>
          <w:color w:val="595959" w:themeColor="text1" w:themeTint="A6"/>
        </w:rPr>
        <w:t xml:space="preserve">un kokvedēju vadītāja </w:t>
      </w:r>
      <w:r w:rsidRPr="00F045FF">
        <w:rPr>
          <w:rFonts w:asciiTheme="majorHAnsi" w:hAnsiTheme="majorHAnsi"/>
          <w:color w:val="595959" w:themeColor="text1" w:themeTint="A6"/>
        </w:rPr>
        <w:t xml:space="preserve">kustība ražošanas un uzmērīšanas līniju u.c. ražošana iekārtu tuvumā ir </w:t>
      </w:r>
      <w:r w:rsidR="007B6797" w:rsidRPr="00F045FF">
        <w:rPr>
          <w:rFonts w:asciiTheme="majorHAnsi" w:hAnsiTheme="majorHAnsi"/>
          <w:color w:val="595959" w:themeColor="text1" w:themeTint="A6"/>
        </w:rPr>
        <w:t>droša</w:t>
      </w:r>
      <w:r w:rsidR="00FC56C4" w:rsidRPr="00F045FF">
        <w:rPr>
          <w:rFonts w:asciiTheme="majorHAnsi" w:hAnsiTheme="majorHAnsi"/>
          <w:color w:val="595959" w:themeColor="text1" w:themeTint="A6"/>
        </w:rPr>
        <w:t xml:space="preserve"> un</w:t>
      </w:r>
      <w:r w:rsidR="007B6797"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atbilstoša Piegādes vietas iekšējās kārtības un darba aizsardzības prasībām.</w:t>
      </w:r>
    </w:p>
    <w:p w14:paraId="222A3EAE" w14:textId="77777777" w:rsidR="006E20C5" w:rsidRPr="00F045FF" w:rsidRDefault="006E20C5" w:rsidP="00FA21B9">
      <w:pPr>
        <w:pStyle w:val="Heading2"/>
      </w:pPr>
      <w:bookmarkStart w:id="8" w:name="_Toc53385271"/>
      <w:bookmarkStart w:id="9" w:name="_Hlk16230873"/>
      <w:r w:rsidRPr="00F045FF">
        <w:t xml:space="preserve">Darba </w:t>
      </w:r>
      <w:r w:rsidR="006260A4" w:rsidRPr="00F045FF">
        <w:t xml:space="preserve">aizsardzības prasības </w:t>
      </w:r>
      <w:r w:rsidRPr="00F045FF">
        <w:t>un iekšējās kārtības noteikumi</w:t>
      </w:r>
      <w:r w:rsidR="00356915" w:rsidRPr="00F045FF">
        <w:t xml:space="preserve"> </w:t>
      </w:r>
      <w:r w:rsidR="00551E45" w:rsidRPr="00F045FF">
        <w:t>Pircēja</w:t>
      </w:r>
      <w:r w:rsidR="00356915" w:rsidRPr="00F045FF">
        <w:t xml:space="preserve"> teritorijā</w:t>
      </w:r>
      <w:bookmarkEnd w:id="8"/>
    </w:p>
    <w:p w14:paraId="49B368B6" w14:textId="609EBAAB" w:rsidR="00CB5C29" w:rsidRPr="00F045FF" w:rsidRDefault="00551E45" w:rsidP="001237AD">
      <w:pPr>
        <w:pStyle w:val="ListParagraph"/>
        <w:numPr>
          <w:ilvl w:val="2"/>
          <w:numId w:val="1"/>
        </w:numPr>
        <w:jc w:val="both"/>
        <w:rPr>
          <w:rFonts w:asciiTheme="majorHAnsi" w:hAnsiTheme="majorHAnsi"/>
          <w:color w:val="595959" w:themeColor="text1" w:themeTint="A6"/>
        </w:rPr>
      </w:pPr>
      <w:bookmarkStart w:id="10" w:name="_Hlk16231128"/>
      <w:bookmarkEnd w:id="9"/>
      <w:r w:rsidRPr="00F045FF">
        <w:rPr>
          <w:rFonts w:asciiTheme="majorHAnsi" w:hAnsiTheme="majorHAnsi"/>
          <w:color w:val="595959" w:themeColor="text1" w:themeTint="A6"/>
        </w:rPr>
        <w:t>Pircēja</w:t>
      </w:r>
      <w:r w:rsidR="00356915" w:rsidRPr="00F045FF">
        <w:rPr>
          <w:rFonts w:asciiTheme="majorHAnsi" w:hAnsiTheme="majorHAnsi"/>
          <w:color w:val="595959" w:themeColor="text1" w:themeTint="A6"/>
        </w:rPr>
        <w:t xml:space="preserve">m ir pienākums </w:t>
      </w:r>
      <w:r w:rsidR="0034390C" w:rsidRPr="00F045FF">
        <w:rPr>
          <w:rFonts w:asciiTheme="majorHAnsi" w:hAnsiTheme="majorHAnsi"/>
          <w:color w:val="595959" w:themeColor="text1" w:themeTint="A6"/>
        </w:rPr>
        <w:t xml:space="preserve">klātienē vai 2.4.2.punktā noteiktā kārtībā </w:t>
      </w:r>
      <w:r w:rsidR="00356915" w:rsidRPr="00F045FF">
        <w:rPr>
          <w:rFonts w:asciiTheme="majorHAnsi" w:hAnsiTheme="majorHAnsi"/>
          <w:color w:val="595959" w:themeColor="text1" w:themeTint="A6"/>
        </w:rPr>
        <w:t xml:space="preserve">iepazīstināt kokvedēja vadītājus ar </w:t>
      </w:r>
      <w:r w:rsidRPr="00F045FF">
        <w:rPr>
          <w:rFonts w:asciiTheme="majorHAnsi" w:hAnsiTheme="majorHAnsi"/>
          <w:color w:val="595959" w:themeColor="text1" w:themeTint="A6"/>
        </w:rPr>
        <w:t>Pircēja</w:t>
      </w:r>
      <w:r w:rsidR="00356915" w:rsidRPr="00F045FF">
        <w:rPr>
          <w:rFonts w:asciiTheme="majorHAnsi" w:hAnsiTheme="majorHAnsi"/>
          <w:color w:val="595959" w:themeColor="text1" w:themeTint="A6"/>
        </w:rPr>
        <w:t xml:space="preserve"> piegādes vietā spēkā esošajiem iekšējās kārtības noteikumiem un darba aizsardzības prasībām, uzraudzīt to ievērošanu</w:t>
      </w:r>
      <w:bookmarkEnd w:id="10"/>
      <w:r w:rsidR="00356915" w:rsidRPr="00F045FF">
        <w:rPr>
          <w:rFonts w:asciiTheme="majorHAnsi" w:hAnsiTheme="majorHAnsi"/>
          <w:color w:val="595959" w:themeColor="text1" w:themeTint="A6"/>
        </w:rPr>
        <w:t>.</w:t>
      </w:r>
      <w:r w:rsidR="00CB5C29" w:rsidRPr="00F045FF">
        <w:rPr>
          <w:rFonts w:asciiTheme="majorHAnsi" w:hAnsiTheme="majorHAnsi"/>
          <w:color w:val="595959" w:themeColor="text1" w:themeTint="A6"/>
        </w:rPr>
        <w:t xml:space="preserve"> </w:t>
      </w:r>
    </w:p>
    <w:p w14:paraId="02C4DD3F" w14:textId="77777777" w:rsidR="00CB5C29"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CB5C29" w:rsidRPr="00F045FF">
        <w:rPr>
          <w:rFonts w:asciiTheme="majorHAnsi" w:hAnsiTheme="majorHAnsi"/>
          <w:color w:val="595959" w:themeColor="text1" w:themeTint="A6"/>
        </w:rPr>
        <w:t xml:space="preserve"> nodrošina kokvedēja vadītājam redzamā vietā, pie iebraukšanas teritorijā izvietotas norādes </w:t>
      </w:r>
      <w:r w:rsidR="004B01FC" w:rsidRPr="00F045FF">
        <w:rPr>
          <w:rFonts w:asciiTheme="majorHAnsi" w:hAnsiTheme="majorHAnsi"/>
          <w:color w:val="595959" w:themeColor="text1" w:themeTint="A6"/>
        </w:rPr>
        <w:t xml:space="preserve">(simbola lielums ne mazāks par 15 cm), </w:t>
      </w:r>
      <w:r w:rsidR="000D5347" w:rsidRPr="00F045FF">
        <w:rPr>
          <w:rFonts w:asciiTheme="majorHAnsi" w:hAnsiTheme="majorHAnsi"/>
          <w:color w:val="595959" w:themeColor="text1" w:themeTint="A6"/>
        </w:rPr>
        <w:t xml:space="preserve">par iekšējās kārtības noteikumiem </w:t>
      </w:r>
      <w:r w:rsidRPr="00F045FF">
        <w:rPr>
          <w:rFonts w:asciiTheme="majorHAnsi" w:hAnsiTheme="majorHAnsi"/>
          <w:color w:val="595959" w:themeColor="text1" w:themeTint="A6"/>
        </w:rPr>
        <w:t>Pircēja</w:t>
      </w:r>
      <w:r w:rsidR="000D5347" w:rsidRPr="00F045FF">
        <w:rPr>
          <w:rFonts w:asciiTheme="majorHAnsi" w:hAnsiTheme="majorHAnsi"/>
          <w:color w:val="595959" w:themeColor="text1" w:themeTint="A6"/>
        </w:rPr>
        <w:t xml:space="preserve"> teritorijā</w:t>
      </w:r>
      <w:r w:rsidR="004B01FC" w:rsidRPr="00F045FF">
        <w:rPr>
          <w:rFonts w:asciiTheme="majorHAnsi" w:hAnsiTheme="majorHAnsi"/>
          <w:color w:val="595959" w:themeColor="text1" w:themeTint="A6"/>
        </w:rPr>
        <w:t>, piemēram</w:t>
      </w:r>
      <w:r w:rsidR="000D5347" w:rsidRPr="00F045FF">
        <w:rPr>
          <w:rFonts w:asciiTheme="majorHAnsi" w:hAnsiTheme="majorHAnsi"/>
          <w:color w:val="595959" w:themeColor="text1" w:themeTint="A6"/>
        </w:rPr>
        <w:t>:</w:t>
      </w:r>
    </w:p>
    <w:p w14:paraId="5568662B" w14:textId="77777777" w:rsidR="00CB5C29" w:rsidRPr="00F045FF" w:rsidRDefault="000D5347"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maksimālā ātruma ierobežojums;</w:t>
      </w:r>
    </w:p>
    <w:p w14:paraId="212466E0" w14:textId="77777777" w:rsidR="000D5347" w:rsidRPr="00F045FF" w:rsidRDefault="000D5347"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smēķēšanas aizliegums vai vietas norāde;</w:t>
      </w:r>
    </w:p>
    <w:p w14:paraId="0C8B7565" w14:textId="77777777" w:rsidR="000D5347" w:rsidRPr="00F045FF" w:rsidRDefault="000D5347"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papildu atbalsta paliktņu lietošana;</w:t>
      </w:r>
    </w:p>
    <w:p w14:paraId="5D236B3F" w14:textId="77777777" w:rsidR="000D5347" w:rsidRPr="00F045FF" w:rsidRDefault="000D5347"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kokvedēju platformu tīrīšanas vieta;</w:t>
      </w:r>
    </w:p>
    <w:p w14:paraId="32D63BA2" w14:textId="77777777" w:rsidR="000D5347" w:rsidRPr="00F045FF" w:rsidRDefault="000D5347" w:rsidP="001237AD">
      <w:pPr>
        <w:pStyle w:val="ListParagraph"/>
        <w:numPr>
          <w:ilvl w:val="3"/>
          <w:numId w:val="1"/>
        </w:numPr>
        <w:spacing w:after="160" w:line="259" w:lineRule="auto"/>
        <w:jc w:val="both"/>
        <w:rPr>
          <w:rFonts w:asciiTheme="majorHAnsi" w:hAnsiTheme="majorHAnsi"/>
          <w:color w:val="595959" w:themeColor="text1" w:themeTint="A6"/>
        </w:rPr>
      </w:pPr>
      <w:r w:rsidRPr="00F045FF">
        <w:rPr>
          <w:rFonts w:asciiTheme="majorHAnsi" w:hAnsiTheme="majorHAnsi"/>
          <w:color w:val="595959" w:themeColor="text1" w:themeTint="A6"/>
        </w:rPr>
        <w:t xml:space="preserve">darba aizsardzības līdzekļu lietošana </w:t>
      </w:r>
      <w:r w:rsidR="00B024CF" w:rsidRPr="00F045FF">
        <w:rPr>
          <w:rFonts w:asciiTheme="majorHAnsi" w:hAnsiTheme="majorHAnsi"/>
          <w:color w:val="595959" w:themeColor="text1" w:themeTint="A6"/>
        </w:rPr>
        <w:t>(ķivere, signālveste u.c</w:t>
      </w:r>
      <w:r w:rsidR="00C27A9B" w:rsidRPr="00F045FF">
        <w:rPr>
          <w:rFonts w:asciiTheme="majorHAnsi" w:hAnsiTheme="majorHAnsi"/>
          <w:color w:val="595959" w:themeColor="text1" w:themeTint="A6"/>
        </w:rPr>
        <w:t>.</w:t>
      </w:r>
      <w:r w:rsidR="00B024CF" w:rsidRPr="00F045FF">
        <w:rPr>
          <w:rFonts w:asciiTheme="majorHAnsi" w:hAnsiTheme="majorHAnsi"/>
          <w:color w:val="595959" w:themeColor="text1" w:themeTint="A6"/>
        </w:rPr>
        <w:t>)</w:t>
      </w:r>
      <w:r w:rsidR="004B01FC" w:rsidRPr="00F045FF">
        <w:rPr>
          <w:rFonts w:asciiTheme="majorHAnsi" w:hAnsiTheme="majorHAnsi"/>
          <w:color w:val="595959" w:themeColor="text1" w:themeTint="A6"/>
        </w:rPr>
        <w:t>;</w:t>
      </w:r>
    </w:p>
    <w:p w14:paraId="5FBA9755" w14:textId="77777777" w:rsidR="000D5347" w:rsidRPr="00F045FF" w:rsidRDefault="000D5347"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galveno pārvietošanās ceļu shēma</w:t>
      </w:r>
      <w:r w:rsidR="008B78C6"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w:t>
      </w:r>
    </w:p>
    <w:p w14:paraId="144C7DC9" w14:textId="4594BBCF" w:rsidR="00A53390" w:rsidRPr="00F045FF" w:rsidRDefault="00551E45" w:rsidP="001237AD">
      <w:pPr>
        <w:pStyle w:val="ListParagraph"/>
        <w:numPr>
          <w:ilvl w:val="2"/>
          <w:numId w:val="1"/>
        </w:numPr>
        <w:jc w:val="both"/>
        <w:rPr>
          <w:rFonts w:asciiTheme="majorHAnsi" w:hAnsiTheme="majorHAnsi"/>
          <w:color w:val="595959" w:themeColor="text1" w:themeTint="A6"/>
        </w:rPr>
      </w:pPr>
      <w:bookmarkStart w:id="11" w:name="_Hlk12361120"/>
      <w:r w:rsidRPr="00F045FF">
        <w:rPr>
          <w:rFonts w:asciiTheme="majorHAnsi" w:hAnsiTheme="majorHAnsi"/>
          <w:color w:val="595959" w:themeColor="text1" w:themeTint="A6"/>
        </w:rPr>
        <w:t>Pircējs</w:t>
      </w:r>
      <w:r w:rsidR="00A53390" w:rsidRPr="00F045FF">
        <w:rPr>
          <w:rFonts w:asciiTheme="majorHAnsi" w:hAnsiTheme="majorHAnsi"/>
          <w:color w:val="595959" w:themeColor="text1" w:themeTint="A6"/>
        </w:rPr>
        <w:t xml:space="preserve"> nodrošina kokvedēju vadītājus ar īpašiem darba aizsardzības līdzekļiem (piemēram, aizsargbrilles), </w:t>
      </w:r>
      <w:bookmarkStart w:id="12" w:name="_Hlk16232126"/>
      <w:r w:rsidR="00A53390" w:rsidRPr="00F045FF">
        <w:rPr>
          <w:rFonts w:asciiTheme="majorHAnsi" w:hAnsiTheme="majorHAnsi"/>
          <w:color w:val="595959" w:themeColor="text1" w:themeTint="A6"/>
        </w:rPr>
        <w:t xml:space="preserve">kuru lietošanu </w:t>
      </w:r>
      <w:r w:rsidRPr="00F045FF">
        <w:rPr>
          <w:rFonts w:asciiTheme="majorHAnsi" w:hAnsiTheme="majorHAnsi"/>
          <w:color w:val="595959" w:themeColor="text1" w:themeTint="A6"/>
        </w:rPr>
        <w:t>Pircēja</w:t>
      </w:r>
      <w:r w:rsidR="00A53390" w:rsidRPr="00F045FF">
        <w:rPr>
          <w:rFonts w:asciiTheme="majorHAnsi" w:hAnsiTheme="majorHAnsi"/>
          <w:color w:val="595959" w:themeColor="text1" w:themeTint="A6"/>
        </w:rPr>
        <w:t xml:space="preserve"> teritorijā paredz iekšējās kārtības noteikumi</w:t>
      </w:r>
      <w:bookmarkEnd w:id="12"/>
      <w:r w:rsidR="00A53390" w:rsidRPr="00F045FF">
        <w:rPr>
          <w:rFonts w:asciiTheme="majorHAnsi" w:hAnsiTheme="majorHAnsi"/>
          <w:color w:val="595959" w:themeColor="text1" w:themeTint="A6"/>
        </w:rPr>
        <w:t>.</w:t>
      </w:r>
      <w:r w:rsidR="001A5C31">
        <w:rPr>
          <w:rFonts w:asciiTheme="majorHAnsi" w:hAnsiTheme="majorHAnsi"/>
          <w:color w:val="595959" w:themeColor="text1" w:themeTint="A6"/>
        </w:rPr>
        <w:t xml:space="preserve"> </w:t>
      </w:r>
      <w:r w:rsidR="0063286D">
        <w:rPr>
          <w:rFonts w:asciiTheme="majorHAnsi" w:hAnsiTheme="majorHAnsi"/>
          <w:color w:val="595959" w:themeColor="text1" w:themeTint="A6"/>
        </w:rPr>
        <w:t>Individuālos</w:t>
      </w:r>
      <w:r w:rsidR="001A5C31">
        <w:rPr>
          <w:rFonts w:asciiTheme="majorHAnsi" w:hAnsiTheme="majorHAnsi"/>
          <w:color w:val="595959" w:themeColor="text1" w:themeTint="A6"/>
        </w:rPr>
        <w:t xml:space="preserve"> darba aizsardzības līdzekļu lietošanu nodrošina Pārvadātājs </w:t>
      </w:r>
      <w:r w:rsidR="00D5402B">
        <w:rPr>
          <w:rFonts w:asciiTheme="majorHAnsi" w:hAnsiTheme="majorHAnsi"/>
          <w:color w:val="595959" w:themeColor="text1" w:themeTint="A6"/>
        </w:rPr>
        <w:t xml:space="preserve">atbilstoši </w:t>
      </w:r>
      <w:r w:rsidR="001A5C31">
        <w:rPr>
          <w:rFonts w:asciiTheme="majorHAnsi" w:hAnsiTheme="majorHAnsi"/>
          <w:color w:val="595959" w:themeColor="text1" w:themeTint="A6"/>
        </w:rPr>
        <w:t>3.2.2.punkt</w:t>
      </w:r>
      <w:r w:rsidR="00D5402B">
        <w:rPr>
          <w:rFonts w:asciiTheme="majorHAnsi" w:hAnsiTheme="majorHAnsi"/>
          <w:color w:val="595959" w:themeColor="text1" w:themeTint="A6"/>
        </w:rPr>
        <w:t>ā noteiktajam.</w:t>
      </w:r>
    </w:p>
    <w:bookmarkEnd w:id="11"/>
    <w:p w14:paraId="55823CB1" w14:textId="77777777" w:rsidR="00D345C6"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D345C6" w:rsidRPr="00F045FF">
        <w:rPr>
          <w:rFonts w:asciiTheme="majorHAnsi" w:hAnsiTheme="majorHAnsi"/>
          <w:color w:val="595959" w:themeColor="text1" w:themeTint="A6"/>
        </w:rPr>
        <w:t xml:space="preserve"> nodrošina apstākļus </w:t>
      </w:r>
      <w:r w:rsidRPr="00F045FF">
        <w:rPr>
          <w:rFonts w:asciiTheme="majorHAnsi" w:hAnsiTheme="majorHAnsi"/>
          <w:color w:val="595959" w:themeColor="text1" w:themeTint="A6"/>
        </w:rPr>
        <w:t>Pircēja</w:t>
      </w:r>
      <w:r w:rsidR="00D345C6" w:rsidRPr="00F045FF">
        <w:rPr>
          <w:rFonts w:asciiTheme="majorHAnsi" w:hAnsiTheme="majorHAnsi"/>
          <w:color w:val="595959" w:themeColor="text1" w:themeTint="A6"/>
        </w:rPr>
        <w:t xml:space="preserve"> teritorijā, lai Pārvadātājs varētu</w:t>
      </w:r>
      <w:r w:rsidR="0059630A" w:rsidRPr="00F045FF">
        <w:rPr>
          <w:rFonts w:asciiTheme="majorHAnsi" w:hAnsiTheme="majorHAnsi"/>
          <w:color w:val="595959" w:themeColor="text1" w:themeTint="A6"/>
        </w:rPr>
        <w:t xml:space="preserve"> izkraut koksnes produktus atbilstoši darba aizsardzības noteikumiem</w:t>
      </w:r>
      <w:r w:rsidR="00CB5C29" w:rsidRPr="00F045FF">
        <w:rPr>
          <w:rFonts w:asciiTheme="majorHAnsi" w:hAnsiTheme="majorHAnsi"/>
          <w:color w:val="595959" w:themeColor="text1" w:themeTint="A6"/>
        </w:rPr>
        <w:t>.</w:t>
      </w:r>
    </w:p>
    <w:p w14:paraId="005F46BE" w14:textId="097D9E2B" w:rsidR="008F75AB"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8F75AB" w:rsidRPr="00F045FF">
        <w:rPr>
          <w:rFonts w:asciiTheme="majorHAnsi" w:hAnsiTheme="majorHAnsi"/>
          <w:color w:val="595959" w:themeColor="text1" w:themeTint="A6"/>
        </w:rPr>
        <w:t xml:space="preserve"> nodrošina atkritumu konteinera izvietošanu</w:t>
      </w:r>
      <w:r w:rsidR="00197B9B" w:rsidRPr="00F045FF">
        <w:rPr>
          <w:rFonts w:asciiTheme="majorHAnsi" w:hAnsiTheme="majorHAnsi"/>
          <w:color w:val="595959" w:themeColor="text1" w:themeTint="A6"/>
        </w:rPr>
        <w:t xml:space="preserve"> redzamā vietā vai kokvedēja vadītāja informēšanu par atkritumu izmešanai paredzētu vietu.</w:t>
      </w:r>
    </w:p>
    <w:p w14:paraId="6229A4D6" w14:textId="0114E5D6" w:rsidR="00197B9B"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197B9B" w:rsidRPr="00F045FF">
        <w:rPr>
          <w:rFonts w:asciiTheme="majorHAnsi" w:hAnsiTheme="majorHAnsi"/>
          <w:color w:val="595959" w:themeColor="text1" w:themeTint="A6"/>
        </w:rPr>
        <w:t xml:space="preserve"> nodrošina iespēju kokvedēja vadītājam izmantot tualeti</w:t>
      </w:r>
      <w:r w:rsidR="002F61C8" w:rsidRPr="00E974E3">
        <w:rPr>
          <w:rFonts w:asciiTheme="majorHAnsi" w:hAnsiTheme="majorHAnsi"/>
        </w:rPr>
        <w:t>,</w:t>
      </w:r>
      <w:r w:rsidR="008C5449" w:rsidRPr="00E974E3">
        <w:rPr>
          <w:rFonts w:asciiTheme="majorHAnsi" w:hAnsiTheme="majorHAnsi"/>
        </w:rPr>
        <w:t xml:space="preserve"> </w:t>
      </w:r>
      <w:r w:rsidR="008C5449" w:rsidRPr="002246AB">
        <w:rPr>
          <w:rFonts w:asciiTheme="majorHAnsi" w:hAnsiTheme="majorHAnsi"/>
          <w:color w:val="595959" w:themeColor="text1" w:themeTint="A6"/>
        </w:rPr>
        <w:t>iespēju robežās dušas telpas</w:t>
      </w:r>
      <w:r w:rsidR="002F61C8" w:rsidRPr="002246AB">
        <w:rPr>
          <w:rFonts w:asciiTheme="majorHAnsi" w:hAnsiTheme="majorHAnsi"/>
          <w:color w:val="595959" w:themeColor="text1" w:themeTint="A6"/>
        </w:rPr>
        <w:t xml:space="preserve"> un pieeju dzeramajam ūdenim</w:t>
      </w:r>
      <w:r w:rsidR="0012736F" w:rsidRPr="007B197B">
        <w:rPr>
          <w:rFonts w:asciiTheme="majorHAnsi" w:hAnsiTheme="majorHAnsi"/>
          <w:color w:val="595959" w:themeColor="text1" w:themeTint="A6"/>
        </w:rPr>
        <w:t>.</w:t>
      </w:r>
    </w:p>
    <w:p w14:paraId="72A5A053" w14:textId="77777777" w:rsidR="00A96F66" w:rsidRPr="00F045FF" w:rsidRDefault="00E21640" w:rsidP="00FA21B9">
      <w:pPr>
        <w:pStyle w:val="Heading2"/>
      </w:pPr>
      <w:bookmarkStart w:id="13" w:name="_Toc53385272"/>
      <w:bookmarkStart w:id="14" w:name="_Hlk16241780"/>
      <w:bookmarkStart w:id="15" w:name="_Hlk12524618"/>
      <w:r w:rsidRPr="00F045FF">
        <w:t>Krav</w:t>
      </w:r>
      <w:r w:rsidR="00C76307" w:rsidRPr="00F045FF">
        <w:t>as</w:t>
      </w:r>
      <w:r w:rsidRPr="00F045FF">
        <w:t xml:space="preserve"> nodošana</w:t>
      </w:r>
      <w:r w:rsidR="008C5449" w:rsidRPr="00F045FF">
        <w:t xml:space="preserve"> un</w:t>
      </w:r>
      <w:r w:rsidRPr="00F045FF">
        <w:t xml:space="preserve"> pieņemšana</w:t>
      </w:r>
      <w:bookmarkEnd w:id="13"/>
    </w:p>
    <w:p w14:paraId="57047EAC" w14:textId="36B67B3F" w:rsidR="008C5449" w:rsidRPr="00F045FF" w:rsidRDefault="001472F4" w:rsidP="001237AD">
      <w:pPr>
        <w:pStyle w:val="ListParagraph"/>
        <w:numPr>
          <w:ilvl w:val="2"/>
          <w:numId w:val="1"/>
        </w:numPr>
        <w:jc w:val="both"/>
        <w:rPr>
          <w:rFonts w:asciiTheme="majorHAnsi" w:hAnsiTheme="majorHAnsi"/>
          <w:color w:val="595959" w:themeColor="text1" w:themeTint="A6"/>
        </w:rPr>
      </w:pPr>
      <w:bookmarkStart w:id="16" w:name="_Hlk17298534"/>
      <w:bookmarkEnd w:id="14"/>
      <w:r>
        <w:rPr>
          <w:rFonts w:asciiTheme="majorHAnsi" w:hAnsiTheme="majorHAnsi"/>
          <w:color w:val="595959" w:themeColor="text1" w:themeTint="A6"/>
        </w:rPr>
        <w:t>Ja radusies nepieciešamība, s</w:t>
      </w:r>
      <w:r w:rsidR="002F0707" w:rsidRPr="00F045FF">
        <w:rPr>
          <w:rFonts w:asciiTheme="majorHAnsi" w:hAnsiTheme="majorHAnsi"/>
          <w:color w:val="595959" w:themeColor="text1" w:themeTint="A6"/>
        </w:rPr>
        <w:t xml:space="preserve">aziņai ar </w:t>
      </w:r>
      <w:r w:rsidR="00551E45" w:rsidRPr="00F045FF">
        <w:rPr>
          <w:rFonts w:asciiTheme="majorHAnsi" w:hAnsiTheme="majorHAnsi"/>
          <w:color w:val="595959" w:themeColor="text1" w:themeTint="A6"/>
        </w:rPr>
        <w:t>Pircēja</w:t>
      </w:r>
      <w:r w:rsidR="002F0707" w:rsidRPr="00F045FF">
        <w:rPr>
          <w:rFonts w:asciiTheme="majorHAnsi" w:hAnsiTheme="majorHAnsi"/>
          <w:color w:val="595959" w:themeColor="text1" w:themeTint="A6"/>
        </w:rPr>
        <w:t xml:space="preserve"> pārstāvi kokvedēja vadītājs izmanto uz kravas pavadzīmes norādīto </w:t>
      </w:r>
      <w:r w:rsidR="00551E45" w:rsidRPr="00F045FF">
        <w:rPr>
          <w:rFonts w:asciiTheme="majorHAnsi" w:hAnsiTheme="majorHAnsi"/>
          <w:color w:val="595959" w:themeColor="text1" w:themeTint="A6"/>
        </w:rPr>
        <w:t>Pircēja</w:t>
      </w:r>
      <w:r w:rsidR="002F0707" w:rsidRPr="00F045FF">
        <w:rPr>
          <w:rFonts w:asciiTheme="majorHAnsi" w:hAnsiTheme="majorHAnsi"/>
          <w:color w:val="595959" w:themeColor="text1" w:themeTint="A6"/>
        </w:rPr>
        <w:t xml:space="preserve"> </w:t>
      </w:r>
      <w:r w:rsidR="00AD7F58" w:rsidRPr="00F045FF">
        <w:rPr>
          <w:rFonts w:asciiTheme="majorHAnsi" w:hAnsiTheme="majorHAnsi"/>
          <w:color w:val="595959" w:themeColor="text1" w:themeTint="A6"/>
        </w:rPr>
        <w:t>kontaktpersonas</w:t>
      </w:r>
      <w:r w:rsidR="008C5449" w:rsidRPr="00F045FF">
        <w:rPr>
          <w:rFonts w:asciiTheme="majorHAnsi" w:hAnsiTheme="majorHAnsi"/>
          <w:color w:val="595959" w:themeColor="text1" w:themeTint="A6"/>
        </w:rPr>
        <w:t xml:space="preserve"> tālruņa numuru</w:t>
      </w:r>
      <w:r w:rsidR="00AD7F58" w:rsidRPr="00F045FF">
        <w:rPr>
          <w:rFonts w:asciiTheme="majorHAnsi" w:hAnsiTheme="majorHAnsi"/>
          <w:color w:val="595959" w:themeColor="text1" w:themeTint="A6"/>
        </w:rPr>
        <w:t>.</w:t>
      </w:r>
      <w:r w:rsidR="002F0707" w:rsidRPr="00F045FF">
        <w:rPr>
          <w:rFonts w:asciiTheme="majorHAnsi" w:hAnsiTheme="majorHAnsi"/>
          <w:color w:val="595959" w:themeColor="text1" w:themeTint="A6"/>
        </w:rPr>
        <w:t xml:space="preserve"> </w:t>
      </w:r>
      <w:bookmarkEnd w:id="16"/>
      <w:r w:rsidR="002F0707" w:rsidRPr="00F045FF">
        <w:rPr>
          <w:rFonts w:asciiTheme="majorHAnsi" w:hAnsiTheme="majorHAnsi"/>
          <w:color w:val="595959" w:themeColor="text1" w:themeTint="A6"/>
        </w:rPr>
        <w:t>Par</w:t>
      </w:r>
      <w:r w:rsidR="00DC7E7C" w:rsidRPr="00F045FF">
        <w:rPr>
          <w:rFonts w:asciiTheme="majorHAnsi" w:hAnsiTheme="majorHAnsi"/>
          <w:color w:val="595959" w:themeColor="text1" w:themeTint="A6"/>
        </w:rPr>
        <w:t xml:space="preserve"> </w:t>
      </w:r>
      <w:r w:rsidR="002F0707" w:rsidRPr="00F045FF">
        <w:rPr>
          <w:rFonts w:asciiTheme="majorHAnsi" w:hAnsiTheme="majorHAnsi"/>
          <w:color w:val="595959" w:themeColor="text1" w:themeTint="A6"/>
        </w:rPr>
        <w:t xml:space="preserve">kontaktpersonas tālruņa numura maiņu </w:t>
      </w:r>
      <w:r w:rsidR="00551E45" w:rsidRPr="00F045FF">
        <w:rPr>
          <w:rFonts w:asciiTheme="majorHAnsi" w:hAnsiTheme="majorHAnsi"/>
          <w:color w:val="595959" w:themeColor="text1" w:themeTint="A6"/>
        </w:rPr>
        <w:t>Pircējs</w:t>
      </w:r>
      <w:r w:rsidR="002F0707" w:rsidRPr="00F045FF">
        <w:rPr>
          <w:rFonts w:asciiTheme="majorHAnsi" w:hAnsiTheme="majorHAnsi"/>
          <w:color w:val="595959" w:themeColor="text1" w:themeTint="A6"/>
        </w:rPr>
        <w:t xml:space="preserve"> </w:t>
      </w:r>
      <w:r w:rsidR="00DC7E7C" w:rsidRPr="00F045FF">
        <w:rPr>
          <w:rFonts w:asciiTheme="majorHAnsi" w:hAnsiTheme="majorHAnsi"/>
          <w:color w:val="595959" w:themeColor="text1" w:themeTint="A6"/>
        </w:rPr>
        <w:t>informē Piegādātāju Piegādes līgumā noteiktajā kārtībā.</w:t>
      </w:r>
    </w:p>
    <w:p w14:paraId="627C6353" w14:textId="141FA89D" w:rsidR="00DC7E7C" w:rsidRPr="00B3682C" w:rsidRDefault="00551E45" w:rsidP="001237AD">
      <w:pPr>
        <w:pStyle w:val="ListParagraph"/>
        <w:numPr>
          <w:ilvl w:val="2"/>
          <w:numId w:val="1"/>
        </w:numPr>
        <w:jc w:val="both"/>
        <w:rPr>
          <w:rFonts w:asciiTheme="majorHAnsi" w:hAnsiTheme="majorHAnsi"/>
          <w:color w:val="595959" w:themeColor="text1" w:themeTint="A6"/>
        </w:rPr>
      </w:pPr>
      <w:r w:rsidRPr="00B3682C">
        <w:rPr>
          <w:rFonts w:asciiTheme="majorHAnsi" w:hAnsiTheme="majorHAnsi"/>
          <w:color w:val="595959" w:themeColor="text1" w:themeTint="A6"/>
        </w:rPr>
        <w:t>Pircējs</w:t>
      </w:r>
      <w:r w:rsidR="007657D1" w:rsidRPr="00B3682C">
        <w:rPr>
          <w:rFonts w:asciiTheme="majorHAnsi" w:hAnsiTheme="majorHAnsi"/>
          <w:color w:val="595959" w:themeColor="text1" w:themeTint="A6"/>
        </w:rPr>
        <w:t xml:space="preserve"> nodrošina kravas</w:t>
      </w:r>
      <w:r w:rsidR="00FC76FF" w:rsidRPr="00B3682C">
        <w:rPr>
          <w:rFonts w:asciiTheme="majorHAnsi" w:hAnsiTheme="majorHAnsi"/>
          <w:color w:val="595959" w:themeColor="text1" w:themeTint="A6"/>
        </w:rPr>
        <w:t>/-u</w:t>
      </w:r>
      <w:r w:rsidR="007657D1" w:rsidRPr="00B3682C">
        <w:rPr>
          <w:rFonts w:asciiTheme="majorHAnsi" w:hAnsiTheme="majorHAnsi"/>
          <w:color w:val="595959" w:themeColor="text1" w:themeTint="A6"/>
        </w:rPr>
        <w:t xml:space="preserve"> pieņemšanu</w:t>
      </w:r>
      <w:r w:rsidR="003937E4" w:rsidRPr="00B3682C">
        <w:rPr>
          <w:rFonts w:asciiTheme="majorHAnsi" w:hAnsiTheme="majorHAnsi"/>
          <w:color w:val="595959" w:themeColor="text1" w:themeTint="A6"/>
        </w:rPr>
        <w:t xml:space="preserve"> ar intensitāti, kas ir ne mazāka kā </w:t>
      </w:r>
      <w:r w:rsidR="00DC7E7C" w:rsidRPr="00B3682C">
        <w:rPr>
          <w:rFonts w:asciiTheme="majorHAnsi" w:hAnsiTheme="majorHAnsi"/>
          <w:color w:val="595959" w:themeColor="text1" w:themeTint="A6"/>
        </w:rPr>
        <w:t>tabulā norādīt</w:t>
      </w:r>
      <w:r w:rsidR="003937E4" w:rsidRPr="00B3682C">
        <w:rPr>
          <w:rFonts w:asciiTheme="majorHAnsi" w:hAnsiTheme="majorHAnsi"/>
          <w:color w:val="595959" w:themeColor="text1" w:themeTint="A6"/>
        </w:rPr>
        <w:t>ais</w:t>
      </w:r>
      <w:r w:rsidR="00DC7E7C" w:rsidRPr="00B3682C">
        <w:rPr>
          <w:rFonts w:asciiTheme="majorHAnsi" w:hAnsiTheme="majorHAnsi"/>
          <w:color w:val="595959" w:themeColor="text1" w:themeTint="A6"/>
        </w:rPr>
        <w:t xml:space="preserve"> minimāl</w:t>
      </w:r>
      <w:r w:rsidR="003937E4" w:rsidRPr="00B3682C">
        <w:rPr>
          <w:rFonts w:asciiTheme="majorHAnsi" w:hAnsiTheme="majorHAnsi"/>
          <w:color w:val="595959" w:themeColor="text1" w:themeTint="A6"/>
        </w:rPr>
        <w:t>ais</w:t>
      </w:r>
      <w:r w:rsidR="00DC7E7C" w:rsidRPr="00B3682C">
        <w:rPr>
          <w:rFonts w:asciiTheme="majorHAnsi" w:hAnsiTheme="majorHAnsi"/>
          <w:color w:val="595959" w:themeColor="text1" w:themeTint="A6"/>
        </w:rPr>
        <w:t xml:space="preserve"> kravu skait</w:t>
      </w:r>
      <w:r w:rsidR="003937E4" w:rsidRPr="00B3682C">
        <w:rPr>
          <w:rFonts w:asciiTheme="majorHAnsi" w:hAnsiTheme="majorHAnsi"/>
          <w:color w:val="595959" w:themeColor="text1" w:themeTint="A6"/>
        </w:rPr>
        <w:t>s</w:t>
      </w:r>
      <w:r w:rsidR="00CA50A0" w:rsidRPr="00B3682C">
        <w:rPr>
          <w:rFonts w:asciiTheme="majorHAnsi" w:hAnsiTheme="majorHAnsi"/>
          <w:color w:val="595959" w:themeColor="text1" w:themeTint="A6"/>
        </w:rPr>
        <w:t xml:space="preserve"> </w:t>
      </w:r>
      <w:r w:rsidR="00DC7E7C" w:rsidRPr="00B3682C">
        <w:rPr>
          <w:rFonts w:asciiTheme="majorHAnsi" w:hAnsiTheme="majorHAnsi"/>
          <w:color w:val="595959" w:themeColor="text1" w:themeTint="A6"/>
        </w:rPr>
        <w:t>stundā:</w:t>
      </w:r>
    </w:p>
    <w:tbl>
      <w:tblPr>
        <w:tblStyle w:val="TableGrid"/>
        <w:tblW w:w="0" w:type="auto"/>
        <w:tblInd w:w="1129" w:type="dxa"/>
        <w:tblLook w:val="04A0" w:firstRow="1" w:lastRow="0" w:firstColumn="1" w:lastColumn="0" w:noHBand="0" w:noVBand="1"/>
      </w:tblPr>
      <w:tblGrid>
        <w:gridCol w:w="3755"/>
        <w:gridCol w:w="3512"/>
      </w:tblGrid>
      <w:tr w:rsidR="00802AD3" w:rsidRPr="00F045FF" w14:paraId="29088B1D" w14:textId="77777777" w:rsidTr="00F13FDC">
        <w:tc>
          <w:tcPr>
            <w:tcW w:w="2620" w:type="dxa"/>
          </w:tcPr>
          <w:p w14:paraId="58FB54FF" w14:textId="77777777"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Visu ar Pircēju noslēgtu līgumu kopējais piegāžu apjoms mēnesī (m3) no – līdz (ieskaitot)</w:t>
            </w:r>
          </w:p>
        </w:tc>
        <w:tc>
          <w:tcPr>
            <w:tcW w:w="2596" w:type="dxa"/>
          </w:tcPr>
          <w:p w14:paraId="3CF89F6A" w14:textId="47C9DA52"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Minimāl</w:t>
            </w:r>
            <w:r w:rsidR="003937E4">
              <w:rPr>
                <w:rFonts w:asciiTheme="majorHAnsi" w:hAnsiTheme="majorHAnsi"/>
                <w:color w:val="595959" w:themeColor="text1" w:themeTint="A6"/>
              </w:rPr>
              <w:t>ā kravu pieņemšanas intensitāte</w:t>
            </w:r>
            <w:r w:rsidRPr="00F045FF">
              <w:rPr>
                <w:rFonts w:asciiTheme="majorHAnsi" w:hAnsiTheme="majorHAnsi"/>
                <w:color w:val="595959" w:themeColor="text1" w:themeTint="A6"/>
              </w:rPr>
              <w:t xml:space="preserve"> </w:t>
            </w:r>
            <w:r w:rsidR="003937E4">
              <w:rPr>
                <w:rFonts w:asciiTheme="majorHAnsi" w:hAnsiTheme="majorHAnsi"/>
                <w:color w:val="595959" w:themeColor="text1" w:themeTint="A6"/>
              </w:rPr>
              <w:t>(kravas/</w:t>
            </w:r>
            <w:r w:rsidRPr="00F045FF">
              <w:rPr>
                <w:rFonts w:asciiTheme="majorHAnsi" w:hAnsiTheme="majorHAnsi"/>
                <w:color w:val="595959" w:themeColor="text1" w:themeTint="A6"/>
              </w:rPr>
              <w:t>stundā</w:t>
            </w:r>
            <w:r w:rsidR="003937E4">
              <w:rPr>
                <w:rFonts w:asciiTheme="majorHAnsi" w:hAnsiTheme="majorHAnsi"/>
                <w:color w:val="595959" w:themeColor="text1" w:themeTint="A6"/>
              </w:rPr>
              <w:t>)</w:t>
            </w:r>
          </w:p>
        </w:tc>
      </w:tr>
      <w:tr w:rsidR="00802AD3" w:rsidRPr="00F045FF" w14:paraId="6EFD702C" w14:textId="77777777" w:rsidTr="00BD4880">
        <w:tc>
          <w:tcPr>
            <w:tcW w:w="2620" w:type="dxa"/>
          </w:tcPr>
          <w:p w14:paraId="47CD96B3" w14:textId="77777777"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45 000 – 60 000</w:t>
            </w:r>
          </w:p>
        </w:tc>
        <w:tc>
          <w:tcPr>
            <w:tcW w:w="2596" w:type="dxa"/>
          </w:tcPr>
          <w:p w14:paraId="351B2F96" w14:textId="4BF571DA" w:rsidR="00802AD3" w:rsidRPr="00F045FF" w:rsidRDefault="00BD4880" w:rsidP="00DC7E7C">
            <w:pPr>
              <w:pStyle w:val="ListParagraph"/>
              <w:ind w:left="0"/>
              <w:jc w:val="center"/>
              <w:rPr>
                <w:rFonts w:asciiTheme="majorHAnsi" w:hAnsiTheme="majorHAnsi"/>
                <w:color w:val="595959" w:themeColor="text1" w:themeTint="A6"/>
              </w:rPr>
            </w:pPr>
            <w:r>
              <w:rPr>
                <w:rFonts w:asciiTheme="majorHAnsi" w:hAnsiTheme="majorHAnsi"/>
                <w:color w:val="595959" w:themeColor="text1" w:themeTint="A6"/>
              </w:rPr>
              <w:t>6</w:t>
            </w:r>
          </w:p>
        </w:tc>
      </w:tr>
      <w:tr w:rsidR="00802AD3" w:rsidRPr="00F045FF" w14:paraId="3FB4BBA1" w14:textId="77777777" w:rsidTr="00BD4880">
        <w:tc>
          <w:tcPr>
            <w:tcW w:w="2620" w:type="dxa"/>
          </w:tcPr>
          <w:p w14:paraId="0FA9C0CB" w14:textId="61829B7E" w:rsidR="00802AD3" w:rsidRPr="00F045FF" w:rsidRDefault="00802AD3" w:rsidP="00DC7E7C">
            <w:pPr>
              <w:pStyle w:val="ListParagraph"/>
              <w:ind w:left="0"/>
              <w:jc w:val="center"/>
              <w:rPr>
                <w:rFonts w:asciiTheme="majorHAnsi" w:hAnsiTheme="majorHAnsi"/>
                <w:color w:val="595959" w:themeColor="text1" w:themeTint="A6"/>
              </w:rPr>
            </w:pPr>
            <w:r>
              <w:rPr>
                <w:rFonts w:asciiTheme="majorHAnsi" w:hAnsiTheme="majorHAnsi"/>
                <w:color w:val="595959" w:themeColor="text1" w:themeTint="A6"/>
              </w:rPr>
              <w:t>20 000 – 44 999</w:t>
            </w:r>
          </w:p>
        </w:tc>
        <w:tc>
          <w:tcPr>
            <w:tcW w:w="2596" w:type="dxa"/>
          </w:tcPr>
          <w:p w14:paraId="7E55E164" w14:textId="7E49086F" w:rsidR="00802AD3" w:rsidRPr="00F045FF" w:rsidRDefault="00BD4880" w:rsidP="00DC7E7C">
            <w:pPr>
              <w:pStyle w:val="ListParagraph"/>
              <w:ind w:left="0"/>
              <w:jc w:val="center"/>
              <w:rPr>
                <w:rFonts w:asciiTheme="majorHAnsi" w:hAnsiTheme="majorHAnsi"/>
                <w:color w:val="595959" w:themeColor="text1" w:themeTint="A6"/>
              </w:rPr>
            </w:pPr>
            <w:r>
              <w:rPr>
                <w:rFonts w:asciiTheme="majorHAnsi" w:hAnsiTheme="majorHAnsi"/>
                <w:color w:val="595959" w:themeColor="text1" w:themeTint="A6"/>
              </w:rPr>
              <w:t>5</w:t>
            </w:r>
          </w:p>
        </w:tc>
      </w:tr>
      <w:tr w:rsidR="00802AD3" w:rsidRPr="00F045FF" w14:paraId="2616A030" w14:textId="77777777" w:rsidTr="00F13FDC">
        <w:tc>
          <w:tcPr>
            <w:tcW w:w="2620" w:type="dxa"/>
          </w:tcPr>
          <w:p w14:paraId="0BC52A4B" w14:textId="156A4E15" w:rsidR="00802AD3" w:rsidRPr="00F045FF" w:rsidRDefault="00802AD3" w:rsidP="00DC7E7C">
            <w:pPr>
              <w:pStyle w:val="ListParagraph"/>
              <w:ind w:left="0"/>
              <w:jc w:val="center"/>
              <w:rPr>
                <w:rFonts w:asciiTheme="majorHAnsi" w:hAnsiTheme="majorHAnsi"/>
                <w:color w:val="595959" w:themeColor="text1" w:themeTint="A6"/>
              </w:rPr>
            </w:pPr>
            <w:r w:rsidRPr="006703D8">
              <w:rPr>
                <w:rFonts w:asciiTheme="majorHAnsi" w:hAnsiTheme="majorHAnsi"/>
                <w:color w:val="595959" w:themeColor="text1" w:themeTint="A6"/>
              </w:rPr>
              <w:t>15 000 – 19 999</w:t>
            </w:r>
          </w:p>
        </w:tc>
        <w:tc>
          <w:tcPr>
            <w:tcW w:w="2596" w:type="dxa"/>
          </w:tcPr>
          <w:p w14:paraId="25F43EB6" w14:textId="7AF2AFF6" w:rsidR="00802AD3" w:rsidRPr="00F045FF" w:rsidRDefault="006749A1" w:rsidP="00DC7E7C">
            <w:pPr>
              <w:pStyle w:val="ListParagraph"/>
              <w:ind w:left="0"/>
              <w:jc w:val="center"/>
              <w:rPr>
                <w:rFonts w:asciiTheme="majorHAnsi" w:hAnsiTheme="majorHAnsi"/>
                <w:color w:val="595959" w:themeColor="text1" w:themeTint="A6"/>
              </w:rPr>
            </w:pPr>
            <w:r>
              <w:rPr>
                <w:rFonts w:asciiTheme="majorHAnsi" w:hAnsiTheme="majorHAnsi"/>
                <w:color w:val="595959" w:themeColor="text1" w:themeTint="A6"/>
              </w:rPr>
              <w:t>4</w:t>
            </w:r>
          </w:p>
        </w:tc>
      </w:tr>
      <w:tr w:rsidR="00802AD3" w:rsidRPr="00F045FF" w14:paraId="0D40C1C7" w14:textId="77777777" w:rsidTr="00F13FDC">
        <w:tc>
          <w:tcPr>
            <w:tcW w:w="2620" w:type="dxa"/>
          </w:tcPr>
          <w:p w14:paraId="4D0C23A2" w14:textId="77777777"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10 000 – 14 999</w:t>
            </w:r>
          </w:p>
        </w:tc>
        <w:tc>
          <w:tcPr>
            <w:tcW w:w="2596" w:type="dxa"/>
          </w:tcPr>
          <w:p w14:paraId="65BFE1A7" w14:textId="59BE25FD" w:rsidR="00802AD3" w:rsidRPr="00F045FF" w:rsidRDefault="00BD4880" w:rsidP="00DC7E7C">
            <w:pPr>
              <w:pStyle w:val="ListParagraph"/>
              <w:ind w:left="0"/>
              <w:jc w:val="center"/>
              <w:rPr>
                <w:rFonts w:asciiTheme="majorHAnsi" w:hAnsiTheme="majorHAnsi"/>
                <w:color w:val="595959" w:themeColor="text1" w:themeTint="A6"/>
              </w:rPr>
            </w:pPr>
            <w:r>
              <w:rPr>
                <w:rFonts w:asciiTheme="majorHAnsi" w:hAnsiTheme="majorHAnsi"/>
                <w:color w:val="595959" w:themeColor="text1" w:themeTint="A6"/>
              </w:rPr>
              <w:t>3</w:t>
            </w:r>
          </w:p>
        </w:tc>
      </w:tr>
      <w:tr w:rsidR="00802AD3" w:rsidRPr="00F045FF" w14:paraId="39EB8147" w14:textId="77777777" w:rsidTr="00F13FDC">
        <w:tc>
          <w:tcPr>
            <w:tcW w:w="2620" w:type="dxa"/>
          </w:tcPr>
          <w:p w14:paraId="0856974F" w14:textId="77777777"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5000 - 9999</w:t>
            </w:r>
          </w:p>
        </w:tc>
        <w:tc>
          <w:tcPr>
            <w:tcW w:w="2596" w:type="dxa"/>
          </w:tcPr>
          <w:p w14:paraId="7CF76506" w14:textId="6A2B83C1" w:rsidR="00802AD3" w:rsidRPr="00F045FF" w:rsidRDefault="00BD4880" w:rsidP="00DC7E7C">
            <w:pPr>
              <w:pStyle w:val="ListParagraph"/>
              <w:ind w:left="0"/>
              <w:jc w:val="center"/>
              <w:rPr>
                <w:rFonts w:asciiTheme="majorHAnsi" w:hAnsiTheme="majorHAnsi"/>
                <w:color w:val="595959" w:themeColor="text1" w:themeTint="A6"/>
              </w:rPr>
            </w:pPr>
            <w:r w:rsidRPr="006703D8">
              <w:rPr>
                <w:rFonts w:asciiTheme="majorHAnsi" w:hAnsiTheme="majorHAnsi"/>
                <w:color w:val="595959" w:themeColor="text1" w:themeTint="A6"/>
              </w:rPr>
              <w:t>2</w:t>
            </w:r>
          </w:p>
        </w:tc>
      </w:tr>
      <w:tr w:rsidR="00802AD3" w:rsidRPr="00F045FF" w14:paraId="16E154B3" w14:textId="77777777" w:rsidTr="00BD4880">
        <w:tc>
          <w:tcPr>
            <w:tcW w:w="3755" w:type="dxa"/>
          </w:tcPr>
          <w:p w14:paraId="1ACB626D" w14:textId="24B4E113"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 xml:space="preserve">Līdz </w:t>
            </w:r>
            <w:r>
              <w:rPr>
                <w:rFonts w:asciiTheme="majorHAnsi" w:hAnsiTheme="majorHAnsi"/>
                <w:color w:val="595959" w:themeColor="text1" w:themeTint="A6"/>
              </w:rPr>
              <w:t>4999</w:t>
            </w:r>
          </w:p>
        </w:tc>
        <w:tc>
          <w:tcPr>
            <w:tcW w:w="3512" w:type="dxa"/>
          </w:tcPr>
          <w:p w14:paraId="078BBD14" w14:textId="289BA195" w:rsidR="00802AD3" w:rsidRPr="00F045FF" w:rsidRDefault="00802AD3" w:rsidP="00DC7E7C">
            <w:pPr>
              <w:pStyle w:val="ListParagraph"/>
              <w:ind w:left="0"/>
              <w:jc w:val="center"/>
              <w:rPr>
                <w:rFonts w:asciiTheme="majorHAnsi" w:hAnsiTheme="majorHAnsi"/>
                <w:color w:val="595959" w:themeColor="text1" w:themeTint="A6"/>
              </w:rPr>
            </w:pPr>
            <w:r w:rsidRPr="00F045FF">
              <w:rPr>
                <w:rFonts w:asciiTheme="majorHAnsi" w:hAnsiTheme="majorHAnsi"/>
                <w:color w:val="595959" w:themeColor="text1" w:themeTint="A6"/>
              </w:rPr>
              <w:t>1</w:t>
            </w:r>
          </w:p>
        </w:tc>
      </w:tr>
    </w:tbl>
    <w:p w14:paraId="5D7B25DA" w14:textId="46B42536" w:rsidR="00096C11" w:rsidRPr="00F045FF" w:rsidRDefault="00551E45" w:rsidP="001237AD">
      <w:pPr>
        <w:pStyle w:val="ListParagraph"/>
        <w:numPr>
          <w:ilvl w:val="2"/>
          <w:numId w:val="1"/>
        </w:numPr>
        <w:jc w:val="both"/>
        <w:rPr>
          <w:rFonts w:asciiTheme="majorHAnsi" w:hAnsiTheme="majorHAnsi"/>
          <w:color w:val="595959" w:themeColor="text1" w:themeTint="A6"/>
        </w:rPr>
      </w:pPr>
      <w:r w:rsidRPr="001000CC">
        <w:rPr>
          <w:rFonts w:asciiTheme="majorHAnsi" w:hAnsiTheme="majorHAnsi"/>
          <w:color w:val="595959" w:themeColor="text1" w:themeTint="A6"/>
        </w:rPr>
        <w:t>Pircējs</w:t>
      </w:r>
      <w:r w:rsidR="00DC7E7C" w:rsidRPr="001000CC">
        <w:rPr>
          <w:rFonts w:asciiTheme="majorHAnsi" w:hAnsiTheme="majorHAnsi"/>
          <w:color w:val="595959" w:themeColor="text1" w:themeTint="A6"/>
        </w:rPr>
        <w:t xml:space="preserve"> </w:t>
      </w:r>
      <w:r w:rsidR="00CA50A0" w:rsidRPr="001000CC">
        <w:rPr>
          <w:rFonts w:asciiTheme="majorHAnsi" w:hAnsiTheme="majorHAnsi"/>
          <w:color w:val="595959" w:themeColor="text1" w:themeTint="A6"/>
        </w:rPr>
        <w:t xml:space="preserve">nodrošina kravas pieņemšanu vienas stundas laikā </w:t>
      </w:r>
      <w:r w:rsidR="00DC7E7C" w:rsidRPr="001000CC">
        <w:rPr>
          <w:rFonts w:asciiTheme="majorHAnsi" w:hAnsiTheme="majorHAnsi"/>
          <w:color w:val="595959" w:themeColor="text1" w:themeTint="A6"/>
        </w:rPr>
        <w:t xml:space="preserve">no Pārvadātāja pieteikšanās brīža pie </w:t>
      </w:r>
      <w:r w:rsidRPr="001000CC">
        <w:rPr>
          <w:rFonts w:asciiTheme="majorHAnsi" w:hAnsiTheme="majorHAnsi"/>
          <w:color w:val="595959" w:themeColor="text1" w:themeTint="A6"/>
        </w:rPr>
        <w:t>Pircēja</w:t>
      </w:r>
      <w:r w:rsidR="00DC7E7C" w:rsidRPr="001000CC">
        <w:rPr>
          <w:rFonts w:asciiTheme="majorHAnsi" w:hAnsiTheme="majorHAnsi"/>
          <w:color w:val="595959" w:themeColor="text1" w:themeTint="A6"/>
        </w:rPr>
        <w:t xml:space="preserve"> pārstāvja</w:t>
      </w:r>
      <w:r w:rsidR="00B3682C">
        <w:rPr>
          <w:rFonts w:asciiTheme="majorHAnsi" w:hAnsiTheme="majorHAnsi"/>
          <w:color w:val="595959" w:themeColor="text1" w:themeTint="A6"/>
        </w:rPr>
        <w:t>.</w:t>
      </w:r>
      <w:r w:rsidR="00DC7E7C" w:rsidRPr="00B96B4C">
        <w:rPr>
          <w:rFonts w:asciiTheme="majorHAnsi" w:hAnsiTheme="majorHAnsi"/>
          <w:color w:val="595959" w:themeColor="text1" w:themeTint="A6"/>
        </w:rPr>
        <w:t xml:space="preserve"> </w:t>
      </w:r>
      <w:r w:rsidR="00096C11" w:rsidRPr="00F045FF">
        <w:rPr>
          <w:rFonts w:asciiTheme="majorHAnsi" w:hAnsiTheme="majorHAnsi"/>
          <w:color w:val="595959" w:themeColor="text1" w:themeTint="A6"/>
        </w:rPr>
        <w:t xml:space="preserve">Par </w:t>
      </w:r>
      <w:r w:rsidR="00D75173" w:rsidRPr="00F045FF">
        <w:rPr>
          <w:rFonts w:asciiTheme="majorHAnsi" w:hAnsiTheme="majorHAnsi"/>
          <w:color w:val="595959" w:themeColor="text1" w:themeTint="A6"/>
        </w:rPr>
        <w:t xml:space="preserve">Pārvadātāja </w:t>
      </w:r>
      <w:r w:rsidR="00096C11" w:rsidRPr="00F045FF">
        <w:rPr>
          <w:rFonts w:asciiTheme="majorHAnsi" w:hAnsiTheme="majorHAnsi"/>
          <w:color w:val="595959" w:themeColor="text1" w:themeTint="A6"/>
        </w:rPr>
        <w:t>pieteikšanas brīdi</w:t>
      </w:r>
      <w:r w:rsidR="00D75173" w:rsidRPr="00F045FF">
        <w:rPr>
          <w:rFonts w:asciiTheme="majorHAnsi" w:hAnsiTheme="majorHAnsi"/>
          <w:color w:val="595959" w:themeColor="text1" w:themeTint="A6"/>
        </w:rPr>
        <w:t xml:space="preserve"> pie </w:t>
      </w:r>
      <w:r w:rsidRPr="00F045FF">
        <w:rPr>
          <w:rFonts w:asciiTheme="majorHAnsi" w:hAnsiTheme="majorHAnsi"/>
          <w:color w:val="595959" w:themeColor="text1" w:themeTint="A6"/>
        </w:rPr>
        <w:t>Pircēja</w:t>
      </w:r>
      <w:r w:rsidR="00096C11" w:rsidRPr="00F045FF">
        <w:rPr>
          <w:rFonts w:asciiTheme="majorHAnsi" w:hAnsiTheme="majorHAnsi"/>
          <w:color w:val="595959" w:themeColor="text1" w:themeTint="A6"/>
        </w:rPr>
        <w:t xml:space="preserve"> tiek uzskatīts</w:t>
      </w:r>
      <w:r w:rsidR="00D50370" w:rsidRPr="00F045FF">
        <w:rPr>
          <w:rFonts w:asciiTheme="majorHAnsi" w:hAnsiTheme="majorHAnsi"/>
          <w:color w:val="595959" w:themeColor="text1" w:themeTint="A6"/>
        </w:rPr>
        <w:t xml:space="preserve"> </w:t>
      </w:r>
      <w:r w:rsidR="00B4360F" w:rsidRPr="00F045FF">
        <w:rPr>
          <w:rFonts w:asciiTheme="majorHAnsi" w:hAnsiTheme="majorHAnsi"/>
          <w:color w:val="595959" w:themeColor="text1" w:themeTint="A6"/>
        </w:rPr>
        <w:t>viens</w:t>
      </w:r>
      <w:r w:rsidR="00D50370" w:rsidRPr="00F045FF">
        <w:rPr>
          <w:rFonts w:asciiTheme="majorHAnsi" w:hAnsiTheme="majorHAnsi"/>
          <w:color w:val="595959" w:themeColor="text1" w:themeTint="A6"/>
        </w:rPr>
        <w:t xml:space="preserve"> no veidiem</w:t>
      </w:r>
      <w:r w:rsidR="00096C11" w:rsidRPr="00F045FF">
        <w:rPr>
          <w:rFonts w:asciiTheme="majorHAnsi" w:hAnsiTheme="majorHAnsi"/>
          <w:color w:val="595959" w:themeColor="text1" w:themeTint="A6"/>
        </w:rPr>
        <w:t xml:space="preserve">: </w:t>
      </w:r>
    </w:p>
    <w:p w14:paraId="5867F954" w14:textId="564291FF" w:rsidR="00DC7E7C" w:rsidRPr="00F045FF" w:rsidRDefault="00783EEC" w:rsidP="001237AD">
      <w:pPr>
        <w:pStyle w:val="ListParagraph"/>
        <w:numPr>
          <w:ilvl w:val="3"/>
          <w:numId w:val="1"/>
        </w:numPr>
        <w:jc w:val="both"/>
        <w:rPr>
          <w:rFonts w:asciiTheme="majorHAnsi" w:hAnsiTheme="majorHAnsi"/>
          <w:color w:val="595959" w:themeColor="text1" w:themeTint="A6"/>
        </w:rPr>
      </w:pPr>
      <w:r>
        <w:rPr>
          <w:rFonts w:asciiTheme="majorHAnsi" w:hAnsiTheme="majorHAnsi"/>
          <w:color w:val="595959" w:themeColor="text1" w:themeTint="A6"/>
        </w:rPr>
        <w:lastRenderedPageBreak/>
        <w:t xml:space="preserve">Pēc Pārvadātāja pieprasījuma </w:t>
      </w:r>
      <w:r w:rsidR="00551E45" w:rsidRPr="00F045FF">
        <w:rPr>
          <w:rFonts w:asciiTheme="majorHAnsi" w:hAnsiTheme="majorHAnsi"/>
          <w:color w:val="595959" w:themeColor="text1" w:themeTint="A6"/>
        </w:rPr>
        <w:t>Pircēja</w:t>
      </w:r>
      <w:r w:rsidR="00D75173" w:rsidRPr="00F045FF">
        <w:rPr>
          <w:rFonts w:asciiTheme="majorHAnsi" w:hAnsiTheme="majorHAnsi"/>
          <w:color w:val="595959" w:themeColor="text1" w:themeTint="A6"/>
        </w:rPr>
        <w:t xml:space="preserve"> norādīts </w:t>
      </w:r>
      <w:r w:rsidR="00DC7E7C" w:rsidRPr="00F045FF">
        <w:rPr>
          <w:rFonts w:asciiTheme="majorHAnsi" w:hAnsiTheme="majorHAnsi"/>
          <w:color w:val="595959" w:themeColor="text1" w:themeTint="A6"/>
        </w:rPr>
        <w:t>Pārvadātāja pieteikšanās laik</w:t>
      </w:r>
      <w:r w:rsidR="00D75173" w:rsidRPr="00F045FF">
        <w:rPr>
          <w:rFonts w:asciiTheme="majorHAnsi" w:hAnsiTheme="majorHAnsi"/>
          <w:color w:val="595959" w:themeColor="text1" w:themeTint="A6"/>
        </w:rPr>
        <w:t>s</w:t>
      </w:r>
      <w:r w:rsidR="00DC7E7C" w:rsidRPr="00F045FF">
        <w:rPr>
          <w:rFonts w:asciiTheme="majorHAnsi" w:hAnsiTheme="majorHAnsi"/>
          <w:color w:val="595959" w:themeColor="text1" w:themeTint="A6"/>
        </w:rPr>
        <w:t xml:space="preserve"> uz </w:t>
      </w:r>
      <w:r w:rsidR="00096C11" w:rsidRPr="00F045FF">
        <w:rPr>
          <w:rFonts w:asciiTheme="majorHAnsi" w:hAnsiTheme="majorHAnsi"/>
          <w:color w:val="595959" w:themeColor="text1" w:themeTint="A6"/>
        </w:rPr>
        <w:t xml:space="preserve">kravas </w:t>
      </w:r>
      <w:r w:rsidR="00DC7E7C" w:rsidRPr="00F045FF">
        <w:rPr>
          <w:rFonts w:asciiTheme="majorHAnsi" w:hAnsiTheme="majorHAnsi"/>
          <w:color w:val="595959" w:themeColor="text1" w:themeTint="A6"/>
        </w:rPr>
        <w:t>pavadzīmes</w:t>
      </w:r>
      <w:r w:rsidR="00D50370" w:rsidRPr="00F045FF">
        <w:rPr>
          <w:rFonts w:asciiTheme="majorHAnsi" w:hAnsiTheme="majorHAnsi"/>
          <w:color w:val="595959" w:themeColor="text1" w:themeTint="A6"/>
        </w:rPr>
        <w:t>,</w:t>
      </w:r>
    </w:p>
    <w:p w14:paraId="31EA9221" w14:textId="77777777" w:rsidR="00A53390" w:rsidRPr="00F045FF" w:rsidRDefault="00B4360F"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Pārvadātāja telefoniska pieteikšanās pie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pārstāvja </w:t>
      </w:r>
      <w:r w:rsidR="009E56F2" w:rsidRPr="00F045FF">
        <w:rPr>
          <w:rFonts w:asciiTheme="majorHAnsi" w:hAnsiTheme="majorHAnsi"/>
          <w:color w:val="595959" w:themeColor="text1" w:themeTint="A6"/>
        </w:rPr>
        <w:t xml:space="preserve">gadījumos, ja </w:t>
      </w:r>
      <w:r w:rsidR="00551E45" w:rsidRPr="00F045FF">
        <w:rPr>
          <w:rFonts w:asciiTheme="majorHAnsi" w:hAnsiTheme="majorHAnsi"/>
          <w:color w:val="595959" w:themeColor="text1" w:themeTint="A6"/>
        </w:rPr>
        <w:t>Pircējs</w:t>
      </w:r>
      <w:r w:rsidR="009E56F2" w:rsidRPr="00F045FF">
        <w:rPr>
          <w:rFonts w:asciiTheme="majorHAnsi" w:hAnsiTheme="majorHAnsi"/>
          <w:color w:val="595959" w:themeColor="text1" w:themeTint="A6"/>
        </w:rPr>
        <w:t xml:space="preserve"> nav nodrošinājis atbilstošu infrastruktūru Pārvadātāja kokvedēju gaidīšanai un kokvedēja vadītājs nevar apstāties un gaidīt kravas pieņemšanu </w:t>
      </w:r>
      <w:r w:rsidR="00EC6E13" w:rsidRPr="00F045FF">
        <w:rPr>
          <w:rFonts w:asciiTheme="majorHAnsi" w:hAnsiTheme="majorHAnsi"/>
          <w:color w:val="595959" w:themeColor="text1" w:themeTint="A6"/>
        </w:rPr>
        <w:t xml:space="preserve">attālumā </w:t>
      </w:r>
      <w:r w:rsidR="000430F6" w:rsidRPr="00F045FF">
        <w:rPr>
          <w:rFonts w:asciiTheme="majorHAnsi" w:hAnsiTheme="majorHAnsi"/>
          <w:color w:val="595959" w:themeColor="text1" w:themeTint="A6"/>
        </w:rPr>
        <w:t xml:space="preserve">tuvāk par </w:t>
      </w:r>
      <w:r w:rsidR="00CA18C0" w:rsidRPr="00F045FF">
        <w:rPr>
          <w:rFonts w:asciiTheme="majorHAnsi" w:hAnsiTheme="majorHAnsi"/>
          <w:color w:val="595959" w:themeColor="text1" w:themeTint="A6"/>
        </w:rPr>
        <w:t xml:space="preserve">200m </w:t>
      </w:r>
      <w:r w:rsidRPr="00F045FF">
        <w:rPr>
          <w:rFonts w:asciiTheme="majorHAnsi" w:hAnsiTheme="majorHAnsi"/>
          <w:color w:val="595959" w:themeColor="text1" w:themeTint="A6"/>
        </w:rPr>
        <w:t xml:space="preserve">no </w:t>
      </w:r>
      <w:r w:rsidR="009E56F2" w:rsidRPr="00F045FF">
        <w:rPr>
          <w:rFonts w:asciiTheme="majorHAnsi" w:hAnsiTheme="majorHAnsi"/>
          <w:color w:val="595959" w:themeColor="text1" w:themeTint="A6"/>
        </w:rPr>
        <w:t>iebraukšana</w:t>
      </w:r>
      <w:r w:rsidRPr="00F045FF">
        <w:rPr>
          <w:rFonts w:asciiTheme="majorHAnsi" w:hAnsiTheme="majorHAnsi"/>
          <w:color w:val="595959" w:themeColor="text1" w:themeTint="A6"/>
        </w:rPr>
        <w:t>s</w:t>
      </w:r>
      <w:r w:rsidR="009E56F2" w:rsidRPr="00F045FF">
        <w:rPr>
          <w:rFonts w:asciiTheme="majorHAnsi" w:hAnsiTheme="majorHAnsi"/>
          <w:color w:val="595959" w:themeColor="text1" w:themeTint="A6"/>
        </w:rPr>
        <w:t xml:space="preserve"> </w:t>
      </w:r>
      <w:r w:rsidR="00551E45" w:rsidRPr="00F045FF">
        <w:rPr>
          <w:rFonts w:asciiTheme="majorHAnsi" w:hAnsiTheme="majorHAnsi"/>
          <w:color w:val="595959" w:themeColor="text1" w:themeTint="A6"/>
        </w:rPr>
        <w:t>Pircēja</w:t>
      </w:r>
      <w:r w:rsidR="009E56F2" w:rsidRPr="00F045FF">
        <w:rPr>
          <w:rFonts w:asciiTheme="majorHAnsi" w:hAnsiTheme="majorHAnsi"/>
          <w:color w:val="595959" w:themeColor="text1" w:themeTint="A6"/>
        </w:rPr>
        <w:t xml:space="preserve"> teritorijā. Šajā gadījumā </w:t>
      </w:r>
      <w:r w:rsidR="00551E45" w:rsidRPr="00F045FF">
        <w:rPr>
          <w:rFonts w:asciiTheme="majorHAnsi" w:hAnsiTheme="majorHAnsi"/>
          <w:color w:val="595959" w:themeColor="text1" w:themeTint="A6"/>
        </w:rPr>
        <w:t>Pircēja</w:t>
      </w:r>
      <w:r w:rsidR="009E56F2" w:rsidRPr="00F045FF">
        <w:rPr>
          <w:rFonts w:asciiTheme="majorHAnsi" w:hAnsiTheme="majorHAnsi"/>
          <w:color w:val="595959" w:themeColor="text1" w:themeTint="A6"/>
        </w:rPr>
        <w:t xml:space="preserve"> pārstāvi</w:t>
      </w:r>
      <w:r w:rsidR="00EC6E13" w:rsidRPr="00F045FF">
        <w:rPr>
          <w:rFonts w:asciiTheme="majorHAnsi" w:hAnsiTheme="majorHAnsi"/>
          <w:color w:val="595959" w:themeColor="text1" w:themeTint="A6"/>
        </w:rPr>
        <w:t>m ir pienākums</w:t>
      </w:r>
      <w:r w:rsidR="009E56F2" w:rsidRPr="00F045FF">
        <w:rPr>
          <w:rFonts w:asciiTheme="majorHAnsi" w:hAnsiTheme="majorHAnsi"/>
          <w:color w:val="595959" w:themeColor="text1" w:themeTint="A6"/>
        </w:rPr>
        <w:t xml:space="preserve"> reģistrē</w:t>
      </w:r>
      <w:r w:rsidR="00EC6E13" w:rsidRPr="00F045FF">
        <w:rPr>
          <w:rFonts w:asciiTheme="majorHAnsi" w:hAnsiTheme="majorHAnsi"/>
          <w:color w:val="595959" w:themeColor="text1" w:themeTint="A6"/>
        </w:rPr>
        <w:t>t</w:t>
      </w:r>
      <w:r w:rsidR="009E56F2" w:rsidRPr="00F045FF">
        <w:rPr>
          <w:rFonts w:asciiTheme="majorHAnsi" w:hAnsiTheme="majorHAnsi"/>
          <w:color w:val="595959" w:themeColor="text1" w:themeTint="A6"/>
        </w:rPr>
        <w:t xml:space="preserve"> </w:t>
      </w:r>
      <w:r w:rsidR="00EC6E13" w:rsidRPr="00F045FF">
        <w:rPr>
          <w:rFonts w:asciiTheme="majorHAnsi" w:hAnsiTheme="majorHAnsi"/>
          <w:color w:val="595959" w:themeColor="text1" w:themeTint="A6"/>
        </w:rPr>
        <w:t>telefonisku pieteikšanos</w:t>
      </w:r>
      <w:r w:rsidR="009E56F2" w:rsidRPr="00F045FF">
        <w:rPr>
          <w:rFonts w:asciiTheme="majorHAnsi" w:hAnsiTheme="majorHAnsi"/>
          <w:color w:val="595959" w:themeColor="text1" w:themeTint="A6"/>
        </w:rPr>
        <w:t xml:space="preserve">, </w:t>
      </w:r>
      <w:r w:rsidR="00A70EC4" w:rsidRPr="00F045FF">
        <w:rPr>
          <w:rFonts w:asciiTheme="majorHAnsi" w:hAnsiTheme="majorHAnsi"/>
          <w:color w:val="595959" w:themeColor="text1" w:themeTint="A6"/>
        </w:rPr>
        <w:t>norādot</w:t>
      </w:r>
      <w:r w:rsidR="009E56F2" w:rsidRPr="00F045FF">
        <w:rPr>
          <w:rFonts w:asciiTheme="majorHAnsi" w:hAnsiTheme="majorHAnsi"/>
          <w:color w:val="595959" w:themeColor="text1" w:themeTint="A6"/>
        </w:rPr>
        <w:t xml:space="preserve"> kokvedēja </w:t>
      </w:r>
      <w:r w:rsidR="00A07F5A" w:rsidRPr="00F045FF">
        <w:rPr>
          <w:rFonts w:asciiTheme="majorHAnsi" w:hAnsiTheme="majorHAnsi"/>
          <w:color w:val="595959" w:themeColor="text1" w:themeTint="A6"/>
        </w:rPr>
        <w:t>reģistrācijas numuru</w:t>
      </w:r>
      <w:r w:rsidR="009E56F2" w:rsidRPr="00F045FF">
        <w:rPr>
          <w:rFonts w:asciiTheme="majorHAnsi" w:hAnsiTheme="majorHAnsi"/>
          <w:color w:val="595959" w:themeColor="text1" w:themeTint="A6"/>
        </w:rPr>
        <w:t xml:space="preserve">, </w:t>
      </w:r>
      <w:r w:rsidR="00A07F5A" w:rsidRPr="00F045FF">
        <w:rPr>
          <w:rFonts w:asciiTheme="majorHAnsi" w:hAnsiTheme="majorHAnsi"/>
          <w:color w:val="595959" w:themeColor="text1" w:themeTint="A6"/>
        </w:rPr>
        <w:t>pavadzīmes</w:t>
      </w:r>
      <w:r w:rsidR="00C52D02" w:rsidRPr="00F045FF">
        <w:rPr>
          <w:rFonts w:asciiTheme="majorHAnsi" w:hAnsiTheme="majorHAnsi"/>
          <w:color w:val="595959" w:themeColor="text1" w:themeTint="A6"/>
        </w:rPr>
        <w:t xml:space="preserve"> numuru</w:t>
      </w:r>
      <w:r w:rsidR="00A70EC4" w:rsidRPr="00F045FF">
        <w:rPr>
          <w:rFonts w:asciiTheme="majorHAnsi" w:hAnsiTheme="majorHAnsi"/>
          <w:color w:val="595959" w:themeColor="text1" w:themeTint="A6"/>
        </w:rPr>
        <w:t xml:space="preserve">, </w:t>
      </w:r>
      <w:r w:rsidR="00C52D02" w:rsidRPr="00F045FF">
        <w:rPr>
          <w:rFonts w:asciiTheme="majorHAnsi" w:hAnsiTheme="majorHAnsi"/>
          <w:color w:val="595959" w:themeColor="text1" w:themeTint="A6"/>
        </w:rPr>
        <w:t xml:space="preserve">pieteikšanās datumu un laiku. Kokvedēja vadītājs </w:t>
      </w:r>
      <w:r w:rsidR="00A70EC4" w:rsidRPr="00F045FF">
        <w:rPr>
          <w:rFonts w:asciiTheme="majorHAnsi" w:hAnsiTheme="majorHAnsi"/>
          <w:color w:val="595959" w:themeColor="text1" w:themeTint="A6"/>
        </w:rPr>
        <w:t>minēto informāciju norāda uz kravas pavadzīmes.</w:t>
      </w:r>
    </w:p>
    <w:p w14:paraId="0EF4DAB3" w14:textId="77777777" w:rsidR="00A96F66" w:rsidRPr="00F045FF" w:rsidRDefault="000624E7"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Ja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nenodrošina Pārvadātāja pieteikšanās brīža pie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reģistrāciju 2.5.3.punktā noteiktajā kārtībā, </w:t>
      </w:r>
      <w:r w:rsidR="006D229E" w:rsidRPr="00F045FF">
        <w:rPr>
          <w:rFonts w:asciiTheme="majorHAnsi" w:hAnsiTheme="majorHAnsi"/>
          <w:color w:val="595959" w:themeColor="text1" w:themeTint="A6"/>
        </w:rPr>
        <w:t xml:space="preserve">par </w:t>
      </w:r>
      <w:r w:rsidRPr="00F045FF">
        <w:rPr>
          <w:rFonts w:asciiTheme="majorHAnsi" w:hAnsiTheme="majorHAnsi"/>
          <w:color w:val="595959" w:themeColor="text1" w:themeTint="A6"/>
        </w:rPr>
        <w:t>p</w:t>
      </w:r>
      <w:r w:rsidR="006D229E" w:rsidRPr="00F045FF">
        <w:rPr>
          <w:rFonts w:asciiTheme="majorHAnsi" w:hAnsiTheme="majorHAnsi"/>
          <w:color w:val="595959" w:themeColor="text1" w:themeTint="A6"/>
        </w:rPr>
        <w:t xml:space="preserve">ieteikšanās brīdi tiek uzskatīta informācija </w:t>
      </w:r>
      <w:r w:rsidR="0064768C" w:rsidRPr="00F045FF">
        <w:rPr>
          <w:rFonts w:asciiTheme="majorHAnsi" w:hAnsiTheme="majorHAnsi"/>
          <w:color w:val="595959" w:themeColor="text1" w:themeTint="A6"/>
        </w:rPr>
        <w:t xml:space="preserve">no kokvedēja </w:t>
      </w:r>
      <w:r w:rsidR="006D229E" w:rsidRPr="00F045FF">
        <w:rPr>
          <w:rFonts w:asciiTheme="majorHAnsi" w:hAnsiTheme="majorHAnsi"/>
          <w:color w:val="595959" w:themeColor="text1" w:themeTint="A6"/>
        </w:rPr>
        <w:t>GPS</w:t>
      </w:r>
      <w:r w:rsidR="0064768C" w:rsidRPr="00F045FF">
        <w:rPr>
          <w:rFonts w:asciiTheme="majorHAnsi" w:hAnsiTheme="majorHAnsi"/>
          <w:color w:val="595959" w:themeColor="text1" w:themeTint="A6"/>
        </w:rPr>
        <w:t xml:space="preserve"> sekošanas sistēmas</w:t>
      </w:r>
      <w:r w:rsidR="00232BE1" w:rsidRPr="00F045FF">
        <w:rPr>
          <w:rFonts w:asciiTheme="majorHAnsi" w:hAnsiTheme="majorHAnsi"/>
          <w:color w:val="595959" w:themeColor="text1" w:themeTint="A6"/>
        </w:rPr>
        <w:t xml:space="preserve"> </w:t>
      </w:r>
      <w:r w:rsidR="006D229E" w:rsidRPr="00F045FF">
        <w:rPr>
          <w:rFonts w:asciiTheme="majorHAnsi" w:hAnsiTheme="majorHAnsi"/>
          <w:color w:val="595959" w:themeColor="text1" w:themeTint="A6"/>
        </w:rPr>
        <w:t xml:space="preserve">par kokvedēja ierašanos pie </w:t>
      </w:r>
      <w:r w:rsidR="00551E45" w:rsidRPr="00F045FF">
        <w:rPr>
          <w:rFonts w:asciiTheme="majorHAnsi" w:hAnsiTheme="majorHAnsi"/>
          <w:color w:val="595959" w:themeColor="text1" w:themeTint="A6"/>
        </w:rPr>
        <w:t>Pircēja</w:t>
      </w:r>
      <w:r w:rsidR="00232BE1" w:rsidRPr="00F045FF">
        <w:rPr>
          <w:rFonts w:asciiTheme="majorHAnsi" w:hAnsiTheme="majorHAnsi"/>
          <w:color w:val="595959" w:themeColor="text1" w:themeTint="A6"/>
        </w:rPr>
        <w:t xml:space="preserve"> vai tuvākajā gaidīšanas vietā</w:t>
      </w:r>
      <w:r w:rsidRPr="00F045FF">
        <w:rPr>
          <w:rFonts w:asciiTheme="majorHAnsi" w:hAnsiTheme="majorHAnsi"/>
          <w:color w:val="595959" w:themeColor="text1" w:themeTint="A6"/>
        </w:rPr>
        <w:t>.</w:t>
      </w:r>
    </w:p>
    <w:p w14:paraId="6276CF48" w14:textId="77777777" w:rsidR="00EC6E13" w:rsidRPr="00F045FF" w:rsidRDefault="00EC6E13" w:rsidP="001237AD">
      <w:pPr>
        <w:pStyle w:val="ListParagraph"/>
        <w:numPr>
          <w:ilvl w:val="2"/>
          <w:numId w:val="1"/>
        </w:numPr>
        <w:jc w:val="both"/>
        <w:rPr>
          <w:rFonts w:asciiTheme="majorHAnsi" w:hAnsiTheme="majorHAnsi"/>
          <w:color w:val="595959" w:themeColor="text1" w:themeTint="A6"/>
        </w:rPr>
      </w:pPr>
      <w:bookmarkStart w:id="17" w:name="_Hlk17298907"/>
      <w:r w:rsidRPr="00F045FF">
        <w:rPr>
          <w:rFonts w:asciiTheme="majorHAnsi" w:hAnsiTheme="majorHAnsi"/>
          <w:color w:val="595959" w:themeColor="text1" w:themeTint="A6"/>
        </w:rPr>
        <w:t xml:space="preserve">Kravas pieņemšanas-nodošanas faktu apstiprinošs dokuments ir pavadzīme. </w:t>
      </w:r>
      <w:bookmarkStart w:id="18" w:name="_Hlk17298152"/>
      <w:bookmarkEnd w:id="17"/>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pienākums ir </w:t>
      </w:r>
      <w:r w:rsidR="00D97B26" w:rsidRPr="00F045FF">
        <w:rPr>
          <w:rFonts w:asciiTheme="majorHAnsi" w:hAnsiTheme="majorHAnsi"/>
          <w:color w:val="595959" w:themeColor="text1" w:themeTint="A6"/>
        </w:rPr>
        <w:t xml:space="preserve">kravas pieņemšanas brīdī </w:t>
      </w:r>
      <w:r w:rsidR="000624E7" w:rsidRPr="00F045FF">
        <w:rPr>
          <w:rFonts w:asciiTheme="majorHAnsi" w:hAnsiTheme="majorHAnsi"/>
          <w:color w:val="595959" w:themeColor="text1" w:themeTint="A6"/>
        </w:rPr>
        <w:t xml:space="preserve">pārliecināties par pavadzīmē norādītās informācijas pareizību un atbilstību piegādātajai kravai, un </w:t>
      </w:r>
      <w:r w:rsidRPr="00F045FF">
        <w:rPr>
          <w:rFonts w:asciiTheme="majorHAnsi" w:hAnsiTheme="majorHAnsi"/>
          <w:color w:val="595959" w:themeColor="text1" w:themeTint="A6"/>
        </w:rPr>
        <w:t xml:space="preserve">noformēt pavadzīmi, tajā norādot: </w:t>
      </w:r>
    </w:p>
    <w:bookmarkEnd w:id="18"/>
    <w:p w14:paraId="02FAD739" w14:textId="77777777" w:rsidR="00EC6E13" w:rsidRPr="00F045FF" w:rsidRDefault="00EC6E13"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kravas pieņēmēja parakstu, </w:t>
      </w:r>
    </w:p>
    <w:p w14:paraId="6C1F65EB" w14:textId="77777777" w:rsidR="00EC6E13" w:rsidRPr="00F045FF" w:rsidRDefault="00EC6E13"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paraksta atšifrējumu, </w:t>
      </w:r>
    </w:p>
    <w:p w14:paraId="0B95DBC4" w14:textId="77777777" w:rsidR="00EC6E13" w:rsidRPr="00F045FF" w:rsidRDefault="00EC6E13"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kravas pieņemšanas laiku,</w:t>
      </w:r>
    </w:p>
    <w:p w14:paraId="0F1CAE45" w14:textId="77777777" w:rsidR="00EC6E13" w:rsidRPr="00F045FF" w:rsidRDefault="00EC6E13"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Pārvadātāja pieteikšanās laiku (saskaņā ar standarta 2.5.3.punktā noteikto kārtību)</w:t>
      </w:r>
      <w:r w:rsidR="000624E7" w:rsidRPr="00F045FF">
        <w:rPr>
          <w:rFonts w:asciiTheme="majorHAnsi" w:hAnsiTheme="majorHAnsi"/>
          <w:color w:val="595959" w:themeColor="text1" w:themeTint="A6"/>
        </w:rPr>
        <w:t>.</w:t>
      </w:r>
    </w:p>
    <w:p w14:paraId="5A564C28" w14:textId="77777777" w:rsidR="00EC6E13" w:rsidRPr="00F045FF" w:rsidRDefault="00EC6E13" w:rsidP="001237AD">
      <w:pPr>
        <w:pStyle w:val="ListParagraph"/>
        <w:numPr>
          <w:ilvl w:val="2"/>
          <w:numId w:val="1"/>
        </w:numPr>
        <w:jc w:val="both"/>
        <w:rPr>
          <w:rFonts w:asciiTheme="majorHAnsi" w:hAnsiTheme="majorHAnsi"/>
          <w:color w:val="595959" w:themeColor="text1" w:themeTint="A6"/>
        </w:rPr>
      </w:pPr>
      <w:bookmarkStart w:id="19" w:name="_Hlk17298863"/>
      <w:r w:rsidRPr="00F045FF">
        <w:rPr>
          <w:rFonts w:asciiTheme="majorHAnsi" w:hAnsiTheme="majorHAnsi"/>
          <w:color w:val="595959" w:themeColor="text1" w:themeTint="A6"/>
        </w:rPr>
        <w:t xml:space="preserve">Aizpildītas pavadzīmes Pārvadātāja eksemplāru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izsniedz Pārvadātāja kokvedēja vadītājam,</w:t>
      </w:r>
      <w:bookmarkEnd w:id="19"/>
      <w:r w:rsidRPr="00F045FF">
        <w:rPr>
          <w:rFonts w:asciiTheme="majorHAnsi" w:hAnsiTheme="majorHAnsi"/>
          <w:color w:val="595959" w:themeColor="text1" w:themeTint="A6"/>
        </w:rPr>
        <w:t xml:space="preserve"> Piegādātāja eksemplāru iesniedz vai nosūta Piegādātājam uz Piegādes līgumā noteikto adresi ne vēlāk kā 6 (sešu) dienu laikā pēc attiecīgās kravas piegādes.</w:t>
      </w:r>
    </w:p>
    <w:p w14:paraId="3BB4721F" w14:textId="77777777" w:rsidR="00144597"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Pircēja</w:t>
      </w:r>
      <w:r w:rsidR="00144597" w:rsidRPr="00F045FF">
        <w:rPr>
          <w:rFonts w:asciiTheme="majorHAnsi" w:hAnsiTheme="majorHAnsi"/>
          <w:color w:val="595959" w:themeColor="text1" w:themeTint="A6"/>
        </w:rPr>
        <w:t>m ir pienākums nodrošināt Piegādātāja informēšanu par apstākļiem, kas kavē piegādāto apaļo kokmateriālu kravas pieņemšanu.</w:t>
      </w:r>
    </w:p>
    <w:p w14:paraId="148AF611" w14:textId="77777777" w:rsidR="00BC3472" w:rsidRPr="00F045FF" w:rsidRDefault="006F7648" w:rsidP="00FA21B9">
      <w:pPr>
        <w:pStyle w:val="Heading2"/>
      </w:pPr>
      <w:bookmarkStart w:id="20" w:name="_Toc53385273"/>
      <w:bookmarkStart w:id="21" w:name="_Hlk16240361"/>
      <w:bookmarkEnd w:id="15"/>
      <w:r w:rsidRPr="00F045FF">
        <w:t>Krav</w:t>
      </w:r>
      <w:r w:rsidR="00C76307" w:rsidRPr="00F045FF">
        <w:t>as</w:t>
      </w:r>
      <w:r w:rsidRPr="00F045FF">
        <w:t xml:space="preserve"> izkraušana</w:t>
      </w:r>
      <w:r w:rsidR="00BC3472" w:rsidRPr="00F045FF">
        <w:t xml:space="preserve"> </w:t>
      </w:r>
      <w:r w:rsidR="004F15AB" w:rsidRPr="00F045FF">
        <w:t xml:space="preserve">un novietošana </w:t>
      </w:r>
      <w:r w:rsidR="00551E45" w:rsidRPr="00F045FF">
        <w:t>Pircēja</w:t>
      </w:r>
      <w:r w:rsidR="00B10ECE" w:rsidRPr="00F045FF">
        <w:t xml:space="preserve"> teritorijā</w:t>
      </w:r>
      <w:bookmarkEnd w:id="20"/>
      <w:r w:rsidR="00B10ECE" w:rsidRPr="00F045FF">
        <w:t xml:space="preserve"> </w:t>
      </w:r>
    </w:p>
    <w:bookmarkEnd w:id="21"/>
    <w:p w14:paraId="320EA5BF" w14:textId="1E6A240B" w:rsidR="004F15AB"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Pircēja</w:t>
      </w:r>
      <w:r w:rsidR="00C76307" w:rsidRPr="00F045FF">
        <w:rPr>
          <w:rFonts w:asciiTheme="majorHAnsi" w:hAnsiTheme="majorHAnsi"/>
          <w:color w:val="595959" w:themeColor="text1" w:themeTint="A6"/>
        </w:rPr>
        <w:t>m ir pienākums nepārprotami norādīt kokvedēja vadītājam kravas vai kravas daļu (ja kravā tiek piegādāti vairāki produkti) izkraušanas vietu/-</w:t>
      </w:r>
      <w:proofErr w:type="spellStart"/>
      <w:r w:rsidR="00C76307" w:rsidRPr="00F045FF">
        <w:rPr>
          <w:rFonts w:asciiTheme="majorHAnsi" w:hAnsiTheme="majorHAnsi"/>
          <w:color w:val="595959" w:themeColor="text1" w:themeTint="A6"/>
        </w:rPr>
        <w:t>as</w:t>
      </w:r>
      <w:proofErr w:type="spellEnd"/>
      <w:r w:rsidR="00A465F0">
        <w:rPr>
          <w:rFonts w:asciiTheme="majorHAnsi" w:hAnsiTheme="majorHAnsi"/>
          <w:color w:val="595959" w:themeColor="text1" w:themeTint="A6"/>
        </w:rPr>
        <w:t>.</w:t>
      </w:r>
    </w:p>
    <w:p w14:paraId="76F9535F" w14:textId="1BAA13CC" w:rsidR="004244CE"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4244CE" w:rsidRPr="00F045FF">
        <w:rPr>
          <w:rFonts w:asciiTheme="majorHAnsi" w:hAnsiTheme="majorHAnsi"/>
          <w:color w:val="595959" w:themeColor="text1" w:themeTint="A6"/>
        </w:rPr>
        <w:t xml:space="preserve"> nodrošina, ka kokvedējam veicot pašizkraušanos, </w:t>
      </w:r>
      <w:r w:rsidR="00A465F0">
        <w:rPr>
          <w:rFonts w:asciiTheme="majorHAnsi" w:hAnsiTheme="majorHAnsi"/>
          <w:color w:val="595959" w:themeColor="text1" w:themeTint="A6"/>
        </w:rPr>
        <w:t>izkraušanās</w:t>
      </w:r>
      <w:r w:rsidR="004244CE" w:rsidRPr="00F045FF">
        <w:rPr>
          <w:rFonts w:asciiTheme="majorHAnsi" w:hAnsiTheme="majorHAnsi"/>
          <w:color w:val="595959" w:themeColor="text1" w:themeTint="A6"/>
        </w:rPr>
        <w:t xml:space="preserve"> augstums nepārsniedz 5.0</w:t>
      </w:r>
      <w:r w:rsidR="00FE22C0">
        <w:rPr>
          <w:rFonts w:asciiTheme="majorHAnsi" w:hAnsiTheme="majorHAnsi"/>
          <w:color w:val="595959" w:themeColor="text1" w:themeTint="A6"/>
        </w:rPr>
        <w:t xml:space="preserve"> </w:t>
      </w:r>
      <w:r w:rsidR="004244CE" w:rsidRPr="00F045FF">
        <w:rPr>
          <w:rFonts w:asciiTheme="majorHAnsi" w:hAnsiTheme="majorHAnsi"/>
          <w:color w:val="595959" w:themeColor="text1" w:themeTint="A6"/>
        </w:rPr>
        <w:t xml:space="preserve">m. Ja nepieciešama </w:t>
      </w:r>
      <w:r w:rsidR="00A465F0">
        <w:rPr>
          <w:rFonts w:asciiTheme="majorHAnsi" w:hAnsiTheme="majorHAnsi"/>
          <w:color w:val="595959" w:themeColor="text1" w:themeTint="A6"/>
        </w:rPr>
        <w:t>izkraušanos veikt augstāk par 5.0 m</w:t>
      </w:r>
      <w:r w:rsidR="004244CE"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Pircējs</w:t>
      </w:r>
      <w:r w:rsidR="004244CE" w:rsidRPr="00F045FF">
        <w:rPr>
          <w:rFonts w:asciiTheme="majorHAnsi" w:hAnsiTheme="majorHAnsi"/>
          <w:color w:val="595959" w:themeColor="text1" w:themeTint="A6"/>
        </w:rPr>
        <w:t xml:space="preserve"> nodrošina kokvedēja izkraušanu ar </w:t>
      </w:r>
      <w:r w:rsidRPr="00F045FF">
        <w:rPr>
          <w:rFonts w:asciiTheme="majorHAnsi" w:hAnsiTheme="majorHAnsi"/>
          <w:color w:val="595959" w:themeColor="text1" w:themeTint="A6"/>
        </w:rPr>
        <w:t>Pircēja</w:t>
      </w:r>
      <w:r w:rsidR="004244CE" w:rsidRPr="00F045FF">
        <w:rPr>
          <w:rFonts w:asciiTheme="majorHAnsi" w:hAnsiTheme="majorHAnsi"/>
          <w:color w:val="595959" w:themeColor="text1" w:themeTint="A6"/>
        </w:rPr>
        <w:t>m piederošu, šim nolūkam paredzētu tehniku.</w:t>
      </w:r>
    </w:p>
    <w:p w14:paraId="56004C2F" w14:textId="6C4AD284" w:rsidR="004244CE" w:rsidRPr="00A465F0" w:rsidRDefault="004E18EB" w:rsidP="001237AD">
      <w:pPr>
        <w:pStyle w:val="ListParagraph"/>
        <w:numPr>
          <w:ilvl w:val="2"/>
          <w:numId w:val="1"/>
        </w:numPr>
        <w:jc w:val="both"/>
        <w:rPr>
          <w:rFonts w:asciiTheme="majorHAnsi" w:hAnsiTheme="majorHAnsi"/>
          <w:color w:val="595959" w:themeColor="text1" w:themeTint="A6"/>
        </w:rPr>
      </w:pPr>
      <w:r w:rsidRPr="00A465F0">
        <w:rPr>
          <w:rFonts w:asciiTheme="majorHAnsi" w:hAnsiTheme="majorHAnsi"/>
          <w:color w:val="595959" w:themeColor="text1" w:themeTint="A6"/>
        </w:rPr>
        <w:t xml:space="preserve">Veicot kravas izkraušanu, </w:t>
      </w:r>
      <w:r w:rsidR="004244CE" w:rsidRPr="00A465F0">
        <w:rPr>
          <w:rFonts w:asciiTheme="majorHAnsi" w:hAnsiTheme="majorHAnsi"/>
          <w:color w:val="595959" w:themeColor="text1" w:themeTint="A6"/>
        </w:rPr>
        <w:t xml:space="preserve">Pārvadātājam nav pienākums </w:t>
      </w:r>
      <w:r w:rsidR="00551E45" w:rsidRPr="00A465F0">
        <w:rPr>
          <w:rFonts w:asciiTheme="majorHAnsi" w:hAnsiTheme="majorHAnsi"/>
          <w:color w:val="595959" w:themeColor="text1" w:themeTint="A6"/>
        </w:rPr>
        <w:t>Pircēja</w:t>
      </w:r>
      <w:r w:rsidR="00BE60F0" w:rsidRPr="00A465F0">
        <w:rPr>
          <w:rFonts w:asciiTheme="majorHAnsi" w:hAnsiTheme="majorHAnsi"/>
          <w:color w:val="595959" w:themeColor="text1" w:themeTint="A6"/>
        </w:rPr>
        <w:t xml:space="preserve"> vajadzībām </w:t>
      </w:r>
      <w:r w:rsidR="004244CE" w:rsidRPr="00A465F0">
        <w:rPr>
          <w:rFonts w:asciiTheme="majorHAnsi" w:hAnsiTheme="majorHAnsi"/>
          <w:color w:val="595959" w:themeColor="text1" w:themeTint="A6"/>
        </w:rPr>
        <w:t>veikt nogriežņu izripināšanu uzmērīšanai</w:t>
      </w:r>
      <w:r w:rsidR="00C50577" w:rsidRPr="00A465F0">
        <w:rPr>
          <w:rFonts w:asciiTheme="majorHAnsi" w:hAnsiTheme="majorHAnsi"/>
          <w:color w:val="595959" w:themeColor="text1" w:themeTint="A6"/>
        </w:rPr>
        <w:t xml:space="preserve"> un</w:t>
      </w:r>
      <w:r w:rsidR="004244CE" w:rsidRPr="00A465F0">
        <w:rPr>
          <w:rFonts w:asciiTheme="majorHAnsi" w:hAnsiTheme="majorHAnsi"/>
          <w:color w:val="595959" w:themeColor="text1" w:themeTint="A6"/>
        </w:rPr>
        <w:t xml:space="preserve"> apaļo kokmateriālu tievgaļu orientēšanu vienā virzienā</w:t>
      </w:r>
      <w:r w:rsidR="00FD3534" w:rsidRPr="00A465F0">
        <w:rPr>
          <w:rFonts w:asciiTheme="majorHAnsi" w:hAnsiTheme="majorHAnsi"/>
          <w:color w:val="595959" w:themeColor="text1" w:themeTint="A6"/>
        </w:rPr>
        <w:t>.</w:t>
      </w:r>
    </w:p>
    <w:p w14:paraId="391EAF4B" w14:textId="27AC19E6" w:rsidR="00F32D97" w:rsidRPr="00A465F0" w:rsidRDefault="00F32D97" w:rsidP="00F32D97">
      <w:pPr>
        <w:pStyle w:val="ListParagraph"/>
        <w:numPr>
          <w:ilvl w:val="2"/>
          <w:numId w:val="1"/>
        </w:numPr>
        <w:jc w:val="both"/>
        <w:rPr>
          <w:rFonts w:asciiTheme="majorHAnsi" w:hAnsiTheme="majorHAnsi"/>
          <w:color w:val="595959" w:themeColor="text1" w:themeTint="A6"/>
        </w:rPr>
      </w:pPr>
      <w:r w:rsidRPr="00A465F0">
        <w:rPr>
          <w:rFonts w:asciiTheme="majorHAnsi" w:hAnsiTheme="majorHAnsi"/>
          <w:color w:val="595959" w:themeColor="text1" w:themeTint="A6"/>
        </w:rPr>
        <w:t>Pārvadātājs izkraujot kravu Pircēja teritorijā lieto atbalsta paliktņus, kuru atbalsta laukuma izmērs ir ne mazāks par 1250 cm2 (piemēram, apļa formas paliktņus ar rādiusu no 20 cm, kvadrātveida paliktņus ar malas izmēru no 35 cm). Ja Pircēja teritorijā iekšējās kārtības noteikumi paredz paliktņu ar līdzenu pamatni lietošanu, Pārvadātājs izmanto paliktņus ar līdzenu pamatni, kas nerada bojājumus kravas izkraušanas vietas segumam.</w:t>
      </w:r>
    </w:p>
    <w:p w14:paraId="5BEEF0C2" w14:textId="77777777" w:rsidR="004C0548" w:rsidRPr="00F045FF" w:rsidRDefault="0042689C" w:rsidP="00FA21B9">
      <w:pPr>
        <w:pStyle w:val="Heading2"/>
      </w:pPr>
      <w:bookmarkStart w:id="22" w:name="_Toc53385274"/>
      <w:r w:rsidRPr="00F045FF">
        <w:lastRenderedPageBreak/>
        <w:t xml:space="preserve">Citi </w:t>
      </w:r>
      <w:r w:rsidR="004C0548" w:rsidRPr="00F045FF">
        <w:t xml:space="preserve">noteikumi kravu izkraušanai un novietošanai </w:t>
      </w:r>
      <w:r w:rsidR="00551E45" w:rsidRPr="00F045FF">
        <w:t>Pircēja</w:t>
      </w:r>
      <w:r w:rsidR="004C0548" w:rsidRPr="00F045FF">
        <w:t xml:space="preserve"> teritorijā, ja produktu uzmērīšanu veic Uzmērītājs</w:t>
      </w:r>
      <w:bookmarkEnd w:id="22"/>
    </w:p>
    <w:p w14:paraId="78973065" w14:textId="77777777" w:rsidR="00CA50A0"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CA50A0" w:rsidRPr="00F045FF">
        <w:rPr>
          <w:rFonts w:asciiTheme="majorHAnsi" w:hAnsiTheme="majorHAnsi"/>
          <w:color w:val="595959" w:themeColor="text1" w:themeTint="A6"/>
        </w:rPr>
        <w:t xml:space="preserve"> nodrošina, ka </w:t>
      </w:r>
      <w:r w:rsidR="00976BD1" w:rsidRPr="00F045FF">
        <w:rPr>
          <w:rFonts w:asciiTheme="majorHAnsi" w:hAnsiTheme="majorHAnsi"/>
          <w:color w:val="595959" w:themeColor="text1" w:themeTint="A6"/>
        </w:rPr>
        <w:t xml:space="preserve">kravu uzglabā nošķirti no citām koksnes produktu kravām </w:t>
      </w:r>
      <w:r w:rsidR="00CA50A0" w:rsidRPr="00F045FF">
        <w:rPr>
          <w:rFonts w:asciiTheme="majorHAnsi" w:hAnsiTheme="majorHAnsi"/>
          <w:color w:val="595959" w:themeColor="text1" w:themeTint="A6"/>
        </w:rPr>
        <w:t>līdz koksnes produktu uzmērīšanai un kvalitātes novērtēšanai.</w:t>
      </w:r>
    </w:p>
    <w:p w14:paraId="5B287E70" w14:textId="77777777" w:rsidR="00151725" w:rsidRPr="00F045FF" w:rsidRDefault="004C0548"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Ja produktu uzmērīšanu veic Uzmērītājs, </w:t>
      </w:r>
      <w:bookmarkStart w:id="23" w:name="_Hlk12467131"/>
      <w:r w:rsidR="004A454B" w:rsidRPr="00F045FF">
        <w:rPr>
          <w:rFonts w:asciiTheme="majorHAnsi" w:hAnsiTheme="majorHAnsi"/>
          <w:color w:val="595959" w:themeColor="text1" w:themeTint="A6"/>
        </w:rPr>
        <w:t xml:space="preserve">izmantojot individuālo uzmērīšanas metodi,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nodrošina</w:t>
      </w:r>
      <w:bookmarkEnd w:id="23"/>
      <w:r w:rsidR="004A454B" w:rsidRPr="00F045FF">
        <w:rPr>
          <w:rFonts w:asciiTheme="majorHAnsi" w:hAnsiTheme="majorHAnsi"/>
          <w:color w:val="595959" w:themeColor="text1" w:themeTint="A6"/>
        </w:rPr>
        <w:t>, ka kravas ir atdalītas</w:t>
      </w:r>
      <w:r w:rsidRPr="00F045FF">
        <w:rPr>
          <w:rFonts w:asciiTheme="majorHAnsi" w:hAnsiTheme="majorHAnsi"/>
          <w:color w:val="595959" w:themeColor="text1" w:themeTint="A6"/>
        </w:rPr>
        <w:t xml:space="preserve"> viena</w:t>
      </w:r>
      <w:r w:rsidR="004A454B"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no otras. Kravu atdalīšanu var veikt</w:t>
      </w:r>
      <w:r w:rsidR="000A31A7" w:rsidRPr="00F045FF">
        <w:rPr>
          <w:rFonts w:asciiTheme="majorHAnsi" w:hAnsiTheme="majorHAnsi"/>
          <w:color w:val="595959" w:themeColor="text1" w:themeTint="A6"/>
        </w:rPr>
        <w:t xml:space="preserve"> vienā no veidiem</w:t>
      </w:r>
      <w:r w:rsidR="00151725" w:rsidRPr="00F045FF">
        <w:rPr>
          <w:rFonts w:asciiTheme="majorHAnsi" w:hAnsiTheme="majorHAnsi"/>
          <w:color w:val="595959" w:themeColor="text1" w:themeTint="A6"/>
        </w:rPr>
        <w:t>:</w:t>
      </w:r>
    </w:p>
    <w:p w14:paraId="3B877052" w14:textId="77777777" w:rsidR="000A31A7" w:rsidRPr="00F045FF" w:rsidRDefault="004C0548"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atstājot atstarpi starp </w:t>
      </w:r>
      <w:r w:rsidR="004A454B" w:rsidRPr="00F045FF">
        <w:rPr>
          <w:rFonts w:asciiTheme="majorHAnsi" w:hAnsiTheme="majorHAnsi"/>
          <w:color w:val="595959" w:themeColor="text1" w:themeTint="A6"/>
        </w:rPr>
        <w:t xml:space="preserve">izkrautajām </w:t>
      </w:r>
      <w:r w:rsidRPr="00F045FF">
        <w:rPr>
          <w:rFonts w:asciiTheme="majorHAnsi" w:hAnsiTheme="majorHAnsi"/>
          <w:color w:val="595959" w:themeColor="text1" w:themeTint="A6"/>
        </w:rPr>
        <w:t>kravām</w:t>
      </w:r>
      <w:r w:rsidR="000A31A7" w:rsidRPr="00F045FF">
        <w:rPr>
          <w:rFonts w:asciiTheme="majorHAnsi" w:hAnsiTheme="majorHAnsi"/>
          <w:color w:val="595959" w:themeColor="text1" w:themeTint="A6"/>
        </w:rPr>
        <w:t>,</w:t>
      </w:r>
    </w:p>
    <w:p w14:paraId="55ECC744" w14:textId="77777777" w:rsidR="004C0548" w:rsidRPr="00F045FF" w:rsidRDefault="004C0548"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lietojot vismaz 2  šķērskokus</w:t>
      </w:r>
      <w:r w:rsidR="004A454B" w:rsidRPr="00F045FF">
        <w:rPr>
          <w:rFonts w:asciiTheme="majorHAnsi" w:hAnsiTheme="majorHAnsi"/>
          <w:color w:val="595959" w:themeColor="text1" w:themeTint="A6"/>
        </w:rPr>
        <w:t xml:space="preserve"> starp kravām.</w:t>
      </w:r>
      <w:r w:rsidRPr="00F045FF">
        <w:rPr>
          <w:rFonts w:asciiTheme="majorHAnsi" w:hAnsiTheme="majorHAnsi"/>
          <w:color w:val="595959" w:themeColor="text1" w:themeTint="A6"/>
        </w:rPr>
        <w:t xml:space="preserve"> </w:t>
      </w:r>
      <w:bookmarkStart w:id="24" w:name="_Hlk17467370"/>
      <w:r w:rsidRPr="00F045FF">
        <w:rPr>
          <w:rFonts w:asciiTheme="majorHAnsi" w:hAnsiTheme="majorHAnsi"/>
          <w:color w:val="595959" w:themeColor="text1" w:themeTint="A6"/>
        </w:rPr>
        <w:t>Kravu atdalīšanai</w:t>
      </w:r>
      <w:r w:rsidR="00D91E5C" w:rsidRPr="00F045FF">
        <w:rPr>
          <w:rFonts w:asciiTheme="majorHAnsi" w:hAnsiTheme="majorHAnsi"/>
          <w:color w:val="595959" w:themeColor="text1" w:themeTint="A6"/>
        </w:rPr>
        <w:t xml:space="preserve"> pēc kravas izkraušanas,</w:t>
      </w:r>
      <w:r w:rsidRPr="00F045FF">
        <w:rPr>
          <w:rFonts w:asciiTheme="majorHAnsi" w:hAnsiTheme="majorHAnsi"/>
          <w:color w:val="595959" w:themeColor="text1" w:themeTint="A6"/>
        </w:rPr>
        <w:t xml:space="preserve"> izmanto šķērskok</w:t>
      </w:r>
      <w:r w:rsidR="00F978EF" w:rsidRPr="00F045FF">
        <w:rPr>
          <w:rFonts w:asciiTheme="majorHAnsi" w:hAnsiTheme="majorHAnsi"/>
          <w:color w:val="595959" w:themeColor="text1" w:themeTint="A6"/>
        </w:rPr>
        <w:t>us</w:t>
      </w:r>
      <w:r w:rsidRPr="00F045FF">
        <w:rPr>
          <w:rFonts w:asciiTheme="majorHAnsi" w:hAnsiTheme="majorHAnsi"/>
          <w:color w:val="595959" w:themeColor="text1" w:themeTint="A6"/>
        </w:rPr>
        <w:t xml:space="preserve"> no piegādātās kravas.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norāda </w:t>
      </w:r>
      <w:r w:rsidR="00D91E5C" w:rsidRPr="00F045FF">
        <w:rPr>
          <w:rFonts w:asciiTheme="majorHAnsi" w:hAnsiTheme="majorHAnsi"/>
          <w:color w:val="595959" w:themeColor="text1" w:themeTint="A6"/>
        </w:rPr>
        <w:t>kokvedēja vadītājam</w:t>
      </w:r>
      <w:r w:rsidRPr="00F045FF">
        <w:rPr>
          <w:rFonts w:asciiTheme="majorHAnsi" w:hAnsiTheme="majorHAnsi"/>
          <w:color w:val="595959" w:themeColor="text1" w:themeTint="A6"/>
        </w:rPr>
        <w:t>, cik šķērskoki jālieto kravu atdalīšanai</w:t>
      </w:r>
      <w:bookmarkEnd w:id="24"/>
      <w:r w:rsidR="004E79CC">
        <w:rPr>
          <w:rFonts w:asciiTheme="majorHAnsi" w:hAnsiTheme="majorHAnsi"/>
          <w:color w:val="595959" w:themeColor="text1" w:themeTint="A6"/>
        </w:rPr>
        <w:t>,</w:t>
      </w:r>
    </w:p>
    <w:p w14:paraId="77A54E7F" w14:textId="77777777" w:rsidR="00395908" w:rsidRPr="00F045FF" w:rsidRDefault="00CE006A"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 atdalošos šķērskokus pievieno kravai, kas atrodas zem šķērskokiem.</w:t>
      </w:r>
    </w:p>
    <w:p w14:paraId="1BC15354" w14:textId="77777777" w:rsidR="000A31A7" w:rsidRPr="00F045FF" w:rsidRDefault="004A454B" w:rsidP="001237AD">
      <w:pPr>
        <w:pStyle w:val="ListParagraph"/>
        <w:numPr>
          <w:ilvl w:val="2"/>
          <w:numId w:val="1"/>
        </w:numPr>
        <w:jc w:val="both"/>
        <w:rPr>
          <w:rFonts w:asciiTheme="majorHAnsi" w:hAnsiTheme="majorHAnsi"/>
          <w:color w:val="595959" w:themeColor="text1" w:themeTint="A6"/>
        </w:rPr>
      </w:pPr>
      <w:bookmarkStart w:id="25" w:name="_Hlk34816934"/>
      <w:r w:rsidRPr="00F045FF">
        <w:rPr>
          <w:rFonts w:asciiTheme="majorHAnsi" w:hAnsiTheme="majorHAnsi"/>
          <w:color w:val="595959" w:themeColor="text1" w:themeTint="A6"/>
        </w:rPr>
        <w:t xml:space="preserve">Ja produktu uzmērīšanu veic Uzmērītājs, izmantojot grupveida uzmērīšanas metodi, </w:t>
      </w:r>
      <w:r w:rsidR="005D57B0" w:rsidRPr="00F045FF">
        <w:rPr>
          <w:rFonts w:asciiTheme="majorHAnsi" w:hAnsiTheme="majorHAnsi"/>
          <w:color w:val="595959" w:themeColor="text1" w:themeTint="A6"/>
        </w:rPr>
        <w:t xml:space="preserve">nosakot tilpumu pēc kraujmēra,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nodrošina, ka kravas </w:t>
      </w:r>
      <w:r w:rsidR="00F978EF" w:rsidRPr="00F045FF">
        <w:rPr>
          <w:rFonts w:asciiTheme="majorHAnsi" w:hAnsiTheme="majorHAnsi"/>
          <w:color w:val="595959" w:themeColor="text1" w:themeTint="A6"/>
        </w:rPr>
        <w:t>ir atdalītas viena no otras. Kravu atdalīšanu var veikt</w:t>
      </w:r>
      <w:r w:rsidR="000A31A7" w:rsidRPr="00F045FF">
        <w:rPr>
          <w:rFonts w:asciiTheme="majorHAnsi" w:hAnsiTheme="majorHAnsi"/>
          <w:color w:val="595959" w:themeColor="text1" w:themeTint="A6"/>
        </w:rPr>
        <w:t xml:space="preserve"> vienā no veidiem:</w:t>
      </w:r>
    </w:p>
    <w:p w14:paraId="62A67449" w14:textId="77777777" w:rsidR="004A454B" w:rsidRPr="00F045FF" w:rsidRDefault="00F978EF"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novietojot krav</w:t>
      </w:r>
      <w:r w:rsidR="00CE006A" w:rsidRPr="00F045FF">
        <w:rPr>
          <w:rFonts w:asciiTheme="majorHAnsi" w:hAnsiTheme="majorHAnsi"/>
          <w:color w:val="595959" w:themeColor="text1" w:themeTint="A6"/>
        </w:rPr>
        <w:t>u</w:t>
      </w:r>
      <w:r w:rsidR="004A454B" w:rsidRPr="00F045FF">
        <w:rPr>
          <w:rFonts w:asciiTheme="majorHAnsi" w:hAnsiTheme="majorHAnsi"/>
          <w:color w:val="595959" w:themeColor="text1" w:themeTint="A6"/>
        </w:rPr>
        <w:t xml:space="preserve"> uzmērīšanai paredzēt</w:t>
      </w:r>
      <w:r w:rsidR="00CE006A" w:rsidRPr="00F045FF">
        <w:rPr>
          <w:rFonts w:asciiTheme="majorHAnsi" w:hAnsiTheme="majorHAnsi"/>
          <w:color w:val="595959" w:themeColor="text1" w:themeTint="A6"/>
        </w:rPr>
        <w:t>os</w:t>
      </w:r>
      <w:r w:rsidR="004A454B"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statņos</w:t>
      </w:r>
      <w:r w:rsidR="000A31A7" w:rsidRPr="00F045FF">
        <w:rPr>
          <w:rFonts w:asciiTheme="majorHAnsi" w:hAnsiTheme="majorHAnsi"/>
          <w:color w:val="595959" w:themeColor="text1" w:themeTint="A6"/>
        </w:rPr>
        <w:t>,</w:t>
      </w:r>
    </w:p>
    <w:p w14:paraId="26C80C42" w14:textId="770AE4FB" w:rsidR="000A31A7" w:rsidRPr="00F045FF" w:rsidRDefault="000A31A7"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atstājot </w:t>
      </w:r>
      <w:r w:rsidR="00F965A7" w:rsidRPr="00F045FF">
        <w:rPr>
          <w:rFonts w:asciiTheme="majorHAnsi" w:hAnsiTheme="majorHAnsi"/>
          <w:color w:val="595959" w:themeColor="text1" w:themeTint="A6"/>
        </w:rPr>
        <w:t>attālumu</w:t>
      </w:r>
      <w:r w:rsidRPr="00F045FF">
        <w:rPr>
          <w:rFonts w:asciiTheme="majorHAnsi" w:hAnsiTheme="majorHAnsi"/>
          <w:color w:val="595959" w:themeColor="text1" w:themeTint="A6"/>
        </w:rPr>
        <w:t xml:space="preserve"> starp izkrautajām kravām 2.0m, ja blakus tiek izvietoti </w:t>
      </w:r>
      <w:r w:rsidR="00551E45" w:rsidRPr="00F045FF">
        <w:rPr>
          <w:rFonts w:asciiTheme="majorHAnsi" w:hAnsiTheme="majorHAnsi"/>
          <w:color w:val="595959" w:themeColor="text1" w:themeTint="A6"/>
        </w:rPr>
        <w:t>P</w:t>
      </w:r>
      <w:r w:rsidR="00FD0A7F">
        <w:rPr>
          <w:rFonts w:asciiTheme="majorHAnsi" w:hAnsiTheme="majorHAnsi"/>
          <w:color w:val="595959" w:themeColor="text1" w:themeTint="A6"/>
        </w:rPr>
        <w:t>iegādātāja</w:t>
      </w:r>
      <w:r w:rsidRPr="00F045FF">
        <w:rPr>
          <w:rFonts w:asciiTheme="majorHAnsi" w:hAnsiTheme="majorHAnsi"/>
          <w:color w:val="595959" w:themeColor="text1" w:themeTint="A6"/>
        </w:rPr>
        <w:t xml:space="preserve"> piegādāti </w:t>
      </w:r>
      <w:r w:rsidR="009C3C38" w:rsidRPr="00F045FF">
        <w:rPr>
          <w:rFonts w:asciiTheme="majorHAnsi" w:hAnsiTheme="majorHAnsi"/>
          <w:color w:val="595959" w:themeColor="text1" w:themeTint="A6"/>
        </w:rPr>
        <w:t>vienādi produkti</w:t>
      </w:r>
      <w:r w:rsidR="007A512C">
        <w:rPr>
          <w:rFonts w:asciiTheme="majorHAnsi" w:hAnsiTheme="majorHAnsi"/>
          <w:color w:val="595959" w:themeColor="text1" w:themeTint="A6"/>
        </w:rPr>
        <w:t xml:space="preserve"> vai </w:t>
      </w:r>
      <w:r w:rsidR="007A512C" w:rsidRPr="00F045FF">
        <w:rPr>
          <w:rFonts w:asciiTheme="majorHAnsi" w:hAnsiTheme="majorHAnsi"/>
          <w:color w:val="595959" w:themeColor="text1" w:themeTint="A6"/>
        </w:rPr>
        <w:t>blakus tiek izvietoti citu piegādātāju piegādāti produkti</w:t>
      </w:r>
      <w:r w:rsidR="007A512C">
        <w:rPr>
          <w:rFonts w:asciiTheme="majorHAnsi" w:hAnsiTheme="majorHAnsi"/>
          <w:color w:val="595959" w:themeColor="text1" w:themeTint="A6"/>
        </w:rPr>
        <w:t>;</w:t>
      </w:r>
    </w:p>
    <w:p w14:paraId="638AFD7E" w14:textId="2C2C4F8C" w:rsidR="009C3C38" w:rsidRPr="00F045FF" w:rsidRDefault="009C3C38"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atstājot a</w:t>
      </w:r>
      <w:r w:rsidR="00A5389C" w:rsidRPr="00F045FF">
        <w:rPr>
          <w:rFonts w:asciiTheme="majorHAnsi" w:hAnsiTheme="majorHAnsi"/>
          <w:color w:val="595959" w:themeColor="text1" w:themeTint="A6"/>
        </w:rPr>
        <w:t xml:space="preserve">ttālumu </w:t>
      </w:r>
      <w:r w:rsidRPr="00F045FF">
        <w:rPr>
          <w:rFonts w:asciiTheme="majorHAnsi" w:hAnsiTheme="majorHAnsi"/>
          <w:color w:val="595959" w:themeColor="text1" w:themeTint="A6"/>
        </w:rPr>
        <w:t xml:space="preserve">starp izkrautajām kravām 1.0m, ja blakus tiek izvietoti </w:t>
      </w:r>
      <w:r w:rsidR="00FD0A7F" w:rsidRPr="00F045FF">
        <w:rPr>
          <w:rFonts w:asciiTheme="majorHAnsi" w:hAnsiTheme="majorHAnsi"/>
          <w:color w:val="595959" w:themeColor="text1" w:themeTint="A6"/>
        </w:rPr>
        <w:t>P</w:t>
      </w:r>
      <w:r w:rsidR="00FD0A7F">
        <w:rPr>
          <w:rFonts w:asciiTheme="majorHAnsi" w:hAnsiTheme="majorHAnsi"/>
          <w:color w:val="595959" w:themeColor="text1" w:themeTint="A6"/>
        </w:rPr>
        <w:t>iegādātāja</w:t>
      </w:r>
      <w:r w:rsidRPr="00F045FF">
        <w:rPr>
          <w:rFonts w:asciiTheme="majorHAnsi" w:hAnsiTheme="majorHAnsi"/>
          <w:color w:val="595959" w:themeColor="text1" w:themeTint="A6"/>
        </w:rPr>
        <w:t xml:space="preserve"> piegādāti dažādi produkti</w:t>
      </w:r>
      <w:r w:rsidR="007A512C">
        <w:rPr>
          <w:rFonts w:asciiTheme="majorHAnsi" w:hAnsiTheme="majorHAnsi"/>
          <w:color w:val="595959" w:themeColor="text1" w:themeTint="A6"/>
        </w:rPr>
        <w:t>.</w:t>
      </w:r>
    </w:p>
    <w:p w14:paraId="3411C44D" w14:textId="1C222C92" w:rsidR="00CC27F0" w:rsidRPr="00BE6B73" w:rsidRDefault="00551E45" w:rsidP="001237AD">
      <w:pPr>
        <w:pStyle w:val="ListParagraph"/>
        <w:numPr>
          <w:ilvl w:val="2"/>
          <w:numId w:val="1"/>
        </w:numPr>
        <w:jc w:val="both"/>
        <w:rPr>
          <w:rFonts w:asciiTheme="majorHAnsi" w:hAnsiTheme="majorHAnsi"/>
          <w:color w:val="595959" w:themeColor="text1" w:themeTint="A6"/>
        </w:rPr>
      </w:pPr>
      <w:bookmarkStart w:id="26" w:name="_Hlk52455771"/>
      <w:bookmarkEnd w:id="25"/>
      <w:r w:rsidRPr="00BE6B73">
        <w:rPr>
          <w:rFonts w:asciiTheme="majorHAnsi" w:hAnsiTheme="majorHAnsi"/>
          <w:color w:val="595959" w:themeColor="text1" w:themeTint="A6"/>
        </w:rPr>
        <w:t>Pircējs</w:t>
      </w:r>
      <w:r w:rsidR="00CC27F0" w:rsidRPr="00BE6B73">
        <w:rPr>
          <w:rFonts w:asciiTheme="majorHAnsi" w:hAnsiTheme="majorHAnsi"/>
          <w:color w:val="595959" w:themeColor="text1" w:themeTint="A6"/>
        </w:rPr>
        <w:t xml:space="preserve"> </w:t>
      </w:r>
      <w:r w:rsidR="00F11862" w:rsidRPr="00BE6B73">
        <w:rPr>
          <w:rFonts w:asciiTheme="majorHAnsi" w:hAnsiTheme="majorHAnsi"/>
          <w:color w:val="595959" w:themeColor="text1" w:themeTint="A6"/>
        </w:rPr>
        <w:t>nodrošina</w:t>
      </w:r>
      <w:r w:rsidR="00760EA4" w:rsidRPr="00BE6B73">
        <w:rPr>
          <w:rFonts w:asciiTheme="majorHAnsi" w:hAnsiTheme="majorHAnsi"/>
          <w:color w:val="595959" w:themeColor="text1" w:themeTint="A6"/>
        </w:rPr>
        <w:t xml:space="preserve"> piegādātās kravas marķēšanu </w:t>
      </w:r>
      <w:r w:rsidR="00CC27F0" w:rsidRPr="00BE6B73">
        <w:rPr>
          <w:rFonts w:asciiTheme="majorHAnsi" w:hAnsiTheme="majorHAnsi"/>
          <w:color w:val="595959" w:themeColor="text1" w:themeTint="A6"/>
        </w:rPr>
        <w:t xml:space="preserve">(identificēšanu) </w:t>
      </w:r>
      <w:r w:rsidR="00B31151" w:rsidRPr="00BE6B73">
        <w:rPr>
          <w:rFonts w:asciiTheme="majorHAnsi" w:hAnsiTheme="majorHAnsi"/>
          <w:color w:val="595959" w:themeColor="text1" w:themeTint="A6"/>
        </w:rPr>
        <w:t xml:space="preserve">pēc kravas izkraušanas </w:t>
      </w:r>
      <w:r w:rsidR="00CC27F0" w:rsidRPr="00BE6B73">
        <w:rPr>
          <w:rFonts w:asciiTheme="majorHAnsi" w:hAnsiTheme="majorHAnsi"/>
          <w:color w:val="595959" w:themeColor="text1" w:themeTint="A6"/>
        </w:rPr>
        <w:t>līdz uzmērīšanas veikšanai</w:t>
      </w:r>
      <w:r w:rsidR="00EE0C07" w:rsidRPr="00BE6B73">
        <w:rPr>
          <w:rFonts w:asciiTheme="majorHAnsi" w:hAnsiTheme="majorHAnsi"/>
          <w:color w:val="595959" w:themeColor="text1" w:themeTint="A6"/>
        </w:rPr>
        <w:t>. Veicot marķēšanu</w:t>
      </w:r>
      <w:r w:rsidR="00B31151" w:rsidRPr="00BE6B73">
        <w:rPr>
          <w:rFonts w:asciiTheme="majorHAnsi" w:hAnsiTheme="majorHAnsi"/>
          <w:color w:val="595959" w:themeColor="text1" w:themeTint="A6"/>
        </w:rPr>
        <w:t xml:space="preserve"> vismaz divās</w:t>
      </w:r>
      <w:r w:rsidR="00EE0C07" w:rsidRPr="00BE6B73">
        <w:rPr>
          <w:rFonts w:asciiTheme="majorHAnsi" w:hAnsiTheme="majorHAnsi"/>
          <w:color w:val="595959" w:themeColor="text1" w:themeTint="A6"/>
        </w:rPr>
        <w:t xml:space="preserve"> vietās</w:t>
      </w:r>
      <w:r w:rsidR="00B31151" w:rsidRPr="00BE6B73">
        <w:rPr>
          <w:rFonts w:asciiTheme="majorHAnsi" w:hAnsiTheme="majorHAnsi"/>
          <w:color w:val="595959" w:themeColor="text1" w:themeTint="A6"/>
        </w:rPr>
        <w:t xml:space="preserve"> </w:t>
      </w:r>
      <w:r w:rsidR="00EE0C07" w:rsidRPr="00BE6B73">
        <w:rPr>
          <w:rFonts w:asciiTheme="majorHAnsi" w:hAnsiTheme="majorHAnsi"/>
          <w:color w:val="595959" w:themeColor="text1" w:themeTint="A6"/>
        </w:rPr>
        <w:t xml:space="preserve">uz </w:t>
      </w:r>
      <w:r w:rsidR="00B31151" w:rsidRPr="00BE6B73">
        <w:rPr>
          <w:rFonts w:asciiTheme="majorHAnsi" w:hAnsiTheme="majorHAnsi"/>
          <w:color w:val="595959" w:themeColor="text1" w:themeTint="A6"/>
        </w:rPr>
        <w:t>izkrautās kravas, vienā no veidiem</w:t>
      </w:r>
      <w:r w:rsidR="00CC27F0" w:rsidRPr="00BE6B73">
        <w:rPr>
          <w:rFonts w:asciiTheme="majorHAnsi" w:hAnsiTheme="majorHAnsi"/>
          <w:color w:val="595959" w:themeColor="text1" w:themeTint="A6"/>
        </w:rPr>
        <w:t>:</w:t>
      </w:r>
    </w:p>
    <w:p w14:paraId="28A4980A" w14:textId="3D862BFF" w:rsidR="00CC27F0" w:rsidRPr="00BE6B73" w:rsidRDefault="00B31151" w:rsidP="001237AD">
      <w:pPr>
        <w:pStyle w:val="ListParagraph"/>
        <w:numPr>
          <w:ilvl w:val="3"/>
          <w:numId w:val="1"/>
        </w:numPr>
        <w:jc w:val="both"/>
        <w:rPr>
          <w:rFonts w:asciiTheme="majorHAnsi" w:hAnsiTheme="majorHAnsi"/>
          <w:color w:val="595959" w:themeColor="text1" w:themeTint="A6"/>
        </w:rPr>
      </w:pPr>
      <w:r w:rsidRPr="00BE6B73">
        <w:rPr>
          <w:rFonts w:asciiTheme="majorHAnsi" w:hAnsiTheme="majorHAnsi"/>
          <w:color w:val="595959" w:themeColor="text1" w:themeTint="A6"/>
        </w:rPr>
        <w:t xml:space="preserve">Ar </w:t>
      </w:r>
      <w:r w:rsidR="00F371EF" w:rsidRPr="00BE6B73">
        <w:rPr>
          <w:rFonts w:asciiTheme="majorHAnsi" w:hAnsiTheme="majorHAnsi"/>
          <w:color w:val="595959" w:themeColor="text1" w:themeTint="A6"/>
        </w:rPr>
        <w:t xml:space="preserve">mitrumizturīgu </w:t>
      </w:r>
      <w:r w:rsidR="00CC27F0" w:rsidRPr="00BE6B73">
        <w:rPr>
          <w:rFonts w:asciiTheme="majorHAnsi" w:hAnsiTheme="majorHAnsi"/>
          <w:color w:val="595959" w:themeColor="text1" w:themeTint="A6"/>
        </w:rPr>
        <w:t>marķējamo krāsu,</w:t>
      </w:r>
    </w:p>
    <w:p w14:paraId="4D6977D9" w14:textId="29D838FA" w:rsidR="00CC27F0" w:rsidRPr="00BE6B73" w:rsidRDefault="00B31151" w:rsidP="001237AD">
      <w:pPr>
        <w:pStyle w:val="ListParagraph"/>
        <w:numPr>
          <w:ilvl w:val="3"/>
          <w:numId w:val="1"/>
        </w:numPr>
        <w:jc w:val="both"/>
        <w:rPr>
          <w:rFonts w:asciiTheme="majorHAnsi" w:hAnsiTheme="majorHAnsi"/>
          <w:color w:val="595959" w:themeColor="text1" w:themeTint="A6"/>
        </w:rPr>
      </w:pPr>
      <w:r w:rsidRPr="00BE6B73">
        <w:rPr>
          <w:rFonts w:asciiTheme="majorHAnsi" w:hAnsiTheme="majorHAnsi"/>
          <w:color w:val="595959" w:themeColor="text1" w:themeTint="A6"/>
        </w:rPr>
        <w:t xml:space="preserve">Piestiprinot </w:t>
      </w:r>
      <w:r w:rsidR="00CC27F0" w:rsidRPr="00BE6B73">
        <w:rPr>
          <w:rFonts w:asciiTheme="majorHAnsi" w:hAnsiTheme="majorHAnsi"/>
          <w:color w:val="595959" w:themeColor="text1" w:themeTint="A6"/>
        </w:rPr>
        <w:t>mitrumizturīgas marķējamās lapas</w:t>
      </w:r>
      <w:r w:rsidR="00F371EF" w:rsidRPr="00BE6B73">
        <w:rPr>
          <w:rFonts w:asciiTheme="majorHAnsi" w:hAnsiTheme="majorHAnsi"/>
          <w:color w:val="595959" w:themeColor="text1" w:themeTint="A6"/>
        </w:rPr>
        <w:t>.</w:t>
      </w:r>
    </w:p>
    <w:bookmarkEnd w:id="26"/>
    <w:p w14:paraId="62278CDB" w14:textId="3F0BCEF1" w:rsidR="00D61B0B" w:rsidRPr="00B879EC" w:rsidRDefault="00F11862" w:rsidP="00BE6B73">
      <w:pPr>
        <w:pStyle w:val="ListParagraph"/>
        <w:numPr>
          <w:ilvl w:val="2"/>
          <w:numId w:val="1"/>
        </w:numPr>
        <w:jc w:val="both"/>
        <w:rPr>
          <w:rFonts w:asciiTheme="majorHAnsi" w:hAnsiTheme="majorHAnsi"/>
          <w:color w:val="595959" w:themeColor="text1" w:themeTint="A6"/>
        </w:rPr>
      </w:pPr>
      <w:r w:rsidRPr="00B879EC">
        <w:rPr>
          <w:rFonts w:asciiTheme="majorHAnsi" w:hAnsiTheme="majorHAnsi"/>
          <w:color w:val="595959" w:themeColor="text1" w:themeTint="A6"/>
        </w:rPr>
        <w:t xml:space="preserve">Pircējs var uzdot </w:t>
      </w:r>
      <w:r w:rsidR="00C50577" w:rsidRPr="00B879EC">
        <w:rPr>
          <w:rFonts w:asciiTheme="majorHAnsi" w:hAnsiTheme="majorHAnsi"/>
          <w:color w:val="595959" w:themeColor="text1" w:themeTint="A6"/>
        </w:rPr>
        <w:t xml:space="preserve">veikt </w:t>
      </w:r>
      <w:r w:rsidRPr="00B879EC">
        <w:rPr>
          <w:rFonts w:asciiTheme="majorHAnsi" w:hAnsiTheme="majorHAnsi"/>
          <w:color w:val="595959" w:themeColor="text1" w:themeTint="A6"/>
        </w:rPr>
        <w:t>kravas marķēšanu Pārvadātājam, izsniedzot tam atbilstošu marķēšanas krāsu vai marķējamās lap</w:t>
      </w:r>
      <w:r w:rsidR="00E46DD0" w:rsidRPr="00B879EC">
        <w:rPr>
          <w:rFonts w:asciiTheme="majorHAnsi" w:hAnsiTheme="majorHAnsi"/>
          <w:color w:val="595959" w:themeColor="text1" w:themeTint="A6"/>
        </w:rPr>
        <w:t>iņas</w:t>
      </w:r>
      <w:r w:rsidRPr="00B879EC">
        <w:rPr>
          <w:rFonts w:asciiTheme="majorHAnsi" w:hAnsiTheme="majorHAnsi"/>
          <w:color w:val="595959" w:themeColor="text1" w:themeTint="A6"/>
        </w:rPr>
        <w:t xml:space="preserve"> un </w:t>
      </w:r>
      <w:r w:rsidR="00070162" w:rsidRPr="00B879EC">
        <w:rPr>
          <w:rFonts w:asciiTheme="majorHAnsi" w:hAnsiTheme="majorHAnsi"/>
          <w:color w:val="595959" w:themeColor="text1" w:themeTint="A6"/>
        </w:rPr>
        <w:t>to</w:t>
      </w:r>
      <w:r w:rsidRPr="00B879EC">
        <w:rPr>
          <w:rFonts w:asciiTheme="majorHAnsi" w:hAnsiTheme="majorHAnsi"/>
          <w:color w:val="595959" w:themeColor="text1" w:themeTint="A6"/>
        </w:rPr>
        <w:t xml:space="preserve"> piestiprināšanai</w:t>
      </w:r>
      <w:r w:rsidR="00070162" w:rsidRPr="00B879EC">
        <w:rPr>
          <w:rFonts w:asciiTheme="majorHAnsi" w:hAnsiTheme="majorHAnsi"/>
          <w:color w:val="595959" w:themeColor="text1" w:themeTint="A6"/>
        </w:rPr>
        <w:t xml:space="preserve"> nepieciešamo aprīkojumu</w:t>
      </w:r>
      <w:r w:rsidR="00077D43" w:rsidRPr="00B879EC">
        <w:rPr>
          <w:rFonts w:asciiTheme="majorHAnsi" w:hAnsiTheme="majorHAnsi"/>
          <w:color w:val="595959" w:themeColor="text1" w:themeTint="A6"/>
        </w:rPr>
        <w:t>.</w:t>
      </w:r>
    </w:p>
    <w:p w14:paraId="2253A346" w14:textId="77777777" w:rsidR="00B002FA" w:rsidRPr="00F045FF" w:rsidRDefault="003160F6" w:rsidP="00FA21B9">
      <w:pPr>
        <w:pStyle w:val="Heading2"/>
      </w:pPr>
      <w:bookmarkStart w:id="27" w:name="_Toc53385275"/>
      <w:bookmarkStart w:id="28" w:name="_Hlk17302014"/>
      <w:r w:rsidRPr="00F045FF">
        <w:t xml:space="preserve">Citi </w:t>
      </w:r>
      <w:r w:rsidR="00B002FA" w:rsidRPr="00F045FF">
        <w:t xml:space="preserve">noteikumi </w:t>
      </w:r>
      <w:r w:rsidR="0000267E" w:rsidRPr="00F045FF">
        <w:t>kontrol</w:t>
      </w:r>
      <w:r w:rsidR="00B002FA" w:rsidRPr="00F045FF">
        <w:t xml:space="preserve">kravu izkraušanai un novietošanai </w:t>
      </w:r>
      <w:r w:rsidR="00551E45" w:rsidRPr="00F045FF">
        <w:t>Pircēja</w:t>
      </w:r>
      <w:r w:rsidR="00B002FA" w:rsidRPr="00F045FF">
        <w:t xml:space="preserve"> teritorijā, </w:t>
      </w:r>
      <w:r w:rsidR="00F25897" w:rsidRPr="00F045FF">
        <w:t>kur</w:t>
      </w:r>
      <w:r w:rsidR="00B002FA" w:rsidRPr="00F045FF">
        <w:t xml:space="preserve"> uzmērīšanu veic </w:t>
      </w:r>
      <w:r w:rsidR="00551E45" w:rsidRPr="00F045FF">
        <w:t>Pircējs</w:t>
      </w:r>
      <w:bookmarkEnd w:id="27"/>
    </w:p>
    <w:bookmarkEnd w:id="28"/>
    <w:p w14:paraId="7DAB759D" w14:textId="77777777" w:rsidR="00156007" w:rsidRPr="00F045FF" w:rsidRDefault="00156007"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Piegādātājs informē </w:t>
      </w:r>
      <w:r w:rsidR="00551E45" w:rsidRPr="00F045FF">
        <w:rPr>
          <w:rFonts w:asciiTheme="majorHAnsi" w:hAnsiTheme="majorHAnsi"/>
          <w:color w:val="595959" w:themeColor="text1" w:themeTint="A6"/>
        </w:rPr>
        <w:t>Pircēju</w:t>
      </w:r>
      <w:r w:rsidRPr="00F045FF">
        <w:rPr>
          <w:rFonts w:asciiTheme="majorHAnsi" w:hAnsiTheme="majorHAnsi"/>
          <w:color w:val="595959" w:themeColor="text1" w:themeTint="A6"/>
        </w:rPr>
        <w:t>, ja tiks veikts kontrolmērījums Piegādes vietā, norādot uz kravas pavadzīmes atzīmi “Kontrolkrava” vai “Kontrolkrava (1. kasete)”, “Kontrolkrava (2. kasete)”, “Kontrolkrava (3. kasete)”, “Kontrolkrava (4. kasete)”.</w:t>
      </w:r>
    </w:p>
    <w:p w14:paraId="35CC094A" w14:textId="77777777" w:rsidR="00DF3A15"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DF3A15" w:rsidRPr="00F045FF">
        <w:rPr>
          <w:rFonts w:asciiTheme="majorHAnsi" w:hAnsiTheme="majorHAnsi"/>
          <w:color w:val="595959" w:themeColor="text1" w:themeTint="A6"/>
        </w:rPr>
        <w:t xml:space="preserve"> uzmēra kravu Līgumā noteiktajā kārtībā, novieto un uzglabā kontrolkravu vai kontrolkravas daļas atsevišķi no citām apaļo kokmateriālu kravām.</w:t>
      </w:r>
      <w:r w:rsidR="00115C88" w:rsidRPr="00F045FF">
        <w:rPr>
          <w:rFonts w:asciiTheme="majorHAnsi" w:hAnsiTheme="majorHAnsi"/>
          <w:color w:val="595959" w:themeColor="text1" w:themeTint="A6"/>
        </w:rPr>
        <w:t xml:space="preserve"> </w:t>
      </w:r>
    </w:p>
    <w:p w14:paraId="6F8D1C18" w14:textId="77777777" w:rsidR="00156007"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156007" w:rsidRPr="00F045FF">
        <w:rPr>
          <w:rFonts w:asciiTheme="majorHAnsi" w:hAnsiTheme="majorHAnsi"/>
          <w:color w:val="595959" w:themeColor="text1" w:themeTint="A6"/>
        </w:rPr>
        <w:t xml:space="preserve"> nodrošina apstākļus, lai </w:t>
      </w:r>
      <w:r w:rsidR="003160F6" w:rsidRPr="00F045FF">
        <w:rPr>
          <w:rFonts w:asciiTheme="majorHAnsi" w:hAnsiTheme="majorHAnsi"/>
          <w:color w:val="595959" w:themeColor="text1" w:themeTint="A6"/>
        </w:rPr>
        <w:t xml:space="preserve">kokvedēja vadītājs </w:t>
      </w:r>
      <w:r w:rsidR="00156007" w:rsidRPr="00F045FF">
        <w:rPr>
          <w:rFonts w:asciiTheme="majorHAnsi" w:hAnsiTheme="majorHAnsi"/>
          <w:color w:val="595959" w:themeColor="text1" w:themeTint="A6"/>
        </w:rPr>
        <w:t>varētu veikt kontrolkravas vai tās daļas marķēšanu</w:t>
      </w:r>
      <w:r w:rsidR="00DF3A15" w:rsidRPr="00F045FF">
        <w:rPr>
          <w:rFonts w:asciiTheme="majorHAnsi" w:hAnsiTheme="majorHAnsi"/>
          <w:color w:val="595959" w:themeColor="text1" w:themeTint="A6"/>
        </w:rPr>
        <w:t>.</w:t>
      </w:r>
    </w:p>
    <w:p w14:paraId="137BB81D" w14:textId="77777777" w:rsidR="00FF158D"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FF158D" w:rsidRPr="00F045FF">
        <w:rPr>
          <w:rFonts w:asciiTheme="majorHAnsi" w:hAnsiTheme="majorHAnsi"/>
          <w:color w:val="595959" w:themeColor="text1" w:themeTint="A6"/>
        </w:rPr>
        <w:t xml:space="preserve"> nodrošina kontrolkravas vai kontrolkravas daļas izripināšanu</w:t>
      </w:r>
      <w:r w:rsidR="00115C88" w:rsidRPr="00F045FF">
        <w:rPr>
          <w:rFonts w:asciiTheme="majorHAnsi" w:hAnsiTheme="majorHAnsi"/>
          <w:color w:val="595959" w:themeColor="text1" w:themeTint="A6"/>
        </w:rPr>
        <w:t xml:space="preserve"> līdzenā, no sniega, mizām, citiem koksnes atlikumiem un svešķermeņiem tīrā vietā.</w:t>
      </w:r>
    </w:p>
    <w:p w14:paraId="0C52D986" w14:textId="77777777" w:rsidR="004C0548" w:rsidRPr="00F045FF" w:rsidRDefault="00551E4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FF158D" w:rsidRPr="00F045FF">
        <w:rPr>
          <w:rFonts w:asciiTheme="majorHAnsi" w:hAnsiTheme="majorHAnsi"/>
          <w:color w:val="595959" w:themeColor="text1" w:themeTint="A6"/>
        </w:rPr>
        <w:t xml:space="preserve"> nodrošina kontrolmērījuma veikšanai nepieciešamos apstākļus un sniedz visu nepieciešamo informāciju kontrolmērījuma veikšanai.</w:t>
      </w:r>
    </w:p>
    <w:p w14:paraId="616FAADE" w14:textId="77777777" w:rsidR="00F25897" w:rsidRPr="00F045FF" w:rsidRDefault="00BC3472" w:rsidP="00FA21B9">
      <w:pPr>
        <w:pStyle w:val="Heading2"/>
      </w:pPr>
      <w:bookmarkStart w:id="29" w:name="_Toc53385276"/>
      <w:r w:rsidRPr="00F045FF">
        <w:lastRenderedPageBreak/>
        <w:t xml:space="preserve">Kravu un kontrolkravu uzmērīšanas </w:t>
      </w:r>
      <w:r w:rsidR="00A8613A" w:rsidRPr="00F045FF">
        <w:t xml:space="preserve">kārtības un </w:t>
      </w:r>
      <w:r w:rsidRPr="00F045FF">
        <w:t xml:space="preserve">apstākļu nodrošināšana </w:t>
      </w:r>
      <w:r w:rsidR="00551E45" w:rsidRPr="00F045FF">
        <w:t>Pircēja</w:t>
      </w:r>
      <w:r w:rsidR="00F25897" w:rsidRPr="00F045FF">
        <w:t xml:space="preserve"> teritorijā, </w:t>
      </w:r>
      <w:r w:rsidRPr="00F045FF">
        <w:t xml:space="preserve">kur uzmērīšanu </w:t>
      </w:r>
      <w:r w:rsidR="00F25897" w:rsidRPr="00F045FF">
        <w:t>veic Uzmērītājs</w:t>
      </w:r>
      <w:bookmarkEnd w:id="29"/>
    </w:p>
    <w:p w14:paraId="13FAE18A" w14:textId="77777777" w:rsidR="00F25897" w:rsidRPr="00F045FF" w:rsidRDefault="00F25897"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Pirms </w:t>
      </w:r>
      <w:r w:rsidR="00095DD4" w:rsidRPr="00F045FF">
        <w:rPr>
          <w:rFonts w:asciiTheme="majorHAnsi" w:hAnsiTheme="majorHAnsi"/>
          <w:color w:val="595959" w:themeColor="text1" w:themeTint="A6"/>
        </w:rPr>
        <w:t>uzmērīšanas</w:t>
      </w:r>
      <w:r w:rsidRPr="00F045FF">
        <w:rPr>
          <w:rFonts w:asciiTheme="majorHAnsi" w:hAnsiTheme="majorHAnsi"/>
          <w:color w:val="595959" w:themeColor="text1" w:themeTint="A6"/>
        </w:rPr>
        <w:t xml:space="preserve"> uzsākšanas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izsniedz Uzmērītājam uzmērīšanai paredzēto kravu pavadzīmes un veic atzīmi uz pavadzīmes, ja kravas daļas atrodas </w:t>
      </w:r>
      <w:r w:rsidR="00095DD4" w:rsidRPr="00F045FF">
        <w:rPr>
          <w:rFonts w:asciiTheme="majorHAnsi" w:hAnsiTheme="majorHAnsi"/>
          <w:color w:val="595959" w:themeColor="text1" w:themeTint="A6"/>
        </w:rPr>
        <w:t>dažādās vietās</w:t>
      </w:r>
      <w:r w:rsidRPr="00F045FF">
        <w:rPr>
          <w:rFonts w:asciiTheme="majorHAnsi" w:hAnsiTheme="majorHAnsi"/>
          <w:color w:val="595959" w:themeColor="text1" w:themeTint="A6"/>
        </w:rPr>
        <w:t xml:space="preserve">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teritorijā.</w:t>
      </w:r>
    </w:p>
    <w:p w14:paraId="1AAB2B46" w14:textId="77777777" w:rsidR="00F25897" w:rsidRPr="00F045FF" w:rsidRDefault="00551E45"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Pircējs</w:t>
      </w:r>
      <w:r w:rsidR="00095DD4" w:rsidRPr="00F045FF">
        <w:rPr>
          <w:rFonts w:asciiTheme="majorHAnsi" w:hAnsiTheme="majorHAnsi"/>
          <w:color w:val="595959" w:themeColor="text1" w:themeTint="A6"/>
        </w:rPr>
        <w:t xml:space="preserve"> teritorijas plānā norāda precīzu katras kravas atrašanās vietu un norāda uz kravas identifikatoriem</w:t>
      </w:r>
      <w:r w:rsidR="00156F14" w:rsidRPr="00F045FF">
        <w:rPr>
          <w:rFonts w:asciiTheme="majorHAnsi" w:hAnsiTheme="majorHAnsi"/>
          <w:color w:val="595959" w:themeColor="text1" w:themeTint="A6"/>
        </w:rPr>
        <w:t xml:space="preserve"> (</w:t>
      </w:r>
      <w:r w:rsidR="00095DD4" w:rsidRPr="00F045FF">
        <w:rPr>
          <w:rFonts w:asciiTheme="majorHAnsi" w:hAnsiTheme="majorHAnsi"/>
          <w:color w:val="595959" w:themeColor="text1" w:themeTint="A6"/>
        </w:rPr>
        <w:t>marķējumiem</w:t>
      </w:r>
      <w:r w:rsidR="00156F14" w:rsidRPr="00F045FF">
        <w:rPr>
          <w:rFonts w:asciiTheme="majorHAnsi" w:hAnsiTheme="majorHAnsi"/>
          <w:color w:val="595959" w:themeColor="text1" w:themeTint="A6"/>
        </w:rPr>
        <w:t>)</w:t>
      </w:r>
      <w:r w:rsidR="00095DD4" w:rsidRPr="00F045FF">
        <w:rPr>
          <w:rFonts w:asciiTheme="majorHAnsi" w:hAnsiTheme="majorHAnsi"/>
          <w:color w:val="595959" w:themeColor="text1" w:themeTint="A6"/>
        </w:rPr>
        <w:t xml:space="preserve">. Gadījumos, ja kravas uzrādīšana teritorijas plānā nav iespējama vai pastāv sajaukšanās risks, </w:t>
      </w:r>
      <w:r w:rsidRPr="00F045FF">
        <w:rPr>
          <w:rFonts w:asciiTheme="majorHAnsi" w:hAnsiTheme="majorHAnsi"/>
          <w:color w:val="595959" w:themeColor="text1" w:themeTint="A6"/>
        </w:rPr>
        <w:t>Pircējs</w:t>
      </w:r>
      <w:r w:rsidR="00095DD4" w:rsidRPr="00F045FF">
        <w:rPr>
          <w:rFonts w:asciiTheme="majorHAnsi" w:hAnsiTheme="majorHAnsi"/>
          <w:color w:val="595959" w:themeColor="text1" w:themeTint="A6"/>
        </w:rPr>
        <w:t xml:space="preserve"> uzrāda kravas atrašanās vietu/-</w:t>
      </w:r>
      <w:proofErr w:type="spellStart"/>
      <w:r w:rsidR="00095DD4" w:rsidRPr="00F045FF">
        <w:rPr>
          <w:rFonts w:asciiTheme="majorHAnsi" w:hAnsiTheme="majorHAnsi"/>
          <w:color w:val="595959" w:themeColor="text1" w:themeTint="A6"/>
        </w:rPr>
        <w:t>as</w:t>
      </w:r>
      <w:proofErr w:type="spellEnd"/>
      <w:r w:rsidR="00095DD4"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Pircēja</w:t>
      </w:r>
      <w:r w:rsidR="00095DD4" w:rsidRPr="00F045FF">
        <w:rPr>
          <w:rFonts w:asciiTheme="majorHAnsi" w:hAnsiTheme="majorHAnsi"/>
          <w:color w:val="595959" w:themeColor="text1" w:themeTint="A6"/>
        </w:rPr>
        <w:t xml:space="preserve"> teritorijā klātienē.</w:t>
      </w:r>
    </w:p>
    <w:p w14:paraId="33A7E27D" w14:textId="77777777" w:rsidR="00095DD4" w:rsidRPr="00F045FF" w:rsidRDefault="004D7829"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Uzmērot koksnes produktus, </w:t>
      </w:r>
      <w:r w:rsidR="00095DD4" w:rsidRPr="00F045FF">
        <w:rPr>
          <w:rFonts w:asciiTheme="majorHAnsi" w:hAnsiTheme="majorHAnsi"/>
          <w:color w:val="595959" w:themeColor="text1" w:themeTint="A6"/>
        </w:rPr>
        <w:t xml:space="preserve">izmantojot individuālo uzmērīšanas metodi, </w:t>
      </w:r>
      <w:r w:rsidR="00551E45" w:rsidRPr="00F045FF">
        <w:rPr>
          <w:rFonts w:asciiTheme="majorHAnsi" w:hAnsiTheme="majorHAnsi"/>
          <w:color w:val="595959" w:themeColor="text1" w:themeTint="A6"/>
        </w:rPr>
        <w:t>Pircējs</w:t>
      </w:r>
      <w:r w:rsidR="00095DD4" w:rsidRPr="00F045FF">
        <w:rPr>
          <w:rFonts w:asciiTheme="majorHAnsi" w:hAnsiTheme="majorHAnsi"/>
          <w:color w:val="595959" w:themeColor="text1" w:themeTint="A6"/>
        </w:rPr>
        <w:t xml:space="preserve"> nodrošina kokmateriālu izripināšana</w:t>
      </w:r>
      <w:r w:rsidRPr="00F045FF">
        <w:rPr>
          <w:rFonts w:asciiTheme="majorHAnsi" w:hAnsiTheme="majorHAnsi"/>
          <w:color w:val="595959" w:themeColor="text1" w:themeTint="A6"/>
        </w:rPr>
        <w:t>i nepieciešamo</w:t>
      </w:r>
      <w:r w:rsidR="00095DD4" w:rsidRPr="00F045FF">
        <w:rPr>
          <w:rFonts w:asciiTheme="majorHAnsi" w:hAnsiTheme="majorHAnsi"/>
          <w:color w:val="595959" w:themeColor="text1" w:themeTint="A6"/>
        </w:rPr>
        <w:t xml:space="preserve"> tehniku ne vēlāk kā 15 minūtes no akta “Akts par darba uzsākšanu un beigšanu” sastādīšanas</w:t>
      </w:r>
      <w:r w:rsidR="00441D79" w:rsidRPr="00F045FF">
        <w:rPr>
          <w:rFonts w:asciiTheme="majorHAnsi" w:hAnsiTheme="majorHAnsi"/>
          <w:color w:val="595959" w:themeColor="text1" w:themeTint="A6"/>
        </w:rPr>
        <w:t xml:space="preserve"> un parakstīšanas</w:t>
      </w:r>
      <w:r w:rsidR="00095DD4" w:rsidRPr="00F045FF">
        <w:rPr>
          <w:rFonts w:asciiTheme="majorHAnsi" w:hAnsiTheme="majorHAnsi"/>
          <w:color w:val="595959" w:themeColor="text1" w:themeTint="A6"/>
        </w:rPr>
        <w:t xml:space="preserve"> brīža. Tehnika uzmērīšanas procesā tiek izmantota bez pārtraukumiem</w:t>
      </w:r>
      <w:r w:rsidR="00483766" w:rsidRPr="00F045FF">
        <w:rPr>
          <w:rFonts w:asciiTheme="majorHAnsi" w:hAnsiTheme="majorHAnsi"/>
          <w:color w:val="595959" w:themeColor="text1" w:themeTint="A6"/>
        </w:rPr>
        <w:t xml:space="preserve"> - </w:t>
      </w:r>
      <w:r w:rsidR="00095DD4" w:rsidRPr="00F045FF">
        <w:rPr>
          <w:rFonts w:asciiTheme="majorHAnsi" w:hAnsiTheme="majorHAnsi"/>
          <w:color w:val="595959" w:themeColor="text1" w:themeTint="A6"/>
        </w:rPr>
        <w:t>tādā veidā, kas nodrošina procesa nepārtrauktu norisi un neveido dīkstāves.</w:t>
      </w:r>
    </w:p>
    <w:p w14:paraId="4AA8A8E1" w14:textId="77777777" w:rsidR="004D7829" w:rsidRPr="00F045FF" w:rsidRDefault="00551E45" w:rsidP="001237AD">
      <w:pPr>
        <w:pStyle w:val="ListParagraph"/>
        <w:numPr>
          <w:ilvl w:val="2"/>
          <w:numId w:val="1"/>
        </w:numPr>
        <w:jc w:val="both"/>
        <w:rPr>
          <w:rFonts w:asciiTheme="majorHAnsi" w:hAnsiTheme="majorHAnsi"/>
          <w:color w:val="595959" w:themeColor="text1" w:themeTint="A6"/>
        </w:rPr>
      </w:pPr>
      <w:bookmarkStart w:id="30" w:name="_Hlk17470149"/>
      <w:r w:rsidRPr="00F045FF">
        <w:rPr>
          <w:rFonts w:asciiTheme="majorHAnsi" w:hAnsiTheme="majorHAnsi"/>
          <w:color w:val="595959" w:themeColor="text1" w:themeTint="A6"/>
        </w:rPr>
        <w:t>Pircējs</w:t>
      </w:r>
      <w:r w:rsidR="004D7829" w:rsidRPr="00F045FF">
        <w:rPr>
          <w:rFonts w:asciiTheme="majorHAnsi" w:hAnsiTheme="majorHAnsi"/>
          <w:color w:val="595959" w:themeColor="text1" w:themeTint="A6"/>
        </w:rPr>
        <w:t xml:space="preserve"> nepiedalās kravas uzmērīšanas procesā. Visi jautājumi vai norādījumi Uzmērītājam tiek sniegti pirms </w:t>
      </w:r>
      <w:bookmarkEnd w:id="30"/>
      <w:r w:rsidR="004D7829" w:rsidRPr="00F045FF">
        <w:rPr>
          <w:rFonts w:asciiTheme="majorHAnsi" w:hAnsiTheme="majorHAnsi"/>
          <w:color w:val="595959" w:themeColor="text1" w:themeTint="A6"/>
        </w:rPr>
        <w:t>vai pēc kravas uzmērīšanas. Par darba kvalitātes jautājumiem tiek ziņots reģionālaj</w:t>
      </w:r>
      <w:r w:rsidR="00452513" w:rsidRPr="00F045FF">
        <w:rPr>
          <w:rFonts w:asciiTheme="majorHAnsi" w:hAnsiTheme="majorHAnsi"/>
          <w:color w:val="595959" w:themeColor="text1" w:themeTint="A6"/>
        </w:rPr>
        <w:t>am</w:t>
      </w:r>
      <w:r w:rsidR="004D7829" w:rsidRPr="00F045FF">
        <w:rPr>
          <w:rFonts w:asciiTheme="majorHAnsi" w:hAnsiTheme="majorHAnsi"/>
          <w:color w:val="595959" w:themeColor="text1" w:themeTint="A6"/>
        </w:rPr>
        <w:t xml:space="preserve"> </w:t>
      </w:r>
      <w:r w:rsidR="00750C32" w:rsidRPr="00F045FF">
        <w:rPr>
          <w:rFonts w:asciiTheme="majorHAnsi" w:hAnsiTheme="majorHAnsi"/>
          <w:color w:val="595959" w:themeColor="text1" w:themeTint="A6"/>
        </w:rPr>
        <w:t xml:space="preserve">uzmērīšanas nodaļas </w:t>
      </w:r>
      <w:r w:rsidR="00452513" w:rsidRPr="00F045FF">
        <w:rPr>
          <w:rFonts w:asciiTheme="majorHAnsi" w:hAnsiTheme="majorHAnsi"/>
          <w:color w:val="595959" w:themeColor="text1" w:themeTint="A6"/>
        </w:rPr>
        <w:t>vadītājam</w:t>
      </w:r>
      <w:r w:rsidR="004D7829" w:rsidRPr="00F045FF">
        <w:rPr>
          <w:rFonts w:asciiTheme="majorHAnsi" w:hAnsiTheme="majorHAnsi"/>
          <w:color w:val="595959" w:themeColor="text1" w:themeTint="A6"/>
        </w:rPr>
        <w:t>.</w:t>
      </w:r>
    </w:p>
    <w:p w14:paraId="4363A6EA" w14:textId="77777777" w:rsidR="00F25897" w:rsidRPr="00F045FF" w:rsidRDefault="00F25897"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Ja uzmērīšana tiek veikta diennakts tumšajā laikā,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nodrošina apgaismojumu, kurā iespējams veikt uzmērījumus un novērtēt koksnes produktu kvalitāti.</w:t>
      </w:r>
    </w:p>
    <w:p w14:paraId="61073D6A" w14:textId="77777777" w:rsidR="00F25897" w:rsidRPr="00F045FF" w:rsidRDefault="00A8613A"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Ieteicams kontrolkravu uzmērīšanai nodrošināt estakādi (rampu).</w:t>
      </w:r>
    </w:p>
    <w:p w14:paraId="6DCC069D" w14:textId="77777777" w:rsidR="006A7724" w:rsidRPr="00F045FF" w:rsidRDefault="00443E80" w:rsidP="001237AD">
      <w:pPr>
        <w:pStyle w:val="Heading1"/>
        <w:numPr>
          <w:ilvl w:val="0"/>
          <w:numId w:val="1"/>
        </w:numPr>
        <w:pBdr>
          <w:bottom w:val="single" w:sz="4" w:space="1" w:color="4F81BD" w:themeColor="accent1"/>
        </w:pBdr>
        <w:spacing w:before="400" w:after="40" w:line="240" w:lineRule="auto"/>
        <w:ind w:left="360" w:right="-483" w:hanging="360"/>
        <w:rPr>
          <w:b w:val="0"/>
          <w:bCs w:val="0"/>
          <w:sz w:val="22"/>
          <w:szCs w:val="22"/>
          <w:lang w:eastAsia="lv-LV"/>
        </w:rPr>
      </w:pPr>
      <w:bookmarkStart w:id="31" w:name="_Toc53385277"/>
      <w:r w:rsidRPr="00F045FF">
        <w:rPr>
          <w:b w:val="0"/>
          <w:bCs w:val="0"/>
          <w:sz w:val="22"/>
          <w:szCs w:val="22"/>
          <w:lang w:eastAsia="lv-LV"/>
        </w:rPr>
        <w:t>PRASĪBAS UN NOTEIKUMI KOKSNES PRODUKTU PĀRVADĀTĀJAM</w:t>
      </w:r>
      <w:bookmarkEnd w:id="31"/>
    </w:p>
    <w:p w14:paraId="47269F95" w14:textId="77777777" w:rsidR="008445D2" w:rsidRPr="00F045FF" w:rsidRDefault="008445D2" w:rsidP="001237AD">
      <w:pPr>
        <w:pStyle w:val="ListParagraph"/>
        <w:keepNext/>
        <w:keepLines/>
        <w:numPr>
          <w:ilvl w:val="0"/>
          <w:numId w:val="2"/>
        </w:numPr>
        <w:tabs>
          <w:tab w:val="left" w:pos="1134"/>
        </w:tabs>
        <w:spacing w:before="200" w:after="0"/>
        <w:contextualSpacing w:val="0"/>
        <w:outlineLvl w:val="1"/>
        <w:rPr>
          <w:rFonts w:asciiTheme="majorHAnsi" w:eastAsiaTheme="majorEastAsia" w:hAnsiTheme="majorHAnsi" w:cstheme="majorBidi"/>
          <w:b/>
          <w:bCs/>
          <w:vanish/>
          <w:color w:val="595959" w:themeColor="text1" w:themeTint="A6"/>
          <w:sz w:val="26"/>
          <w:szCs w:val="26"/>
        </w:rPr>
      </w:pPr>
      <w:bookmarkStart w:id="32" w:name="_Toc17468414"/>
      <w:bookmarkStart w:id="33" w:name="_Toc17471229"/>
      <w:bookmarkStart w:id="34" w:name="_Toc17965424"/>
      <w:bookmarkStart w:id="35" w:name="_Toc17966469"/>
      <w:bookmarkStart w:id="36" w:name="_Toc17966841"/>
      <w:bookmarkStart w:id="37" w:name="_Toc53385278"/>
      <w:bookmarkEnd w:id="32"/>
      <w:bookmarkEnd w:id="33"/>
      <w:bookmarkEnd w:id="34"/>
      <w:bookmarkEnd w:id="35"/>
      <w:bookmarkEnd w:id="36"/>
      <w:bookmarkEnd w:id="37"/>
    </w:p>
    <w:p w14:paraId="2FC4FC5C" w14:textId="77777777" w:rsidR="008445D2" w:rsidRPr="00F045FF" w:rsidRDefault="008445D2" w:rsidP="001237AD">
      <w:pPr>
        <w:pStyle w:val="ListParagraph"/>
        <w:keepNext/>
        <w:keepLines/>
        <w:numPr>
          <w:ilvl w:val="0"/>
          <w:numId w:val="2"/>
        </w:numPr>
        <w:tabs>
          <w:tab w:val="left" w:pos="1134"/>
        </w:tabs>
        <w:spacing w:before="200" w:after="0"/>
        <w:contextualSpacing w:val="0"/>
        <w:outlineLvl w:val="1"/>
        <w:rPr>
          <w:rFonts w:asciiTheme="majorHAnsi" w:eastAsiaTheme="majorEastAsia" w:hAnsiTheme="majorHAnsi" w:cstheme="majorBidi"/>
          <w:b/>
          <w:bCs/>
          <w:vanish/>
          <w:color w:val="595959" w:themeColor="text1" w:themeTint="A6"/>
          <w:sz w:val="26"/>
          <w:szCs w:val="26"/>
        </w:rPr>
      </w:pPr>
      <w:bookmarkStart w:id="38" w:name="_Toc17468415"/>
      <w:bookmarkStart w:id="39" w:name="_Toc17471230"/>
      <w:bookmarkStart w:id="40" w:name="_Toc17965425"/>
      <w:bookmarkStart w:id="41" w:name="_Toc17966470"/>
      <w:bookmarkStart w:id="42" w:name="_Toc17966842"/>
      <w:bookmarkStart w:id="43" w:name="_Toc53385279"/>
      <w:bookmarkEnd w:id="38"/>
      <w:bookmarkEnd w:id="39"/>
      <w:bookmarkEnd w:id="40"/>
      <w:bookmarkEnd w:id="41"/>
      <w:bookmarkEnd w:id="42"/>
      <w:bookmarkEnd w:id="43"/>
    </w:p>
    <w:p w14:paraId="3312181C" w14:textId="77777777" w:rsidR="008445D2" w:rsidRPr="00F045FF" w:rsidRDefault="008445D2" w:rsidP="001237AD">
      <w:pPr>
        <w:pStyle w:val="ListParagraph"/>
        <w:keepNext/>
        <w:keepLines/>
        <w:numPr>
          <w:ilvl w:val="0"/>
          <w:numId w:val="2"/>
        </w:numPr>
        <w:tabs>
          <w:tab w:val="left" w:pos="1134"/>
        </w:tabs>
        <w:spacing w:before="200" w:after="0"/>
        <w:contextualSpacing w:val="0"/>
        <w:outlineLvl w:val="1"/>
        <w:rPr>
          <w:rFonts w:asciiTheme="majorHAnsi" w:eastAsiaTheme="majorEastAsia" w:hAnsiTheme="majorHAnsi" w:cstheme="majorBidi"/>
          <w:b/>
          <w:bCs/>
          <w:vanish/>
          <w:color w:val="595959" w:themeColor="text1" w:themeTint="A6"/>
          <w:sz w:val="26"/>
          <w:szCs w:val="26"/>
        </w:rPr>
      </w:pPr>
      <w:bookmarkStart w:id="44" w:name="_Toc17468416"/>
      <w:bookmarkStart w:id="45" w:name="_Toc17471231"/>
      <w:bookmarkStart w:id="46" w:name="_Toc17965426"/>
      <w:bookmarkStart w:id="47" w:name="_Toc17966471"/>
      <w:bookmarkStart w:id="48" w:name="_Toc17966843"/>
      <w:bookmarkStart w:id="49" w:name="_Toc53385280"/>
      <w:bookmarkEnd w:id="44"/>
      <w:bookmarkEnd w:id="45"/>
      <w:bookmarkEnd w:id="46"/>
      <w:bookmarkEnd w:id="47"/>
      <w:bookmarkEnd w:id="48"/>
      <w:bookmarkEnd w:id="49"/>
    </w:p>
    <w:p w14:paraId="5833B6F9" w14:textId="77777777" w:rsidR="00B10C76" w:rsidRPr="00F045FF" w:rsidRDefault="00502DE8" w:rsidP="00FA21B9">
      <w:pPr>
        <w:pStyle w:val="Heading2"/>
      </w:pPr>
      <w:bookmarkStart w:id="50" w:name="_Toc53385281"/>
      <w:r w:rsidRPr="00F045FF">
        <w:t>Prasības Pārvadātājam</w:t>
      </w:r>
      <w:r w:rsidR="001237AD">
        <w:t>,</w:t>
      </w:r>
      <w:r w:rsidRPr="00F045FF">
        <w:t xml:space="preserve"> ierodoties pie </w:t>
      </w:r>
      <w:r w:rsidR="00551E45" w:rsidRPr="00F045FF">
        <w:t>Pircēja</w:t>
      </w:r>
      <w:bookmarkEnd w:id="50"/>
    </w:p>
    <w:p w14:paraId="52FF4F43" w14:textId="77777777" w:rsidR="007D6AA4" w:rsidRPr="00F045FF" w:rsidRDefault="007D6AA4"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Pārvadātājs, ierodoties pie Pircēja, ziņo Piegādātājam par apstākļiem, kas kavē vai liedz kravas nodošanu:</w:t>
      </w:r>
    </w:p>
    <w:p w14:paraId="2790B141" w14:textId="77777777" w:rsidR="007D6AA4" w:rsidRPr="00F045FF" w:rsidRDefault="0056403B"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c</w:t>
      </w:r>
      <w:r w:rsidR="007D6AA4" w:rsidRPr="00F045FF">
        <w:rPr>
          <w:rFonts w:asciiTheme="majorHAnsi" w:hAnsiTheme="majorHAnsi"/>
          <w:color w:val="595959" w:themeColor="text1" w:themeTint="A6"/>
        </w:rPr>
        <w:t>eļa nestspējas samazināšanās periodos uz piev</w:t>
      </w:r>
      <w:r w:rsidRPr="00F045FF">
        <w:rPr>
          <w:rFonts w:asciiTheme="majorHAnsi" w:hAnsiTheme="majorHAnsi"/>
          <w:color w:val="595959" w:themeColor="text1" w:themeTint="A6"/>
        </w:rPr>
        <w:t>e</w:t>
      </w:r>
      <w:r w:rsidR="007D6AA4" w:rsidRPr="00F045FF">
        <w:rPr>
          <w:rFonts w:asciiTheme="majorHAnsi" w:hAnsiTheme="majorHAnsi"/>
          <w:color w:val="595959" w:themeColor="text1" w:themeTint="A6"/>
        </w:rPr>
        <w:t>dceļiem pie Pircēja izvietotas transportlīdzekļa masu ierobežojošas ceļazīmes,</w:t>
      </w:r>
    </w:p>
    <w:p w14:paraId="74ECE460" w14:textId="77777777" w:rsidR="00E70140" w:rsidRPr="00F045FF" w:rsidRDefault="0056403B"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i</w:t>
      </w:r>
      <w:r w:rsidR="00193070" w:rsidRPr="00F045FF">
        <w:rPr>
          <w:rFonts w:asciiTheme="majorHAnsi" w:hAnsiTheme="majorHAnsi"/>
          <w:color w:val="595959" w:themeColor="text1" w:themeTint="A6"/>
        </w:rPr>
        <w:t xml:space="preserve">nfrastruktūra Kokvedēja gaidīšanai </w:t>
      </w:r>
      <w:r w:rsidR="00E70140" w:rsidRPr="00F045FF">
        <w:rPr>
          <w:rFonts w:asciiTheme="majorHAnsi" w:hAnsiTheme="majorHAnsi"/>
          <w:color w:val="595959" w:themeColor="text1" w:themeTint="A6"/>
        </w:rPr>
        <w:t xml:space="preserve">līdz kravas pieņemšanai – nodošanai </w:t>
      </w:r>
      <w:r w:rsidR="00193070" w:rsidRPr="00F045FF">
        <w:rPr>
          <w:rFonts w:asciiTheme="majorHAnsi" w:hAnsiTheme="majorHAnsi"/>
          <w:color w:val="595959" w:themeColor="text1" w:themeTint="A6"/>
        </w:rPr>
        <w:t>nav nodrošināta</w:t>
      </w:r>
      <w:r w:rsidR="00777DF2" w:rsidRPr="00F045FF">
        <w:rPr>
          <w:rFonts w:asciiTheme="majorHAnsi" w:hAnsiTheme="majorHAnsi"/>
          <w:color w:val="595959" w:themeColor="text1" w:themeTint="A6"/>
        </w:rPr>
        <w:t xml:space="preserve">, </w:t>
      </w:r>
      <w:r w:rsidR="00E70140" w:rsidRPr="00F045FF">
        <w:rPr>
          <w:rFonts w:asciiTheme="majorHAnsi" w:hAnsiTheme="majorHAnsi"/>
          <w:color w:val="595959" w:themeColor="text1" w:themeTint="A6"/>
        </w:rPr>
        <w:t>var radīt bojājumus tehnikai</w:t>
      </w:r>
      <w:r w:rsidR="00777DF2" w:rsidRPr="00F045FF">
        <w:rPr>
          <w:rFonts w:asciiTheme="majorHAnsi" w:hAnsiTheme="majorHAnsi"/>
          <w:color w:val="595959" w:themeColor="text1" w:themeTint="A6"/>
        </w:rPr>
        <w:t xml:space="preserve"> vai ir pretrunā ar normatīvo aktu p</w:t>
      </w:r>
      <w:r w:rsidR="0086530A" w:rsidRPr="00F045FF">
        <w:rPr>
          <w:rFonts w:asciiTheme="majorHAnsi" w:hAnsiTheme="majorHAnsi"/>
          <w:color w:val="595959" w:themeColor="text1" w:themeTint="A6"/>
        </w:rPr>
        <w:t>r</w:t>
      </w:r>
      <w:r w:rsidR="00777DF2" w:rsidRPr="00F045FF">
        <w:rPr>
          <w:rFonts w:asciiTheme="majorHAnsi" w:hAnsiTheme="majorHAnsi"/>
          <w:color w:val="595959" w:themeColor="text1" w:themeTint="A6"/>
        </w:rPr>
        <w:t>asībām,</w:t>
      </w:r>
    </w:p>
    <w:p w14:paraId="3F0227F1" w14:textId="77777777" w:rsidR="007D6AA4" w:rsidRPr="00F045FF" w:rsidRDefault="0056403B"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g</w:t>
      </w:r>
      <w:r w:rsidR="00C279F2" w:rsidRPr="00F045FF">
        <w:rPr>
          <w:rFonts w:asciiTheme="majorHAnsi" w:hAnsiTheme="majorHAnsi"/>
          <w:color w:val="595959" w:themeColor="text1" w:themeTint="A6"/>
        </w:rPr>
        <w:t xml:space="preserve">aidīšanas laiks no pieteikšanās pie </w:t>
      </w:r>
      <w:r w:rsidR="00551E45" w:rsidRPr="00F045FF">
        <w:rPr>
          <w:rFonts w:asciiTheme="majorHAnsi" w:hAnsiTheme="majorHAnsi"/>
          <w:color w:val="595959" w:themeColor="text1" w:themeTint="A6"/>
        </w:rPr>
        <w:t>Pircēja</w:t>
      </w:r>
      <w:r w:rsidR="00C279F2" w:rsidRPr="00F045FF">
        <w:rPr>
          <w:rFonts w:asciiTheme="majorHAnsi" w:hAnsiTheme="majorHAnsi"/>
          <w:color w:val="595959" w:themeColor="text1" w:themeTint="A6"/>
        </w:rPr>
        <w:t xml:space="preserve"> pārstāvja</w:t>
      </w:r>
      <w:r w:rsidR="00EB38F1" w:rsidRPr="00F045FF">
        <w:rPr>
          <w:rFonts w:asciiTheme="majorHAnsi" w:hAnsiTheme="majorHAnsi"/>
          <w:color w:val="595959" w:themeColor="text1" w:themeTint="A6"/>
        </w:rPr>
        <w:t xml:space="preserve"> līdz kravas izkraušanai</w:t>
      </w:r>
      <w:r w:rsidR="00C279F2" w:rsidRPr="00F045FF">
        <w:rPr>
          <w:rFonts w:asciiTheme="majorHAnsi" w:hAnsiTheme="majorHAnsi"/>
          <w:color w:val="595959" w:themeColor="text1" w:themeTint="A6"/>
        </w:rPr>
        <w:t xml:space="preserve"> pārsniedz vienu stundu</w:t>
      </w:r>
      <w:r w:rsidR="003E478C">
        <w:rPr>
          <w:rFonts w:asciiTheme="majorHAnsi" w:hAnsiTheme="majorHAnsi"/>
          <w:color w:val="595959" w:themeColor="text1" w:themeTint="A6"/>
        </w:rPr>
        <w:t>,</w:t>
      </w:r>
    </w:p>
    <w:p w14:paraId="50C32623" w14:textId="77777777" w:rsidR="007D6AA4" w:rsidRPr="00F045FF" w:rsidRDefault="0086530A"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citos gadījumos</w:t>
      </w:r>
      <w:r w:rsidR="00CA344F" w:rsidRPr="00F045FF">
        <w:rPr>
          <w:rFonts w:asciiTheme="majorHAnsi" w:hAnsiTheme="majorHAnsi"/>
          <w:color w:val="595959" w:themeColor="text1" w:themeTint="A6"/>
        </w:rPr>
        <w:t xml:space="preserve">, kad </w:t>
      </w:r>
      <w:r w:rsidRPr="00F045FF">
        <w:rPr>
          <w:rFonts w:asciiTheme="majorHAnsi" w:hAnsiTheme="majorHAnsi"/>
          <w:color w:val="595959" w:themeColor="text1" w:themeTint="A6"/>
        </w:rPr>
        <w:t>nav iespējama kravas nodošana</w:t>
      </w:r>
      <w:r w:rsidR="00CA344F" w:rsidRPr="00F045FF">
        <w:rPr>
          <w:rFonts w:asciiTheme="majorHAnsi" w:hAnsiTheme="majorHAnsi"/>
          <w:color w:val="595959" w:themeColor="text1" w:themeTint="A6"/>
        </w:rPr>
        <w:t>.</w:t>
      </w:r>
    </w:p>
    <w:p w14:paraId="699AE188" w14:textId="77777777" w:rsidR="0034425F" w:rsidRPr="001237AD" w:rsidRDefault="00777DF2" w:rsidP="00FA21B9">
      <w:pPr>
        <w:pStyle w:val="Heading2"/>
      </w:pPr>
      <w:bookmarkStart w:id="51" w:name="_Toc53385282"/>
      <w:r w:rsidRPr="001237AD">
        <w:t xml:space="preserve">Darba aizsardzības prasības un iekšējās kārtības noteikumi Pārvadātājam, atrodoties </w:t>
      </w:r>
      <w:r w:rsidR="00551E45" w:rsidRPr="001237AD">
        <w:t>Pircēja</w:t>
      </w:r>
      <w:r w:rsidRPr="001237AD">
        <w:t xml:space="preserve"> teritorijā</w:t>
      </w:r>
      <w:bookmarkEnd w:id="51"/>
    </w:p>
    <w:p w14:paraId="75CB0FEB" w14:textId="77777777" w:rsidR="007D6AA4" w:rsidRPr="00F045FF" w:rsidRDefault="00777DF2"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Pārvadātājam ir pienākums klātienē vai 2.4.2.punktā noteikt</w:t>
      </w:r>
      <w:r w:rsidR="0056403B" w:rsidRPr="00F045FF">
        <w:rPr>
          <w:rFonts w:asciiTheme="majorHAnsi" w:hAnsiTheme="majorHAnsi"/>
          <w:color w:val="595959" w:themeColor="text1" w:themeTint="A6"/>
        </w:rPr>
        <w:t>aj</w:t>
      </w:r>
      <w:r w:rsidRPr="00F045FF">
        <w:rPr>
          <w:rFonts w:asciiTheme="majorHAnsi" w:hAnsiTheme="majorHAnsi"/>
          <w:color w:val="595959" w:themeColor="text1" w:themeTint="A6"/>
        </w:rPr>
        <w:t xml:space="preserve">ā kārtībā iepazīties ar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piegādes vietā spēkā esošajiem iekšējās kārtības noteikumiem un darba aizsardzības prasībām un tās </w:t>
      </w:r>
      <w:r w:rsidR="0056403B" w:rsidRPr="00F045FF">
        <w:rPr>
          <w:rFonts w:asciiTheme="majorHAnsi" w:hAnsiTheme="majorHAnsi"/>
          <w:color w:val="595959" w:themeColor="text1" w:themeTint="A6"/>
        </w:rPr>
        <w:t xml:space="preserve">ievērot un </w:t>
      </w:r>
      <w:r w:rsidRPr="00F045FF">
        <w:rPr>
          <w:rFonts w:asciiTheme="majorHAnsi" w:hAnsiTheme="majorHAnsi"/>
          <w:color w:val="595959" w:themeColor="text1" w:themeTint="A6"/>
        </w:rPr>
        <w:t>izpildīt.</w:t>
      </w:r>
    </w:p>
    <w:p w14:paraId="54138C41" w14:textId="2FCB88CF" w:rsidR="00E25B2E" w:rsidRDefault="008A4012"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nodrošina </w:t>
      </w:r>
      <w:r w:rsidR="00E25B2E">
        <w:rPr>
          <w:rFonts w:asciiTheme="majorHAnsi" w:hAnsiTheme="majorHAnsi"/>
          <w:color w:val="595959" w:themeColor="text1" w:themeTint="A6"/>
        </w:rPr>
        <w:t>individuālo darba aizsardzības līdzekļu lietošanu:</w:t>
      </w:r>
    </w:p>
    <w:p w14:paraId="054F1C19" w14:textId="56F7F53F" w:rsidR="00E25B2E" w:rsidRPr="00E25B2E" w:rsidRDefault="00B879EC" w:rsidP="00E25B2E">
      <w:pPr>
        <w:pStyle w:val="ListParagraph"/>
        <w:numPr>
          <w:ilvl w:val="3"/>
          <w:numId w:val="1"/>
        </w:numPr>
        <w:jc w:val="both"/>
        <w:rPr>
          <w:rFonts w:asciiTheme="majorHAnsi" w:hAnsiTheme="majorHAnsi"/>
          <w:color w:val="595959" w:themeColor="text1" w:themeTint="A6"/>
        </w:rPr>
      </w:pPr>
      <w:r>
        <w:rPr>
          <w:rFonts w:asciiTheme="majorHAnsi" w:hAnsiTheme="majorHAnsi"/>
          <w:color w:val="595959" w:themeColor="text1" w:themeTint="A6"/>
        </w:rPr>
        <w:t>a</w:t>
      </w:r>
      <w:r w:rsidR="00E25B2E" w:rsidRPr="00E25B2E">
        <w:rPr>
          <w:rFonts w:asciiTheme="majorHAnsi" w:hAnsiTheme="majorHAnsi"/>
          <w:color w:val="595959" w:themeColor="text1" w:themeTint="A6"/>
        </w:rPr>
        <w:t>izsargķivere ar derīguma termiņu 5 gadi no ražošanas datuma;</w:t>
      </w:r>
    </w:p>
    <w:p w14:paraId="46F5AF0B" w14:textId="336579A1" w:rsidR="00E25B2E" w:rsidRPr="00E25B2E" w:rsidRDefault="00B879EC" w:rsidP="00E25B2E">
      <w:pPr>
        <w:pStyle w:val="ListParagraph"/>
        <w:numPr>
          <w:ilvl w:val="3"/>
          <w:numId w:val="1"/>
        </w:numPr>
        <w:jc w:val="both"/>
        <w:rPr>
          <w:rFonts w:asciiTheme="majorHAnsi" w:hAnsiTheme="majorHAnsi"/>
          <w:color w:val="595959" w:themeColor="text1" w:themeTint="A6"/>
        </w:rPr>
      </w:pPr>
      <w:proofErr w:type="spellStart"/>
      <w:r>
        <w:rPr>
          <w:rFonts w:asciiTheme="majorHAnsi" w:hAnsiTheme="majorHAnsi"/>
          <w:color w:val="595959" w:themeColor="text1" w:themeTint="A6"/>
        </w:rPr>
        <w:lastRenderedPageBreak/>
        <w:t>a</w:t>
      </w:r>
      <w:r w:rsidRPr="00E25B2E">
        <w:rPr>
          <w:rFonts w:asciiTheme="majorHAnsi" w:hAnsiTheme="majorHAnsi"/>
          <w:color w:val="595959" w:themeColor="text1" w:themeTint="A6"/>
        </w:rPr>
        <w:t>izsargapavi</w:t>
      </w:r>
      <w:proofErr w:type="spellEnd"/>
      <w:r w:rsidRPr="00E25B2E">
        <w:rPr>
          <w:rFonts w:asciiTheme="majorHAnsi" w:hAnsiTheme="majorHAnsi"/>
          <w:color w:val="595959" w:themeColor="text1" w:themeTint="A6"/>
        </w:rPr>
        <w:t xml:space="preserve"> </w:t>
      </w:r>
      <w:r w:rsidR="00E25B2E" w:rsidRPr="00E25B2E">
        <w:rPr>
          <w:rFonts w:asciiTheme="majorHAnsi" w:hAnsiTheme="majorHAnsi"/>
          <w:color w:val="595959" w:themeColor="text1" w:themeTint="A6"/>
        </w:rPr>
        <w:t>ar cieto purngalu un neslīdošu zoli;</w:t>
      </w:r>
    </w:p>
    <w:p w14:paraId="5A49092B" w14:textId="5DD817F4" w:rsidR="00E25B2E" w:rsidRPr="00E25B2E" w:rsidRDefault="00B879EC" w:rsidP="00E25B2E">
      <w:pPr>
        <w:pStyle w:val="ListParagraph"/>
        <w:numPr>
          <w:ilvl w:val="3"/>
          <w:numId w:val="1"/>
        </w:numPr>
        <w:jc w:val="both"/>
        <w:rPr>
          <w:rFonts w:asciiTheme="majorHAnsi" w:hAnsiTheme="majorHAnsi"/>
          <w:color w:val="595959" w:themeColor="text1" w:themeTint="A6"/>
        </w:rPr>
      </w:pPr>
      <w:r>
        <w:rPr>
          <w:rFonts w:asciiTheme="majorHAnsi" w:hAnsiTheme="majorHAnsi"/>
          <w:color w:val="595959" w:themeColor="text1" w:themeTint="A6"/>
        </w:rPr>
        <w:t>d</w:t>
      </w:r>
      <w:r w:rsidRPr="00E25B2E">
        <w:rPr>
          <w:rFonts w:asciiTheme="majorHAnsi" w:hAnsiTheme="majorHAnsi"/>
          <w:color w:val="595959" w:themeColor="text1" w:themeTint="A6"/>
        </w:rPr>
        <w:t xml:space="preserve">arba </w:t>
      </w:r>
      <w:r w:rsidR="00E25B2E" w:rsidRPr="00E25B2E">
        <w:rPr>
          <w:rFonts w:asciiTheme="majorHAnsi" w:hAnsiTheme="majorHAnsi"/>
          <w:color w:val="595959" w:themeColor="text1" w:themeTint="A6"/>
        </w:rPr>
        <w:t>cimdi;</w:t>
      </w:r>
    </w:p>
    <w:p w14:paraId="04992AFA" w14:textId="08C1D71F" w:rsidR="00E25B2E" w:rsidRPr="00E25B2E" w:rsidRDefault="00B879EC" w:rsidP="00E25B2E">
      <w:pPr>
        <w:pStyle w:val="ListParagraph"/>
        <w:numPr>
          <w:ilvl w:val="3"/>
          <w:numId w:val="1"/>
        </w:numPr>
        <w:jc w:val="both"/>
        <w:rPr>
          <w:rFonts w:asciiTheme="majorHAnsi" w:hAnsiTheme="majorHAnsi"/>
          <w:color w:val="595959" w:themeColor="text1" w:themeTint="A6"/>
        </w:rPr>
      </w:pPr>
      <w:r>
        <w:rPr>
          <w:rFonts w:asciiTheme="majorHAnsi" w:hAnsiTheme="majorHAnsi"/>
          <w:color w:val="595959" w:themeColor="text1" w:themeTint="A6"/>
        </w:rPr>
        <w:t>a</w:t>
      </w:r>
      <w:r w:rsidRPr="00E25B2E">
        <w:rPr>
          <w:rFonts w:asciiTheme="majorHAnsi" w:hAnsiTheme="majorHAnsi"/>
          <w:color w:val="595959" w:themeColor="text1" w:themeTint="A6"/>
        </w:rPr>
        <w:t xml:space="preserve">ugstas </w:t>
      </w:r>
      <w:r w:rsidR="00E25B2E" w:rsidRPr="00E25B2E">
        <w:rPr>
          <w:rFonts w:asciiTheme="majorHAnsi" w:hAnsiTheme="majorHAnsi"/>
          <w:color w:val="595959" w:themeColor="text1" w:themeTint="A6"/>
        </w:rPr>
        <w:t xml:space="preserve">redzamības brīdinājuma </w:t>
      </w:r>
      <w:proofErr w:type="spellStart"/>
      <w:r w:rsidR="00E25B2E" w:rsidRPr="00E25B2E">
        <w:rPr>
          <w:rFonts w:asciiTheme="majorHAnsi" w:hAnsiTheme="majorHAnsi"/>
          <w:color w:val="595959" w:themeColor="text1" w:themeTint="A6"/>
        </w:rPr>
        <w:t>aizsargveste</w:t>
      </w:r>
      <w:proofErr w:type="spellEnd"/>
      <w:r w:rsidR="00E25B2E" w:rsidRPr="00E25B2E">
        <w:rPr>
          <w:rFonts w:asciiTheme="majorHAnsi" w:hAnsiTheme="majorHAnsi"/>
          <w:color w:val="595959" w:themeColor="text1" w:themeTint="A6"/>
        </w:rPr>
        <w:t xml:space="preserve"> vai spilgtas krāsas aizsargapģērbs  (Atbilstoši LVS EN 471:1994);</w:t>
      </w:r>
    </w:p>
    <w:p w14:paraId="0A2EB1B2" w14:textId="340218B7" w:rsidR="007D6AA4" w:rsidRPr="00F045FF" w:rsidRDefault="00551E45" w:rsidP="00B879EC">
      <w:pPr>
        <w:pStyle w:val="ListParagraph"/>
        <w:numPr>
          <w:ilvl w:val="3"/>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Pircēja</w:t>
      </w:r>
      <w:r w:rsidR="00A0398E" w:rsidRPr="00F045FF">
        <w:rPr>
          <w:rFonts w:asciiTheme="majorHAnsi" w:hAnsiTheme="majorHAnsi"/>
          <w:color w:val="595959" w:themeColor="text1" w:themeTint="A6"/>
        </w:rPr>
        <w:t xml:space="preserve"> izsniegto</w:t>
      </w:r>
      <w:r w:rsidR="0056403B" w:rsidRPr="00F045FF">
        <w:rPr>
          <w:rFonts w:asciiTheme="majorHAnsi" w:hAnsiTheme="majorHAnsi"/>
          <w:color w:val="595959" w:themeColor="text1" w:themeTint="A6"/>
        </w:rPr>
        <w:t xml:space="preserve"> </w:t>
      </w:r>
      <w:r w:rsidR="00A0398E" w:rsidRPr="00F045FF">
        <w:rPr>
          <w:rFonts w:asciiTheme="majorHAnsi" w:hAnsiTheme="majorHAnsi"/>
          <w:color w:val="595959" w:themeColor="text1" w:themeTint="A6"/>
        </w:rPr>
        <w:t xml:space="preserve">īpašo darba aizsardzības līdzekļu lietošanu, </w:t>
      </w:r>
      <w:r w:rsidR="0056403B" w:rsidRPr="00F045FF">
        <w:rPr>
          <w:rFonts w:asciiTheme="majorHAnsi" w:hAnsiTheme="majorHAnsi"/>
          <w:color w:val="595959" w:themeColor="text1" w:themeTint="A6"/>
        </w:rPr>
        <w:t>ja to paredz</w:t>
      </w:r>
      <w:r w:rsidR="00A0398E"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Pircēja</w:t>
      </w:r>
      <w:r w:rsidR="00A0398E" w:rsidRPr="00F045FF">
        <w:rPr>
          <w:rFonts w:asciiTheme="majorHAnsi" w:hAnsiTheme="majorHAnsi"/>
          <w:color w:val="595959" w:themeColor="text1" w:themeTint="A6"/>
        </w:rPr>
        <w:t xml:space="preserve"> iekšējās kārtības noteikumi</w:t>
      </w:r>
      <w:r w:rsidR="00BE6B73">
        <w:rPr>
          <w:rFonts w:asciiTheme="majorHAnsi" w:hAnsiTheme="majorHAnsi"/>
          <w:color w:val="595959" w:themeColor="text1" w:themeTint="A6"/>
        </w:rPr>
        <w:t>.</w:t>
      </w:r>
    </w:p>
    <w:p w14:paraId="3C63AEF0" w14:textId="77777777" w:rsidR="007D6AA4" w:rsidRPr="00F045FF" w:rsidRDefault="000135F5"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nodrošina, </w:t>
      </w:r>
      <w:r w:rsidR="003E478C">
        <w:rPr>
          <w:rFonts w:asciiTheme="majorHAnsi" w:hAnsiTheme="majorHAnsi"/>
          <w:color w:val="595959" w:themeColor="text1" w:themeTint="A6"/>
        </w:rPr>
        <w:t>ka</w:t>
      </w:r>
      <w:r w:rsidRPr="00F045FF">
        <w:rPr>
          <w:rFonts w:asciiTheme="majorHAnsi" w:hAnsiTheme="majorHAnsi"/>
          <w:color w:val="595959" w:themeColor="text1" w:themeTint="A6"/>
        </w:rPr>
        <w:t xml:space="preserve">  kokvedēji ir  tehniskā kārtībā, nepieļaujot  kokmateriālu un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teritorijas piesārņošanu ar degvielu, eļļu, tehniskiem šķidrumiem, atlūzām u.c.</w:t>
      </w:r>
    </w:p>
    <w:p w14:paraId="4B61B981" w14:textId="77777777" w:rsidR="00BE6B73" w:rsidRPr="00BE6B73" w:rsidRDefault="0056403B" w:rsidP="002246AB">
      <w:pPr>
        <w:pStyle w:val="ListParagraph"/>
        <w:numPr>
          <w:ilvl w:val="2"/>
          <w:numId w:val="1"/>
        </w:numPr>
        <w:spacing w:after="0"/>
        <w:jc w:val="both"/>
        <w:rPr>
          <w:rFonts w:asciiTheme="majorHAnsi" w:hAnsiTheme="majorHAnsi"/>
          <w:color w:val="FF0000"/>
        </w:rPr>
      </w:pPr>
      <w:r w:rsidRPr="000A3F28">
        <w:rPr>
          <w:rFonts w:asciiTheme="majorHAnsi" w:hAnsiTheme="majorHAnsi"/>
          <w:color w:val="595959" w:themeColor="text1" w:themeTint="A6"/>
        </w:rPr>
        <w:t xml:space="preserve">Pārvadātājs nodrošina, ka Pircēja teritorija un/vai kokvedēja gaidīšanas vieta netiek piesārņota </w:t>
      </w:r>
      <w:r w:rsidR="000135F5" w:rsidRPr="002246AB">
        <w:rPr>
          <w:rFonts w:asciiTheme="majorHAnsi" w:hAnsiTheme="majorHAnsi"/>
          <w:color w:val="595959" w:themeColor="text1" w:themeTint="A6"/>
        </w:rPr>
        <w:t xml:space="preserve">ar </w:t>
      </w:r>
      <w:r w:rsidR="000135F5" w:rsidRPr="000A3F28">
        <w:rPr>
          <w:rFonts w:asciiTheme="majorHAnsi" w:hAnsiTheme="majorHAnsi"/>
          <w:color w:val="595959" w:themeColor="text1" w:themeTint="A6"/>
        </w:rPr>
        <w:t xml:space="preserve">atkritumiem. </w:t>
      </w:r>
      <w:r w:rsidRPr="000A3F28">
        <w:rPr>
          <w:rFonts w:asciiTheme="majorHAnsi" w:hAnsiTheme="majorHAnsi"/>
          <w:color w:val="595959" w:themeColor="text1" w:themeTint="A6"/>
        </w:rPr>
        <w:t xml:space="preserve">Kokvedēja vadītājs </w:t>
      </w:r>
      <w:r w:rsidR="00A0398E" w:rsidRPr="000A3F28">
        <w:rPr>
          <w:rFonts w:asciiTheme="majorHAnsi" w:hAnsiTheme="majorHAnsi"/>
          <w:color w:val="595959" w:themeColor="text1" w:themeTint="A6"/>
        </w:rPr>
        <w:t xml:space="preserve">atkritumus izmet tikai </w:t>
      </w:r>
      <w:r w:rsidRPr="000A3F28">
        <w:rPr>
          <w:rFonts w:asciiTheme="majorHAnsi" w:hAnsiTheme="majorHAnsi"/>
          <w:color w:val="595959" w:themeColor="text1" w:themeTint="A6"/>
        </w:rPr>
        <w:t>tam p</w:t>
      </w:r>
      <w:r w:rsidR="00AF528A" w:rsidRPr="000A3F28">
        <w:rPr>
          <w:rFonts w:asciiTheme="majorHAnsi" w:hAnsiTheme="majorHAnsi"/>
          <w:color w:val="595959" w:themeColor="text1" w:themeTint="A6"/>
        </w:rPr>
        <w:t>aredzētajos</w:t>
      </w:r>
      <w:r w:rsidR="00A0398E" w:rsidRPr="000A3F28">
        <w:rPr>
          <w:rFonts w:asciiTheme="majorHAnsi" w:hAnsiTheme="majorHAnsi"/>
          <w:color w:val="595959" w:themeColor="text1" w:themeTint="A6"/>
        </w:rPr>
        <w:t xml:space="preserve"> konteineros</w:t>
      </w:r>
      <w:r w:rsidR="000A3F28" w:rsidRPr="000A3F28">
        <w:rPr>
          <w:rFonts w:asciiTheme="majorHAnsi" w:hAnsiTheme="majorHAnsi"/>
          <w:color w:val="595959" w:themeColor="text1" w:themeTint="A6"/>
        </w:rPr>
        <w:t>, Pircēja norādītajā vietā</w:t>
      </w:r>
      <w:r w:rsidR="009A0190" w:rsidRPr="000A3F28">
        <w:rPr>
          <w:rFonts w:asciiTheme="majorHAnsi" w:hAnsiTheme="majorHAnsi"/>
          <w:color w:val="595959" w:themeColor="text1" w:themeTint="A6"/>
        </w:rPr>
        <w:t xml:space="preserve">. </w:t>
      </w:r>
    </w:p>
    <w:p w14:paraId="0F60FF85" w14:textId="4558424E" w:rsidR="007D6AA4" w:rsidRPr="00BE6B73" w:rsidRDefault="000A3F28" w:rsidP="002246AB">
      <w:pPr>
        <w:pStyle w:val="ListParagraph"/>
        <w:numPr>
          <w:ilvl w:val="2"/>
          <w:numId w:val="1"/>
        </w:numPr>
        <w:spacing w:after="0"/>
        <w:jc w:val="both"/>
        <w:rPr>
          <w:rFonts w:asciiTheme="majorHAnsi" w:hAnsiTheme="majorHAnsi"/>
          <w:color w:val="595959" w:themeColor="text1" w:themeTint="A6"/>
        </w:rPr>
      </w:pPr>
      <w:r w:rsidRPr="00BE6B73">
        <w:rPr>
          <w:rFonts w:asciiTheme="majorHAnsi" w:hAnsiTheme="majorHAnsi"/>
          <w:color w:val="595959" w:themeColor="text1" w:themeTint="A6"/>
        </w:rPr>
        <w:t>Ja Pircējs nav norādījis vietu b</w:t>
      </w:r>
      <w:r w:rsidR="009A0190" w:rsidRPr="00BE6B73">
        <w:rPr>
          <w:rFonts w:asciiTheme="majorHAnsi" w:hAnsiTheme="majorHAnsi"/>
          <w:color w:val="595959" w:themeColor="text1" w:themeTint="A6"/>
        </w:rPr>
        <w:t xml:space="preserve">īstamo atkritumu </w:t>
      </w:r>
      <w:r w:rsidRPr="00BE6B73">
        <w:rPr>
          <w:rFonts w:asciiTheme="majorHAnsi" w:hAnsiTheme="majorHAnsi"/>
          <w:color w:val="595959" w:themeColor="text1" w:themeTint="A6"/>
        </w:rPr>
        <w:t xml:space="preserve">izmešanai, </w:t>
      </w:r>
      <w:r w:rsidR="009A0190" w:rsidRPr="00BE6B73">
        <w:rPr>
          <w:rFonts w:asciiTheme="majorHAnsi" w:hAnsiTheme="majorHAnsi"/>
          <w:color w:val="595959" w:themeColor="text1" w:themeTint="A6"/>
        </w:rPr>
        <w:t xml:space="preserve">aizliegts </w:t>
      </w:r>
      <w:r w:rsidRPr="00BE6B73">
        <w:rPr>
          <w:rFonts w:asciiTheme="majorHAnsi" w:hAnsiTheme="majorHAnsi"/>
          <w:color w:val="595959" w:themeColor="text1" w:themeTint="A6"/>
        </w:rPr>
        <w:t>tos atstāt Pircēja teritorijā.</w:t>
      </w:r>
    </w:p>
    <w:p w14:paraId="1737422C" w14:textId="77777777" w:rsidR="001874E2" w:rsidRPr="00F045FF" w:rsidRDefault="001874E2"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Kokvedēju platformu tīrīšanu veic tikai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norādītās vietās.</w:t>
      </w:r>
    </w:p>
    <w:p w14:paraId="3DF255F2" w14:textId="77777777" w:rsidR="007E6EBA" w:rsidRPr="00F045FF" w:rsidRDefault="007E6EBA" w:rsidP="007E6EBA">
      <w:pPr>
        <w:spacing w:after="0"/>
        <w:rPr>
          <w:rFonts w:asciiTheme="majorHAnsi" w:hAnsiTheme="majorHAnsi"/>
          <w:color w:val="595959" w:themeColor="text1" w:themeTint="A6"/>
        </w:rPr>
      </w:pPr>
    </w:p>
    <w:p w14:paraId="14D7F517" w14:textId="77777777" w:rsidR="006A7724" w:rsidRPr="00F045FF" w:rsidRDefault="00884A98" w:rsidP="00FA21B9">
      <w:pPr>
        <w:pStyle w:val="Heading2"/>
      </w:pPr>
      <w:bookmarkStart w:id="52" w:name="_Toc17468419"/>
      <w:bookmarkStart w:id="53" w:name="_Toc17468420"/>
      <w:bookmarkStart w:id="54" w:name="_Toc17468421"/>
      <w:bookmarkStart w:id="55" w:name="_Toc17468422"/>
      <w:bookmarkStart w:id="56" w:name="_Toc17468423"/>
      <w:bookmarkStart w:id="57" w:name="_Toc17468424"/>
      <w:bookmarkStart w:id="58" w:name="_Toc53385283"/>
      <w:bookmarkEnd w:id="52"/>
      <w:bookmarkEnd w:id="53"/>
      <w:bookmarkEnd w:id="54"/>
      <w:bookmarkEnd w:id="55"/>
      <w:bookmarkEnd w:id="56"/>
      <w:bookmarkEnd w:id="57"/>
      <w:r w:rsidRPr="00F045FF">
        <w:t xml:space="preserve">Pārvietošanās ar kokvedēju </w:t>
      </w:r>
      <w:r w:rsidR="006A7724" w:rsidRPr="00F045FF">
        <w:t xml:space="preserve"> </w:t>
      </w:r>
      <w:r w:rsidR="00551E45" w:rsidRPr="00F045FF">
        <w:t>Pircēja</w:t>
      </w:r>
      <w:r w:rsidR="006A7724" w:rsidRPr="00F045FF">
        <w:t xml:space="preserve"> teritorijā</w:t>
      </w:r>
      <w:bookmarkEnd w:id="58"/>
    </w:p>
    <w:p w14:paraId="3BE23478" w14:textId="77777777" w:rsidR="005F27C4" w:rsidRPr="00F045FF" w:rsidRDefault="005F27C4"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w:t>
      </w:r>
      <w:r w:rsidR="008111F3">
        <w:rPr>
          <w:rFonts w:asciiTheme="majorHAnsi" w:hAnsiTheme="majorHAnsi"/>
          <w:color w:val="595959" w:themeColor="text1" w:themeTint="A6"/>
        </w:rPr>
        <w:t xml:space="preserve">Pircēja </w:t>
      </w:r>
      <w:r w:rsidR="008111F3" w:rsidRPr="00F045FF">
        <w:rPr>
          <w:rFonts w:asciiTheme="majorHAnsi" w:hAnsiTheme="majorHAnsi"/>
          <w:color w:val="595959" w:themeColor="text1" w:themeTint="A6"/>
        </w:rPr>
        <w:t xml:space="preserve">teritorijā </w:t>
      </w:r>
      <w:r w:rsidR="008111F3">
        <w:rPr>
          <w:rFonts w:asciiTheme="majorHAnsi" w:hAnsiTheme="majorHAnsi"/>
          <w:color w:val="595959" w:themeColor="text1" w:themeTint="A6"/>
        </w:rPr>
        <w:t xml:space="preserve">pārvietojas pa </w:t>
      </w:r>
      <w:r w:rsidRPr="00F045FF">
        <w:rPr>
          <w:rFonts w:asciiTheme="majorHAnsi" w:hAnsiTheme="majorHAnsi"/>
          <w:color w:val="595959" w:themeColor="text1" w:themeTint="A6"/>
        </w:rPr>
        <w:t>pārvietošanās ceļu shēm</w:t>
      </w:r>
      <w:r w:rsidR="008111F3">
        <w:rPr>
          <w:rFonts w:asciiTheme="majorHAnsi" w:hAnsiTheme="majorHAnsi"/>
          <w:color w:val="595959" w:themeColor="text1" w:themeTint="A6"/>
        </w:rPr>
        <w:t>ā norādītajiem pārvietošanās ceļiem</w:t>
      </w:r>
      <w:r w:rsidRPr="00F045FF">
        <w:rPr>
          <w:rFonts w:asciiTheme="majorHAnsi" w:hAnsiTheme="majorHAnsi"/>
          <w:color w:val="595959" w:themeColor="text1" w:themeTint="A6"/>
        </w:rPr>
        <w:t xml:space="preserve"> </w:t>
      </w:r>
      <w:r w:rsidR="008111F3">
        <w:rPr>
          <w:rFonts w:asciiTheme="majorHAnsi" w:hAnsiTheme="majorHAnsi"/>
          <w:color w:val="595959" w:themeColor="text1" w:themeTint="A6"/>
        </w:rPr>
        <w:t>un/</w:t>
      </w:r>
      <w:r w:rsidRPr="00F045FF">
        <w:rPr>
          <w:rFonts w:asciiTheme="majorHAnsi" w:hAnsiTheme="majorHAnsi"/>
          <w:color w:val="595959" w:themeColor="text1" w:themeTint="A6"/>
        </w:rPr>
        <w:t xml:space="preserve">vai </w:t>
      </w:r>
      <w:r w:rsidR="008111F3">
        <w:rPr>
          <w:rFonts w:asciiTheme="majorHAnsi" w:hAnsiTheme="majorHAnsi"/>
          <w:color w:val="595959" w:themeColor="text1" w:themeTint="A6"/>
        </w:rPr>
        <w:t xml:space="preserve">ievēro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pārstāvja norādes par pārvietošanās maršrutu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teritorijā. Neskaidrību gadījumā pārvietošanās maršrutu precizē </w:t>
      </w:r>
      <w:r w:rsidR="00DA1B9C" w:rsidRPr="00F045FF">
        <w:rPr>
          <w:rFonts w:asciiTheme="majorHAnsi" w:hAnsiTheme="majorHAnsi"/>
          <w:color w:val="595959" w:themeColor="text1" w:themeTint="A6"/>
        </w:rPr>
        <w:t xml:space="preserve">pie </w:t>
      </w:r>
      <w:r w:rsidR="00551E45" w:rsidRPr="00F045FF">
        <w:rPr>
          <w:rFonts w:asciiTheme="majorHAnsi" w:hAnsiTheme="majorHAnsi"/>
          <w:color w:val="595959" w:themeColor="text1" w:themeTint="A6"/>
        </w:rPr>
        <w:t>Pircēja</w:t>
      </w:r>
      <w:r w:rsidR="00DA1B9C" w:rsidRPr="00F045FF">
        <w:rPr>
          <w:rFonts w:asciiTheme="majorHAnsi" w:hAnsiTheme="majorHAnsi"/>
          <w:color w:val="595959" w:themeColor="text1" w:themeTint="A6"/>
        </w:rPr>
        <w:t>.</w:t>
      </w:r>
    </w:p>
    <w:p w14:paraId="7003B383" w14:textId="77777777" w:rsidR="009C2233" w:rsidRPr="00F045FF" w:rsidRDefault="009C2233"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pārvietojas pa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teritoriju</w:t>
      </w:r>
      <w:r w:rsidR="0056403B"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ievērojot piesardzību, nenodarot bojājumus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infrastruktūrai, iekārtām un </w:t>
      </w:r>
      <w:r w:rsidR="00BC1F9D" w:rsidRPr="00F045FF">
        <w:rPr>
          <w:rFonts w:asciiTheme="majorHAnsi" w:hAnsiTheme="majorHAnsi"/>
          <w:color w:val="595959" w:themeColor="text1" w:themeTint="A6"/>
        </w:rPr>
        <w:t xml:space="preserve">ražošanas </w:t>
      </w:r>
      <w:r w:rsidRPr="00F045FF">
        <w:rPr>
          <w:rFonts w:asciiTheme="majorHAnsi" w:hAnsiTheme="majorHAnsi"/>
          <w:color w:val="595959" w:themeColor="text1" w:themeTint="A6"/>
        </w:rPr>
        <w:t>produktiem.</w:t>
      </w:r>
    </w:p>
    <w:p w14:paraId="590A9336" w14:textId="77777777" w:rsidR="00DA1B9C" w:rsidRPr="00F045FF" w:rsidRDefault="00DA1B9C" w:rsidP="001237AD">
      <w:pPr>
        <w:pStyle w:val="ListParagraph"/>
        <w:numPr>
          <w:ilvl w:val="2"/>
          <w:numId w:val="1"/>
        </w:numPr>
        <w:spacing w:after="0"/>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pārvietojas pa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teritoriju</w:t>
      </w:r>
      <w:r w:rsidR="0056403B"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ievērojot noteikto braukšanas ātrumu</w:t>
      </w:r>
      <w:r w:rsidR="009C2233" w:rsidRPr="00F045FF">
        <w:rPr>
          <w:rFonts w:asciiTheme="majorHAnsi" w:hAnsiTheme="majorHAnsi"/>
          <w:color w:val="595959" w:themeColor="text1" w:themeTint="A6"/>
        </w:rPr>
        <w:t xml:space="preserve">, bet nepārsniedzot  20 km/h, ja </w:t>
      </w:r>
      <w:r w:rsidR="008111F3">
        <w:rPr>
          <w:rFonts w:asciiTheme="majorHAnsi" w:hAnsiTheme="majorHAnsi"/>
          <w:color w:val="595959" w:themeColor="text1" w:themeTint="A6"/>
        </w:rPr>
        <w:t xml:space="preserve">nav norādīts cits </w:t>
      </w:r>
      <w:r w:rsidR="009C2233" w:rsidRPr="00F045FF">
        <w:rPr>
          <w:rFonts w:asciiTheme="majorHAnsi" w:hAnsiTheme="majorHAnsi"/>
          <w:color w:val="595959" w:themeColor="text1" w:themeTint="A6"/>
        </w:rPr>
        <w:t xml:space="preserve">maksimālais braukšanas ātrums </w:t>
      </w:r>
      <w:r w:rsidR="008111F3">
        <w:rPr>
          <w:rFonts w:asciiTheme="majorHAnsi" w:hAnsiTheme="majorHAnsi"/>
          <w:color w:val="595959" w:themeColor="text1" w:themeTint="A6"/>
        </w:rPr>
        <w:t>teritorijā</w:t>
      </w:r>
      <w:r w:rsidR="009C2233" w:rsidRPr="00F045FF">
        <w:rPr>
          <w:rFonts w:asciiTheme="majorHAnsi" w:hAnsiTheme="majorHAnsi"/>
          <w:color w:val="595959" w:themeColor="text1" w:themeTint="A6"/>
        </w:rPr>
        <w:t>.</w:t>
      </w:r>
    </w:p>
    <w:p w14:paraId="05BE6ABE" w14:textId="77777777" w:rsidR="0090707D" w:rsidRPr="00F045FF" w:rsidRDefault="0090707D" w:rsidP="00FA21B9">
      <w:pPr>
        <w:pStyle w:val="Heading2"/>
      </w:pPr>
      <w:bookmarkStart w:id="59" w:name="_Toc53385284"/>
      <w:r w:rsidRPr="00F045FF">
        <w:t>Kravas nodošana un pieņemšana</w:t>
      </w:r>
      <w:bookmarkEnd w:id="59"/>
    </w:p>
    <w:p w14:paraId="7511B29E" w14:textId="77777777" w:rsidR="00187448" w:rsidRPr="00F045FF" w:rsidRDefault="00187448"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Ierodoties Piegādes vietā, saziņai ar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pārstāvi Pārvadātājs izmanto uz kravas pavadzīmes norādīto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kontaktpersonas tālruņa numuru.</w:t>
      </w:r>
    </w:p>
    <w:p w14:paraId="42FE4F0F" w14:textId="77777777" w:rsidR="008B0892" w:rsidRPr="00F045FF" w:rsidRDefault="008B0892"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Pārvadātājam</w:t>
      </w:r>
      <w:r w:rsidR="0056403B"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ierodoties pie </w:t>
      </w:r>
      <w:r w:rsidR="00551E45" w:rsidRPr="00F045FF">
        <w:rPr>
          <w:rFonts w:asciiTheme="majorHAnsi" w:hAnsiTheme="majorHAnsi"/>
          <w:color w:val="595959" w:themeColor="text1" w:themeTint="A6"/>
        </w:rPr>
        <w:t>Pircēja</w:t>
      </w:r>
      <w:r w:rsidR="0056403B"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ir pienākums </w:t>
      </w:r>
      <w:r w:rsidR="00624EEF" w:rsidRPr="00F045FF">
        <w:rPr>
          <w:rFonts w:asciiTheme="majorHAnsi" w:hAnsiTheme="majorHAnsi"/>
          <w:color w:val="595959" w:themeColor="text1" w:themeTint="A6"/>
        </w:rPr>
        <w:t xml:space="preserve">pieteikties pie </w:t>
      </w:r>
      <w:r w:rsidR="00551E45" w:rsidRPr="00F045FF">
        <w:rPr>
          <w:rFonts w:asciiTheme="majorHAnsi" w:hAnsiTheme="majorHAnsi"/>
          <w:color w:val="595959" w:themeColor="text1" w:themeTint="A6"/>
        </w:rPr>
        <w:t>Pircēja</w:t>
      </w:r>
      <w:r w:rsidR="00624EEF" w:rsidRPr="00F045FF">
        <w:rPr>
          <w:rFonts w:asciiTheme="majorHAnsi" w:hAnsiTheme="majorHAnsi"/>
          <w:color w:val="595959" w:themeColor="text1" w:themeTint="A6"/>
        </w:rPr>
        <w:t xml:space="preserve"> pārstāvja. Par pieteikšanos </w:t>
      </w:r>
      <w:r w:rsidRPr="00F045FF">
        <w:rPr>
          <w:rFonts w:asciiTheme="majorHAnsi" w:hAnsiTheme="majorHAnsi"/>
          <w:color w:val="595959" w:themeColor="text1" w:themeTint="A6"/>
        </w:rPr>
        <w:t xml:space="preserve">tiek uzskatīts viens no veidiem: </w:t>
      </w:r>
    </w:p>
    <w:p w14:paraId="312BCF70" w14:textId="77777777" w:rsidR="008B0892" w:rsidRPr="00F045FF" w:rsidRDefault="00551E45"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Pircēja</w:t>
      </w:r>
      <w:r w:rsidR="008B0892" w:rsidRPr="00F045FF">
        <w:rPr>
          <w:rFonts w:asciiTheme="majorHAnsi" w:hAnsiTheme="majorHAnsi"/>
          <w:color w:val="595959" w:themeColor="text1" w:themeTint="A6"/>
        </w:rPr>
        <w:t xml:space="preserve"> norādīts Pārvadātāja pieteikšanās laiks uz kravas pavadzīmes,</w:t>
      </w:r>
    </w:p>
    <w:p w14:paraId="78C1BF1F" w14:textId="77777777" w:rsidR="008B0892" w:rsidRPr="00F045FF" w:rsidRDefault="008B0892"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Pārvadātāja </w:t>
      </w:r>
      <w:r w:rsidR="00187232" w:rsidRPr="00F045FF">
        <w:rPr>
          <w:rFonts w:asciiTheme="majorHAnsi" w:hAnsiTheme="majorHAnsi"/>
          <w:color w:val="595959" w:themeColor="text1" w:themeTint="A6"/>
        </w:rPr>
        <w:t>pieteikšanās un kravas pavadzīmes reģistrācija pie Pircēja pārstāvja pirms iebraukšanas teritorijā</w:t>
      </w:r>
      <w:r w:rsidRPr="00F045FF">
        <w:rPr>
          <w:rFonts w:asciiTheme="majorHAnsi" w:hAnsiTheme="majorHAnsi"/>
          <w:color w:val="595959" w:themeColor="text1" w:themeTint="A6"/>
        </w:rPr>
        <w:t>,</w:t>
      </w:r>
    </w:p>
    <w:p w14:paraId="3BCDF462" w14:textId="77777777" w:rsidR="008B0892" w:rsidRPr="00F045FF" w:rsidRDefault="008B0892" w:rsidP="001237AD">
      <w:pPr>
        <w:pStyle w:val="ListParagraph"/>
        <w:numPr>
          <w:ilvl w:val="3"/>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Pārvadātāja telefoniska pieteikšanās pie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pārstāvja gadījumos, ja </w:t>
      </w:r>
      <w:r w:rsidR="00551E45" w:rsidRPr="00F045FF">
        <w:rPr>
          <w:rFonts w:asciiTheme="majorHAnsi" w:hAnsiTheme="majorHAnsi"/>
          <w:color w:val="595959" w:themeColor="text1" w:themeTint="A6"/>
        </w:rPr>
        <w:t>Pircējs</w:t>
      </w:r>
      <w:r w:rsidRPr="00F045FF">
        <w:rPr>
          <w:rFonts w:asciiTheme="majorHAnsi" w:hAnsiTheme="majorHAnsi"/>
          <w:color w:val="595959" w:themeColor="text1" w:themeTint="A6"/>
        </w:rPr>
        <w:t xml:space="preserve"> nav nodrošinājis atbilstošu infrastruktūru Pārvadātāja kokvedēju gaidīšanai un kokvedēja vadītājs nevar apstāties un gaidīt kravas pieņemšanu attālumā </w:t>
      </w:r>
      <w:r w:rsidR="00187232" w:rsidRPr="00F045FF">
        <w:rPr>
          <w:rFonts w:asciiTheme="majorHAnsi" w:hAnsiTheme="majorHAnsi"/>
          <w:color w:val="595959" w:themeColor="text1" w:themeTint="A6"/>
        </w:rPr>
        <w:t xml:space="preserve">tuvāk par </w:t>
      </w:r>
      <w:r w:rsidRPr="00F045FF">
        <w:rPr>
          <w:rFonts w:asciiTheme="majorHAnsi" w:hAnsiTheme="majorHAnsi"/>
          <w:color w:val="595959" w:themeColor="text1" w:themeTint="A6"/>
        </w:rPr>
        <w:t>200</w:t>
      </w:r>
      <w:r w:rsidR="0056403B" w:rsidRPr="00F045FF">
        <w:rPr>
          <w:rFonts w:asciiTheme="majorHAnsi" w:hAnsiTheme="majorHAnsi"/>
          <w:color w:val="595959" w:themeColor="text1" w:themeTint="A6"/>
        </w:rPr>
        <w:t xml:space="preserve"> </w:t>
      </w:r>
      <w:r w:rsidRPr="00F045FF">
        <w:rPr>
          <w:rFonts w:asciiTheme="majorHAnsi" w:hAnsiTheme="majorHAnsi"/>
          <w:color w:val="595959" w:themeColor="text1" w:themeTint="A6"/>
        </w:rPr>
        <w:t xml:space="preserve">m no iebraukšanas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teritorijā. Šajā gadījumā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pārstāvim ir pienākums reģistrēt telefonisku pieteikšanos, norādot kokvedēja reģistrācijas numuru, pavadzīmes numuru, pieteikšanās datumu un laiku. Kokvedēja vadītājs minēto informāciju norāda uz kravas pavadzīmes.</w:t>
      </w:r>
    </w:p>
    <w:p w14:paraId="672531A2" w14:textId="77777777" w:rsidR="00624EEF" w:rsidRPr="00F045FF" w:rsidRDefault="00624EEF"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lastRenderedPageBreak/>
        <w:t xml:space="preserve">Pārvadātāja pienākums </w:t>
      </w:r>
      <w:r w:rsidR="008111F3">
        <w:rPr>
          <w:rFonts w:asciiTheme="majorHAnsi" w:hAnsiTheme="majorHAnsi"/>
          <w:color w:val="595959" w:themeColor="text1" w:themeTint="A6"/>
        </w:rPr>
        <w:t xml:space="preserve">ir </w:t>
      </w:r>
      <w:r w:rsidRPr="00F045FF">
        <w:rPr>
          <w:rFonts w:asciiTheme="majorHAnsi" w:hAnsiTheme="majorHAnsi"/>
          <w:color w:val="595959" w:themeColor="text1" w:themeTint="A6"/>
        </w:rPr>
        <w:t>pirms kravas nodošanas un pavadzīmes noformēšan</w:t>
      </w:r>
      <w:r w:rsidR="008111F3">
        <w:rPr>
          <w:rFonts w:asciiTheme="majorHAnsi" w:hAnsiTheme="majorHAnsi"/>
          <w:color w:val="595959" w:themeColor="text1" w:themeTint="A6"/>
        </w:rPr>
        <w:t>as</w:t>
      </w:r>
      <w:r w:rsidRPr="00F045FF">
        <w:rPr>
          <w:rFonts w:asciiTheme="majorHAnsi" w:hAnsiTheme="majorHAnsi"/>
          <w:color w:val="595959" w:themeColor="text1" w:themeTint="A6"/>
        </w:rPr>
        <w:t xml:space="preserve"> no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puses, pārliecināties par pavadzīmē norādītās piegādes vietas atbilstību.</w:t>
      </w:r>
    </w:p>
    <w:p w14:paraId="18EE127C" w14:textId="77777777" w:rsidR="00B237AA" w:rsidRPr="00F045FF" w:rsidRDefault="00B237AA"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Pārvadātājs</w:t>
      </w:r>
      <w:r w:rsidR="00187232"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nododot kravu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pārstāvim</w:t>
      </w:r>
      <w:r w:rsidR="008111F3">
        <w:rPr>
          <w:rFonts w:asciiTheme="majorHAnsi" w:hAnsiTheme="majorHAnsi"/>
          <w:color w:val="595959" w:themeColor="text1" w:themeTint="A6"/>
        </w:rPr>
        <w:t>,</w:t>
      </w:r>
      <w:r w:rsidRPr="00F045FF">
        <w:rPr>
          <w:rFonts w:asciiTheme="majorHAnsi" w:hAnsiTheme="majorHAnsi"/>
          <w:color w:val="595959" w:themeColor="text1" w:themeTint="A6"/>
        </w:rPr>
        <w:t xml:space="preserve"> nodod </w:t>
      </w:r>
      <w:r w:rsidRPr="00D14E87">
        <w:rPr>
          <w:rFonts w:asciiTheme="majorHAnsi" w:hAnsiTheme="majorHAnsi"/>
          <w:color w:val="595959" w:themeColor="text1" w:themeTint="A6"/>
        </w:rPr>
        <w:t>korekti aizpildītu</w:t>
      </w:r>
      <w:r w:rsidRPr="00397C6F">
        <w:rPr>
          <w:rFonts w:asciiTheme="majorHAnsi" w:hAnsiTheme="majorHAnsi"/>
          <w:color w:val="FF0000"/>
        </w:rPr>
        <w:t xml:space="preserve"> </w:t>
      </w:r>
      <w:r w:rsidRPr="00F045FF">
        <w:rPr>
          <w:rFonts w:asciiTheme="majorHAnsi" w:hAnsiTheme="majorHAnsi"/>
          <w:color w:val="595959" w:themeColor="text1" w:themeTint="A6"/>
        </w:rPr>
        <w:t>kokmateriālu transporta pavadzīmi.</w:t>
      </w:r>
    </w:p>
    <w:p w14:paraId="0047D17A" w14:textId="77777777" w:rsidR="0090707D" w:rsidRPr="00F045FF" w:rsidRDefault="00187448"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Kravas nodošanas - pieņemšanas faktu apstiprinošs dokuments ir pavadzīme. Aizpildītas pavadzīmes Pārvadātāja eksemplāru kokvedēja vadītāj</w:t>
      </w:r>
      <w:r w:rsidR="00F345FF">
        <w:rPr>
          <w:rFonts w:asciiTheme="majorHAnsi" w:hAnsiTheme="majorHAnsi"/>
          <w:color w:val="595959" w:themeColor="text1" w:themeTint="A6"/>
        </w:rPr>
        <w:t>s saņem no Pircēja.</w:t>
      </w:r>
    </w:p>
    <w:p w14:paraId="5E3BF229" w14:textId="77777777" w:rsidR="00DA1B9C" w:rsidRPr="00F045FF" w:rsidRDefault="001874E2" w:rsidP="00FA21B9">
      <w:pPr>
        <w:pStyle w:val="Heading2"/>
      </w:pPr>
      <w:bookmarkStart w:id="60" w:name="_Toc53385285"/>
      <w:r w:rsidRPr="00F045FF">
        <w:t xml:space="preserve">Kravas izkraušana un novietošana </w:t>
      </w:r>
      <w:r w:rsidR="00551E45" w:rsidRPr="00F045FF">
        <w:t>Pircēja</w:t>
      </w:r>
      <w:r w:rsidRPr="00F045FF">
        <w:t xml:space="preserve"> teritorijā</w:t>
      </w:r>
      <w:bookmarkEnd w:id="60"/>
      <w:r w:rsidRPr="00F045FF">
        <w:t xml:space="preserve"> </w:t>
      </w:r>
    </w:p>
    <w:p w14:paraId="3CC5FB9E" w14:textId="77777777" w:rsidR="001874E2" w:rsidRPr="00F045FF" w:rsidRDefault="001874E2"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veic kravas vai kravas daļas izkraušanu tikai </w:t>
      </w:r>
      <w:r w:rsidR="00551E45" w:rsidRPr="00F045FF">
        <w:rPr>
          <w:rFonts w:asciiTheme="majorHAnsi" w:hAnsiTheme="majorHAnsi"/>
          <w:color w:val="595959" w:themeColor="text1" w:themeTint="A6"/>
        </w:rPr>
        <w:t>Pircēja</w:t>
      </w:r>
      <w:r w:rsidRPr="00F045FF">
        <w:rPr>
          <w:rFonts w:asciiTheme="majorHAnsi" w:hAnsiTheme="majorHAnsi"/>
          <w:color w:val="595959" w:themeColor="text1" w:themeTint="A6"/>
        </w:rPr>
        <w:t xml:space="preserve"> norādītajā kravas izkraušanas vietā. </w:t>
      </w:r>
      <w:r w:rsidR="00C67EB8" w:rsidRPr="00F045FF">
        <w:rPr>
          <w:rFonts w:asciiTheme="majorHAnsi" w:hAnsiTheme="majorHAnsi"/>
          <w:color w:val="595959" w:themeColor="text1" w:themeTint="A6"/>
        </w:rPr>
        <w:t xml:space="preserve">Neskaidrību gadījumā </w:t>
      </w:r>
      <w:r w:rsidR="00187232" w:rsidRPr="00F045FF">
        <w:rPr>
          <w:rFonts w:asciiTheme="majorHAnsi" w:hAnsiTheme="majorHAnsi"/>
          <w:color w:val="595959" w:themeColor="text1" w:themeTint="A6"/>
        </w:rPr>
        <w:t xml:space="preserve">Pircējs </w:t>
      </w:r>
      <w:r w:rsidR="00C67EB8" w:rsidRPr="00F045FF">
        <w:rPr>
          <w:rFonts w:asciiTheme="majorHAnsi" w:hAnsiTheme="majorHAnsi"/>
          <w:color w:val="595959" w:themeColor="text1" w:themeTint="A6"/>
        </w:rPr>
        <w:t>Pārvadātāj</w:t>
      </w:r>
      <w:r w:rsidR="00187232" w:rsidRPr="00F045FF">
        <w:rPr>
          <w:rFonts w:asciiTheme="majorHAnsi" w:hAnsiTheme="majorHAnsi"/>
          <w:color w:val="595959" w:themeColor="text1" w:themeTint="A6"/>
        </w:rPr>
        <w:t>am</w:t>
      </w:r>
      <w:r w:rsidR="00C67EB8" w:rsidRPr="00F045FF">
        <w:rPr>
          <w:rFonts w:asciiTheme="majorHAnsi" w:hAnsiTheme="majorHAnsi"/>
          <w:color w:val="595959" w:themeColor="text1" w:themeTint="A6"/>
        </w:rPr>
        <w:t xml:space="preserve"> izkraušanās vietu </w:t>
      </w:r>
      <w:r w:rsidR="00E42EDB">
        <w:rPr>
          <w:rFonts w:asciiTheme="majorHAnsi" w:hAnsiTheme="majorHAnsi"/>
          <w:color w:val="595959" w:themeColor="text1" w:themeTint="A6"/>
        </w:rPr>
        <w:t>no</w:t>
      </w:r>
      <w:r w:rsidR="00187232" w:rsidRPr="00F045FF">
        <w:rPr>
          <w:rFonts w:asciiTheme="majorHAnsi" w:hAnsiTheme="majorHAnsi"/>
          <w:color w:val="595959" w:themeColor="text1" w:themeTint="A6"/>
        </w:rPr>
        <w:t>rāda klātienē</w:t>
      </w:r>
      <w:r w:rsidR="00C67EB8" w:rsidRPr="00F045FF">
        <w:rPr>
          <w:rFonts w:asciiTheme="majorHAnsi" w:hAnsiTheme="majorHAnsi"/>
          <w:color w:val="595959" w:themeColor="text1" w:themeTint="A6"/>
        </w:rPr>
        <w:t>.</w:t>
      </w:r>
    </w:p>
    <w:p w14:paraId="1252B3C5" w14:textId="77777777" w:rsidR="00B237E5" w:rsidRPr="00F045FF" w:rsidRDefault="0072667F"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Pārvadātāj</w:t>
      </w:r>
      <w:r w:rsidR="003F2E14" w:rsidRPr="00F045FF">
        <w:rPr>
          <w:rFonts w:asciiTheme="majorHAnsi" w:hAnsiTheme="majorHAnsi"/>
          <w:color w:val="595959" w:themeColor="text1" w:themeTint="A6"/>
        </w:rPr>
        <w:t>s</w:t>
      </w:r>
      <w:r w:rsidRPr="00F045FF">
        <w:rPr>
          <w:rFonts w:asciiTheme="majorHAnsi" w:hAnsiTheme="majorHAnsi"/>
          <w:color w:val="595959" w:themeColor="text1" w:themeTint="A6"/>
        </w:rPr>
        <w:t xml:space="preserve"> nav tiesī</w:t>
      </w:r>
      <w:r w:rsidR="00187232" w:rsidRPr="00F045FF">
        <w:rPr>
          <w:rFonts w:asciiTheme="majorHAnsi" w:hAnsiTheme="majorHAnsi"/>
          <w:color w:val="595959" w:themeColor="text1" w:themeTint="A6"/>
        </w:rPr>
        <w:t xml:space="preserve">gs </w:t>
      </w:r>
      <w:r w:rsidR="003F2E14" w:rsidRPr="00F045FF">
        <w:rPr>
          <w:rFonts w:asciiTheme="majorHAnsi" w:hAnsiTheme="majorHAnsi"/>
          <w:color w:val="595959" w:themeColor="text1" w:themeTint="A6"/>
        </w:rPr>
        <w:t>kravu izkraut bez Pircēja norādījumiem.</w:t>
      </w:r>
    </w:p>
    <w:p w14:paraId="09C7381A" w14:textId="77777777" w:rsidR="00C27A9B" w:rsidRPr="00F045FF" w:rsidRDefault="00B237E5"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Ja vienā kokmateriālu kravā ir </w:t>
      </w:r>
      <w:r w:rsidR="003F2E14" w:rsidRPr="00F045FF">
        <w:rPr>
          <w:rFonts w:asciiTheme="majorHAnsi" w:hAnsiTheme="majorHAnsi"/>
          <w:color w:val="595959" w:themeColor="text1" w:themeTint="A6"/>
        </w:rPr>
        <w:t>dažādi</w:t>
      </w:r>
      <w:r w:rsidRPr="00F045FF">
        <w:rPr>
          <w:rFonts w:asciiTheme="majorHAnsi" w:hAnsiTheme="majorHAnsi"/>
          <w:color w:val="595959" w:themeColor="text1" w:themeTint="A6"/>
        </w:rPr>
        <w:t xml:space="preserve"> </w:t>
      </w:r>
      <w:r w:rsidR="003F2E14" w:rsidRPr="00F045FF">
        <w:rPr>
          <w:rFonts w:asciiTheme="majorHAnsi" w:hAnsiTheme="majorHAnsi"/>
          <w:color w:val="595959" w:themeColor="text1" w:themeTint="A6"/>
        </w:rPr>
        <w:t>produkti</w:t>
      </w:r>
      <w:r w:rsidRPr="00F045FF">
        <w:rPr>
          <w:rFonts w:asciiTheme="majorHAnsi" w:hAnsiTheme="majorHAnsi"/>
          <w:color w:val="595959" w:themeColor="text1" w:themeTint="A6"/>
        </w:rPr>
        <w:t xml:space="preserve">, tie obligāti </w:t>
      </w:r>
      <w:r w:rsidR="003F2E14" w:rsidRPr="00F045FF">
        <w:rPr>
          <w:rFonts w:asciiTheme="majorHAnsi" w:hAnsiTheme="majorHAnsi"/>
          <w:color w:val="595959" w:themeColor="text1" w:themeTint="A6"/>
        </w:rPr>
        <w:t>jānovieto</w:t>
      </w:r>
      <w:r w:rsidRPr="00F045FF">
        <w:rPr>
          <w:rFonts w:asciiTheme="majorHAnsi" w:hAnsiTheme="majorHAnsi"/>
          <w:color w:val="595959" w:themeColor="text1" w:themeTint="A6"/>
        </w:rPr>
        <w:t xml:space="preserve"> atsevišķi.</w:t>
      </w:r>
    </w:p>
    <w:p w14:paraId="3AC00561" w14:textId="77777777" w:rsidR="00C27A9B" w:rsidRPr="00F045FF" w:rsidRDefault="00C67EB8"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Pārvadātājs izkrauj kravu </w:t>
      </w:r>
      <w:r w:rsidR="003F2E14" w:rsidRPr="00F045FF">
        <w:rPr>
          <w:rFonts w:asciiTheme="majorHAnsi" w:hAnsiTheme="majorHAnsi"/>
          <w:color w:val="595959" w:themeColor="text1" w:themeTint="A6"/>
        </w:rPr>
        <w:t>tā, lai a</w:t>
      </w:r>
      <w:r w:rsidR="0090707D" w:rsidRPr="00F045FF">
        <w:rPr>
          <w:rFonts w:asciiTheme="majorHAnsi" w:hAnsiTheme="majorHAnsi"/>
          <w:color w:val="595959" w:themeColor="text1" w:themeTint="A6"/>
        </w:rPr>
        <w:t>tsevišķi nogriežņi grēdās nav izvirzījušies no grēdas vairāk par 0.5</w:t>
      </w:r>
      <w:r w:rsidR="00D021DB" w:rsidRPr="00F045FF">
        <w:rPr>
          <w:rFonts w:asciiTheme="majorHAnsi" w:hAnsiTheme="majorHAnsi"/>
          <w:color w:val="595959" w:themeColor="text1" w:themeTint="A6"/>
        </w:rPr>
        <w:t xml:space="preserve"> </w:t>
      </w:r>
      <w:r w:rsidR="0090707D" w:rsidRPr="00F045FF">
        <w:rPr>
          <w:rFonts w:asciiTheme="majorHAnsi" w:hAnsiTheme="majorHAnsi"/>
          <w:color w:val="595959" w:themeColor="text1" w:themeTint="A6"/>
        </w:rPr>
        <w:t>m uz pārvietošanās ceļu pusi.</w:t>
      </w:r>
      <w:r w:rsidR="00BC1F9D" w:rsidRPr="00F045FF">
        <w:rPr>
          <w:rFonts w:asciiTheme="majorHAnsi" w:hAnsiTheme="majorHAnsi"/>
          <w:color w:val="595959" w:themeColor="text1" w:themeTint="A6"/>
        </w:rPr>
        <w:t xml:space="preserve"> Nenostiprinātās grēdās izkraušanu veic tā, lai kokmateriāli neveļas un grēdas gala leņķis nepārsniedz 35 grādus.</w:t>
      </w:r>
    </w:p>
    <w:p w14:paraId="739B1C19" w14:textId="77777777" w:rsidR="00C27A9B" w:rsidRPr="00F045FF" w:rsidRDefault="00BC1F9D"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Pārvadātājs</w:t>
      </w:r>
      <w:r w:rsidR="00E42EDB">
        <w:rPr>
          <w:rFonts w:asciiTheme="majorHAnsi" w:hAnsiTheme="majorHAnsi"/>
          <w:color w:val="595959" w:themeColor="text1" w:themeTint="A6"/>
        </w:rPr>
        <w:t>,</w:t>
      </w:r>
      <w:r w:rsidRPr="00F045FF">
        <w:rPr>
          <w:rFonts w:asciiTheme="majorHAnsi" w:hAnsiTheme="majorHAnsi"/>
          <w:color w:val="595959" w:themeColor="text1" w:themeTint="A6"/>
        </w:rPr>
        <w:t xml:space="preserve"> izkraujot kravu grēdā</w:t>
      </w:r>
      <w:r w:rsidR="0072667F" w:rsidRPr="00F045FF">
        <w:rPr>
          <w:rFonts w:asciiTheme="majorHAnsi" w:hAnsiTheme="majorHAnsi"/>
          <w:color w:val="595959" w:themeColor="text1" w:themeTint="A6"/>
        </w:rPr>
        <w:t>,</w:t>
      </w:r>
      <w:r w:rsidRPr="00F045FF">
        <w:rPr>
          <w:rFonts w:asciiTheme="majorHAnsi" w:hAnsiTheme="majorHAnsi"/>
          <w:color w:val="595959" w:themeColor="text1" w:themeTint="A6"/>
        </w:rPr>
        <w:t xml:space="preserve"> kokmateriālus nekrauj augstāk par 5</w:t>
      </w:r>
      <w:r w:rsidR="005300E5">
        <w:rPr>
          <w:rFonts w:asciiTheme="majorHAnsi" w:hAnsiTheme="majorHAnsi"/>
          <w:color w:val="595959" w:themeColor="text1" w:themeTint="A6"/>
        </w:rPr>
        <w:t>.0</w:t>
      </w:r>
      <w:r w:rsidRPr="00F045FF">
        <w:rPr>
          <w:rFonts w:asciiTheme="majorHAnsi" w:hAnsiTheme="majorHAnsi"/>
          <w:color w:val="595959" w:themeColor="text1" w:themeTint="A6"/>
        </w:rPr>
        <w:t xml:space="preserve"> </w:t>
      </w:r>
      <w:r w:rsidR="00D021DB" w:rsidRPr="00F045FF">
        <w:rPr>
          <w:rFonts w:asciiTheme="majorHAnsi" w:hAnsiTheme="majorHAnsi"/>
          <w:color w:val="595959" w:themeColor="text1" w:themeTint="A6"/>
        </w:rPr>
        <w:t>m</w:t>
      </w:r>
      <w:r w:rsidRPr="00F045FF">
        <w:rPr>
          <w:rFonts w:asciiTheme="majorHAnsi" w:hAnsiTheme="majorHAnsi"/>
          <w:color w:val="595959" w:themeColor="text1" w:themeTint="A6"/>
        </w:rPr>
        <w:t xml:space="preserve">. </w:t>
      </w:r>
    </w:p>
    <w:p w14:paraId="2091DE53" w14:textId="77777777" w:rsidR="00C27A9B" w:rsidRPr="00F045FF" w:rsidRDefault="009E0C50"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Pēc Pircēja norādījumiem, Pārvadātājs </w:t>
      </w:r>
      <w:r w:rsidR="00E42EDB">
        <w:rPr>
          <w:rFonts w:asciiTheme="majorHAnsi" w:hAnsiTheme="majorHAnsi"/>
          <w:color w:val="595959" w:themeColor="text1" w:themeTint="A6"/>
        </w:rPr>
        <w:t>k</w:t>
      </w:r>
      <w:r w:rsidRPr="00F045FF">
        <w:rPr>
          <w:rFonts w:asciiTheme="majorHAnsi" w:hAnsiTheme="majorHAnsi"/>
          <w:color w:val="595959" w:themeColor="text1" w:themeTint="A6"/>
        </w:rPr>
        <w:t>ravas atdala ar šķērskokiem. Kravu atdalīšanai</w:t>
      </w:r>
      <w:r w:rsidR="00E42EDB">
        <w:rPr>
          <w:rFonts w:asciiTheme="majorHAnsi" w:hAnsiTheme="majorHAnsi"/>
          <w:color w:val="595959" w:themeColor="text1" w:themeTint="A6"/>
        </w:rPr>
        <w:t>,</w:t>
      </w:r>
      <w:r w:rsidRPr="00F045FF">
        <w:rPr>
          <w:rFonts w:asciiTheme="majorHAnsi" w:hAnsiTheme="majorHAnsi"/>
          <w:color w:val="595959" w:themeColor="text1" w:themeTint="A6"/>
        </w:rPr>
        <w:t xml:space="preserve"> pēc kravas izkraušanas</w:t>
      </w:r>
      <w:r w:rsidR="00E42EDB">
        <w:rPr>
          <w:rFonts w:asciiTheme="majorHAnsi" w:hAnsiTheme="majorHAnsi"/>
          <w:color w:val="595959" w:themeColor="text1" w:themeTint="A6"/>
        </w:rPr>
        <w:t>,</w:t>
      </w:r>
      <w:r w:rsidRPr="00F045FF">
        <w:rPr>
          <w:rFonts w:asciiTheme="majorHAnsi" w:hAnsiTheme="majorHAnsi"/>
          <w:color w:val="595959" w:themeColor="text1" w:themeTint="A6"/>
        </w:rPr>
        <w:t xml:space="preserve"> izmanto šķērskokus no piegādātās kravas. </w:t>
      </w:r>
      <w:r w:rsidRPr="00D14E87">
        <w:rPr>
          <w:rFonts w:asciiTheme="majorHAnsi" w:hAnsiTheme="majorHAnsi"/>
          <w:color w:val="595959" w:themeColor="text1" w:themeTint="A6"/>
        </w:rPr>
        <w:t>Pircējs norāda kokvedēja vadītājam, cik šķērskoki jālieto kravu atdalīšanai.</w:t>
      </w:r>
      <w:r w:rsidRPr="00397C6F">
        <w:rPr>
          <w:rFonts w:asciiTheme="majorHAnsi" w:hAnsiTheme="majorHAnsi"/>
          <w:color w:val="FF0000"/>
        </w:rPr>
        <w:t xml:space="preserve"> </w:t>
      </w:r>
      <w:r w:rsidRPr="00F045FF">
        <w:rPr>
          <w:rFonts w:asciiTheme="majorHAnsi" w:hAnsiTheme="majorHAnsi"/>
          <w:color w:val="595959" w:themeColor="text1" w:themeTint="A6"/>
        </w:rPr>
        <w:t>Nav pieļaujama kravu kraušana 2 un vairāk  stāvos.</w:t>
      </w:r>
    </w:p>
    <w:p w14:paraId="170AD7B8" w14:textId="77777777" w:rsidR="00C27A9B" w:rsidRPr="00F045FF" w:rsidRDefault="008427F7" w:rsidP="001237AD">
      <w:pPr>
        <w:pStyle w:val="ListParagraph"/>
        <w:numPr>
          <w:ilvl w:val="2"/>
          <w:numId w:val="1"/>
        </w:numPr>
        <w:jc w:val="both"/>
        <w:rPr>
          <w:rFonts w:asciiTheme="majorHAnsi" w:hAnsiTheme="majorHAnsi"/>
          <w:color w:val="595959" w:themeColor="text1" w:themeTint="A6"/>
        </w:rPr>
      </w:pPr>
      <w:r w:rsidRPr="00F045FF">
        <w:rPr>
          <w:rFonts w:asciiTheme="majorHAnsi" w:hAnsiTheme="majorHAnsi"/>
          <w:color w:val="595959" w:themeColor="text1" w:themeTint="A6"/>
        </w:rPr>
        <w:t xml:space="preserve">Pēc Pircēja norādījumiem Pārvadātājs izkrauj kravu starp speciāli šim nolūkam izmantotiem statņiem vai ievērojot atstarpi starp kravām. Par attālumu, kas jāievēro </w:t>
      </w:r>
      <w:r w:rsidR="00D021DB" w:rsidRPr="00F045FF">
        <w:rPr>
          <w:rFonts w:asciiTheme="majorHAnsi" w:hAnsiTheme="majorHAnsi"/>
          <w:color w:val="595959" w:themeColor="text1" w:themeTint="A6"/>
        </w:rPr>
        <w:t>st</w:t>
      </w:r>
      <w:r w:rsidRPr="00F045FF">
        <w:rPr>
          <w:rFonts w:asciiTheme="majorHAnsi" w:hAnsiTheme="majorHAnsi"/>
          <w:color w:val="595959" w:themeColor="text1" w:themeTint="A6"/>
        </w:rPr>
        <w:t>ar</w:t>
      </w:r>
      <w:r w:rsidR="00D021DB" w:rsidRPr="00F045FF">
        <w:rPr>
          <w:rFonts w:asciiTheme="majorHAnsi" w:hAnsiTheme="majorHAnsi"/>
          <w:color w:val="595959" w:themeColor="text1" w:themeTint="A6"/>
        </w:rPr>
        <w:t>p/no</w:t>
      </w:r>
      <w:r w:rsidRPr="00F045FF">
        <w:rPr>
          <w:rFonts w:asciiTheme="majorHAnsi" w:hAnsiTheme="majorHAnsi"/>
          <w:color w:val="595959" w:themeColor="text1" w:themeTint="A6"/>
        </w:rPr>
        <w:t xml:space="preserve"> citiem laukumā esošiem koksnes produktiem, informē Pircēja pārstāvis.</w:t>
      </w:r>
    </w:p>
    <w:p w14:paraId="16025EDA" w14:textId="4C0D2022" w:rsidR="0090707D" w:rsidRPr="00E8327F" w:rsidRDefault="0090707D" w:rsidP="001237AD">
      <w:pPr>
        <w:pStyle w:val="ListParagraph"/>
        <w:numPr>
          <w:ilvl w:val="2"/>
          <w:numId w:val="1"/>
        </w:numPr>
        <w:jc w:val="both"/>
        <w:rPr>
          <w:rFonts w:asciiTheme="majorHAnsi" w:hAnsiTheme="majorHAnsi"/>
          <w:color w:val="595959" w:themeColor="text1" w:themeTint="A6"/>
        </w:rPr>
      </w:pPr>
      <w:r w:rsidRPr="00E8327F">
        <w:rPr>
          <w:rFonts w:asciiTheme="majorHAnsi" w:hAnsiTheme="majorHAnsi"/>
          <w:color w:val="595959" w:themeColor="text1" w:themeTint="A6"/>
        </w:rPr>
        <w:t>Izkraujot kravu</w:t>
      </w:r>
      <w:r w:rsidR="00D021DB" w:rsidRPr="00E8327F">
        <w:rPr>
          <w:rFonts w:asciiTheme="majorHAnsi" w:hAnsiTheme="majorHAnsi"/>
          <w:color w:val="595959" w:themeColor="text1" w:themeTint="A6"/>
        </w:rPr>
        <w:t>,</w:t>
      </w:r>
      <w:r w:rsidRPr="00E8327F">
        <w:rPr>
          <w:rFonts w:asciiTheme="majorHAnsi" w:hAnsiTheme="majorHAnsi"/>
          <w:color w:val="595959" w:themeColor="text1" w:themeTint="A6"/>
        </w:rPr>
        <w:t xml:space="preserve"> Pārvadātājs lieto atbalsta paliktņus, kuru atbalsta laukuma izmērs ir ne mazāks par 1250</w:t>
      </w:r>
      <w:r w:rsidR="00D021DB" w:rsidRPr="00E8327F">
        <w:rPr>
          <w:rFonts w:asciiTheme="majorHAnsi" w:hAnsiTheme="majorHAnsi"/>
          <w:color w:val="595959" w:themeColor="text1" w:themeTint="A6"/>
        </w:rPr>
        <w:t xml:space="preserve"> </w:t>
      </w:r>
      <w:r w:rsidRPr="00E8327F">
        <w:rPr>
          <w:rFonts w:asciiTheme="majorHAnsi" w:hAnsiTheme="majorHAnsi"/>
          <w:color w:val="595959" w:themeColor="text1" w:themeTint="A6"/>
        </w:rPr>
        <w:t>cm2 (piemēram, apļa formas paliktņus ar rādiusu no 20</w:t>
      </w:r>
      <w:r w:rsidR="00D021DB" w:rsidRPr="00E8327F">
        <w:rPr>
          <w:rFonts w:asciiTheme="majorHAnsi" w:hAnsiTheme="majorHAnsi"/>
          <w:color w:val="595959" w:themeColor="text1" w:themeTint="A6"/>
        </w:rPr>
        <w:t xml:space="preserve"> </w:t>
      </w:r>
      <w:r w:rsidRPr="00E8327F">
        <w:rPr>
          <w:rFonts w:asciiTheme="majorHAnsi" w:hAnsiTheme="majorHAnsi"/>
          <w:color w:val="595959" w:themeColor="text1" w:themeTint="A6"/>
        </w:rPr>
        <w:t>cm, kvadrātveida paliktņus ar malas izmēru no 35</w:t>
      </w:r>
      <w:r w:rsidR="00D021DB" w:rsidRPr="00E8327F">
        <w:rPr>
          <w:rFonts w:asciiTheme="majorHAnsi" w:hAnsiTheme="majorHAnsi"/>
          <w:color w:val="595959" w:themeColor="text1" w:themeTint="A6"/>
        </w:rPr>
        <w:t xml:space="preserve"> </w:t>
      </w:r>
      <w:r w:rsidRPr="00E8327F">
        <w:rPr>
          <w:rFonts w:asciiTheme="majorHAnsi" w:hAnsiTheme="majorHAnsi"/>
          <w:color w:val="595959" w:themeColor="text1" w:themeTint="A6"/>
        </w:rPr>
        <w:t xml:space="preserve">cm). Ja </w:t>
      </w:r>
      <w:r w:rsidR="00551E45" w:rsidRPr="00E8327F">
        <w:rPr>
          <w:rFonts w:asciiTheme="majorHAnsi" w:hAnsiTheme="majorHAnsi"/>
          <w:color w:val="595959" w:themeColor="text1" w:themeTint="A6"/>
        </w:rPr>
        <w:t>Pircēja</w:t>
      </w:r>
      <w:r w:rsidRPr="00E8327F">
        <w:rPr>
          <w:rFonts w:asciiTheme="majorHAnsi" w:hAnsiTheme="majorHAnsi"/>
          <w:color w:val="595959" w:themeColor="text1" w:themeTint="A6"/>
        </w:rPr>
        <w:t xml:space="preserve"> teritorijā iekšējās kārtības noteikumi paredz </w:t>
      </w:r>
      <w:r w:rsidR="00004BC6" w:rsidRPr="00E8327F">
        <w:rPr>
          <w:rFonts w:asciiTheme="majorHAnsi" w:hAnsiTheme="majorHAnsi"/>
          <w:color w:val="595959" w:themeColor="text1" w:themeTint="A6"/>
        </w:rPr>
        <w:t xml:space="preserve">paliktņu ar līdzenu pamatni </w:t>
      </w:r>
      <w:r w:rsidRPr="00E8327F">
        <w:rPr>
          <w:rFonts w:asciiTheme="majorHAnsi" w:hAnsiTheme="majorHAnsi"/>
          <w:color w:val="595959" w:themeColor="text1" w:themeTint="A6"/>
        </w:rPr>
        <w:t>lietošanu</w:t>
      </w:r>
      <w:r w:rsidR="00004BC6" w:rsidRPr="00E8327F">
        <w:rPr>
          <w:rFonts w:asciiTheme="majorHAnsi" w:hAnsiTheme="majorHAnsi"/>
          <w:color w:val="595959" w:themeColor="text1" w:themeTint="A6"/>
        </w:rPr>
        <w:t xml:space="preserve">, Pārvadātājs izmanto </w:t>
      </w:r>
      <w:r w:rsidR="00173B0F" w:rsidRPr="00E8327F">
        <w:rPr>
          <w:rFonts w:asciiTheme="majorHAnsi" w:hAnsiTheme="majorHAnsi"/>
          <w:color w:val="595959" w:themeColor="text1" w:themeTint="A6"/>
        </w:rPr>
        <w:t>paliktņus</w:t>
      </w:r>
      <w:r w:rsidR="000F7F69" w:rsidRPr="00E8327F">
        <w:rPr>
          <w:rFonts w:asciiTheme="majorHAnsi" w:hAnsiTheme="majorHAnsi"/>
          <w:color w:val="595959" w:themeColor="text1" w:themeTint="A6"/>
        </w:rPr>
        <w:t xml:space="preserve"> </w:t>
      </w:r>
      <w:r w:rsidR="00004BC6" w:rsidRPr="00E8327F">
        <w:rPr>
          <w:rFonts w:asciiTheme="majorHAnsi" w:hAnsiTheme="majorHAnsi"/>
          <w:color w:val="595959" w:themeColor="text1" w:themeTint="A6"/>
        </w:rPr>
        <w:t>ar līdzenu pamatni</w:t>
      </w:r>
      <w:r w:rsidR="000F7F69" w:rsidRPr="00E8327F">
        <w:rPr>
          <w:rFonts w:asciiTheme="majorHAnsi" w:hAnsiTheme="majorHAnsi"/>
          <w:color w:val="595959" w:themeColor="text1" w:themeTint="A6"/>
        </w:rPr>
        <w:t>,</w:t>
      </w:r>
      <w:r w:rsidR="00173B0F" w:rsidRPr="00E8327F">
        <w:rPr>
          <w:rFonts w:asciiTheme="majorHAnsi" w:hAnsiTheme="majorHAnsi"/>
          <w:color w:val="595959" w:themeColor="text1" w:themeTint="A6"/>
        </w:rPr>
        <w:t xml:space="preserve"> kas nerada bojājumus kravas izkraušanas vietas segumam.</w:t>
      </w:r>
    </w:p>
    <w:p w14:paraId="04D1E546" w14:textId="77ED7DCC" w:rsidR="00F11862" w:rsidRPr="00A465F0" w:rsidRDefault="00876BE3" w:rsidP="00F11862">
      <w:pPr>
        <w:pStyle w:val="ListParagraph"/>
        <w:numPr>
          <w:ilvl w:val="2"/>
          <w:numId w:val="1"/>
        </w:numPr>
        <w:jc w:val="both"/>
        <w:rPr>
          <w:rFonts w:asciiTheme="majorHAnsi" w:hAnsiTheme="majorHAnsi"/>
          <w:color w:val="595959" w:themeColor="text1" w:themeTint="A6"/>
        </w:rPr>
      </w:pPr>
      <w:r w:rsidRPr="00A465F0">
        <w:rPr>
          <w:rFonts w:asciiTheme="majorHAnsi" w:hAnsiTheme="majorHAnsi"/>
          <w:color w:val="595959" w:themeColor="text1" w:themeTint="A6"/>
        </w:rPr>
        <w:t xml:space="preserve">Pēc Pircēja </w:t>
      </w:r>
      <w:r w:rsidR="00DC7007" w:rsidRPr="00A465F0">
        <w:rPr>
          <w:rFonts w:asciiTheme="majorHAnsi" w:hAnsiTheme="majorHAnsi"/>
          <w:color w:val="595959" w:themeColor="text1" w:themeTint="A6"/>
        </w:rPr>
        <w:t xml:space="preserve">pieprasījuma </w:t>
      </w:r>
      <w:r w:rsidRPr="00A465F0">
        <w:rPr>
          <w:rFonts w:asciiTheme="majorHAnsi" w:hAnsiTheme="majorHAnsi"/>
          <w:color w:val="595959" w:themeColor="text1" w:themeTint="A6"/>
        </w:rPr>
        <w:t xml:space="preserve">Pārvadātājs </w:t>
      </w:r>
      <w:r w:rsidR="0012432A" w:rsidRPr="00A465F0">
        <w:rPr>
          <w:rFonts w:asciiTheme="majorHAnsi" w:hAnsiTheme="majorHAnsi"/>
          <w:color w:val="595959" w:themeColor="text1" w:themeTint="A6"/>
        </w:rPr>
        <w:t>veic piegādātās kravas marķēšanu (identificēšanu)</w:t>
      </w:r>
      <w:r w:rsidR="00070162" w:rsidRPr="00A465F0">
        <w:rPr>
          <w:rFonts w:asciiTheme="majorHAnsi" w:hAnsiTheme="majorHAnsi"/>
          <w:color w:val="595959" w:themeColor="text1" w:themeTint="A6"/>
        </w:rPr>
        <w:t>.</w:t>
      </w:r>
      <w:r w:rsidR="00E46DD0" w:rsidRPr="00A465F0">
        <w:rPr>
          <w:rFonts w:asciiTheme="majorHAnsi" w:hAnsiTheme="majorHAnsi"/>
          <w:color w:val="595959" w:themeColor="text1" w:themeTint="A6"/>
        </w:rPr>
        <w:t xml:space="preserve"> </w:t>
      </w:r>
      <w:r w:rsidR="00070162" w:rsidRPr="00A465F0">
        <w:rPr>
          <w:rFonts w:asciiTheme="majorHAnsi" w:hAnsiTheme="majorHAnsi"/>
          <w:color w:val="595959" w:themeColor="text1" w:themeTint="A6"/>
        </w:rPr>
        <w:t>Vei</w:t>
      </w:r>
      <w:r w:rsidR="005D4461" w:rsidRPr="00A465F0">
        <w:rPr>
          <w:rFonts w:asciiTheme="majorHAnsi" w:hAnsiTheme="majorHAnsi"/>
          <w:color w:val="595959" w:themeColor="text1" w:themeTint="A6"/>
        </w:rPr>
        <w:t>kt</w:t>
      </w:r>
      <w:r w:rsidR="00070162" w:rsidRPr="00A465F0">
        <w:rPr>
          <w:rFonts w:asciiTheme="majorHAnsi" w:hAnsiTheme="majorHAnsi"/>
          <w:color w:val="595959" w:themeColor="text1" w:themeTint="A6"/>
        </w:rPr>
        <w:t xml:space="preserve"> marķēšanu</w:t>
      </w:r>
      <w:r w:rsidR="005D4461" w:rsidRPr="00A465F0">
        <w:rPr>
          <w:rFonts w:asciiTheme="majorHAnsi" w:hAnsiTheme="majorHAnsi"/>
          <w:color w:val="595959" w:themeColor="text1" w:themeTint="A6"/>
        </w:rPr>
        <w:t>,</w:t>
      </w:r>
      <w:r w:rsidR="00070162" w:rsidRPr="00A465F0">
        <w:rPr>
          <w:rFonts w:asciiTheme="majorHAnsi" w:hAnsiTheme="majorHAnsi"/>
          <w:color w:val="595959" w:themeColor="text1" w:themeTint="A6"/>
        </w:rPr>
        <w:t xml:space="preserve"> </w:t>
      </w:r>
      <w:r w:rsidR="005D4461" w:rsidRPr="00A465F0">
        <w:rPr>
          <w:rFonts w:asciiTheme="majorHAnsi" w:hAnsiTheme="majorHAnsi"/>
          <w:color w:val="595959" w:themeColor="text1" w:themeTint="A6"/>
        </w:rPr>
        <w:t xml:space="preserve">norādot skaidri salasāmu kravas pavadzīmes numuru un Piegādātāja nosaukuma saīsinājumu – LVM, </w:t>
      </w:r>
      <w:r w:rsidR="00070162" w:rsidRPr="00A465F0">
        <w:rPr>
          <w:rFonts w:asciiTheme="majorHAnsi" w:hAnsiTheme="majorHAnsi"/>
          <w:color w:val="595959" w:themeColor="text1" w:themeTint="A6"/>
        </w:rPr>
        <w:t>vismaz divās vietās uz izkrautās kravas, vienā no veidiem</w:t>
      </w:r>
      <w:r w:rsidR="00F11862" w:rsidRPr="00A465F0">
        <w:rPr>
          <w:rFonts w:asciiTheme="majorHAnsi" w:hAnsiTheme="majorHAnsi"/>
          <w:color w:val="595959" w:themeColor="text1" w:themeTint="A6"/>
        </w:rPr>
        <w:t>:</w:t>
      </w:r>
    </w:p>
    <w:p w14:paraId="03555E63" w14:textId="516EC749" w:rsidR="00F11862" w:rsidRPr="00A465F0" w:rsidRDefault="00F11862" w:rsidP="00F11862">
      <w:pPr>
        <w:pStyle w:val="ListParagraph"/>
        <w:numPr>
          <w:ilvl w:val="3"/>
          <w:numId w:val="1"/>
        </w:numPr>
        <w:jc w:val="both"/>
        <w:rPr>
          <w:rFonts w:asciiTheme="majorHAnsi" w:hAnsiTheme="majorHAnsi"/>
          <w:color w:val="595959" w:themeColor="text1" w:themeTint="A6"/>
        </w:rPr>
      </w:pPr>
      <w:r w:rsidRPr="00A465F0">
        <w:rPr>
          <w:rFonts w:asciiTheme="majorHAnsi" w:hAnsiTheme="majorHAnsi"/>
          <w:color w:val="595959" w:themeColor="text1" w:themeTint="A6"/>
        </w:rPr>
        <w:t>Ar Pircēja izsniegtu mitrumizturīgu marķējamo krāsu,</w:t>
      </w:r>
    </w:p>
    <w:p w14:paraId="7D12B907" w14:textId="56A62D56" w:rsidR="00F11862" w:rsidRPr="00A465F0" w:rsidRDefault="00F11862" w:rsidP="00F11862">
      <w:pPr>
        <w:pStyle w:val="ListParagraph"/>
        <w:numPr>
          <w:ilvl w:val="3"/>
          <w:numId w:val="1"/>
        </w:numPr>
        <w:jc w:val="both"/>
        <w:rPr>
          <w:rFonts w:asciiTheme="majorHAnsi" w:hAnsiTheme="majorHAnsi"/>
          <w:color w:val="595959" w:themeColor="text1" w:themeTint="A6"/>
        </w:rPr>
      </w:pPr>
      <w:r w:rsidRPr="00A465F0">
        <w:rPr>
          <w:rFonts w:asciiTheme="majorHAnsi" w:hAnsiTheme="majorHAnsi"/>
          <w:color w:val="595959" w:themeColor="text1" w:themeTint="A6"/>
        </w:rPr>
        <w:t>piestiprina Pircēja izsniegtas mitrumizturīgas marķējamās lapas.</w:t>
      </w:r>
    </w:p>
    <w:p w14:paraId="5251432C" w14:textId="66A3970D" w:rsidR="00F11862" w:rsidRPr="00A465F0" w:rsidRDefault="00895A2B" w:rsidP="00F11862">
      <w:pPr>
        <w:pStyle w:val="ListParagraph"/>
        <w:numPr>
          <w:ilvl w:val="2"/>
          <w:numId w:val="1"/>
        </w:numPr>
        <w:rPr>
          <w:rFonts w:asciiTheme="majorHAnsi" w:hAnsiTheme="majorHAnsi"/>
          <w:color w:val="595959" w:themeColor="text1" w:themeTint="A6"/>
        </w:rPr>
      </w:pPr>
      <w:r w:rsidRPr="00A465F0">
        <w:rPr>
          <w:rFonts w:asciiTheme="majorHAnsi" w:hAnsiTheme="majorHAnsi"/>
          <w:color w:val="595959" w:themeColor="text1" w:themeTint="A6"/>
        </w:rPr>
        <w:t xml:space="preserve">Izkraujot kravu 2.7.3.2 un 2.7.3.3. punktos minētajos gadījumos ieteicams </w:t>
      </w:r>
      <w:r w:rsidR="00F11862" w:rsidRPr="00A465F0">
        <w:rPr>
          <w:rFonts w:asciiTheme="majorHAnsi" w:hAnsiTheme="majorHAnsi"/>
          <w:color w:val="595959" w:themeColor="text1" w:themeTint="A6"/>
        </w:rPr>
        <w:t>marķēt kravu sākuma un beigu nogriežņus, tādējādi samazinot kravu sajaukšanās risku ar citām kravām.</w:t>
      </w:r>
    </w:p>
    <w:p w14:paraId="73FD7CBA" w14:textId="77777777" w:rsidR="007A6FA8" w:rsidRPr="00F045FF" w:rsidRDefault="007A6FA8" w:rsidP="00FA21B9">
      <w:pPr>
        <w:pStyle w:val="Heading2"/>
      </w:pPr>
      <w:bookmarkStart w:id="61" w:name="_Toc53385286"/>
      <w:r w:rsidRPr="00F045FF">
        <w:lastRenderedPageBreak/>
        <w:t>Kontrolkravu izkraušana un marķēšanas nosacījumi</w:t>
      </w:r>
      <w:bookmarkEnd w:id="61"/>
    </w:p>
    <w:p w14:paraId="5EA6D9DD" w14:textId="77777777" w:rsidR="005A7285" w:rsidRPr="00F045FF" w:rsidRDefault="005A7285" w:rsidP="001237AD">
      <w:pPr>
        <w:pStyle w:val="ListParagraph"/>
        <w:numPr>
          <w:ilvl w:val="2"/>
          <w:numId w:val="1"/>
        </w:numPr>
        <w:jc w:val="both"/>
        <w:rPr>
          <w:rFonts w:asciiTheme="majorHAnsi" w:hAnsiTheme="majorHAnsi" w:cstheme="minorHAnsi"/>
          <w:color w:val="595959" w:themeColor="text1" w:themeTint="A6"/>
        </w:rPr>
      </w:pPr>
      <w:r w:rsidRPr="00F045FF">
        <w:rPr>
          <w:rFonts w:asciiTheme="majorHAnsi" w:hAnsiTheme="majorHAnsi" w:cstheme="minorHAnsi"/>
          <w:color w:val="595959" w:themeColor="text1" w:themeTint="A6"/>
        </w:rPr>
        <w:t>Pārvadātājs</w:t>
      </w:r>
      <w:r w:rsidR="00D021DB" w:rsidRPr="00F045FF">
        <w:rPr>
          <w:rFonts w:asciiTheme="majorHAnsi" w:hAnsiTheme="majorHAnsi" w:cstheme="minorHAnsi"/>
          <w:color w:val="595959" w:themeColor="text1" w:themeTint="A6"/>
        </w:rPr>
        <w:t>,</w:t>
      </w:r>
      <w:r w:rsidRPr="00F045FF">
        <w:rPr>
          <w:rFonts w:asciiTheme="majorHAnsi" w:hAnsiTheme="majorHAnsi" w:cstheme="minorHAnsi"/>
          <w:color w:val="595959" w:themeColor="text1" w:themeTint="A6"/>
        </w:rPr>
        <w:t xml:space="preserve"> veicot Kontrolkrav</w:t>
      </w:r>
      <w:r w:rsidR="00FE22C0">
        <w:rPr>
          <w:rFonts w:asciiTheme="majorHAnsi" w:hAnsiTheme="majorHAnsi" w:cstheme="minorHAnsi"/>
          <w:color w:val="595959" w:themeColor="text1" w:themeTint="A6"/>
        </w:rPr>
        <w:t xml:space="preserve">as </w:t>
      </w:r>
      <w:r w:rsidRPr="00F045FF">
        <w:rPr>
          <w:rFonts w:asciiTheme="majorHAnsi" w:hAnsiTheme="majorHAnsi" w:cstheme="minorHAnsi"/>
          <w:color w:val="595959" w:themeColor="text1" w:themeTint="A6"/>
        </w:rPr>
        <w:t>izkraušanu, tās novieto  atsevišķi no citām kravām vai kravu daļām, lai nepieļautu to sajaukšanos.</w:t>
      </w:r>
    </w:p>
    <w:p w14:paraId="4200DB83" w14:textId="77777777" w:rsidR="00284419" w:rsidRPr="002A2777" w:rsidRDefault="00284419" w:rsidP="001237AD">
      <w:pPr>
        <w:pStyle w:val="ListParagraph"/>
        <w:numPr>
          <w:ilvl w:val="2"/>
          <w:numId w:val="1"/>
        </w:numPr>
        <w:jc w:val="both"/>
        <w:rPr>
          <w:rFonts w:asciiTheme="majorHAnsi" w:hAnsiTheme="majorHAnsi" w:cstheme="minorHAnsi"/>
          <w:color w:val="595959" w:themeColor="text1" w:themeTint="A6"/>
        </w:rPr>
      </w:pPr>
      <w:r w:rsidRPr="00F045FF">
        <w:rPr>
          <w:rFonts w:asciiTheme="majorHAnsi" w:hAnsiTheme="majorHAnsi" w:cstheme="minorHAnsi"/>
          <w:color w:val="595959" w:themeColor="text1" w:themeTint="A6"/>
        </w:rPr>
        <w:t xml:space="preserve">Pārvadātājs veic Kontrolkravu marķēšanu ar marķējamo krāsu, </w:t>
      </w:r>
      <w:r w:rsidRPr="002A2777">
        <w:rPr>
          <w:rFonts w:asciiTheme="majorHAnsi" w:hAnsiTheme="majorHAnsi" w:cstheme="minorHAnsi"/>
          <w:color w:val="595959" w:themeColor="text1" w:themeTint="A6"/>
        </w:rPr>
        <w:t xml:space="preserve">atbilstoši </w:t>
      </w:r>
      <w:r w:rsidR="002A2777" w:rsidRPr="00397C6F">
        <w:rPr>
          <w:rFonts w:asciiTheme="majorHAnsi" w:hAnsiTheme="majorHAnsi" w:cstheme="minorHAnsi"/>
          <w:color w:val="595959" w:themeColor="text1" w:themeTint="A6"/>
        </w:rPr>
        <w:t>LVM kokmateriālu pārvadājumu uzdevumu izpildes rokasgrāmatā noteiktajam</w:t>
      </w:r>
      <w:r w:rsidR="00FD3534" w:rsidRPr="002A2777">
        <w:rPr>
          <w:rFonts w:asciiTheme="majorHAnsi" w:hAnsiTheme="majorHAnsi" w:cstheme="minorHAnsi"/>
          <w:color w:val="595959" w:themeColor="text1" w:themeTint="A6"/>
        </w:rPr>
        <w:t>.</w:t>
      </w:r>
    </w:p>
    <w:p w14:paraId="35F1FD78" w14:textId="77777777" w:rsidR="006A7724" w:rsidRPr="00F045FF" w:rsidRDefault="006A7724" w:rsidP="006A7724">
      <w:pPr>
        <w:spacing w:after="0"/>
        <w:rPr>
          <w:rFonts w:asciiTheme="majorHAnsi" w:hAnsiTheme="majorHAnsi"/>
          <w:color w:val="595959" w:themeColor="text1" w:themeTint="A6"/>
        </w:rPr>
      </w:pPr>
    </w:p>
    <w:p w14:paraId="1F95A602" w14:textId="77777777" w:rsidR="006A7724" w:rsidRPr="00F045FF" w:rsidRDefault="006A7724" w:rsidP="006A7724">
      <w:pPr>
        <w:pStyle w:val="ListParagraph"/>
        <w:spacing w:after="0"/>
        <w:rPr>
          <w:rFonts w:asciiTheme="majorHAnsi" w:hAnsiTheme="majorHAnsi"/>
          <w:color w:val="595959" w:themeColor="text1" w:themeTint="A6"/>
        </w:rPr>
      </w:pPr>
    </w:p>
    <w:p w14:paraId="4B0E6428" w14:textId="77777777" w:rsidR="006A7724" w:rsidRPr="00F045FF" w:rsidRDefault="006A7724" w:rsidP="006A7724">
      <w:pPr>
        <w:rPr>
          <w:rFonts w:asciiTheme="majorHAnsi" w:hAnsiTheme="majorHAnsi"/>
          <w:color w:val="595959" w:themeColor="text1" w:themeTint="A6"/>
        </w:rPr>
      </w:pPr>
    </w:p>
    <w:p w14:paraId="02252CAD" w14:textId="77777777" w:rsidR="00766DC6" w:rsidRPr="00F045FF" w:rsidRDefault="00766DC6" w:rsidP="00766DC6">
      <w:pPr>
        <w:rPr>
          <w:rFonts w:asciiTheme="majorHAnsi" w:hAnsiTheme="majorHAnsi"/>
          <w:color w:val="595959" w:themeColor="text1" w:themeTint="A6"/>
        </w:rPr>
      </w:pPr>
    </w:p>
    <w:p w14:paraId="672F89AA" w14:textId="77777777" w:rsidR="00766DC6" w:rsidRPr="00F045FF" w:rsidRDefault="00766DC6" w:rsidP="006A7724">
      <w:pPr>
        <w:rPr>
          <w:rFonts w:asciiTheme="majorHAnsi" w:hAnsiTheme="majorHAnsi"/>
          <w:color w:val="595959" w:themeColor="text1" w:themeTint="A6"/>
        </w:rPr>
      </w:pPr>
    </w:p>
    <w:p w14:paraId="25C12E08" w14:textId="77777777" w:rsidR="006A7724" w:rsidRPr="00F045FF" w:rsidRDefault="006A7724" w:rsidP="008B4873">
      <w:pPr>
        <w:keepNext/>
        <w:keepLines/>
        <w:spacing w:before="480" w:after="0"/>
        <w:outlineLvl w:val="0"/>
        <w:rPr>
          <w:rFonts w:asciiTheme="majorHAnsi" w:hAnsiTheme="majorHAnsi"/>
          <w:color w:val="595959" w:themeColor="text1" w:themeTint="A6"/>
        </w:rPr>
      </w:pPr>
    </w:p>
    <w:sectPr w:rsidR="006A7724" w:rsidRPr="00F045FF" w:rsidSect="00D021DB">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E69B" w14:textId="77777777" w:rsidR="000A78B9" w:rsidRDefault="000A78B9" w:rsidP="002D21A4">
      <w:pPr>
        <w:spacing w:after="0" w:line="240" w:lineRule="auto"/>
      </w:pPr>
      <w:r>
        <w:separator/>
      </w:r>
    </w:p>
  </w:endnote>
  <w:endnote w:type="continuationSeparator" w:id="0">
    <w:p w14:paraId="5F6A2199" w14:textId="77777777" w:rsidR="000A78B9" w:rsidRDefault="000A78B9" w:rsidP="002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29708867"/>
      <w:docPartObj>
        <w:docPartGallery w:val="Page Numbers (Bottom of Page)"/>
        <w:docPartUnique/>
      </w:docPartObj>
    </w:sdtPr>
    <w:sdtEndPr>
      <w:rPr>
        <w:i/>
      </w:rPr>
    </w:sdtEndPr>
    <w:sdtContent>
      <w:sdt>
        <w:sdtPr>
          <w:rPr>
            <w:sz w:val="16"/>
            <w:szCs w:val="16"/>
          </w:rPr>
          <w:id w:val="-960496548"/>
          <w:docPartObj>
            <w:docPartGallery w:val="Page Numbers (Top of Page)"/>
            <w:docPartUnique/>
          </w:docPartObj>
        </w:sdtPr>
        <w:sdtEndPr>
          <w:rPr>
            <w:i/>
          </w:rPr>
        </w:sdtEndPr>
        <w:sdtContent>
          <w:p w14:paraId="10D3A8FF" w14:textId="77777777" w:rsidR="0042689C" w:rsidRDefault="0042689C">
            <w:pPr>
              <w:pStyle w:val="Footer"/>
              <w:jc w:val="right"/>
              <w:rPr>
                <w:b/>
                <w:sz w:val="16"/>
                <w:szCs w:val="16"/>
              </w:rPr>
            </w:pPr>
            <w:r w:rsidRPr="00127B9E">
              <w:rPr>
                <w:sz w:val="16"/>
                <w:szCs w:val="16"/>
              </w:rPr>
              <w:t xml:space="preserve">Lappuse </w:t>
            </w:r>
            <w:r w:rsidRPr="00127B9E">
              <w:rPr>
                <w:b/>
                <w:sz w:val="16"/>
                <w:szCs w:val="16"/>
              </w:rPr>
              <w:fldChar w:fldCharType="begin"/>
            </w:r>
            <w:r w:rsidRPr="00127B9E">
              <w:rPr>
                <w:b/>
                <w:sz w:val="16"/>
                <w:szCs w:val="16"/>
              </w:rPr>
              <w:instrText>PAGE</w:instrText>
            </w:r>
            <w:r w:rsidRPr="00127B9E">
              <w:rPr>
                <w:b/>
                <w:sz w:val="16"/>
                <w:szCs w:val="16"/>
              </w:rPr>
              <w:fldChar w:fldCharType="separate"/>
            </w:r>
            <w:r>
              <w:rPr>
                <w:b/>
                <w:noProof/>
                <w:sz w:val="16"/>
                <w:szCs w:val="16"/>
              </w:rPr>
              <w:t>11</w:t>
            </w:r>
            <w:r w:rsidRPr="00127B9E">
              <w:rPr>
                <w:b/>
                <w:sz w:val="16"/>
                <w:szCs w:val="16"/>
              </w:rPr>
              <w:fldChar w:fldCharType="end"/>
            </w:r>
            <w:r w:rsidRPr="00127B9E">
              <w:rPr>
                <w:sz w:val="16"/>
                <w:szCs w:val="16"/>
              </w:rPr>
              <w:t xml:space="preserve"> no </w:t>
            </w:r>
            <w:r w:rsidRPr="00127B9E">
              <w:rPr>
                <w:b/>
                <w:sz w:val="16"/>
                <w:szCs w:val="16"/>
              </w:rPr>
              <w:fldChar w:fldCharType="begin"/>
            </w:r>
            <w:r w:rsidRPr="00127B9E">
              <w:rPr>
                <w:b/>
                <w:sz w:val="16"/>
                <w:szCs w:val="16"/>
              </w:rPr>
              <w:instrText>NUMPAGES</w:instrText>
            </w:r>
            <w:r w:rsidRPr="00127B9E">
              <w:rPr>
                <w:b/>
                <w:sz w:val="16"/>
                <w:szCs w:val="16"/>
              </w:rPr>
              <w:fldChar w:fldCharType="separate"/>
            </w:r>
            <w:r>
              <w:rPr>
                <w:b/>
                <w:noProof/>
                <w:sz w:val="16"/>
                <w:szCs w:val="16"/>
              </w:rPr>
              <w:t>11</w:t>
            </w:r>
            <w:r w:rsidRPr="00127B9E">
              <w:rPr>
                <w:b/>
                <w:sz w:val="16"/>
                <w:szCs w:val="16"/>
              </w:rPr>
              <w:fldChar w:fldCharType="end"/>
            </w:r>
          </w:p>
          <w:p w14:paraId="23070658" w14:textId="77777777" w:rsidR="0042689C" w:rsidRPr="00127B9E" w:rsidRDefault="0042689C" w:rsidP="00127B9E">
            <w:pPr>
              <w:pStyle w:val="Footer"/>
              <w:rPr>
                <w:i/>
                <w:sz w:val="16"/>
                <w:szCs w:val="16"/>
              </w:rPr>
            </w:pPr>
            <w:r w:rsidRPr="00D021DB">
              <w:rPr>
                <w:sz w:val="16"/>
                <w:szCs w:val="16"/>
              </w:rPr>
              <w:t>LVM Mežsaimniecība</w:t>
            </w:r>
          </w:p>
        </w:sdtContent>
      </w:sdt>
    </w:sdtContent>
  </w:sdt>
  <w:p w14:paraId="5F8B314A" w14:textId="77777777" w:rsidR="0042689C" w:rsidRDefault="00426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34EA" w14:textId="1AF8DD7C" w:rsidR="0042689C" w:rsidRDefault="00B879EC" w:rsidP="009E52F6">
    <w:pPr>
      <w:pStyle w:val="Footer"/>
      <w:jc w:val="center"/>
    </w:pPr>
    <w:r>
      <w:t>2020</w:t>
    </w:r>
  </w:p>
  <w:p w14:paraId="0C2CC928" w14:textId="77777777" w:rsidR="0042689C" w:rsidRDefault="0042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2065" w14:textId="77777777" w:rsidR="000A78B9" w:rsidRDefault="000A78B9" w:rsidP="002D21A4">
      <w:pPr>
        <w:spacing w:after="0" w:line="240" w:lineRule="auto"/>
      </w:pPr>
      <w:r>
        <w:separator/>
      </w:r>
    </w:p>
  </w:footnote>
  <w:footnote w:type="continuationSeparator" w:id="0">
    <w:p w14:paraId="13782169" w14:textId="77777777" w:rsidR="000A78B9" w:rsidRDefault="000A78B9" w:rsidP="002D21A4">
      <w:pPr>
        <w:spacing w:after="0" w:line="240" w:lineRule="auto"/>
      </w:pPr>
      <w:r>
        <w:continuationSeparator/>
      </w:r>
    </w:p>
  </w:footnote>
  <w:footnote w:id="1">
    <w:p w14:paraId="7C5BDFA0" w14:textId="2E7AE08F" w:rsidR="009B0875" w:rsidRDefault="009B0875">
      <w:pPr>
        <w:pStyle w:val="FootnoteText"/>
      </w:pPr>
      <w:r>
        <w:rPr>
          <w:rStyle w:val="FootnoteReference"/>
        </w:rPr>
        <w:footnoteRef/>
      </w:r>
      <w:r>
        <w:t xml:space="preserve"> </w:t>
      </w:r>
      <w:r w:rsidR="00857469">
        <w:t>neattiecas uz</w:t>
      </w:r>
      <w:r>
        <w:t xml:space="preserve"> </w:t>
      </w:r>
      <w:r w:rsidRPr="009B0875">
        <w:t>lielgabarīta un smagsvara pārvadājum</w:t>
      </w:r>
      <w:r>
        <w:t xml:space="preserve">u </w:t>
      </w:r>
      <w:r w:rsidR="004D781E">
        <w:t>atļauju saņemšanu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142" w:type="pct"/>
      <w:tblCellMar>
        <w:top w:w="58" w:type="dxa"/>
        <w:left w:w="115" w:type="dxa"/>
        <w:bottom w:w="58" w:type="dxa"/>
        <w:right w:w="115" w:type="dxa"/>
      </w:tblCellMar>
      <w:tblLook w:val="04A0" w:firstRow="1" w:lastRow="0" w:firstColumn="1" w:lastColumn="0" w:noHBand="0" w:noVBand="1"/>
    </w:tblPr>
    <w:tblGrid>
      <w:gridCol w:w="281"/>
      <w:gridCol w:w="6605"/>
    </w:tblGrid>
    <w:tr w:rsidR="0042689C" w:rsidRPr="005072EA" w14:paraId="6782DD3C" w14:textId="77777777" w:rsidTr="003B6C82">
      <w:trPr>
        <w:trHeight w:val="193"/>
      </w:trPr>
      <w:tc>
        <w:tcPr>
          <w:tcW w:w="204" w:type="pct"/>
          <w:tcBorders>
            <w:right w:val="single" w:sz="18" w:space="0" w:color="4F81BD" w:themeColor="accent1"/>
          </w:tcBorders>
        </w:tcPr>
        <w:p w14:paraId="78D09FCA" w14:textId="77777777" w:rsidR="0042689C" w:rsidRPr="005072EA" w:rsidRDefault="0042689C">
          <w:pPr>
            <w:pStyle w:val="Header"/>
            <w:rPr>
              <w:sz w:val="18"/>
              <w:szCs w:val="18"/>
            </w:rPr>
          </w:pPr>
        </w:p>
      </w:tc>
      <w:sdt>
        <w:sdtPr>
          <w:rPr>
            <w:rFonts w:asciiTheme="majorHAnsi" w:eastAsiaTheme="majorEastAsia" w:hAnsiTheme="majorHAnsi" w:cstheme="majorBidi"/>
            <w:color w:val="4F81BD" w:themeColor="accent1"/>
            <w:sz w:val="18"/>
            <w:szCs w:val="18"/>
          </w:rPr>
          <w:alias w:val="Nosaukums"/>
          <w:id w:val="1142080950"/>
          <w:dataBinding w:prefixMappings="xmlns:ns0='http://schemas.openxmlformats.org/package/2006/metadata/core-properties' xmlns:ns1='http://purl.org/dc/elements/1.1/'" w:xpath="/ns0:coreProperties[1]/ns1:title[1]" w:storeItemID="{6C3C8BC8-F283-45AE-878A-BAB7291924A1}"/>
          <w:text/>
        </w:sdtPr>
        <w:sdtEndPr/>
        <w:sdtContent>
          <w:tc>
            <w:tcPr>
              <w:tcW w:w="4796" w:type="pct"/>
              <w:tcBorders>
                <w:left w:val="single" w:sz="18" w:space="0" w:color="4F81BD" w:themeColor="accent1"/>
              </w:tcBorders>
            </w:tcPr>
            <w:p w14:paraId="768F0369" w14:textId="77777777" w:rsidR="0042689C" w:rsidRPr="005072EA" w:rsidRDefault="007B25C1" w:rsidP="004F68D9">
              <w:pPr>
                <w:pStyle w:val="Header"/>
                <w:rPr>
                  <w:rFonts w:asciiTheme="majorHAnsi" w:eastAsiaTheme="majorEastAsia" w:hAnsiTheme="majorHAnsi" w:cstheme="majorBidi"/>
                  <w:color w:val="4F81BD" w:themeColor="accent1"/>
                  <w:sz w:val="18"/>
                  <w:szCs w:val="18"/>
                </w:rPr>
              </w:pPr>
              <w:r>
                <w:rPr>
                  <w:rFonts w:asciiTheme="majorHAnsi" w:eastAsiaTheme="majorEastAsia" w:hAnsiTheme="majorHAnsi" w:cstheme="majorBidi"/>
                  <w:color w:val="4F81BD" w:themeColor="accent1"/>
                  <w:sz w:val="18"/>
                  <w:szCs w:val="18"/>
                </w:rPr>
                <w:t>AS “LATVIJAS VALSTS MEŽI” KOKSNES PRODUKTU KRAVU NODOŠANAS- PIEŅEMŠANAS STANDARTS</w:t>
              </w:r>
            </w:p>
          </w:tc>
        </w:sdtContent>
      </w:sdt>
    </w:tr>
  </w:tbl>
  <w:p w14:paraId="226E3E03" w14:textId="77777777" w:rsidR="0042689C" w:rsidRDefault="00426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265"/>
    <w:multiLevelType w:val="hybridMultilevel"/>
    <w:tmpl w:val="E0362A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DF13A05"/>
    <w:multiLevelType w:val="multilevel"/>
    <w:tmpl w:val="4E30F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DE63E0"/>
    <w:multiLevelType w:val="multilevel"/>
    <w:tmpl w:val="706C4A22"/>
    <w:lvl w:ilvl="0">
      <w:start w:val="1"/>
      <w:numFmt w:val="decimal"/>
      <w:lvlText w:val="%1."/>
      <w:lvlJc w:val="left"/>
      <w:pPr>
        <w:ind w:left="737" w:hanging="737"/>
      </w:pPr>
      <w:rPr>
        <w:rFonts w:hint="default"/>
      </w:rPr>
    </w:lvl>
    <w:lvl w:ilvl="1">
      <w:start w:val="1"/>
      <w:numFmt w:val="decimal"/>
      <w:pStyle w:val="Heading2"/>
      <w:lvlText w:val="%1.%2."/>
      <w:lvlJc w:val="left"/>
      <w:pPr>
        <w:ind w:left="907" w:hanging="907"/>
      </w:pPr>
      <w:rPr>
        <w:rFonts w:hint="default"/>
        <w:color w:val="365F91" w:themeColor="accent1" w:themeShade="BF"/>
        <w:sz w:val="22"/>
        <w:szCs w:val="22"/>
      </w:rPr>
    </w:lvl>
    <w:lvl w:ilvl="2">
      <w:start w:val="1"/>
      <w:numFmt w:val="decimal"/>
      <w:lvlText w:val="%1.%2.%3."/>
      <w:lvlJc w:val="left"/>
      <w:pPr>
        <w:ind w:left="737" w:hanging="737"/>
      </w:pPr>
      <w:rPr>
        <w:rFonts w:hint="default"/>
        <w:color w:val="000000" w:themeColor="text1"/>
      </w:rPr>
    </w:lvl>
    <w:lvl w:ilvl="3">
      <w:start w:val="1"/>
      <w:numFmt w:val="decimal"/>
      <w:lvlText w:val="%1.%2.%3.%4."/>
      <w:lvlJc w:val="left"/>
      <w:pPr>
        <w:ind w:left="1928" w:hanging="1021"/>
      </w:pPr>
      <w:rPr>
        <w:rFonts w:hint="default"/>
        <w:color w:val="auto"/>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EF"/>
    <w:rsid w:val="0000267E"/>
    <w:rsid w:val="0000283A"/>
    <w:rsid w:val="0000296F"/>
    <w:rsid w:val="00004BC6"/>
    <w:rsid w:val="00011B5F"/>
    <w:rsid w:val="000135F5"/>
    <w:rsid w:val="0001799E"/>
    <w:rsid w:val="00017BC9"/>
    <w:rsid w:val="00041891"/>
    <w:rsid w:val="000430F6"/>
    <w:rsid w:val="00044F8C"/>
    <w:rsid w:val="00045677"/>
    <w:rsid w:val="000543FC"/>
    <w:rsid w:val="000624E7"/>
    <w:rsid w:val="00063AA5"/>
    <w:rsid w:val="000670A4"/>
    <w:rsid w:val="00070162"/>
    <w:rsid w:val="000702EB"/>
    <w:rsid w:val="0007037F"/>
    <w:rsid w:val="00070CD9"/>
    <w:rsid w:val="000741D2"/>
    <w:rsid w:val="00076333"/>
    <w:rsid w:val="00077D43"/>
    <w:rsid w:val="000870EF"/>
    <w:rsid w:val="000875AF"/>
    <w:rsid w:val="00091CDE"/>
    <w:rsid w:val="00095264"/>
    <w:rsid w:val="00095BE0"/>
    <w:rsid w:val="00095DD4"/>
    <w:rsid w:val="00095F07"/>
    <w:rsid w:val="00096C11"/>
    <w:rsid w:val="0009721E"/>
    <w:rsid w:val="000A1792"/>
    <w:rsid w:val="000A31A7"/>
    <w:rsid w:val="000A3F28"/>
    <w:rsid w:val="000A423E"/>
    <w:rsid w:val="000A78B9"/>
    <w:rsid w:val="000B06D2"/>
    <w:rsid w:val="000B3A42"/>
    <w:rsid w:val="000B4CF9"/>
    <w:rsid w:val="000B64E9"/>
    <w:rsid w:val="000C2138"/>
    <w:rsid w:val="000C27CB"/>
    <w:rsid w:val="000D26BD"/>
    <w:rsid w:val="000D2AF9"/>
    <w:rsid w:val="000D5347"/>
    <w:rsid w:val="000E2BEA"/>
    <w:rsid w:val="000E5E6C"/>
    <w:rsid w:val="000F057A"/>
    <w:rsid w:val="000F25F1"/>
    <w:rsid w:val="000F28AC"/>
    <w:rsid w:val="000F76AD"/>
    <w:rsid w:val="000F7F69"/>
    <w:rsid w:val="001000CC"/>
    <w:rsid w:val="00104F6F"/>
    <w:rsid w:val="00112BBF"/>
    <w:rsid w:val="00115C88"/>
    <w:rsid w:val="001175DF"/>
    <w:rsid w:val="00121BFE"/>
    <w:rsid w:val="001237AD"/>
    <w:rsid w:val="0012432A"/>
    <w:rsid w:val="0012736F"/>
    <w:rsid w:val="001276E8"/>
    <w:rsid w:val="0012791C"/>
    <w:rsid w:val="00127B9E"/>
    <w:rsid w:val="00132236"/>
    <w:rsid w:val="00140034"/>
    <w:rsid w:val="00144355"/>
    <w:rsid w:val="00144597"/>
    <w:rsid w:val="00146FE1"/>
    <w:rsid w:val="001472F4"/>
    <w:rsid w:val="00151725"/>
    <w:rsid w:val="00151AF7"/>
    <w:rsid w:val="00156007"/>
    <w:rsid w:val="00156F14"/>
    <w:rsid w:val="00162DB2"/>
    <w:rsid w:val="001664FF"/>
    <w:rsid w:val="00170772"/>
    <w:rsid w:val="001708E5"/>
    <w:rsid w:val="00173B0F"/>
    <w:rsid w:val="00174E93"/>
    <w:rsid w:val="00177E9C"/>
    <w:rsid w:val="00182974"/>
    <w:rsid w:val="0018405B"/>
    <w:rsid w:val="00184871"/>
    <w:rsid w:val="00186737"/>
    <w:rsid w:val="00187232"/>
    <w:rsid w:val="00187448"/>
    <w:rsid w:val="001874E2"/>
    <w:rsid w:val="001879CC"/>
    <w:rsid w:val="00193070"/>
    <w:rsid w:val="0019665D"/>
    <w:rsid w:val="00196C06"/>
    <w:rsid w:val="00197B9B"/>
    <w:rsid w:val="001A5C31"/>
    <w:rsid w:val="001A68C8"/>
    <w:rsid w:val="001A728E"/>
    <w:rsid w:val="001A781E"/>
    <w:rsid w:val="001B15AC"/>
    <w:rsid w:val="001C2293"/>
    <w:rsid w:val="001D00B3"/>
    <w:rsid w:val="001D00C6"/>
    <w:rsid w:val="001D16AA"/>
    <w:rsid w:val="001D1AC2"/>
    <w:rsid w:val="001D5FD3"/>
    <w:rsid w:val="001E3F9E"/>
    <w:rsid w:val="001E5A63"/>
    <w:rsid w:val="001E6C18"/>
    <w:rsid w:val="001E732F"/>
    <w:rsid w:val="001E7C01"/>
    <w:rsid w:val="001F076B"/>
    <w:rsid w:val="001F17D3"/>
    <w:rsid w:val="001F676D"/>
    <w:rsid w:val="002007A0"/>
    <w:rsid w:val="00206C66"/>
    <w:rsid w:val="00212809"/>
    <w:rsid w:val="002140E5"/>
    <w:rsid w:val="002169C7"/>
    <w:rsid w:val="00217DC8"/>
    <w:rsid w:val="002246AB"/>
    <w:rsid w:val="00230C73"/>
    <w:rsid w:val="0023114C"/>
    <w:rsid w:val="00232BE1"/>
    <w:rsid w:val="0023678D"/>
    <w:rsid w:val="002406D1"/>
    <w:rsid w:val="00245D37"/>
    <w:rsid w:val="0025149F"/>
    <w:rsid w:val="00251CB7"/>
    <w:rsid w:val="00255168"/>
    <w:rsid w:val="00257F01"/>
    <w:rsid w:val="0026201F"/>
    <w:rsid w:val="00266951"/>
    <w:rsid w:val="002744AD"/>
    <w:rsid w:val="00276F8A"/>
    <w:rsid w:val="00280205"/>
    <w:rsid w:val="00280576"/>
    <w:rsid w:val="00282B47"/>
    <w:rsid w:val="00284419"/>
    <w:rsid w:val="00292BFE"/>
    <w:rsid w:val="0029482C"/>
    <w:rsid w:val="00295A48"/>
    <w:rsid w:val="00295BCE"/>
    <w:rsid w:val="00297BE6"/>
    <w:rsid w:val="002A2777"/>
    <w:rsid w:val="002A2D51"/>
    <w:rsid w:val="002B069D"/>
    <w:rsid w:val="002B0E5D"/>
    <w:rsid w:val="002B3E14"/>
    <w:rsid w:val="002C54EE"/>
    <w:rsid w:val="002C5BD1"/>
    <w:rsid w:val="002D1A95"/>
    <w:rsid w:val="002D1F3A"/>
    <w:rsid w:val="002D21A4"/>
    <w:rsid w:val="002D6F0C"/>
    <w:rsid w:val="002E0645"/>
    <w:rsid w:val="002E2BEE"/>
    <w:rsid w:val="002E3359"/>
    <w:rsid w:val="002E5C73"/>
    <w:rsid w:val="002F039E"/>
    <w:rsid w:val="002F0707"/>
    <w:rsid w:val="002F34A9"/>
    <w:rsid w:val="002F61C8"/>
    <w:rsid w:val="00303CD5"/>
    <w:rsid w:val="00306820"/>
    <w:rsid w:val="00311A2D"/>
    <w:rsid w:val="003124CF"/>
    <w:rsid w:val="003129A9"/>
    <w:rsid w:val="003160F6"/>
    <w:rsid w:val="00321C70"/>
    <w:rsid w:val="0033021A"/>
    <w:rsid w:val="0033745B"/>
    <w:rsid w:val="0034390C"/>
    <w:rsid w:val="0034425F"/>
    <w:rsid w:val="00353E71"/>
    <w:rsid w:val="00356915"/>
    <w:rsid w:val="003630ED"/>
    <w:rsid w:val="00365C75"/>
    <w:rsid w:val="00374F35"/>
    <w:rsid w:val="003865D3"/>
    <w:rsid w:val="00386B52"/>
    <w:rsid w:val="0039028E"/>
    <w:rsid w:val="003937E4"/>
    <w:rsid w:val="00395908"/>
    <w:rsid w:val="00397C6F"/>
    <w:rsid w:val="003A6DFE"/>
    <w:rsid w:val="003B2848"/>
    <w:rsid w:val="003B3A18"/>
    <w:rsid w:val="003B506D"/>
    <w:rsid w:val="003B6C82"/>
    <w:rsid w:val="003C4354"/>
    <w:rsid w:val="003C66EF"/>
    <w:rsid w:val="003D1015"/>
    <w:rsid w:val="003D60ED"/>
    <w:rsid w:val="003D6666"/>
    <w:rsid w:val="003E478C"/>
    <w:rsid w:val="003E5F8F"/>
    <w:rsid w:val="003F2A29"/>
    <w:rsid w:val="003F2E14"/>
    <w:rsid w:val="003F3AAA"/>
    <w:rsid w:val="003F45DE"/>
    <w:rsid w:val="003F47EA"/>
    <w:rsid w:val="003F61F7"/>
    <w:rsid w:val="004033F6"/>
    <w:rsid w:val="00410D4D"/>
    <w:rsid w:val="00411093"/>
    <w:rsid w:val="0041679A"/>
    <w:rsid w:val="00417220"/>
    <w:rsid w:val="004244CE"/>
    <w:rsid w:val="0042689C"/>
    <w:rsid w:val="004359F7"/>
    <w:rsid w:val="0043769F"/>
    <w:rsid w:val="00441D79"/>
    <w:rsid w:val="004422C7"/>
    <w:rsid w:val="00443E80"/>
    <w:rsid w:val="00450530"/>
    <w:rsid w:val="00452513"/>
    <w:rsid w:val="004548E0"/>
    <w:rsid w:val="00457448"/>
    <w:rsid w:val="00463AC0"/>
    <w:rsid w:val="00471AB3"/>
    <w:rsid w:val="00472499"/>
    <w:rsid w:val="00477B47"/>
    <w:rsid w:val="00482AC7"/>
    <w:rsid w:val="00483766"/>
    <w:rsid w:val="004862A7"/>
    <w:rsid w:val="00486905"/>
    <w:rsid w:val="00487FBA"/>
    <w:rsid w:val="00495D58"/>
    <w:rsid w:val="004971AC"/>
    <w:rsid w:val="004A16C2"/>
    <w:rsid w:val="004A2B26"/>
    <w:rsid w:val="004A454B"/>
    <w:rsid w:val="004A6BF0"/>
    <w:rsid w:val="004A7444"/>
    <w:rsid w:val="004B01FC"/>
    <w:rsid w:val="004B0727"/>
    <w:rsid w:val="004B407C"/>
    <w:rsid w:val="004C0548"/>
    <w:rsid w:val="004C124A"/>
    <w:rsid w:val="004C3194"/>
    <w:rsid w:val="004C34E2"/>
    <w:rsid w:val="004D12D7"/>
    <w:rsid w:val="004D2174"/>
    <w:rsid w:val="004D4951"/>
    <w:rsid w:val="004D5459"/>
    <w:rsid w:val="004D781E"/>
    <w:rsid w:val="004D7829"/>
    <w:rsid w:val="004E18EB"/>
    <w:rsid w:val="004E1A76"/>
    <w:rsid w:val="004E79CC"/>
    <w:rsid w:val="004F085D"/>
    <w:rsid w:val="004F15AB"/>
    <w:rsid w:val="004F68D9"/>
    <w:rsid w:val="00502DE8"/>
    <w:rsid w:val="00504E4E"/>
    <w:rsid w:val="005072EA"/>
    <w:rsid w:val="005143B4"/>
    <w:rsid w:val="00517994"/>
    <w:rsid w:val="00521D40"/>
    <w:rsid w:val="00522529"/>
    <w:rsid w:val="00525F11"/>
    <w:rsid w:val="00525F1E"/>
    <w:rsid w:val="005300E5"/>
    <w:rsid w:val="00535699"/>
    <w:rsid w:val="00546045"/>
    <w:rsid w:val="005478D9"/>
    <w:rsid w:val="005504D4"/>
    <w:rsid w:val="005505D4"/>
    <w:rsid w:val="00551835"/>
    <w:rsid w:val="00551E45"/>
    <w:rsid w:val="005606CD"/>
    <w:rsid w:val="005631C6"/>
    <w:rsid w:val="0056403B"/>
    <w:rsid w:val="005731F1"/>
    <w:rsid w:val="005748EA"/>
    <w:rsid w:val="00581A6B"/>
    <w:rsid w:val="00582D86"/>
    <w:rsid w:val="00586D3C"/>
    <w:rsid w:val="00594423"/>
    <w:rsid w:val="0059630A"/>
    <w:rsid w:val="00597DDD"/>
    <w:rsid w:val="005A23BF"/>
    <w:rsid w:val="005A3993"/>
    <w:rsid w:val="005A5DB6"/>
    <w:rsid w:val="005A6376"/>
    <w:rsid w:val="005A7285"/>
    <w:rsid w:val="005B0292"/>
    <w:rsid w:val="005B350E"/>
    <w:rsid w:val="005B775B"/>
    <w:rsid w:val="005C369D"/>
    <w:rsid w:val="005D3D93"/>
    <w:rsid w:val="005D4461"/>
    <w:rsid w:val="005D57B0"/>
    <w:rsid w:val="005D789B"/>
    <w:rsid w:val="005E2974"/>
    <w:rsid w:val="005F27C4"/>
    <w:rsid w:val="005F3C64"/>
    <w:rsid w:val="005F7D7A"/>
    <w:rsid w:val="00601227"/>
    <w:rsid w:val="0060172F"/>
    <w:rsid w:val="006040D7"/>
    <w:rsid w:val="0060497E"/>
    <w:rsid w:val="00613FF2"/>
    <w:rsid w:val="00624EEF"/>
    <w:rsid w:val="006260A4"/>
    <w:rsid w:val="006273EA"/>
    <w:rsid w:val="0063286D"/>
    <w:rsid w:val="00636C34"/>
    <w:rsid w:val="00636DA5"/>
    <w:rsid w:val="00641044"/>
    <w:rsid w:val="0064368E"/>
    <w:rsid w:val="00644639"/>
    <w:rsid w:val="0064503F"/>
    <w:rsid w:val="0064768C"/>
    <w:rsid w:val="00662889"/>
    <w:rsid w:val="00664551"/>
    <w:rsid w:val="0067032F"/>
    <w:rsid w:val="006703D8"/>
    <w:rsid w:val="00671350"/>
    <w:rsid w:val="006745B2"/>
    <w:rsid w:val="006749A1"/>
    <w:rsid w:val="00677883"/>
    <w:rsid w:val="00684C09"/>
    <w:rsid w:val="0069303D"/>
    <w:rsid w:val="00697072"/>
    <w:rsid w:val="00697417"/>
    <w:rsid w:val="006A3A98"/>
    <w:rsid w:val="006A7724"/>
    <w:rsid w:val="006B3B26"/>
    <w:rsid w:val="006B4A52"/>
    <w:rsid w:val="006B5E59"/>
    <w:rsid w:val="006B7C8F"/>
    <w:rsid w:val="006D15FF"/>
    <w:rsid w:val="006D229E"/>
    <w:rsid w:val="006D2BC6"/>
    <w:rsid w:val="006D4FBE"/>
    <w:rsid w:val="006D6806"/>
    <w:rsid w:val="006E20C5"/>
    <w:rsid w:val="006F7648"/>
    <w:rsid w:val="00701887"/>
    <w:rsid w:val="00702249"/>
    <w:rsid w:val="00702ED2"/>
    <w:rsid w:val="0070404C"/>
    <w:rsid w:val="00705461"/>
    <w:rsid w:val="00707C4F"/>
    <w:rsid w:val="007163AA"/>
    <w:rsid w:val="0072667F"/>
    <w:rsid w:val="0073371C"/>
    <w:rsid w:val="0073758C"/>
    <w:rsid w:val="0074092C"/>
    <w:rsid w:val="007443BD"/>
    <w:rsid w:val="00746BA4"/>
    <w:rsid w:val="00750354"/>
    <w:rsid w:val="007508BC"/>
    <w:rsid w:val="00750C32"/>
    <w:rsid w:val="00757381"/>
    <w:rsid w:val="00760EA4"/>
    <w:rsid w:val="007657D1"/>
    <w:rsid w:val="00766A05"/>
    <w:rsid w:val="00766DC6"/>
    <w:rsid w:val="00773ED2"/>
    <w:rsid w:val="00777DF2"/>
    <w:rsid w:val="00782ABA"/>
    <w:rsid w:val="007830EA"/>
    <w:rsid w:val="00783EEC"/>
    <w:rsid w:val="00786A1B"/>
    <w:rsid w:val="00787537"/>
    <w:rsid w:val="007A26CE"/>
    <w:rsid w:val="007A2739"/>
    <w:rsid w:val="007A48A2"/>
    <w:rsid w:val="007A512C"/>
    <w:rsid w:val="007A6FA8"/>
    <w:rsid w:val="007B197B"/>
    <w:rsid w:val="007B25C1"/>
    <w:rsid w:val="007B6549"/>
    <w:rsid w:val="007B6797"/>
    <w:rsid w:val="007B78DE"/>
    <w:rsid w:val="007C1F31"/>
    <w:rsid w:val="007C69F3"/>
    <w:rsid w:val="007D1CD5"/>
    <w:rsid w:val="007D6AA4"/>
    <w:rsid w:val="007E474A"/>
    <w:rsid w:val="007E6EBA"/>
    <w:rsid w:val="007F120E"/>
    <w:rsid w:val="007F3F12"/>
    <w:rsid w:val="007F42E5"/>
    <w:rsid w:val="007F538A"/>
    <w:rsid w:val="00802AD3"/>
    <w:rsid w:val="008111F3"/>
    <w:rsid w:val="008123EB"/>
    <w:rsid w:val="008129EE"/>
    <w:rsid w:val="0081444D"/>
    <w:rsid w:val="00830E8D"/>
    <w:rsid w:val="00831607"/>
    <w:rsid w:val="00836199"/>
    <w:rsid w:val="00837664"/>
    <w:rsid w:val="008424C8"/>
    <w:rsid w:val="008427F7"/>
    <w:rsid w:val="008445D2"/>
    <w:rsid w:val="00844CD7"/>
    <w:rsid w:val="008521F1"/>
    <w:rsid w:val="00855440"/>
    <w:rsid w:val="00857469"/>
    <w:rsid w:val="00860690"/>
    <w:rsid w:val="0086530A"/>
    <w:rsid w:val="00876BE3"/>
    <w:rsid w:val="00884A98"/>
    <w:rsid w:val="00895A2B"/>
    <w:rsid w:val="008A3AFA"/>
    <w:rsid w:val="008A4012"/>
    <w:rsid w:val="008B0892"/>
    <w:rsid w:val="008B3016"/>
    <w:rsid w:val="008B3FA4"/>
    <w:rsid w:val="008B4873"/>
    <w:rsid w:val="008B78C6"/>
    <w:rsid w:val="008C0713"/>
    <w:rsid w:val="008C1695"/>
    <w:rsid w:val="008C31EF"/>
    <w:rsid w:val="008C4B28"/>
    <w:rsid w:val="008C5449"/>
    <w:rsid w:val="008D4824"/>
    <w:rsid w:val="008D6266"/>
    <w:rsid w:val="008D6F65"/>
    <w:rsid w:val="008D752E"/>
    <w:rsid w:val="008E0E2C"/>
    <w:rsid w:val="008E6D4F"/>
    <w:rsid w:val="008F4EC7"/>
    <w:rsid w:val="008F53EA"/>
    <w:rsid w:val="008F75AB"/>
    <w:rsid w:val="00901815"/>
    <w:rsid w:val="0090707D"/>
    <w:rsid w:val="009103F8"/>
    <w:rsid w:val="009126A6"/>
    <w:rsid w:val="00914BF5"/>
    <w:rsid w:val="009151DB"/>
    <w:rsid w:val="00931082"/>
    <w:rsid w:val="00935869"/>
    <w:rsid w:val="00943B04"/>
    <w:rsid w:val="0095506E"/>
    <w:rsid w:val="00957960"/>
    <w:rsid w:val="0097350E"/>
    <w:rsid w:val="00976415"/>
    <w:rsid w:val="00976BD1"/>
    <w:rsid w:val="00991048"/>
    <w:rsid w:val="00993F0C"/>
    <w:rsid w:val="00994F15"/>
    <w:rsid w:val="00996592"/>
    <w:rsid w:val="009A0190"/>
    <w:rsid w:val="009A3742"/>
    <w:rsid w:val="009B0875"/>
    <w:rsid w:val="009B3FA7"/>
    <w:rsid w:val="009B439A"/>
    <w:rsid w:val="009B4AFC"/>
    <w:rsid w:val="009C2233"/>
    <w:rsid w:val="009C38D3"/>
    <w:rsid w:val="009C3C38"/>
    <w:rsid w:val="009C43CE"/>
    <w:rsid w:val="009D4C92"/>
    <w:rsid w:val="009D5B62"/>
    <w:rsid w:val="009D7E5C"/>
    <w:rsid w:val="009E0AE2"/>
    <w:rsid w:val="009E0C50"/>
    <w:rsid w:val="009E52F6"/>
    <w:rsid w:val="009E56F2"/>
    <w:rsid w:val="009F4BC4"/>
    <w:rsid w:val="009F50F4"/>
    <w:rsid w:val="00A0398E"/>
    <w:rsid w:val="00A05C75"/>
    <w:rsid w:val="00A07F5A"/>
    <w:rsid w:val="00A13E06"/>
    <w:rsid w:val="00A14A77"/>
    <w:rsid w:val="00A14A7E"/>
    <w:rsid w:val="00A3283A"/>
    <w:rsid w:val="00A35447"/>
    <w:rsid w:val="00A42D22"/>
    <w:rsid w:val="00A465F0"/>
    <w:rsid w:val="00A53390"/>
    <w:rsid w:val="00A5389C"/>
    <w:rsid w:val="00A53A28"/>
    <w:rsid w:val="00A64309"/>
    <w:rsid w:val="00A6451E"/>
    <w:rsid w:val="00A6544C"/>
    <w:rsid w:val="00A70009"/>
    <w:rsid w:val="00A70EC4"/>
    <w:rsid w:val="00A71FF7"/>
    <w:rsid w:val="00A72D6F"/>
    <w:rsid w:val="00A8454B"/>
    <w:rsid w:val="00A8613A"/>
    <w:rsid w:val="00A92BDB"/>
    <w:rsid w:val="00A96F66"/>
    <w:rsid w:val="00AA218B"/>
    <w:rsid w:val="00AA4393"/>
    <w:rsid w:val="00AA6901"/>
    <w:rsid w:val="00AB346D"/>
    <w:rsid w:val="00AB718D"/>
    <w:rsid w:val="00AB7D44"/>
    <w:rsid w:val="00AC1950"/>
    <w:rsid w:val="00AC1989"/>
    <w:rsid w:val="00AD2D70"/>
    <w:rsid w:val="00AD3598"/>
    <w:rsid w:val="00AD5065"/>
    <w:rsid w:val="00AD746A"/>
    <w:rsid w:val="00AD7F58"/>
    <w:rsid w:val="00AE667F"/>
    <w:rsid w:val="00AF45C7"/>
    <w:rsid w:val="00AF528A"/>
    <w:rsid w:val="00B002FA"/>
    <w:rsid w:val="00B024CF"/>
    <w:rsid w:val="00B10C76"/>
    <w:rsid w:val="00B10ECE"/>
    <w:rsid w:val="00B12143"/>
    <w:rsid w:val="00B125FB"/>
    <w:rsid w:val="00B12CAC"/>
    <w:rsid w:val="00B1364A"/>
    <w:rsid w:val="00B1450C"/>
    <w:rsid w:val="00B16D2A"/>
    <w:rsid w:val="00B17FDB"/>
    <w:rsid w:val="00B20667"/>
    <w:rsid w:val="00B237AA"/>
    <w:rsid w:val="00B237E5"/>
    <w:rsid w:val="00B23CE6"/>
    <w:rsid w:val="00B31151"/>
    <w:rsid w:val="00B34B14"/>
    <w:rsid w:val="00B3682C"/>
    <w:rsid w:val="00B36D52"/>
    <w:rsid w:val="00B4360F"/>
    <w:rsid w:val="00B5432C"/>
    <w:rsid w:val="00B55803"/>
    <w:rsid w:val="00B64D29"/>
    <w:rsid w:val="00B64E69"/>
    <w:rsid w:val="00B66D2D"/>
    <w:rsid w:val="00B679BE"/>
    <w:rsid w:val="00B71686"/>
    <w:rsid w:val="00B72E91"/>
    <w:rsid w:val="00B80531"/>
    <w:rsid w:val="00B81FF4"/>
    <w:rsid w:val="00B879EC"/>
    <w:rsid w:val="00B96B4C"/>
    <w:rsid w:val="00B97A81"/>
    <w:rsid w:val="00BA0D18"/>
    <w:rsid w:val="00BA3FE9"/>
    <w:rsid w:val="00BA4482"/>
    <w:rsid w:val="00BA6625"/>
    <w:rsid w:val="00BB6F1E"/>
    <w:rsid w:val="00BC1F9D"/>
    <w:rsid w:val="00BC3472"/>
    <w:rsid w:val="00BC56D2"/>
    <w:rsid w:val="00BD4880"/>
    <w:rsid w:val="00BE0659"/>
    <w:rsid w:val="00BE3985"/>
    <w:rsid w:val="00BE3CE4"/>
    <w:rsid w:val="00BE5A66"/>
    <w:rsid w:val="00BE60F0"/>
    <w:rsid w:val="00BE6B73"/>
    <w:rsid w:val="00BE6C17"/>
    <w:rsid w:val="00BE703D"/>
    <w:rsid w:val="00BF31AB"/>
    <w:rsid w:val="00BF46D2"/>
    <w:rsid w:val="00C07A3A"/>
    <w:rsid w:val="00C142F4"/>
    <w:rsid w:val="00C17BAA"/>
    <w:rsid w:val="00C17E0C"/>
    <w:rsid w:val="00C17E3B"/>
    <w:rsid w:val="00C20181"/>
    <w:rsid w:val="00C2160D"/>
    <w:rsid w:val="00C24082"/>
    <w:rsid w:val="00C279F2"/>
    <w:rsid w:val="00C27A9B"/>
    <w:rsid w:val="00C3135B"/>
    <w:rsid w:val="00C34FBC"/>
    <w:rsid w:val="00C366C2"/>
    <w:rsid w:val="00C37AA4"/>
    <w:rsid w:val="00C43741"/>
    <w:rsid w:val="00C44B04"/>
    <w:rsid w:val="00C463B4"/>
    <w:rsid w:val="00C503AE"/>
    <w:rsid w:val="00C50577"/>
    <w:rsid w:val="00C52D02"/>
    <w:rsid w:val="00C570D1"/>
    <w:rsid w:val="00C6533E"/>
    <w:rsid w:val="00C67EB8"/>
    <w:rsid w:val="00C73F40"/>
    <w:rsid w:val="00C76307"/>
    <w:rsid w:val="00C80508"/>
    <w:rsid w:val="00C87259"/>
    <w:rsid w:val="00C92B85"/>
    <w:rsid w:val="00CA18C0"/>
    <w:rsid w:val="00CA28AF"/>
    <w:rsid w:val="00CA344F"/>
    <w:rsid w:val="00CA50A0"/>
    <w:rsid w:val="00CB0261"/>
    <w:rsid w:val="00CB4765"/>
    <w:rsid w:val="00CB556E"/>
    <w:rsid w:val="00CB568D"/>
    <w:rsid w:val="00CB5C29"/>
    <w:rsid w:val="00CB6D9D"/>
    <w:rsid w:val="00CB6E01"/>
    <w:rsid w:val="00CB7949"/>
    <w:rsid w:val="00CB7EC8"/>
    <w:rsid w:val="00CC27F0"/>
    <w:rsid w:val="00CC5E2C"/>
    <w:rsid w:val="00CD05D5"/>
    <w:rsid w:val="00CE006A"/>
    <w:rsid w:val="00CE3A08"/>
    <w:rsid w:val="00CE5248"/>
    <w:rsid w:val="00CE57E1"/>
    <w:rsid w:val="00CF0254"/>
    <w:rsid w:val="00CF1FF6"/>
    <w:rsid w:val="00CF23E8"/>
    <w:rsid w:val="00D0214A"/>
    <w:rsid w:val="00D021DB"/>
    <w:rsid w:val="00D043D1"/>
    <w:rsid w:val="00D11F8D"/>
    <w:rsid w:val="00D14E87"/>
    <w:rsid w:val="00D27335"/>
    <w:rsid w:val="00D30AD3"/>
    <w:rsid w:val="00D345C6"/>
    <w:rsid w:val="00D44ABA"/>
    <w:rsid w:val="00D44ACC"/>
    <w:rsid w:val="00D46981"/>
    <w:rsid w:val="00D50370"/>
    <w:rsid w:val="00D5109E"/>
    <w:rsid w:val="00D510E2"/>
    <w:rsid w:val="00D51234"/>
    <w:rsid w:val="00D5402B"/>
    <w:rsid w:val="00D54748"/>
    <w:rsid w:val="00D5549A"/>
    <w:rsid w:val="00D60BAF"/>
    <w:rsid w:val="00D61B0B"/>
    <w:rsid w:val="00D631CB"/>
    <w:rsid w:val="00D635BF"/>
    <w:rsid w:val="00D6740D"/>
    <w:rsid w:val="00D71371"/>
    <w:rsid w:val="00D75173"/>
    <w:rsid w:val="00D77423"/>
    <w:rsid w:val="00D80803"/>
    <w:rsid w:val="00D82F72"/>
    <w:rsid w:val="00D858A7"/>
    <w:rsid w:val="00D8696E"/>
    <w:rsid w:val="00D8766E"/>
    <w:rsid w:val="00D91E5C"/>
    <w:rsid w:val="00D97B26"/>
    <w:rsid w:val="00DA0394"/>
    <w:rsid w:val="00DA0805"/>
    <w:rsid w:val="00DA1B9C"/>
    <w:rsid w:val="00DC0F8D"/>
    <w:rsid w:val="00DC4AC8"/>
    <w:rsid w:val="00DC4BDE"/>
    <w:rsid w:val="00DC6549"/>
    <w:rsid w:val="00DC7007"/>
    <w:rsid w:val="00DC75CF"/>
    <w:rsid w:val="00DC7E7C"/>
    <w:rsid w:val="00DD5F66"/>
    <w:rsid w:val="00DD7F4C"/>
    <w:rsid w:val="00DE34EE"/>
    <w:rsid w:val="00DF0047"/>
    <w:rsid w:val="00DF03AB"/>
    <w:rsid w:val="00DF15EC"/>
    <w:rsid w:val="00DF3A15"/>
    <w:rsid w:val="00DF3AE9"/>
    <w:rsid w:val="00DF4AA4"/>
    <w:rsid w:val="00E00722"/>
    <w:rsid w:val="00E00AC7"/>
    <w:rsid w:val="00E01CD7"/>
    <w:rsid w:val="00E02B50"/>
    <w:rsid w:val="00E13045"/>
    <w:rsid w:val="00E21640"/>
    <w:rsid w:val="00E22CF1"/>
    <w:rsid w:val="00E23354"/>
    <w:rsid w:val="00E24124"/>
    <w:rsid w:val="00E25B2E"/>
    <w:rsid w:val="00E26EC8"/>
    <w:rsid w:val="00E310CE"/>
    <w:rsid w:val="00E3169B"/>
    <w:rsid w:val="00E31833"/>
    <w:rsid w:val="00E343D6"/>
    <w:rsid w:val="00E42EDB"/>
    <w:rsid w:val="00E4529B"/>
    <w:rsid w:val="00E46DD0"/>
    <w:rsid w:val="00E51A16"/>
    <w:rsid w:val="00E51D97"/>
    <w:rsid w:val="00E5268F"/>
    <w:rsid w:val="00E53A2D"/>
    <w:rsid w:val="00E53B15"/>
    <w:rsid w:val="00E5675D"/>
    <w:rsid w:val="00E60108"/>
    <w:rsid w:val="00E6106E"/>
    <w:rsid w:val="00E67E8F"/>
    <w:rsid w:val="00E70140"/>
    <w:rsid w:val="00E74036"/>
    <w:rsid w:val="00E77505"/>
    <w:rsid w:val="00E8154C"/>
    <w:rsid w:val="00E8327F"/>
    <w:rsid w:val="00E95C1C"/>
    <w:rsid w:val="00E974E3"/>
    <w:rsid w:val="00EA360D"/>
    <w:rsid w:val="00EA3C19"/>
    <w:rsid w:val="00EA43A6"/>
    <w:rsid w:val="00EA49EF"/>
    <w:rsid w:val="00EA5EA6"/>
    <w:rsid w:val="00EB38F1"/>
    <w:rsid w:val="00EB3DB7"/>
    <w:rsid w:val="00EC34CD"/>
    <w:rsid w:val="00EC6E13"/>
    <w:rsid w:val="00EC782A"/>
    <w:rsid w:val="00ED74EF"/>
    <w:rsid w:val="00EE0C07"/>
    <w:rsid w:val="00EE7FFB"/>
    <w:rsid w:val="00EF071E"/>
    <w:rsid w:val="00EF1079"/>
    <w:rsid w:val="00EF34D3"/>
    <w:rsid w:val="00EF70D6"/>
    <w:rsid w:val="00F0357A"/>
    <w:rsid w:val="00F045FF"/>
    <w:rsid w:val="00F04963"/>
    <w:rsid w:val="00F11862"/>
    <w:rsid w:val="00F13FDC"/>
    <w:rsid w:val="00F1414A"/>
    <w:rsid w:val="00F25399"/>
    <w:rsid w:val="00F25897"/>
    <w:rsid w:val="00F32A6F"/>
    <w:rsid w:val="00F32D97"/>
    <w:rsid w:val="00F338A2"/>
    <w:rsid w:val="00F345FF"/>
    <w:rsid w:val="00F35E01"/>
    <w:rsid w:val="00F371EF"/>
    <w:rsid w:val="00F4168B"/>
    <w:rsid w:val="00F46BC0"/>
    <w:rsid w:val="00F54154"/>
    <w:rsid w:val="00F564D7"/>
    <w:rsid w:val="00F61359"/>
    <w:rsid w:val="00F658A3"/>
    <w:rsid w:val="00F661ED"/>
    <w:rsid w:val="00F7112A"/>
    <w:rsid w:val="00F750C4"/>
    <w:rsid w:val="00F93778"/>
    <w:rsid w:val="00F95C14"/>
    <w:rsid w:val="00F965A7"/>
    <w:rsid w:val="00F97771"/>
    <w:rsid w:val="00F978EF"/>
    <w:rsid w:val="00FA029A"/>
    <w:rsid w:val="00FA0416"/>
    <w:rsid w:val="00FA21B9"/>
    <w:rsid w:val="00FB043D"/>
    <w:rsid w:val="00FB19EE"/>
    <w:rsid w:val="00FC56C4"/>
    <w:rsid w:val="00FC76FF"/>
    <w:rsid w:val="00FD0A7F"/>
    <w:rsid w:val="00FD3534"/>
    <w:rsid w:val="00FD3A2A"/>
    <w:rsid w:val="00FE22C0"/>
    <w:rsid w:val="00FE628E"/>
    <w:rsid w:val="00FF158D"/>
    <w:rsid w:val="00FF23DC"/>
    <w:rsid w:val="00FF5006"/>
    <w:rsid w:val="00FF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8CD1"/>
  <w15:docId w15:val="{7E105CC7-76F0-49A3-9841-D63B4D11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7C"/>
  </w:style>
  <w:style w:type="paragraph" w:styleId="Heading1">
    <w:name w:val="heading 1"/>
    <w:basedOn w:val="Normal"/>
    <w:next w:val="Normal"/>
    <w:link w:val="Heading1Char"/>
    <w:uiPriority w:val="9"/>
    <w:qFormat/>
    <w:rsid w:val="00B10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A21B9"/>
    <w:pPr>
      <w:keepNext/>
      <w:keepLines/>
      <w:numPr>
        <w:ilvl w:val="1"/>
        <w:numId w:val="1"/>
      </w:numPr>
      <w:tabs>
        <w:tab w:val="left" w:pos="1134"/>
      </w:tabs>
      <w:spacing w:before="200" w:after="240"/>
      <w:jc w:val="both"/>
      <w:outlineLvl w:val="1"/>
    </w:pPr>
    <w:rPr>
      <w:rFonts w:asciiTheme="majorHAnsi" w:eastAsiaTheme="majorEastAsia" w:hAnsiTheme="majorHAnsi" w:cstheme="majorBidi"/>
      <w:bCs/>
      <w:color w:val="365F91" w:themeColor="accent1" w:themeShade="BF"/>
      <w:lang w:eastAsia="lv-LV"/>
    </w:rPr>
  </w:style>
  <w:style w:type="paragraph" w:styleId="Heading3">
    <w:name w:val="heading 3"/>
    <w:basedOn w:val="Heading1"/>
    <w:next w:val="Normal"/>
    <w:link w:val="Heading3Char"/>
    <w:uiPriority w:val="9"/>
    <w:unhideWhenUsed/>
    <w:rsid w:val="00B10C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EF"/>
    <w:pPr>
      <w:ind w:left="720"/>
      <w:contextualSpacing/>
    </w:pPr>
  </w:style>
  <w:style w:type="paragraph" w:styleId="FootnoteText">
    <w:name w:val="footnote text"/>
    <w:basedOn w:val="Normal"/>
    <w:link w:val="FootnoteTextChar"/>
    <w:uiPriority w:val="99"/>
    <w:semiHidden/>
    <w:unhideWhenUsed/>
    <w:rsid w:val="002D21A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D21A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21A4"/>
    <w:rPr>
      <w:vertAlign w:val="superscript"/>
    </w:rPr>
  </w:style>
  <w:style w:type="character" w:styleId="CommentReference">
    <w:name w:val="annotation reference"/>
    <w:basedOn w:val="DefaultParagraphFont"/>
    <w:uiPriority w:val="99"/>
    <w:semiHidden/>
    <w:unhideWhenUsed/>
    <w:rsid w:val="002E2BEE"/>
    <w:rPr>
      <w:sz w:val="16"/>
      <w:szCs w:val="16"/>
    </w:rPr>
  </w:style>
  <w:style w:type="paragraph" w:styleId="CommentText">
    <w:name w:val="annotation text"/>
    <w:basedOn w:val="Normal"/>
    <w:link w:val="CommentTextChar"/>
    <w:unhideWhenUsed/>
    <w:rsid w:val="002E2BEE"/>
    <w:pPr>
      <w:spacing w:line="240" w:lineRule="auto"/>
    </w:pPr>
    <w:rPr>
      <w:sz w:val="20"/>
      <w:szCs w:val="20"/>
    </w:rPr>
  </w:style>
  <w:style w:type="character" w:customStyle="1" w:styleId="CommentTextChar">
    <w:name w:val="Comment Text Char"/>
    <w:basedOn w:val="DefaultParagraphFont"/>
    <w:link w:val="CommentText"/>
    <w:rsid w:val="002E2BEE"/>
    <w:rPr>
      <w:sz w:val="20"/>
      <w:szCs w:val="20"/>
    </w:rPr>
  </w:style>
  <w:style w:type="paragraph" w:styleId="CommentSubject">
    <w:name w:val="annotation subject"/>
    <w:basedOn w:val="CommentText"/>
    <w:next w:val="CommentText"/>
    <w:link w:val="CommentSubjectChar"/>
    <w:uiPriority w:val="99"/>
    <w:semiHidden/>
    <w:unhideWhenUsed/>
    <w:rsid w:val="002E2BEE"/>
    <w:rPr>
      <w:b/>
      <w:bCs/>
    </w:rPr>
  </w:style>
  <w:style w:type="character" w:customStyle="1" w:styleId="CommentSubjectChar">
    <w:name w:val="Comment Subject Char"/>
    <w:basedOn w:val="CommentTextChar"/>
    <w:link w:val="CommentSubject"/>
    <w:uiPriority w:val="99"/>
    <w:semiHidden/>
    <w:rsid w:val="002E2BEE"/>
    <w:rPr>
      <w:b/>
      <w:bCs/>
      <w:sz w:val="20"/>
      <w:szCs w:val="20"/>
    </w:rPr>
  </w:style>
  <w:style w:type="paragraph" w:styleId="Revision">
    <w:name w:val="Revision"/>
    <w:hidden/>
    <w:uiPriority w:val="99"/>
    <w:semiHidden/>
    <w:rsid w:val="002E2BEE"/>
    <w:pPr>
      <w:spacing w:after="0" w:line="240" w:lineRule="auto"/>
    </w:pPr>
  </w:style>
  <w:style w:type="paragraph" w:styleId="BalloonText">
    <w:name w:val="Balloon Text"/>
    <w:basedOn w:val="Normal"/>
    <w:link w:val="BalloonTextChar"/>
    <w:uiPriority w:val="99"/>
    <w:semiHidden/>
    <w:unhideWhenUsed/>
    <w:rsid w:val="002E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EE"/>
    <w:rPr>
      <w:rFonts w:ascii="Tahoma" w:hAnsi="Tahoma" w:cs="Tahoma"/>
      <w:sz w:val="16"/>
      <w:szCs w:val="16"/>
    </w:rPr>
  </w:style>
  <w:style w:type="character" w:styleId="Hyperlink">
    <w:name w:val="Hyperlink"/>
    <w:basedOn w:val="DefaultParagraphFont"/>
    <w:uiPriority w:val="99"/>
    <w:unhideWhenUsed/>
    <w:rsid w:val="000A423E"/>
    <w:rPr>
      <w:color w:val="0000FF" w:themeColor="hyperlink"/>
      <w:u w:val="single"/>
    </w:rPr>
  </w:style>
  <w:style w:type="paragraph" w:styleId="NoSpacing">
    <w:name w:val="No Spacing"/>
    <w:link w:val="NoSpacingChar"/>
    <w:uiPriority w:val="1"/>
    <w:qFormat/>
    <w:rsid w:val="00D54748"/>
    <w:pPr>
      <w:spacing w:after="0" w:line="240" w:lineRule="auto"/>
    </w:pPr>
    <w:rPr>
      <w:rFonts w:eastAsiaTheme="minorEastAsia"/>
    </w:rPr>
  </w:style>
  <w:style w:type="character" w:customStyle="1" w:styleId="NoSpacingChar">
    <w:name w:val="No Spacing Char"/>
    <w:basedOn w:val="DefaultParagraphFont"/>
    <w:link w:val="NoSpacing"/>
    <w:uiPriority w:val="1"/>
    <w:rsid w:val="00D54748"/>
    <w:rPr>
      <w:rFonts w:eastAsiaTheme="minorEastAsia"/>
    </w:rPr>
  </w:style>
  <w:style w:type="paragraph" w:styleId="Caption">
    <w:name w:val="caption"/>
    <w:basedOn w:val="Normal"/>
    <w:next w:val="Normal"/>
    <w:uiPriority w:val="35"/>
    <w:unhideWhenUsed/>
    <w:qFormat/>
    <w:rsid w:val="007F538A"/>
    <w:pPr>
      <w:spacing w:line="240" w:lineRule="auto"/>
    </w:pPr>
    <w:rPr>
      <w:b/>
      <w:bCs/>
      <w:color w:val="4F81BD" w:themeColor="accent1"/>
      <w:sz w:val="18"/>
      <w:szCs w:val="18"/>
    </w:rPr>
  </w:style>
  <w:style w:type="paragraph" w:styleId="Header">
    <w:name w:val="header"/>
    <w:basedOn w:val="Normal"/>
    <w:link w:val="HeaderChar"/>
    <w:uiPriority w:val="99"/>
    <w:unhideWhenUsed/>
    <w:rsid w:val="00C07A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A3A"/>
  </w:style>
  <w:style w:type="paragraph" w:styleId="Footer">
    <w:name w:val="footer"/>
    <w:basedOn w:val="Normal"/>
    <w:link w:val="FooterChar"/>
    <w:uiPriority w:val="99"/>
    <w:unhideWhenUsed/>
    <w:rsid w:val="00C07A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7A3A"/>
  </w:style>
  <w:style w:type="character" w:customStyle="1" w:styleId="Heading1Char">
    <w:name w:val="Heading 1 Char"/>
    <w:basedOn w:val="DefaultParagraphFont"/>
    <w:link w:val="Heading1"/>
    <w:uiPriority w:val="9"/>
    <w:rsid w:val="00B10C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F46D2"/>
    <w:pPr>
      <w:outlineLvl w:val="9"/>
    </w:pPr>
  </w:style>
  <w:style w:type="paragraph" w:styleId="TOC2">
    <w:name w:val="toc 2"/>
    <w:basedOn w:val="Normal"/>
    <w:next w:val="Normal"/>
    <w:autoRedefine/>
    <w:uiPriority w:val="39"/>
    <w:unhideWhenUsed/>
    <w:qFormat/>
    <w:rsid w:val="00B879EC"/>
    <w:pPr>
      <w:tabs>
        <w:tab w:val="left" w:pos="561"/>
        <w:tab w:val="right" w:pos="8398"/>
      </w:tabs>
      <w:spacing w:after="0"/>
    </w:pPr>
    <w:rPr>
      <w:b/>
      <w:bCs/>
      <w:smallCaps/>
    </w:rPr>
  </w:style>
  <w:style w:type="paragraph" w:styleId="TOC1">
    <w:name w:val="toc 1"/>
    <w:basedOn w:val="Normal"/>
    <w:next w:val="Normal"/>
    <w:autoRedefine/>
    <w:uiPriority w:val="39"/>
    <w:unhideWhenUsed/>
    <w:qFormat/>
    <w:rsid w:val="00BA4482"/>
    <w:pPr>
      <w:tabs>
        <w:tab w:val="right" w:pos="8681"/>
      </w:tabs>
      <w:spacing w:before="360" w:after="360"/>
    </w:pPr>
    <w:rPr>
      <w:b/>
      <w:bCs/>
      <w:caps/>
      <w:u w:val="single"/>
    </w:rPr>
  </w:style>
  <w:style w:type="paragraph" w:styleId="TOC3">
    <w:name w:val="toc 3"/>
    <w:basedOn w:val="Normal"/>
    <w:next w:val="Normal"/>
    <w:autoRedefine/>
    <w:uiPriority w:val="39"/>
    <w:unhideWhenUsed/>
    <w:qFormat/>
    <w:rsid w:val="005F7D7A"/>
    <w:pPr>
      <w:spacing w:after="0"/>
    </w:pPr>
    <w:rPr>
      <w:smallCaps/>
    </w:rPr>
  </w:style>
  <w:style w:type="paragraph" w:styleId="TOC4">
    <w:name w:val="toc 4"/>
    <w:basedOn w:val="Normal"/>
    <w:next w:val="Normal"/>
    <w:autoRedefine/>
    <w:uiPriority w:val="39"/>
    <w:unhideWhenUsed/>
    <w:rsid w:val="005F7D7A"/>
    <w:pPr>
      <w:spacing w:after="0"/>
    </w:pPr>
  </w:style>
  <w:style w:type="paragraph" w:styleId="TOC5">
    <w:name w:val="toc 5"/>
    <w:basedOn w:val="Normal"/>
    <w:next w:val="Normal"/>
    <w:autoRedefine/>
    <w:uiPriority w:val="39"/>
    <w:unhideWhenUsed/>
    <w:rsid w:val="005F7D7A"/>
    <w:pPr>
      <w:spacing w:after="0"/>
    </w:pPr>
  </w:style>
  <w:style w:type="paragraph" w:styleId="TOC6">
    <w:name w:val="toc 6"/>
    <w:basedOn w:val="Normal"/>
    <w:next w:val="Normal"/>
    <w:autoRedefine/>
    <w:uiPriority w:val="39"/>
    <w:unhideWhenUsed/>
    <w:rsid w:val="005F7D7A"/>
    <w:pPr>
      <w:spacing w:after="0"/>
    </w:pPr>
  </w:style>
  <w:style w:type="paragraph" w:styleId="TOC7">
    <w:name w:val="toc 7"/>
    <w:basedOn w:val="Normal"/>
    <w:next w:val="Normal"/>
    <w:autoRedefine/>
    <w:uiPriority w:val="39"/>
    <w:unhideWhenUsed/>
    <w:rsid w:val="005F7D7A"/>
    <w:pPr>
      <w:spacing w:after="0"/>
    </w:pPr>
  </w:style>
  <w:style w:type="paragraph" w:styleId="TOC8">
    <w:name w:val="toc 8"/>
    <w:basedOn w:val="Normal"/>
    <w:next w:val="Normal"/>
    <w:autoRedefine/>
    <w:uiPriority w:val="39"/>
    <w:unhideWhenUsed/>
    <w:rsid w:val="005F7D7A"/>
    <w:pPr>
      <w:spacing w:after="0"/>
    </w:pPr>
  </w:style>
  <w:style w:type="paragraph" w:styleId="TOC9">
    <w:name w:val="toc 9"/>
    <w:basedOn w:val="Normal"/>
    <w:next w:val="Normal"/>
    <w:autoRedefine/>
    <w:uiPriority w:val="39"/>
    <w:unhideWhenUsed/>
    <w:rsid w:val="005F7D7A"/>
    <w:pPr>
      <w:spacing w:after="0"/>
    </w:pPr>
  </w:style>
  <w:style w:type="character" w:customStyle="1" w:styleId="Heading2Char">
    <w:name w:val="Heading 2 Char"/>
    <w:basedOn w:val="DefaultParagraphFont"/>
    <w:link w:val="Heading2"/>
    <w:uiPriority w:val="9"/>
    <w:rsid w:val="00FA21B9"/>
    <w:rPr>
      <w:rFonts w:asciiTheme="majorHAnsi" w:eastAsiaTheme="majorEastAsia" w:hAnsiTheme="majorHAnsi" w:cstheme="majorBidi"/>
      <w:bCs/>
      <w:color w:val="365F91" w:themeColor="accent1" w:themeShade="BF"/>
      <w:lang w:eastAsia="lv-LV"/>
    </w:rPr>
  </w:style>
  <w:style w:type="table" w:customStyle="1" w:styleId="Vidjsreis21">
    <w:name w:val="Vidējs režģis 21"/>
    <w:basedOn w:val="TableNormal"/>
    <w:uiPriority w:val="68"/>
    <w:rsid w:val="00BA44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B10C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2"/>
    <w:qFormat/>
    <w:rsid w:val="00BA4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2"/>
    <w:rsid w:val="00BA4482"/>
    <w:rPr>
      <w:rFonts w:asciiTheme="majorHAnsi" w:eastAsiaTheme="majorEastAsia" w:hAnsiTheme="majorHAnsi" w:cstheme="majorBidi"/>
      <w:color w:val="17365D" w:themeColor="text2" w:themeShade="BF"/>
      <w:spacing w:val="5"/>
      <w:kern w:val="28"/>
      <w:sz w:val="52"/>
      <w:szCs w:val="52"/>
    </w:rPr>
  </w:style>
  <w:style w:type="table" w:customStyle="1" w:styleId="Vidjssaraksts1izclums11">
    <w:name w:val="Vidējs saraksts 1 — izcēlums 11"/>
    <w:basedOn w:val="TableNormal"/>
    <w:uiPriority w:val="65"/>
    <w:rsid w:val="00BA44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Subtitle">
    <w:name w:val="Subtitle"/>
    <w:basedOn w:val="Normal"/>
    <w:next w:val="Normal"/>
    <w:link w:val="SubtitleChar"/>
    <w:uiPriority w:val="11"/>
    <w:qFormat/>
    <w:rsid w:val="00BA44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4482"/>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6D2BC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5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14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0E5"/>
    <w:rPr>
      <w:sz w:val="20"/>
      <w:szCs w:val="20"/>
    </w:rPr>
  </w:style>
  <w:style w:type="character" w:styleId="EndnoteReference">
    <w:name w:val="endnote reference"/>
    <w:basedOn w:val="DefaultParagraphFont"/>
    <w:uiPriority w:val="99"/>
    <w:semiHidden/>
    <w:unhideWhenUsed/>
    <w:rsid w:val="00214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2596">
      <w:bodyDiv w:val="1"/>
      <w:marLeft w:val="0"/>
      <w:marRight w:val="0"/>
      <w:marTop w:val="0"/>
      <w:marBottom w:val="0"/>
      <w:divBdr>
        <w:top w:val="none" w:sz="0" w:space="0" w:color="auto"/>
        <w:left w:val="none" w:sz="0" w:space="0" w:color="auto"/>
        <w:bottom w:val="none" w:sz="0" w:space="0" w:color="auto"/>
        <w:right w:val="none" w:sz="0" w:space="0" w:color="auto"/>
      </w:divBdr>
    </w:div>
    <w:div w:id="755171385">
      <w:bodyDiv w:val="1"/>
      <w:marLeft w:val="0"/>
      <w:marRight w:val="0"/>
      <w:marTop w:val="0"/>
      <w:marBottom w:val="0"/>
      <w:divBdr>
        <w:top w:val="none" w:sz="0" w:space="0" w:color="auto"/>
        <w:left w:val="none" w:sz="0" w:space="0" w:color="auto"/>
        <w:bottom w:val="none" w:sz="0" w:space="0" w:color="auto"/>
        <w:right w:val="none" w:sz="0" w:space="0" w:color="auto"/>
      </w:divBdr>
    </w:div>
    <w:div w:id="828862730">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9122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9A13-D72B-4D16-BD80-756437AC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14375</Words>
  <Characters>8194</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AS “LATVIJAS VALSTS MEŽI” KOKSNES PRODUKTU KRAVU NODOŠANAS- PIEŅEMŠANAS STANDARTS</vt:lpstr>
      <vt:lpstr>AS “LATVIJAS VALSTS MEŽI” KOKSNES PRODUKTU KRAVU NODOŠANAS- PIEŅEMŠANAS STANDARTS</vt:lpstr>
    </vt:vector>
  </TitlesOfParts>
  <Company>AS Latvijas valsts mezi</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“LATVIJAS VALSTS MEŽI” KOKSNES PRODUKTU KRAVU NODOŠANAS- PIEŅEMŠANAS STANDARTS</dc:title>
  <dc:subject>2010</dc:subject>
  <dc:creator>LVM Mežsaimniecība</dc:creator>
  <cp:keywords/>
  <dc:description/>
  <cp:lastModifiedBy>Signija Cera</cp:lastModifiedBy>
  <cp:revision>2</cp:revision>
  <cp:lastPrinted>2020-03-11T09:16:00Z</cp:lastPrinted>
  <dcterms:created xsi:type="dcterms:W3CDTF">2021-10-01T10:19:00Z</dcterms:created>
  <dcterms:modified xsi:type="dcterms:W3CDTF">2021-10-01T10:19:00Z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s kods">
    <vt:lpwstr>1000</vt:lpwstr>
  </property>
</Properties>
</file>