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E9" w:rsidRPr="00514FE9" w:rsidRDefault="00514FE9" w:rsidP="00514FE9">
      <w:pPr>
        <w:keepNext/>
        <w:keepLines/>
        <w:spacing w:before="240" w:after="0" w:line="240" w:lineRule="auto"/>
        <w:jc w:val="center"/>
        <w:outlineLvl w:val="0"/>
        <w:rPr>
          <w:rFonts w:ascii="Times New Roman" w:eastAsia="Cambria" w:hAnsi="Times New Roman" w:cstheme="majorBidi"/>
          <w:b/>
          <w:color w:val="000000" w:themeColor="text1"/>
          <w:sz w:val="32"/>
          <w:szCs w:val="32"/>
          <w:lang w:eastAsia="lv-LV"/>
        </w:rPr>
      </w:pPr>
      <w:bookmarkStart w:id="0" w:name="_Toc461615735"/>
      <w:bookmarkStart w:id="1" w:name="_Toc472423390"/>
      <w:proofErr w:type="spellStart"/>
      <w:r w:rsidRPr="00514FE9">
        <w:rPr>
          <w:rFonts w:ascii="Times New Roman" w:eastAsia="Cambria" w:hAnsi="Times New Roman" w:cstheme="majorBidi"/>
          <w:b/>
          <w:color w:val="000000" w:themeColor="text1"/>
          <w:sz w:val="32"/>
          <w:szCs w:val="32"/>
          <w:lang w:eastAsia="lv-LV"/>
        </w:rPr>
        <w:t>Summary</w:t>
      </w:r>
      <w:bookmarkEnd w:id="0"/>
      <w:bookmarkEnd w:id="1"/>
      <w:proofErr w:type="spellEnd"/>
    </w:p>
    <w:p w:rsidR="00514FE9" w:rsidRPr="00514FE9" w:rsidRDefault="00514FE9" w:rsidP="00514FE9">
      <w:pPr>
        <w:spacing w:after="0" w:line="203" w:lineRule="exact"/>
        <w:rPr>
          <w:rFonts w:ascii="Times New Roman" w:eastAsia="Times New Roman" w:hAnsi="Times New Roman" w:cs="Arial"/>
          <w:sz w:val="20"/>
          <w:szCs w:val="20"/>
          <w:lang w:eastAsia="lv-LV"/>
        </w:rPr>
      </w:pPr>
    </w:p>
    <w:p w:rsidR="00514FE9" w:rsidRPr="00514FE9" w:rsidRDefault="00514FE9" w:rsidP="00514FE9">
      <w:pPr>
        <w:spacing w:after="0" w:line="234" w:lineRule="auto"/>
        <w:ind w:firstLine="720"/>
        <w:jc w:val="both"/>
        <w:rPr>
          <w:rFonts w:ascii="Times New Roman" w:eastAsia="Times New Roman" w:hAnsi="Times New Roman" w:cs="Arial"/>
          <w:sz w:val="24"/>
          <w:szCs w:val="20"/>
          <w:lang w:eastAsia="lv-LV"/>
        </w:rPr>
      </w:pPr>
      <w:r w:rsidRPr="00514FE9">
        <w:rPr>
          <w:rFonts w:ascii="Times New Roman" w:eastAsia="Times New Roman" w:hAnsi="Times New Roman" w:cs="Arial"/>
          <w:i/>
          <w:sz w:val="24"/>
          <w:szCs w:val="20"/>
          <w:lang w:eastAsia="lv-LV"/>
        </w:rPr>
        <w:t xml:space="preserve">Šmits, A., </w:t>
      </w:r>
      <w:r w:rsidRPr="00514FE9">
        <w:rPr>
          <w:rFonts w:ascii="Times New Roman" w:eastAsia="Times New Roman" w:hAnsi="Times New Roman" w:cs="Arial"/>
          <w:sz w:val="24"/>
          <w:szCs w:val="20"/>
          <w:lang w:eastAsia="lv-LV"/>
        </w:rPr>
        <w:t>(</w:t>
      </w:r>
      <w:r w:rsidRPr="00514FE9">
        <w:rPr>
          <w:rFonts w:ascii="Times New Roman" w:eastAsia="Times New Roman" w:hAnsi="Times New Roman" w:cs="Arial"/>
          <w:b/>
          <w:sz w:val="24"/>
          <w:szCs w:val="20"/>
          <w:lang w:eastAsia="lv-LV"/>
        </w:rPr>
        <w:t>2016</w:t>
      </w:r>
      <w:r w:rsidRPr="00514FE9">
        <w:rPr>
          <w:rFonts w:ascii="Times New Roman" w:eastAsia="Times New Roman" w:hAnsi="Times New Roman" w:cs="Arial"/>
          <w:sz w:val="24"/>
          <w:szCs w:val="20"/>
          <w:lang w:eastAsia="lv-LV"/>
        </w:rPr>
        <w:t>)</w:t>
      </w:r>
      <w:r w:rsidRPr="00514FE9">
        <w:rPr>
          <w:rFonts w:ascii="Times New Roman" w:eastAsia="Times New Roman" w:hAnsi="Times New Roman" w:cs="Arial"/>
          <w:i/>
          <w:sz w:val="24"/>
          <w:szCs w:val="20"/>
          <w:lang w:eastAsia="lv-LV"/>
        </w:rPr>
        <w:t xml:space="preserve"> </w:t>
      </w:r>
      <w:r w:rsidRPr="00514FE9">
        <w:rPr>
          <w:rFonts w:ascii="Times New Roman" w:eastAsia="Times New Roman" w:hAnsi="Times New Roman" w:cs="Arial"/>
          <w:sz w:val="24"/>
          <w:szCs w:val="20"/>
          <w:lang w:val="en-GB" w:eastAsia="lv-LV"/>
        </w:rPr>
        <w:t xml:space="preserve">Monitoring of the great web-spinning pine-sawfly and recommendations to mitigate the effects of its impact to pine stands. </w:t>
      </w:r>
      <w:r w:rsidRPr="00514FE9">
        <w:rPr>
          <w:rFonts w:ascii="Times New Roman" w:eastAsia="Times New Roman" w:hAnsi="Times New Roman" w:cs="Arial"/>
          <w:i/>
          <w:sz w:val="24"/>
          <w:szCs w:val="20"/>
          <w:lang w:val="en-GB" w:eastAsia="lv-LV"/>
        </w:rPr>
        <w:t xml:space="preserve">Progress report. LVMI Silava, </w:t>
      </w:r>
      <w:proofErr w:type="spellStart"/>
      <w:r w:rsidRPr="00514FE9">
        <w:rPr>
          <w:rFonts w:ascii="Times New Roman" w:eastAsia="Times New Roman" w:hAnsi="Times New Roman" w:cs="Arial"/>
          <w:i/>
          <w:sz w:val="24"/>
          <w:szCs w:val="20"/>
          <w:lang w:val="en-GB" w:eastAsia="lv-LV"/>
        </w:rPr>
        <w:t>Salaspils</w:t>
      </w:r>
      <w:proofErr w:type="spellEnd"/>
      <w:r w:rsidRPr="00514FE9">
        <w:rPr>
          <w:rFonts w:ascii="Times New Roman" w:eastAsia="Times New Roman" w:hAnsi="Times New Roman" w:cs="Arial"/>
          <w:sz w:val="24"/>
          <w:szCs w:val="20"/>
          <w:lang w:val="en-GB" w:eastAsia="lv-LV"/>
        </w:rPr>
        <w:t>. 18 pp</w:t>
      </w:r>
      <w:r w:rsidRPr="00514FE9">
        <w:rPr>
          <w:rFonts w:ascii="Times New Roman" w:eastAsia="Times New Roman" w:hAnsi="Times New Roman" w:cs="Arial"/>
          <w:sz w:val="24"/>
          <w:szCs w:val="20"/>
          <w:lang w:eastAsia="lv-LV"/>
        </w:rPr>
        <w:t>.</w:t>
      </w:r>
    </w:p>
    <w:p w:rsidR="00514FE9" w:rsidRPr="00514FE9" w:rsidRDefault="00514FE9" w:rsidP="00514FE9">
      <w:pPr>
        <w:spacing w:after="240" w:line="240" w:lineRule="auto"/>
        <w:rPr>
          <w:rFonts w:ascii="Times New Roman" w:eastAsia="Times New Roman" w:hAnsi="Times New Roman" w:cs="Arial"/>
          <w:sz w:val="20"/>
          <w:szCs w:val="20"/>
          <w:lang w:eastAsia="lv-LV"/>
        </w:rPr>
      </w:pP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In the summer of 2013 the outbreak of great web spinning sawfly </w:t>
      </w:r>
      <w:r w:rsidRPr="00514FE9">
        <w:rPr>
          <w:rFonts w:ascii="Times New Roman" w:eastAsia="Calibri" w:hAnsi="Times New Roman" w:cs="Times New Roman"/>
          <w:sz w:val="24"/>
          <w:szCs w:val="24"/>
          <w:lang w:val="en-GB" w:eastAsia="lv-LV"/>
        </w:rPr>
        <w:t>(</w:t>
      </w:r>
      <w:proofErr w:type="spellStart"/>
      <w:r w:rsidRPr="00514FE9">
        <w:rPr>
          <w:rFonts w:ascii="Times New Roman" w:eastAsia="Calibri" w:hAnsi="Times New Roman" w:cs="Times New Roman"/>
          <w:i/>
          <w:sz w:val="24"/>
          <w:szCs w:val="24"/>
          <w:lang w:val="en-GB" w:eastAsia="lv-LV"/>
        </w:rPr>
        <w:t>Acantholyda</w:t>
      </w:r>
      <w:proofErr w:type="spellEnd"/>
      <w:r w:rsidRPr="00514FE9">
        <w:rPr>
          <w:rFonts w:ascii="Times New Roman" w:eastAsia="Calibri" w:hAnsi="Times New Roman" w:cs="Times New Roman"/>
          <w:i/>
          <w:sz w:val="24"/>
          <w:szCs w:val="24"/>
          <w:lang w:val="en-GB" w:eastAsia="lv-LV"/>
        </w:rPr>
        <w:t xml:space="preserve"> </w:t>
      </w:r>
      <w:proofErr w:type="spellStart"/>
      <w:r w:rsidRPr="00514FE9">
        <w:rPr>
          <w:rFonts w:ascii="Times New Roman" w:eastAsia="Calibri" w:hAnsi="Times New Roman" w:cs="Times New Roman"/>
          <w:i/>
          <w:sz w:val="24"/>
          <w:szCs w:val="24"/>
          <w:lang w:val="en-GB" w:eastAsia="lv-LV"/>
        </w:rPr>
        <w:t>posticalis</w:t>
      </w:r>
      <w:proofErr w:type="spellEnd"/>
      <w:r w:rsidRPr="00514FE9">
        <w:rPr>
          <w:rFonts w:ascii="Times New Roman" w:eastAsia="Calibri" w:hAnsi="Times New Roman" w:cs="Times New Roman"/>
          <w:i/>
          <w:sz w:val="24"/>
          <w:szCs w:val="24"/>
          <w:lang w:val="en-GB" w:eastAsia="lv-LV"/>
        </w:rPr>
        <w:t xml:space="preserve"> </w:t>
      </w:r>
      <w:r w:rsidRPr="00514FE9">
        <w:rPr>
          <w:rFonts w:ascii="Times New Roman" w:eastAsia="Calibri" w:hAnsi="Times New Roman" w:cs="Times New Roman"/>
          <w:sz w:val="24"/>
          <w:szCs w:val="24"/>
          <w:lang w:val="en-GB" w:eastAsia="lv-LV"/>
        </w:rPr>
        <w:t xml:space="preserve">(Matsumura, 1912)) was observed in forest stands of the </w:t>
      </w:r>
      <w:proofErr w:type="spellStart"/>
      <w:r w:rsidRPr="00514FE9">
        <w:rPr>
          <w:rFonts w:ascii="Times New Roman" w:eastAsia="Calibri" w:hAnsi="Times New Roman" w:cs="Times New Roman"/>
          <w:sz w:val="24"/>
          <w:szCs w:val="24"/>
          <w:lang w:val="en-GB" w:eastAsia="lv-LV"/>
        </w:rPr>
        <w:t>Daugauvpils</w:t>
      </w:r>
      <w:proofErr w:type="spellEnd"/>
      <w:r w:rsidRPr="00514FE9">
        <w:rPr>
          <w:rFonts w:ascii="Times New Roman" w:eastAsia="Calibri" w:hAnsi="Times New Roman" w:cs="Times New Roman"/>
          <w:sz w:val="24"/>
          <w:szCs w:val="24"/>
          <w:lang w:val="en-GB" w:eastAsia="lv-LV"/>
        </w:rPr>
        <w:t xml:space="preserve"> municipality. Outbreak covered approximately 100 ha. In 2016 significant defoliation is observed in approximately 200 ha forest stands. Outbreak has expanded also to forest stands managed by LVM.</w:t>
      </w:r>
    </w:p>
    <w:p w:rsidR="00514FE9" w:rsidRPr="00514FE9" w:rsidRDefault="00514FE9" w:rsidP="00514FE9">
      <w:pPr>
        <w:spacing w:after="240" w:line="240" w:lineRule="auto"/>
        <w:ind w:firstLine="720"/>
        <w:rPr>
          <w:rFonts w:ascii="Times New Roman" w:eastAsia="Times New Roman" w:hAnsi="Times New Roman" w:cs="Times New Roman"/>
          <w:sz w:val="24"/>
          <w:szCs w:val="24"/>
          <w:lang w:val="en-GB" w:eastAsia="lv-LV"/>
        </w:rPr>
      </w:pPr>
      <w:r w:rsidRPr="00514FE9">
        <w:rPr>
          <w:rFonts w:ascii="Times New Roman" w:eastAsia="Times New Roman" w:hAnsi="Times New Roman" w:cs="Arial"/>
          <w:sz w:val="24"/>
          <w:szCs w:val="24"/>
          <w:lang w:val="en-GB" w:eastAsia="lv-LV"/>
        </w:rPr>
        <w:t>This progress report contains description of activities curried in year 2016 until December 1 accord</w:t>
      </w:r>
      <w:bookmarkStart w:id="2" w:name="_GoBack"/>
      <w:bookmarkEnd w:id="2"/>
      <w:r w:rsidRPr="00514FE9">
        <w:rPr>
          <w:rFonts w:ascii="Times New Roman" w:eastAsia="Times New Roman" w:hAnsi="Times New Roman" w:cs="Arial"/>
          <w:sz w:val="24"/>
          <w:szCs w:val="24"/>
          <w:lang w:val="en-GB" w:eastAsia="lv-LV"/>
        </w:rPr>
        <w:t xml:space="preserve">ing to timetable of the </w:t>
      </w:r>
      <w:r w:rsidRPr="00514FE9">
        <w:rPr>
          <w:rFonts w:ascii="Times New Roman" w:eastAsia="Times New Roman" w:hAnsi="Times New Roman" w:cs="Times New Roman"/>
          <w:sz w:val="24"/>
          <w:szCs w:val="24"/>
          <w:lang w:val="en-GB" w:eastAsia="lv-LV"/>
        </w:rPr>
        <w:t xml:space="preserve">contract </w:t>
      </w:r>
      <w:r w:rsidRPr="00514FE9">
        <w:rPr>
          <w:rFonts w:ascii="Times New Roman" w:eastAsia="Calibri" w:hAnsi="Times New Roman" w:cs="Times New Roman"/>
          <w:sz w:val="24"/>
          <w:szCs w:val="24"/>
          <w:lang w:eastAsia="lv-LV"/>
        </w:rPr>
        <w:t>5-5.5_0029_101_16_60</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The aim of the study is to assess affected stands by web spinning sawfly, evaluate damage, carry out research on pest biology and ecology, and prepare recommendations to mitigate negative effect of the outbreak. </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Three groups of sample plots with three plots of 500 m</w:t>
      </w:r>
      <w:r w:rsidRPr="00514FE9">
        <w:rPr>
          <w:rFonts w:ascii="Times New Roman" w:eastAsia="Times New Roman" w:hAnsi="Times New Roman" w:cs="Arial"/>
          <w:sz w:val="24"/>
          <w:szCs w:val="24"/>
          <w:vertAlign w:val="superscript"/>
          <w:lang w:val="en-GB" w:eastAsia="lv-LV"/>
        </w:rPr>
        <w:t>2</w:t>
      </w:r>
      <w:r w:rsidRPr="00514FE9">
        <w:rPr>
          <w:rFonts w:ascii="Times New Roman" w:eastAsia="Times New Roman" w:hAnsi="Times New Roman" w:cs="Arial"/>
          <w:sz w:val="24"/>
          <w:szCs w:val="24"/>
          <w:lang w:val="en-GB" w:eastAsia="lv-LV"/>
        </w:rPr>
        <w:t xml:space="preserve"> were established in </w:t>
      </w:r>
      <w:proofErr w:type="spellStart"/>
      <w:r w:rsidRPr="00514FE9">
        <w:rPr>
          <w:rFonts w:ascii="Times New Roman" w:eastAsia="Times New Roman" w:hAnsi="Times New Roman" w:cs="Arial"/>
          <w:i/>
          <w:sz w:val="24"/>
          <w:szCs w:val="24"/>
          <w:lang w:val="en-GB" w:eastAsia="lv-LV"/>
        </w:rPr>
        <w:t>A.posticalis</w:t>
      </w:r>
      <w:proofErr w:type="spellEnd"/>
      <w:r w:rsidRPr="00514FE9">
        <w:rPr>
          <w:rFonts w:ascii="Times New Roman" w:eastAsia="Times New Roman" w:hAnsi="Times New Roman" w:cs="Arial"/>
          <w:sz w:val="24"/>
          <w:szCs w:val="24"/>
          <w:lang w:val="en-GB" w:eastAsia="lv-LV"/>
        </w:rPr>
        <w:t xml:space="preserve"> defoliated stands to assess effect of defoliation on pine growth. The forth sample plot group- control, will be established before wood sampling in order to choose most appropriate stand with no </w:t>
      </w:r>
      <w:proofErr w:type="spellStart"/>
      <w:r w:rsidRPr="00514FE9">
        <w:rPr>
          <w:rFonts w:ascii="Times New Roman" w:eastAsia="Times New Roman" w:hAnsi="Times New Roman" w:cs="Arial"/>
          <w:i/>
          <w:sz w:val="24"/>
          <w:szCs w:val="24"/>
          <w:lang w:val="en-GB" w:eastAsia="lv-LV"/>
        </w:rPr>
        <w:t>A.posticalis</w:t>
      </w:r>
      <w:proofErr w:type="spellEnd"/>
      <w:r w:rsidRPr="00514FE9">
        <w:rPr>
          <w:rFonts w:ascii="Times New Roman" w:eastAsia="Times New Roman" w:hAnsi="Times New Roman" w:cs="Arial"/>
          <w:sz w:val="24"/>
          <w:szCs w:val="24"/>
          <w:lang w:val="en-GB" w:eastAsia="lv-LV"/>
        </w:rPr>
        <w:t xml:space="preserve"> defoliation.</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In order to develop and improve monitoring method for overwintering </w:t>
      </w:r>
      <w:proofErr w:type="spellStart"/>
      <w:r w:rsidRPr="00514FE9">
        <w:rPr>
          <w:rFonts w:ascii="Times New Roman" w:eastAsia="Times New Roman" w:hAnsi="Times New Roman" w:cs="Arial"/>
          <w:i/>
          <w:sz w:val="24"/>
          <w:szCs w:val="24"/>
          <w:lang w:val="en-GB" w:eastAsia="lv-LV"/>
        </w:rPr>
        <w:t>A.posticalis</w:t>
      </w:r>
      <w:proofErr w:type="spellEnd"/>
      <w:r w:rsidRPr="00514FE9">
        <w:rPr>
          <w:rFonts w:ascii="Times New Roman" w:eastAsia="Times New Roman" w:hAnsi="Times New Roman" w:cs="Arial"/>
          <w:sz w:val="24"/>
          <w:szCs w:val="24"/>
          <w:lang w:val="en-GB" w:eastAsia="lv-LV"/>
        </w:rPr>
        <w:t xml:space="preserve"> larvae in July 2016 64 sites were sampled with three samples in each site. Nine sites were sampled in </w:t>
      </w:r>
      <w:proofErr w:type="spellStart"/>
      <w:r w:rsidRPr="00514FE9">
        <w:rPr>
          <w:rFonts w:ascii="Times New Roman" w:eastAsia="Times New Roman" w:hAnsi="Times New Roman" w:cs="Arial"/>
          <w:sz w:val="24"/>
          <w:szCs w:val="24"/>
          <w:lang w:val="en-GB" w:eastAsia="lv-LV"/>
        </w:rPr>
        <w:t>Latvijas</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valsts</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meži</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Nicgales</w:t>
      </w:r>
      <w:proofErr w:type="spellEnd"/>
      <w:r w:rsidRPr="00514FE9">
        <w:rPr>
          <w:rFonts w:ascii="Times New Roman" w:eastAsia="Times New Roman" w:hAnsi="Times New Roman" w:cs="Arial"/>
          <w:sz w:val="24"/>
          <w:szCs w:val="24"/>
          <w:lang w:val="en-GB" w:eastAsia="lv-LV"/>
        </w:rPr>
        <w:t xml:space="preserve"> forest district 310 block district territory (blocks No 175-235) where maximum observed density of larvae in the soil was 167 larvae per 1m</w:t>
      </w:r>
      <w:r w:rsidRPr="00514FE9">
        <w:rPr>
          <w:rFonts w:ascii="Times New Roman" w:eastAsia="Times New Roman" w:hAnsi="Times New Roman" w:cs="Arial"/>
          <w:sz w:val="24"/>
          <w:szCs w:val="24"/>
          <w:vertAlign w:val="superscript"/>
          <w:lang w:val="en-GB" w:eastAsia="lv-LV"/>
        </w:rPr>
        <w:t>2</w:t>
      </w:r>
      <w:r w:rsidRPr="00514FE9">
        <w:rPr>
          <w:rFonts w:ascii="Times New Roman" w:eastAsia="Times New Roman" w:hAnsi="Times New Roman" w:cs="Arial"/>
          <w:sz w:val="24"/>
          <w:szCs w:val="24"/>
          <w:lang w:val="en-GB" w:eastAsia="lv-LV"/>
        </w:rPr>
        <w:t xml:space="preserve">. In primary outbreak region density of larvae in the soil </w:t>
      </w:r>
      <w:proofErr w:type="spellStart"/>
      <w:r w:rsidRPr="00514FE9">
        <w:rPr>
          <w:rFonts w:ascii="Times New Roman" w:eastAsia="Times New Roman" w:hAnsi="Times New Roman" w:cs="Arial"/>
          <w:sz w:val="24"/>
          <w:szCs w:val="24"/>
          <w:lang w:val="en-GB" w:eastAsia="lv-LV"/>
        </w:rPr>
        <w:t>surpased</w:t>
      </w:r>
      <w:proofErr w:type="spellEnd"/>
      <w:r w:rsidRPr="00514FE9">
        <w:rPr>
          <w:rFonts w:ascii="Times New Roman" w:eastAsia="Times New Roman" w:hAnsi="Times New Roman" w:cs="Arial"/>
          <w:sz w:val="24"/>
          <w:szCs w:val="24"/>
          <w:lang w:val="en-GB" w:eastAsia="lv-LV"/>
        </w:rPr>
        <w:t xml:space="preserve"> 1000 larvae/m</w:t>
      </w:r>
      <w:r w:rsidRPr="00514FE9">
        <w:rPr>
          <w:rFonts w:ascii="Times New Roman" w:eastAsia="Times New Roman" w:hAnsi="Times New Roman" w:cs="Arial"/>
          <w:sz w:val="24"/>
          <w:szCs w:val="24"/>
          <w:vertAlign w:val="superscript"/>
          <w:lang w:val="en-GB" w:eastAsia="lv-LV"/>
        </w:rPr>
        <w:t>2</w:t>
      </w:r>
      <w:r w:rsidRPr="00514FE9">
        <w:rPr>
          <w:rFonts w:ascii="Times New Roman" w:eastAsia="Times New Roman" w:hAnsi="Times New Roman" w:cs="Arial"/>
          <w:sz w:val="24"/>
          <w:szCs w:val="24"/>
          <w:lang w:val="en-GB" w:eastAsia="lv-LV"/>
        </w:rPr>
        <w:t>.</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In autumn 2016 </w:t>
      </w:r>
      <w:proofErr w:type="spellStart"/>
      <w:r w:rsidRPr="00514FE9">
        <w:rPr>
          <w:rFonts w:ascii="Times New Roman" w:eastAsia="Times New Roman" w:hAnsi="Times New Roman" w:cs="Arial"/>
          <w:i/>
          <w:sz w:val="24"/>
          <w:szCs w:val="24"/>
          <w:lang w:val="en-GB" w:eastAsia="lv-LV"/>
        </w:rPr>
        <w:t>A.posticalis</w:t>
      </w:r>
      <w:proofErr w:type="spellEnd"/>
      <w:r w:rsidRPr="00514FE9">
        <w:rPr>
          <w:rFonts w:ascii="Times New Roman" w:eastAsia="Times New Roman" w:hAnsi="Times New Roman" w:cs="Arial"/>
          <w:sz w:val="24"/>
          <w:szCs w:val="24"/>
          <w:lang w:val="en-GB" w:eastAsia="lv-LV"/>
        </w:rPr>
        <w:t xml:space="preserve"> overwintering larvae were sampled in 80 sample plot. 22 sample plots were established in </w:t>
      </w:r>
      <w:proofErr w:type="spellStart"/>
      <w:r w:rsidRPr="00514FE9">
        <w:rPr>
          <w:rFonts w:ascii="Times New Roman" w:eastAsia="Times New Roman" w:hAnsi="Times New Roman" w:cs="Arial"/>
          <w:sz w:val="24"/>
          <w:szCs w:val="24"/>
          <w:lang w:val="en-GB" w:eastAsia="lv-LV"/>
        </w:rPr>
        <w:t>Latvijas</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valsts</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meži</w:t>
      </w:r>
      <w:proofErr w:type="spellEnd"/>
      <w:r w:rsidRPr="00514FE9">
        <w:rPr>
          <w:rFonts w:ascii="Times New Roman" w:eastAsia="Times New Roman" w:hAnsi="Times New Roman" w:cs="Arial"/>
          <w:sz w:val="24"/>
          <w:szCs w:val="24"/>
          <w:lang w:val="en-GB" w:eastAsia="lv-LV"/>
        </w:rPr>
        <w:t xml:space="preserve"> </w:t>
      </w:r>
      <w:proofErr w:type="spellStart"/>
      <w:r w:rsidRPr="00514FE9">
        <w:rPr>
          <w:rFonts w:ascii="Times New Roman" w:eastAsia="Times New Roman" w:hAnsi="Times New Roman" w:cs="Arial"/>
          <w:sz w:val="24"/>
          <w:szCs w:val="24"/>
          <w:lang w:val="en-GB" w:eastAsia="lv-LV"/>
        </w:rPr>
        <w:t>Nicgales</w:t>
      </w:r>
      <w:proofErr w:type="spellEnd"/>
      <w:r w:rsidRPr="00514FE9">
        <w:rPr>
          <w:rFonts w:ascii="Times New Roman" w:eastAsia="Times New Roman" w:hAnsi="Times New Roman" w:cs="Arial"/>
          <w:sz w:val="24"/>
          <w:szCs w:val="24"/>
          <w:lang w:val="en-GB" w:eastAsia="lv-LV"/>
        </w:rPr>
        <w:t xml:space="preserve"> forest district 310 block district territory (blocks No 175-235). Mass outbreak with larvae density surpassing 100 larvae per m</w:t>
      </w:r>
      <w:r w:rsidRPr="00514FE9">
        <w:rPr>
          <w:rFonts w:ascii="Times New Roman" w:eastAsia="Times New Roman" w:hAnsi="Times New Roman" w:cs="Arial"/>
          <w:sz w:val="24"/>
          <w:szCs w:val="24"/>
          <w:vertAlign w:val="superscript"/>
          <w:lang w:val="en-GB" w:eastAsia="lv-LV"/>
        </w:rPr>
        <w:t>2</w:t>
      </w:r>
      <w:r w:rsidRPr="00514FE9">
        <w:rPr>
          <w:rFonts w:ascii="Times New Roman" w:eastAsia="Times New Roman" w:hAnsi="Times New Roman" w:cs="Arial"/>
          <w:sz w:val="24"/>
          <w:szCs w:val="24"/>
          <w:lang w:val="en-GB" w:eastAsia="lv-LV"/>
        </w:rPr>
        <w:t xml:space="preserve"> covers 454 ha. Extremely high adult flight activity is expected in spring 2017 (proportion of </w:t>
      </w:r>
      <w:proofErr w:type="spellStart"/>
      <w:r w:rsidRPr="00514FE9">
        <w:rPr>
          <w:rFonts w:ascii="Times New Roman" w:eastAsia="Times New Roman" w:hAnsi="Times New Roman" w:cs="Arial"/>
          <w:sz w:val="24"/>
          <w:szCs w:val="24"/>
          <w:lang w:val="en-GB" w:eastAsia="lv-LV"/>
        </w:rPr>
        <w:t>pronymphs</w:t>
      </w:r>
      <w:proofErr w:type="spellEnd"/>
      <w:r w:rsidRPr="00514FE9">
        <w:rPr>
          <w:rFonts w:ascii="Times New Roman" w:eastAsia="Times New Roman" w:hAnsi="Times New Roman" w:cs="Arial"/>
          <w:sz w:val="24"/>
          <w:szCs w:val="24"/>
          <w:lang w:val="en-GB" w:eastAsia="lv-LV"/>
        </w:rPr>
        <w:t xml:space="preserve"> was 60%-95%). Heavy defoliation and tree mortality is expected in summer 2017.</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41% of </w:t>
      </w:r>
      <w:proofErr w:type="spellStart"/>
      <w:r w:rsidRPr="00514FE9">
        <w:rPr>
          <w:rFonts w:ascii="Times New Roman" w:eastAsia="Times New Roman" w:hAnsi="Times New Roman" w:cs="Arial"/>
          <w:sz w:val="24"/>
          <w:szCs w:val="24"/>
          <w:lang w:val="en-GB" w:eastAsia="lv-LV"/>
        </w:rPr>
        <w:t>birdboxes</w:t>
      </w:r>
      <w:proofErr w:type="spellEnd"/>
      <w:r w:rsidRPr="00514FE9">
        <w:rPr>
          <w:rFonts w:ascii="Times New Roman" w:eastAsia="Times New Roman" w:hAnsi="Times New Roman" w:cs="Arial"/>
          <w:sz w:val="24"/>
          <w:szCs w:val="24"/>
          <w:lang w:val="en-GB" w:eastAsia="lv-LV"/>
        </w:rPr>
        <w:t xml:space="preserve"> placed in LVM forests were inhabited by small hole-nesting birds.</w:t>
      </w:r>
    </w:p>
    <w:p w:rsidR="00514FE9" w:rsidRPr="00514FE9" w:rsidRDefault="00514FE9" w:rsidP="00514FE9">
      <w:pPr>
        <w:spacing w:after="240" w:line="240" w:lineRule="auto"/>
        <w:ind w:firstLine="720"/>
        <w:rPr>
          <w:rFonts w:ascii="Times New Roman" w:eastAsia="Times New Roman" w:hAnsi="Times New Roman" w:cs="Arial"/>
          <w:sz w:val="24"/>
          <w:szCs w:val="24"/>
          <w:lang w:val="en-GB" w:eastAsia="lv-LV"/>
        </w:rPr>
      </w:pPr>
      <w:r w:rsidRPr="00514FE9">
        <w:rPr>
          <w:rFonts w:ascii="Times New Roman" w:eastAsia="Times New Roman" w:hAnsi="Times New Roman" w:cs="Arial"/>
          <w:sz w:val="24"/>
          <w:szCs w:val="24"/>
          <w:lang w:val="en-GB" w:eastAsia="lv-LV"/>
        </w:rPr>
        <w:t xml:space="preserve">Twenty-one ground traps for great web-spinning pine-sawfly diapause survey was established in outbreak region in accordance with methodology. </w:t>
      </w:r>
    </w:p>
    <w:p w:rsidR="008A3E44" w:rsidRPr="00514FE9" w:rsidRDefault="008A3E44">
      <w:pPr>
        <w:rPr>
          <w:lang w:val="en-GB"/>
        </w:rPr>
      </w:pPr>
    </w:p>
    <w:sectPr w:rsidR="008A3E44" w:rsidRPr="00514F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A5"/>
    <w:rsid w:val="001E71A5"/>
    <w:rsid w:val="00514FE9"/>
    <w:rsid w:val="008A3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66F1-E411-4F9E-92B1-2EE1EB0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854</Characters>
  <Application>Microsoft Office Word</Application>
  <DocSecurity>0</DocSecurity>
  <Lines>7</Lines>
  <Paragraphs>4</Paragraphs>
  <ScaleCrop>false</ScaleCrop>
  <Company>AS "Latvijas valsts meži"</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Brauners</dc:creator>
  <cp:keywords/>
  <dc:description/>
  <cp:lastModifiedBy>Indulis Brauners</cp:lastModifiedBy>
  <cp:revision>2</cp:revision>
  <dcterms:created xsi:type="dcterms:W3CDTF">2017-04-11T10:06:00Z</dcterms:created>
  <dcterms:modified xsi:type="dcterms:W3CDTF">2017-04-11T10:07:00Z</dcterms:modified>
</cp:coreProperties>
</file>