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99D7" w14:textId="47096F77" w:rsidR="00F367E4" w:rsidRPr="0005700C" w:rsidRDefault="00F367E4" w:rsidP="00F367E4">
      <w:pPr>
        <w:spacing w:after="120" w:line="240" w:lineRule="auto"/>
        <w:rPr>
          <w:rFonts w:ascii="Times New Roman" w:hAnsi="Times New Roman" w:cs="Times New Roman"/>
          <w:bCs/>
          <w:i/>
          <w:iCs/>
          <w:sz w:val="24"/>
        </w:rPr>
      </w:pPr>
      <w:r w:rsidRPr="0005700C">
        <w:rPr>
          <w:rFonts w:ascii="Times New Roman" w:hAnsi="Times New Roman" w:cs="Times New Roman"/>
          <w:bCs/>
          <w:i/>
          <w:iCs/>
          <w:sz w:val="24"/>
        </w:rPr>
        <w:t>Vārds, uzvārds</w:t>
      </w:r>
    </w:p>
    <w:p w14:paraId="5AEDF6BA" w14:textId="77777777" w:rsidR="00EA0B65" w:rsidRDefault="00EA0B65" w:rsidP="00490E2B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69817EF1" w14:textId="125B7D98" w:rsidR="00F367E4" w:rsidRPr="00F367E4" w:rsidRDefault="002B6EB1" w:rsidP="00490E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67E4">
        <w:rPr>
          <w:rFonts w:ascii="Times New Roman" w:hAnsi="Times New Roman" w:cs="Times New Roman"/>
          <w:bCs/>
          <w:sz w:val="28"/>
          <w:szCs w:val="24"/>
        </w:rPr>
        <w:t>PĒTNIECISKAIS DARBS</w:t>
      </w:r>
    </w:p>
    <w:p w14:paraId="6513DDD2" w14:textId="6576955D" w:rsidR="0068439B" w:rsidRDefault="00182A7B" w:rsidP="00490E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67E4">
        <w:rPr>
          <w:rFonts w:ascii="Times New Roman" w:hAnsi="Times New Roman" w:cs="Times New Roman"/>
          <w:b/>
          <w:sz w:val="24"/>
        </w:rPr>
        <w:t>„PĒTĪJUMS MEŽĀ - VARIANTS B” VISMAZ 12 M AUGSTĀ MEŽĀ</w:t>
      </w:r>
    </w:p>
    <w:p w14:paraId="25890BF5" w14:textId="77777777" w:rsidR="00F367E4" w:rsidRPr="00F367E4" w:rsidRDefault="00F367E4" w:rsidP="00490E2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68439B" w:rsidRPr="00182A7B" w14:paraId="24B68968" w14:textId="77777777" w:rsidTr="00523E10">
        <w:trPr>
          <w:trHeight w:val="1066"/>
        </w:trPr>
        <w:tc>
          <w:tcPr>
            <w:tcW w:w="10774" w:type="dxa"/>
            <w:shd w:val="clear" w:color="auto" w:fill="EAF1DD" w:themeFill="accent3" w:themeFillTint="33"/>
          </w:tcPr>
          <w:p w14:paraId="4830FFBD" w14:textId="52B0E72E" w:rsidR="00490E2B" w:rsidRPr="00182A7B" w:rsidRDefault="00490E2B" w:rsidP="00523E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82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Sasniedzamais rezultāts:</w:t>
            </w:r>
            <w:r w:rsidRPr="00182A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Pētu meža ekosistēmu, no</w:t>
            </w:r>
            <w:r w:rsidR="00523E10" w:rsidRPr="00182A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vērtējot</w:t>
            </w:r>
            <w:r w:rsidRPr="00182A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23E10" w:rsidRPr="00182A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mežaudzes stāvokli, </w:t>
            </w:r>
            <w:r w:rsidRPr="00182A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koksnes krāju un </w:t>
            </w:r>
            <w:r w:rsidR="00523E10" w:rsidRPr="00182A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zemsedzes </w:t>
            </w:r>
            <w:r w:rsidRPr="00182A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sugu daudzveidību.</w:t>
            </w:r>
          </w:p>
          <w:p w14:paraId="6C7C6171" w14:textId="77777777" w:rsidR="00490E2B" w:rsidRPr="00182A7B" w:rsidRDefault="00490E2B" w:rsidP="00523E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8D48470" w14:textId="77777777" w:rsidR="0068439B" w:rsidRPr="00182A7B" w:rsidRDefault="00D52BD1" w:rsidP="005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82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Nosaki</w:t>
            </w:r>
            <w:r w:rsidR="00490E2B" w:rsidRPr="00182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, kāds ir mežu audzēšanas un kopšanas mērķis lielākajā daļā Latvijas teritorijas!</w:t>
            </w:r>
          </w:p>
          <w:p w14:paraId="362AD83E" w14:textId="74B55A2B" w:rsidR="00D4329A" w:rsidRPr="00E57D1E" w:rsidRDefault="00D4329A" w:rsidP="00523E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0" w:name="_Hlk114072242"/>
            <w:r w:rsidRPr="00E57D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</w:t>
            </w:r>
            <w:r w:rsidR="00182A7B" w:rsidRPr="00E57D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E57D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ījuma kontekstu apgū</w:t>
            </w:r>
            <w:r w:rsidR="00FC6F72" w:rsidRPr="00E57D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sti</w:t>
            </w:r>
            <w:r w:rsidRPr="00E57D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C6F72" w:rsidRPr="00E57D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digitālajā spēlē </w:t>
            </w:r>
            <w:hyperlink r:id="rId8" w:history="1">
              <w:r w:rsidR="0058542B" w:rsidRPr="00E57D1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www.mezotajs.lv</w:t>
              </w:r>
            </w:hyperlink>
            <w:r w:rsidR="0058542B" w:rsidRPr="00E5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007FA6" w:rsidRPr="00182A7B" w14:paraId="4C67C3A5" w14:textId="77777777" w:rsidTr="00007FA6">
        <w:tc>
          <w:tcPr>
            <w:tcW w:w="10774" w:type="dxa"/>
          </w:tcPr>
          <w:p w14:paraId="7972548D" w14:textId="77777777" w:rsidR="00007FA6" w:rsidRPr="00182A7B" w:rsidRDefault="00007FA6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3222AE1E" w14:textId="3B18D02D" w:rsidR="00007FA6" w:rsidRPr="00182A7B" w:rsidRDefault="00007FA6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41F71FB8" w14:textId="77777777" w:rsidR="00BD3904" w:rsidRPr="00182A7B" w:rsidRDefault="00BD3904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777E8957" w14:textId="77777777" w:rsidR="00007FA6" w:rsidRPr="00182A7B" w:rsidRDefault="00007FA6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</w:tc>
      </w:tr>
      <w:tr w:rsidR="00490E2B" w:rsidRPr="00182A7B" w14:paraId="60A974B0" w14:textId="77777777" w:rsidTr="00523E10">
        <w:tc>
          <w:tcPr>
            <w:tcW w:w="10774" w:type="dxa"/>
            <w:shd w:val="clear" w:color="auto" w:fill="EAF1DD" w:themeFill="accent3" w:themeFillTint="33"/>
          </w:tcPr>
          <w:p w14:paraId="1905D61E" w14:textId="2150BD39" w:rsidR="00490E2B" w:rsidRPr="00182A7B" w:rsidRDefault="00490E2B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182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Problēmsituācija</w:t>
            </w:r>
            <w:proofErr w:type="spellEnd"/>
            <w:r w:rsidRPr="00182A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: </w:t>
            </w:r>
            <w:r w:rsidRPr="0018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ikvienai mežaudzei ir nepieciešama inventarizācija, lai plānotu tās kopšanu. </w:t>
            </w:r>
            <w:r w:rsidR="00523E10" w:rsidRPr="0018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</w:t>
            </w:r>
            <w:r w:rsidRPr="0018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tāvokļa izpētei jāveic ĢIS (LVM GEO) attālināto datu analīze, jānosaka mežaudzes vidējais augstums un vitalitāte, kā arī jāpārbauda stāvoklis dabā, iegūstot papildus datus vismaz 4 parauglaukumos par audzes aptuveno vecumu, valdošo koku sugu, augšanas apstākļiem, sugu daudzveidību un koksnes krāju uz ha.</w:t>
            </w:r>
          </w:p>
          <w:p w14:paraId="1DCF13BD" w14:textId="77777777" w:rsidR="00490E2B" w:rsidRPr="00182A7B" w:rsidRDefault="00490E2B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1FF13B47" w14:textId="77777777" w:rsidR="00490E2B" w:rsidRPr="00182A7B" w:rsidRDefault="00490E2B" w:rsidP="00490E2B">
            <w:pPr>
              <w:pStyle w:val="TableParagraph"/>
              <w:rPr>
                <w:b/>
                <w:sz w:val="24"/>
                <w:szCs w:val="24"/>
                <w:lang w:val="lv-LV"/>
              </w:rPr>
            </w:pP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Skaidro,</w:t>
            </w:r>
            <w:r w:rsidRPr="00182A7B">
              <w:rPr>
                <w:b/>
                <w:color w:val="231F20"/>
                <w:spacing w:val="-5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kāpēc</w:t>
            </w:r>
            <w:r w:rsidRPr="00182A7B">
              <w:rPr>
                <w:b/>
                <w:color w:val="231F20"/>
                <w:spacing w:val="-4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pētījumam</w:t>
            </w:r>
            <w:r w:rsidRPr="00182A7B">
              <w:rPr>
                <w:b/>
                <w:color w:val="231F20"/>
                <w:spacing w:val="-5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mežā</w:t>
            </w:r>
            <w:r w:rsidRPr="00182A7B">
              <w:rPr>
                <w:b/>
                <w:color w:val="231F20"/>
                <w:spacing w:val="-5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jāveido</w:t>
            </w:r>
            <w:r w:rsidRPr="00182A7B">
              <w:rPr>
                <w:b/>
                <w:color w:val="231F20"/>
                <w:spacing w:val="-4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100</w:t>
            </w:r>
            <w:r w:rsidRPr="00182A7B">
              <w:rPr>
                <w:b/>
                <w:color w:val="231F20"/>
                <w:spacing w:val="-4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m</w:t>
            </w:r>
            <w:r w:rsidRPr="00182A7B">
              <w:rPr>
                <w:b/>
                <w:color w:val="231F20"/>
                <w:sz w:val="24"/>
                <w:szCs w:val="24"/>
                <w:vertAlign w:val="superscript"/>
                <w:lang w:val="lv-LV"/>
              </w:rPr>
              <w:t>2</w:t>
            </w:r>
            <w:r w:rsidRPr="00182A7B">
              <w:rPr>
                <w:b/>
                <w:color w:val="231F20"/>
                <w:spacing w:val="-5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un</w:t>
            </w:r>
            <w:r w:rsidRPr="00182A7B">
              <w:rPr>
                <w:b/>
                <w:color w:val="231F20"/>
                <w:spacing w:val="-5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1</w:t>
            </w:r>
            <w:r w:rsidRPr="00182A7B">
              <w:rPr>
                <w:b/>
                <w:color w:val="231F20"/>
                <w:spacing w:val="-4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m</w:t>
            </w:r>
            <w:r w:rsidRPr="00182A7B">
              <w:rPr>
                <w:b/>
                <w:color w:val="231F20"/>
                <w:sz w:val="24"/>
                <w:szCs w:val="24"/>
                <w:vertAlign w:val="superscript"/>
                <w:lang w:val="lv-LV"/>
              </w:rPr>
              <w:t>2</w:t>
            </w:r>
            <w:r w:rsidRPr="00182A7B">
              <w:rPr>
                <w:b/>
                <w:color w:val="231F20"/>
                <w:spacing w:val="-5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lieli</w:t>
            </w:r>
            <w:r w:rsidRPr="00182A7B">
              <w:rPr>
                <w:b/>
                <w:color w:val="231F20"/>
                <w:spacing w:val="-4"/>
                <w:sz w:val="24"/>
                <w:szCs w:val="24"/>
                <w:lang w:val="lv-LV"/>
              </w:rPr>
              <w:t xml:space="preserve"> </w:t>
            </w:r>
            <w:r w:rsidRPr="00182A7B">
              <w:rPr>
                <w:b/>
                <w:color w:val="231F20"/>
                <w:sz w:val="24"/>
                <w:szCs w:val="24"/>
                <w:lang w:val="lv-LV"/>
              </w:rPr>
              <w:t>parauglaukumi!</w:t>
            </w:r>
          </w:p>
          <w:p w14:paraId="689CC11D" w14:textId="0F41A83F" w:rsidR="00490E2B" w:rsidRPr="00E57D1E" w:rsidRDefault="00D4329A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lv-LV"/>
              </w:rPr>
            </w:pPr>
            <w:r w:rsidRPr="00E57D1E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Īsā instrukcija skatāma pielikumā.</w:t>
            </w:r>
          </w:p>
        </w:tc>
      </w:tr>
      <w:tr w:rsidR="00007FA6" w:rsidRPr="00182A7B" w14:paraId="19A4B51F" w14:textId="77777777" w:rsidTr="00007FA6">
        <w:tc>
          <w:tcPr>
            <w:tcW w:w="10774" w:type="dxa"/>
          </w:tcPr>
          <w:p w14:paraId="6A4C88C5" w14:textId="77777777" w:rsidR="00007FA6" w:rsidRPr="00182A7B" w:rsidRDefault="00007FA6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37D3B07F" w14:textId="7C7600CA" w:rsidR="00BD3904" w:rsidRPr="00182A7B" w:rsidRDefault="00BD3904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07852337" w14:textId="1527ED9F" w:rsidR="00BD3904" w:rsidRPr="00182A7B" w:rsidRDefault="00BD3904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</w:tc>
      </w:tr>
      <w:tr w:rsidR="00007FA6" w:rsidRPr="00182A7B" w14:paraId="70D71693" w14:textId="77777777" w:rsidTr="00007FA6">
        <w:tc>
          <w:tcPr>
            <w:tcW w:w="10774" w:type="dxa"/>
          </w:tcPr>
          <w:p w14:paraId="5EC52C51" w14:textId="17167683" w:rsidR="00007FA6" w:rsidRPr="00182A7B" w:rsidRDefault="00BD3904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  <w:r w:rsidRPr="00182A7B"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  <w:t>Kādi</w:t>
            </w:r>
            <w:r w:rsidR="00007FA6" w:rsidRPr="00182A7B"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  <w:t xml:space="preserve"> instrumenti būs nepieciešami</w:t>
            </w:r>
            <w:r w:rsidRPr="00182A7B"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  <w:t>?</w:t>
            </w:r>
          </w:p>
          <w:p w14:paraId="4D421942" w14:textId="4F26D9C5" w:rsidR="00007FA6" w:rsidRPr="00182A7B" w:rsidRDefault="00007FA6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7BCFE026" w14:textId="4088B9B9" w:rsidR="00BD3904" w:rsidRPr="00182A7B" w:rsidRDefault="00BD3904" w:rsidP="00A007E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</w:tc>
      </w:tr>
      <w:tr w:rsidR="00007FA6" w:rsidRPr="00182A7B" w14:paraId="3C028BE1" w14:textId="77777777" w:rsidTr="00007FA6">
        <w:trPr>
          <w:trHeight w:val="459"/>
        </w:trPr>
        <w:tc>
          <w:tcPr>
            <w:tcW w:w="10774" w:type="dxa"/>
          </w:tcPr>
          <w:p w14:paraId="068A0083" w14:textId="3BC9A360" w:rsidR="00007FA6" w:rsidRPr="00182A7B" w:rsidRDefault="00007FA6" w:rsidP="00F072D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  <w:r w:rsidRPr="00182A7B"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  <w:t xml:space="preserve">Kā dalīsiet darbu </w:t>
            </w:r>
            <w:r w:rsidR="00BD3904" w:rsidRPr="00182A7B"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  <w:t>grupā?</w:t>
            </w:r>
          </w:p>
          <w:p w14:paraId="774265D9" w14:textId="77777777" w:rsidR="00007FA6" w:rsidRPr="00182A7B" w:rsidRDefault="00007FA6" w:rsidP="00F072D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494A21E1" w14:textId="1C76D2B9" w:rsidR="005C30A0" w:rsidRPr="00182A7B" w:rsidRDefault="005C30A0" w:rsidP="00F072D9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</w:p>
        </w:tc>
      </w:tr>
      <w:tr w:rsidR="00A41B1D" w:rsidRPr="00182A7B" w14:paraId="199EDF04" w14:textId="77777777" w:rsidTr="00007FA6">
        <w:trPr>
          <w:trHeight w:val="263"/>
        </w:trPr>
        <w:tc>
          <w:tcPr>
            <w:tcW w:w="10774" w:type="dxa"/>
            <w:shd w:val="clear" w:color="auto" w:fill="EAF1DD" w:themeFill="accent3" w:themeFillTint="33"/>
          </w:tcPr>
          <w:p w14:paraId="64BE0B39" w14:textId="1F28295C" w:rsidR="00D4329A" w:rsidRPr="00182A7B" w:rsidRDefault="00A41B1D" w:rsidP="00A41B1D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  <w:r w:rsidRPr="00182A7B"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  <w:t>Iegūsti LVM GEO datus pētījumam par pētāmo mežaudzi</w:t>
            </w:r>
            <w:r w:rsidR="00FC6F72" w:rsidRPr="00182A7B"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  <w:t xml:space="preserve"> – tās atrašanās vietu</w:t>
            </w:r>
            <w:r w:rsidRPr="00182A7B"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  <w:t xml:space="preserve">! </w:t>
            </w:r>
          </w:p>
          <w:p w14:paraId="48BD1A18" w14:textId="5B433FDB" w:rsidR="00A41B1D" w:rsidRPr="00182A7B" w:rsidRDefault="00D4329A" w:rsidP="00D4329A">
            <w:pPr>
              <w:rPr>
                <w:rFonts w:ascii="Times New Roman" w:hAnsi="Times New Roman" w:cs="Times New Roman"/>
                <w:lang w:val="lv-LV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Skati dažādus datu slāņus vietnē </w:t>
            </w:r>
            <w:hyperlink r:id="rId9" w:history="1">
              <w:r w:rsidRPr="00182A7B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www.lvmgeo.lv/kartes</w:t>
              </w:r>
            </w:hyperlink>
            <w:r w:rsidRPr="00182A7B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A41B1D" w:rsidRPr="00182A7B" w14:paraId="1AA53B77" w14:textId="77777777" w:rsidTr="00007FA6">
        <w:trPr>
          <w:trHeight w:val="494"/>
        </w:trPr>
        <w:tc>
          <w:tcPr>
            <w:tcW w:w="10774" w:type="dxa"/>
          </w:tcPr>
          <w:p w14:paraId="7EDE5D30" w14:textId="77777777" w:rsidR="00A41B1D" w:rsidRPr="00182A7B" w:rsidRDefault="00A41B1D" w:rsidP="00A41B1D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15DE27E9" w14:textId="77777777" w:rsidR="00D87E8D" w:rsidRPr="00182A7B" w:rsidRDefault="00D87E8D" w:rsidP="00A41B1D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33A9F83E" w14:textId="62C760EC" w:rsidR="00FC6F72" w:rsidRPr="00182A7B" w:rsidRDefault="00FC6F72" w:rsidP="00A41B1D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</w:p>
        </w:tc>
      </w:tr>
      <w:tr w:rsidR="00D07A72" w:rsidRPr="00182A7B" w14:paraId="67A34EFB" w14:textId="77777777" w:rsidTr="00007FA6">
        <w:trPr>
          <w:trHeight w:val="803"/>
        </w:trPr>
        <w:tc>
          <w:tcPr>
            <w:tcW w:w="10774" w:type="dxa"/>
            <w:shd w:val="clear" w:color="auto" w:fill="EAF1DD" w:themeFill="accent3" w:themeFillTint="33"/>
          </w:tcPr>
          <w:p w14:paraId="6E37A434" w14:textId="7193DCDE" w:rsidR="00D07A72" w:rsidRPr="00182A7B" w:rsidRDefault="00D07A72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 xml:space="preserve">Kāds ir koku vidējais augstums mežaudzē, spriežot pēc </w:t>
            </w:r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val="lv-LV"/>
              </w:rPr>
              <w:t>veģetācijas</w:t>
            </w:r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 xml:space="preserve"> datu slāņa? </w:t>
            </w:r>
            <w:r w:rsidRPr="00182A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Datu </w:t>
            </w:r>
            <w:r w:rsidRPr="0018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slāņa krāsu atšifrējums - audzes vidējais augstums metros:</w:t>
            </w:r>
          </w:p>
        </w:tc>
      </w:tr>
      <w:tr w:rsidR="00D07A72" w:rsidRPr="00182A7B" w14:paraId="126B4120" w14:textId="77777777" w:rsidTr="00D4329A">
        <w:trPr>
          <w:trHeight w:val="609"/>
        </w:trPr>
        <w:tc>
          <w:tcPr>
            <w:tcW w:w="10774" w:type="dxa"/>
          </w:tcPr>
          <w:p w14:paraId="15E878B4" w14:textId="508D2456" w:rsidR="00D07A72" w:rsidRPr="00182A7B" w:rsidRDefault="00D4329A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  <w:r w:rsidRPr="00182A7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4144" behindDoc="0" locked="0" layoutInCell="1" allowOverlap="1" wp14:anchorId="244128E1" wp14:editId="459D90E9">
                  <wp:simplePos x="0" y="0"/>
                  <wp:positionH relativeFrom="column">
                    <wp:posOffset>3213100</wp:posOffset>
                  </wp:positionH>
                  <wp:positionV relativeFrom="paragraph">
                    <wp:posOffset>0</wp:posOffset>
                  </wp:positionV>
                  <wp:extent cx="3453179" cy="335280"/>
                  <wp:effectExtent l="0" t="0" r="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686" r="52853"/>
                          <a:stretch/>
                        </pic:blipFill>
                        <pic:spPr bwMode="auto">
                          <a:xfrm>
                            <a:off x="0" y="0"/>
                            <a:ext cx="3453179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7A72" w:rsidRPr="00182A7B" w14:paraId="2BC6D6A6" w14:textId="77777777" w:rsidTr="00007FA6">
        <w:trPr>
          <w:trHeight w:val="539"/>
        </w:trPr>
        <w:tc>
          <w:tcPr>
            <w:tcW w:w="10774" w:type="dxa"/>
            <w:shd w:val="clear" w:color="auto" w:fill="EAF1DD" w:themeFill="accent3" w:themeFillTint="33"/>
          </w:tcPr>
          <w:p w14:paraId="37AE10CA" w14:textId="652E0989" w:rsidR="00D07A72" w:rsidRPr="00182A7B" w:rsidRDefault="00D07A72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>Novērtē mežaud</w:t>
            </w:r>
            <w:r w:rsidR="00FF4952"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>zes</w:t>
            </w:r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 xml:space="preserve"> vitalitāti - fotosintēzes procesu aktivitāti, izmantojot </w:t>
            </w:r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val="lv-LV"/>
              </w:rPr>
              <w:t xml:space="preserve">infrasarkanā </w:t>
            </w:r>
            <w:proofErr w:type="spellStart"/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val="lv-LV"/>
              </w:rPr>
              <w:t>ortofoto</w:t>
            </w:r>
            <w:proofErr w:type="spellEnd"/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 xml:space="preserve"> datu slāni (jo sarkanāks slānis, jo aktīvāka enerģijas aprite mežaudzē)!</w:t>
            </w:r>
          </w:p>
        </w:tc>
      </w:tr>
      <w:tr w:rsidR="00D07A72" w:rsidRPr="00182A7B" w14:paraId="4AED8F76" w14:textId="77777777" w:rsidTr="00D4329A">
        <w:trPr>
          <w:trHeight w:val="697"/>
        </w:trPr>
        <w:tc>
          <w:tcPr>
            <w:tcW w:w="10774" w:type="dxa"/>
          </w:tcPr>
          <w:p w14:paraId="45899A34" w14:textId="77777777" w:rsidR="00D07A72" w:rsidRPr="00182A7B" w:rsidRDefault="00D07A72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</w:p>
        </w:tc>
      </w:tr>
      <w:tr w:rsidR="00D07A72" w:rsidRPr="00182A7B" w14:paraId="667ED54D" w14:textId="77777777" w:rsidTr="00007FA6">
        <w:trPr>
          <w:trHeight w:val="278"/>
        </w:trPr>
        <w:tc>
          <w:tcPr>
            <w:tcW w:w="10774" w:type="dxa"/>
            <w:shd w:val="clear" w:color="auto" w:fill="EAF1DD" w:themeFill="accent3" w:themeFillTint="33"/>
          </w:tcPr>
          <w:p w14:paraId="16A58227" w14:textId="0AC9DF67" w:rsidR="00D07A72" w:rsidRPr="00182A7B" w:rsidRDefault="00D07A72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/>
                <w:bCs/>
                <w:iCs/>
                <w:w w:val="99"/>
                <w:sz w:val="24"/>
                <w:szCs w:val="24"/>
                <w:lang w:val="lv-LV"/>
              </w:rPr>
            </w:pPr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>Ko vēl vari spriest par mežaudz</w:t>
            </w:r>
            <w:r w:rsidR="00FF4952"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 xml:space="preserve">, apskatot citus datu slāņus, piem., zemes slīpuma modelis? Attālinot karti vari salīdzināt pētījuma vietu ar blakus esošām teritorijām, izvēlēties arī vēsturiskos datu slāņus un fona kartes, piem., PSRS </w:t>
            </w:r>
            <w:proofErr w:type="spellStart"/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>topo</w:t>
            </w:r>
            <w:proofErr w:type="spellEnd"/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 xml:space="preserve"> karti. </w:t>
            </w:r>
            <w:proofErr w:type="spellStart"/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>Web</w:t>
            </w:r>
            <w:proofErr w:type="spellEnd"/>
            <w:r w:rsidRPr="00182A7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lv-LV"/>
              </w:rPr>
              <w:t xml:space="preserve"> versijā atradīsi vairāk slāņus, nekā mobilajā lietotnē.</w:t>
            </w:r>
          </w:p>
        </w:tc>
      </w:tr>
      <w:tr w:rsidR="00D07A72" w:rsidRPr="00182A7B" w14:paraId="47BED661" w14:textId="77777777" w:rsidTr="00490E2B">
        <w:trPr>
          <w:trHeight w:val="610"/>
        </w:trPr>
        <w:tc>
          <w:tcPr>
            <w:tcW w:w="10774" w:type="dxa"/>
          </w:tcPr>
          <w:p w14:paraId="0025E691" w14:textId="77777777" w:rsidR="00D07A72" w:rsidRPr="00182A7B" w:rsidRDefault="00D07A72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47162338" w14:textId="77777777" w:rsidR="00490E2B" w:rsidRPr="00182A7B" w:rsidRDefault="00490E2B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5D9CA4BA" w14:textId="77777777" w:rsidR="00490E2B" w:rsidRPr="00182A7B" w:rsidRDefault="00490E2B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7306DE1A" w14:textId="77777777" w:rsidR="00523E10" w:rsidRPr="00182A7B" w:rsidRDefault="00523E10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</w:p>
          <w:p w14:paraId="0A21A4E0" w14:textId="2F4B3396" w:rsidR="00D4329A" w:rsidRPr="00182A7B" w:rsidRDefault="00D4329A" w:rsidP="00D07A72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  <w:lang w:val="lv-LV"/>
              </w:rPr>
            </w:pPr>
          </w:p>
        </w:tc>
      </w:tr>
    </w:tbl>
    <w:tbl>
      <w:tblPr>
        <w:tblpPr w:leftFromText="180" w:rightFromText="180" w:vertAnchor="page" w:horzAnchor="margin" w:tblpY="1105"/>
        <w:tblW w:w="10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2167"/>
        <w:gridCol w:w="1670"/>
        <w:gridCol w:w="30"/>
        <w:gridCol w:w="3335"/>
      </w:tblGrid>
      <w:tr w:rsidR="00D50FD8" w:rsidRPr="00182A7B" w14:paraId="3B06A28B" w14:textId="77777777" w:rsidTr="00D50FD8">
        <w:trPr>
          <w:trHeight w:val="274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EF9F" w14:textId="73BCD1A4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Atrodi mežaudzi dabā</w:t>
            </w: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7B">
              <w:rPr>
                <w:rFonts w:ascii="Times New Roman" w:hAnsi="Times New Roman" w:cs="Times New Roman"/>
                <w:b/>
                <w:sz w:val="24"/>
                <w:szCs w:val="24"/>
              </w:rPr>
              <w:t>un novērtē audzes aptuveno vecumu</w:t>
            </w:r>
          </w:p>
        </w:tc>
      </w:tr>
      <w:tr w:rsidR="00D50FD8" w:rsidRPr="00182A7B" w14:paraId="793E5C94" w14:textId="77777777" w:rsidTr="00D50FD8">
        <w:trPr>
          <w:trHeight w:val="27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8B09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Jaunaudze (priežu jaunaudzei vecumu var noteikt, saskaitot mieturus)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9843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Vidēja vecuma mežs (priedēm pēc 40 gadiem parasti ir atzarojušies stumbri)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FA77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Pieaudzis vai pāraudzis mežs (priedēm pēc 100 gadu vecuma  noapaļojas galotnes)</w:t>
            </w:r>
          </w:p>
        </w:tc>
      </w:tr>
      <w:tr w:rsidR="00D50FD8" w:rsidRPr="00182A7B" w14:paraId="0BACBD55" w14:textId="77777777" w:rsidTr="00D50FD8">
        <w:trPr>
          <w:trHeight w:val="314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8031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b/>
                <w:sz w:val="24"/>
                <w:szCs w:val="24"/>
              </w:rPr>
              <w:t>Novēro un atzīmē augšanas apstākļus (galvenais apstāklis ir ūdens režīms)</w:t>
            </w:r>
          </w:p>
        </w:tc>
      </w:tr>
      <w:tr w:rsidR="00D50FD8" w:rsidRPr="00182A7B" w14:paraId="14506F1A" w14:textId="77777777" w:rsidTr="00D50FD8">
        <w:trPr>
          <w:trHeight w:val="27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81E12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Sauss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A195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Slapjš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1B383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Susināts (redzami grāvji)</w:t>
            </w:r>
          </w:p>
        </w:tc>
      </w:tr>
      <w:tr w:rsidR="00D50FD8" w:rsidRPr="00182A7B" w14:paraId="0C717374" w14:textId="77777777" w:rsidTr="00D50FD8">
        <w:trPr>
          <w:trHeight w:val="256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E8FF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b/>
                <w:sz w:val="24"/>
                <w:szCs w:val="24"/>
              </w:rPr>
              <w:t>Atzīmē audzē veikto saimniecisko darbību pēdas - vai ir redzama meža kopšana</w:t>
            </w:r>
          </w:p>
        </w:tc>
      </w:tr>
      <w:tr w:rsidR="00D50FD8" w:rsidRPr="00182A7B" w14:paraId="75378D14" w14:textId="77777777" w:rsidTr="00D50FD8">
        <w:trPr>
          <w:trHeight w:val="13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E382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Apauguši celmi, aizauguši koksnes pievešanas ceļi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2DF2C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Svaigas mežistrādes pēdas, izveidoti koksnes pieviešanas ceļi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7905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Nav novērojamas meža kopšanas pēdas</w:t>
            </w:r>
          </w:p>
        </w:tc>
      </w:tr>
      <w:tr w:rsidR="00D50FD8" w:rsidRPr="00182A7B" w14:paraId="0E56E728" w14:textId="77777777" w:rsidTr="00D50FD8">
        <w:trPr>
          <w:trHeight w:val="273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376B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b/>
                <w:sz w:val="24"/>
                <w:szCs w:val="24"/>
              </w:rPr>
              <w:t>Nosaki audzes valdošo koku sugu, kas veido lielāko audzes daļu</w:t>
            </w:r>
          </w:p>
        </w:tc>
      </w:tr>
      <w:tr w:rsidR="00D50FD8" w:rsidRPr="00182A7B" w14:paraId="792CFCDD" w14:textId="77777777" w:rsidTr="00D50FD8">
        <w:trPr>
          <w:trHeight w:val="284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9092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D8" w:rsidRPr="00182A7B" w14:paraId="30A9DB0E" w14:textId="77777777" w:rsidTr="00D50FD8">
        <w:trPr>
          <w:trHeight w:val="242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A398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b/>
                <w:sz w:val="24"/>
                <w:szCs w:val="24"/>
              </w:rPr>
              <w:t>Novēro valdošās sugas koku vitalitāti (vai koki traucē viens otram un nepieciešama kopšana)</w:t>
            </w:r>
          </w:p>
        </w:tc>
      </w:tr>
      <w:tr w:rsidR="00D50FD8" w:rsidRPr="00182A7B" w14:paraId="2B704293" w14:textId="77777777" w:rsidTr="00D50FD8">
        <w:trPr>
          <w:trHeight w:val="205"/>
        </w:trPr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83F2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Koku vainagi sakļāvušies, konkurē viens ar otru, daudz kritalu, nokaltušu koku</w:t>
            </w:r>
          </w:p>
        </w:tc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CF48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 xml:space="preserve">Koku vainagi brīvi tiek pie saules gaismas, maz kritalu, </w:t>
            </w:r>
          </w:p>
          <w:p w14:paraId="4693B414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nokaltušu koku</w:t>
            </w:r>
          </w:p>
        </w:tc>
      </w:tr>
      <w:tr w:rsidR="00D50FD8" w:rsidRPr="00182A7B" w14:paraId="5E4AA817" w14:textId="77777777" w:rsidTr="00D50FD8">
        <w:trPr>
          <w:trHeight w:val="324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DD0B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Izveido 100 m2 apļveida parauglaukumu ar 5.64m rādiusu, kura centrā ir mežaudzes vidējais valdošās sugas koks </w:t>
            </w:r>
          </w:p>
        </w:tc>
      </w:tr>
      <w:tr w:rsidR="00D50FD8" w:rsidRPr="00182A7B" w14:paraId="00A97126" w14:textId="77777777" w:rsidTr="00D50FD8">
        <w:trPr>
          <w:trHeight w:val="52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63ED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color w:val="231F20"/>
                <w:sz w:val="24"/>
              </w:rPr>
            </w:pP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 xml:space="preserve">Sadaliet pienākumus grupā un izmēriet </w:t>
            </w:r>
            <w:r w:rsidRPr="00182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visiem valdošās sugas</w:t>
            </w:r>
            <w:r w:rsidRPr="00182A7B">
              <w:rPr>
                <w:rFonts w:ascii="Times New Roman" w:hAnsi="Times New Roman" w:cs="Times New Roman"/>
                <w:sz w:val="24"/>
                <w:szCs w:val="24"/>
              </w:rPr>
              <w:t xml:space="preserve"> kokiem parauglaukumā augstumu ar Bormaņa spieķi un apkārtmēru 1,3 m augstumā no sakņu kakla ar </w:t>
            </w:r>
            <w:proofErr w:type="spellStart"/>
            <w:r w:rsidRPr="00182A7B">
              <w:rPr>
                <w:rFonts w:ascii="Times New Roman" w:hAnsi="Times New Roman" w:cs="Times New Roman"/>
                <w:sz w:val="24"/>
                <w:szCs w:val="24"/>
              </w:rPr>
              <w:t>mērlentu</w:t>
            </w:r>
            <w:proofErr w:type="spellEnd"/>
            <w:r w:rsidRPr="00182A7B">
              <w:rPr>
                <w:rFonts w:ascii="Times New Roman" w:hAnsi="Times New Roman" w:cs="Times New Roman"/>
                <w:sz w:val="24"/>
                <w:szCs w:val="24"/>
              </w:rPr>
              <w:t xml:space="preserve">, iegūstot nepieciešamos datus koksnes krājas jeb tilpuma aprēķiniem. </w:t>
            </w:r>
            <w:r w:rsidRPr="00182A7B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</w:p>
          <w:p w14:paraId="5C4978AD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14:paraId="691081B8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D6170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0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1727"/>
              <w:gridCol w:w="1572"/>
              <w:gridCol w:w="2190"/>
            </w:tblGrid>
            <w:tr w:rsidR="00D50FD8" w:rsidRPr="00182A7B" w14:paraId="588C69D4" w14:textId="77777777" w:rsidTr="00200E91">
              <w:trPr>
                <w:trHeight w:val="465"/>
              </w:trPr>
              <w:tc>
                <w:tcPr>
                  <w:tcW w:w="1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FC73F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Koku skaits </w:t>
                  </w:r>
                </w:p>
                <w:p w14:paraId="54ABB99E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paraug-laukumā</w:t>
                  </w:r>
                </w:p>
                <w:p w14:paraId="5AFCB44B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9D8F8B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Apkārtmērs </w:t>
                  </w:r>
                </w:p>
                <w:p w14:paraId="5698895B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(m)</w:t>
                  </w:r>
                </w:p>
              </w:tc>
              <w:tc>
                <w:tcPr>
                  <w:tcW w:w="15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DA5B4D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Koka augstums </w:t>
                  </w:r>
                </w:p>
                <w:p w14:paraId="37ED5A63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(m)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15165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D50FD8" w:rsidRPr="00182A7B" w14:paraId="58E29389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C4D790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8E7838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A6CC12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F8C35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73F40FA4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42D726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448142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1F7A26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CDFC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4B6526D7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08F146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1CFD71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33D15C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39341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3B93BC01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8FD442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CEACC2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C684F1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6E2B3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123112F8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A03713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6D9D08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2E2088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FF83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1ED3EC28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B1676B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D95DF8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4F6D4B9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BB10C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3850BDC2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17895B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FD4531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54608A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84BCC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2B43F43A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8C7DA4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BCBEF8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F6E105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36E1C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7455EEFE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FD168E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573C59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B2F85A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E5C41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569D4E23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BE8E1F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10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5EFAE0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CB4562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18A8F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7CAFAC67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CB8BC6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11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BE1CD1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6481B9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18387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70329BAB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75EDDD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3340A2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433861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BD8D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D50FD8" w:rsidRPr="00182A7B" w14:paraId="5974F2B3" w14:textId="77777777" w:rsidTr="00200E91">
              <w:trPr>
                <w:trHeight w:val="276"/>
              </w:trPr>
              <w:tc>
                <w:tcPr>
                  <w:tcW w:w="15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8AD9F8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…</w:t>
                  </w:r>
                </w:p>
              </w:tc>
              <w:tc>
                <w:tcPr>
                  <w:tcW w:w="1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D8D9D5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998F2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D4A37" w14:textId="77777777" w:rsidR="00D50FD8" w:rsidRPr="00182A7B" w:rsidRDefault="00D50FD8" w:rsidP="002B527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768FAB3E" w14:textId="77777777" w:rsidR="00D50FD8" w:rsidRPr="00182A7B" w:rsidRDefault="00D50FD8" w:rsidP="00D50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FD8" w:rsidRPr="00182A7B" w14:paraId="16ED94D5" w14:textId="77777777" w:rsidTr="00D50FD8">
        <w:trPr>
          <w:trHeight w:val="341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66996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b/>
                <w:sz w:val="24"/>
                <w:szCs w:val="24"/>
              </w:rPr>
              <w:t>Izveido 1 x 1 m zemsedzes parauglaukumu mežaudzē un nosaki sugu skaitu, veidu un īpatsvaru</w:t>
            </w:r>
          </w:p>
        </w:tc>
      </w:tr>
      <w:tr w:rsidR="00D50FD8" w:rsidRPr="00182A7B" w14:paraId="50084D70" w14:textId="77777777" w:rsidTr="00D50FD8">
        <w:trPr>
          <w:trHeight w:val="341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4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3839"/>
              <w:gridCol w:w="1592"/>
              <w:gridCol w:w="3269"/>
            </w:tblGrid>
            <w:tr w:rsidR="00D50FD8" w:rsidRPr="00182A7B" w14:paraId="50740E0E" w14:textId="77777777" w:rsidTr="00200E91">
              <w:trPr>
                <w:trHeight w:val="306"/>
              </w:trPr>
              <w:tc>
                <w:tcPr>
                  <w:tcW w:w="17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737FA1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Organismu skaits 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F40B91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Suga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6CAFD6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Īpatsvars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A28FD1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Piezīmes</w:t>
                  </w:r>
                </w:p>
              </w:tc>
            </w:tr>
            <w:tr w:rsidR="00D50FD8" w:rsidRPr="00182A7B" w14:paraId="3B9AF831" w14:textId="77777777" w:rsidTr="00200E91">
              <w:trPr>
                <w:trHeight w:val="247"/>
              </w:trPr>
              <w:tc>
                <w:tcPr>
                  <w:tcW w:w="17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4C13B8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9D2B25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8D1836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E6AD80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50FD8" w:rsidRPr="00182A7B" w14:paraId="4B322D03" w14:textId="77777777" w:rsidTr="00200E91">
              <w:trPr>
                <w:trHeight w:val="247"/>
              </w:trPr>
              <w:tc>
                <w:tcPr>
                  <w:tcW w:w="17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3050D5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99DDD6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E02825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70DF44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50FD8" w:rsidRPr="00182A7B" w14:paraId="0A852EC4" w14:textId="77777777" w:rsidTr="00200E91">
              <w:trPr>
                <w:trHeight w:val="247"/>
              </w:trPr>
              <w:tc>
                <w:tcPr>
                  <w:tcW w:w="17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F5A8ED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5E67F7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C7165D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B1F15D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50FD8" w:rsidRPr="00182A7B" w14:paraId="12A79CE8" w14:textId="77777777" w:rsidTr="00200E91">
              <w:trPr>
                <w:trHeight w:val="247"/>
              </w:trPr>
              <w:tc>
                <w:tcPr>
                  <w:tcW w:w="17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5FCE99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…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85A2AB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BE40DB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CAD705" w14:textId="77777777" w:rsidR="00D50FD8" w:rsidRPr="00182A7B" w:rsidRDefault="00D50FD8" w:rsidP="00D50FD8">
                  <w:pPr>
                    <w:framePr w:hSpace="180" w:wrap="around" w:vAnchor="page" w:hAnchor="margin" w:y="1105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182A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433B2BB3" w14:textId="77777777" w:rsidR="00D50FD8" w:rsidRPr="00182A7B" w:rsidRDefault="00D50FD8" w:rsidP="00D50F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FD8" w:rsidRPr="00182A7B" w14:paraId="48C3B3E2" w14:textId="77777777" w:rsidTr="00D50FD8">
        <w:trPr>
          <w:trHeight w:val="341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B29A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7B">
              <w:rPr>
                <w:rFonts w:ascii="Times New Roman" w:hAnsi="Times New Roman" w:cs="Times New Roman"/>
                <w:b/>
                <w:sz w:val="24"/>
                <w:szCs w:val="24"/>
              </w:rPr>
              <w:t>Ja iespējams, nosaki temperatūru, mitrumu, apgaismojumu un citus faktorus parauglaukuma tuvumā. Salīdzini savus datus ar pārējos parauglaukumos iegūtajiem datiem.</w:t>
            </w:r>
          </w:p>
        </w:tc>
      </w:tr>
      <w:tr w:rsidR="00D50FD8" w:rsidRPr="00182A7B" w14:paraId="6C08B690" w14:textId="77777777" w:rsidTr="00D50FD8">
        <w:trPr>
          <w:trHeight w:val="401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BB32" w14:textId="77777777" w:rsidR="00D50FD8" w:rsidRPr="00182A7B" w:rsidRDefault="00D50FD8" w:rsidP="00D50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23BB1" w14:textId="77777777" w:rsidR="00D50FD8" w:rsidRPr="00182A7B" w:rsidRDefault="00D50FD8" w:rsidP="00D50FD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5336FD" w14:textId="77777777" w:rsidR="00D50FD8" w:rsidRPr="00182A7B" w:rsidRDefault="00D50FD8" w:rsidP="00D50FD8">
      <w:pPr>
        <w:spacing w:after="120" w:line="240" w:lineRule="auto"/>
        <w:rPr>
          <w:rFonts w:ascii="Times New Roman" w:hAnsi="Times New Roman" w:cs="Times New Roman"/>
          <w:b/>
          <w:iCs/>
          <w:sz w:val="24"/>
        </w:rPr>
      </w:pPr>
    </w:p>
    <w:p w14:paraId="6E4028CB" w14:textId="7CF6BDD2" w:rsidR="00D50FD8" w:rsidRPr="00EA0B65" w:rsidRDefault="00EA0B65" w:rsidP="00D50FD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B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PIELIKUMS:</w:t>
      </w:r>
    </w:p>
    <w:p w14:paraId="7F8096B1" w14:textId="77777777" w:rsidR="00D4329A" w:rsidRPr="00182A7B" w:rsidRDefault="00D4329A" w:rsidP="00D4329A">
      <w:pPr>
        <w:spacing w:after="12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7D2C45D" w14:textId="46B1EFF9" w:rsidR="00D4329A" w:rsidRPr="00182A7B" w:rsidRDefault="00182A7B" w:rsidP="00D4329A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82A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07AA00" wp14:editId="25329062">
            <wp:simplePos x="0" y="0"/>
            <wp:positionH relativeFrom="column">
              <wp:posOffset>-521970</wp:posOffset>
            </wp:positionH>
            <wp:positionV relativeFrom="paragraph">
              <wp:posOffset>403225</wp:posOffset>
            </wp:positionV>
            <wp:extent cx="7162800" cy="6659245"/>
            <wp:effectExtent l="0" t="0" r="0" b="8255"/>
            <wp:wrapTopAndBottom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6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29A" w:rsidRPr="00182A7B">
        <w:rPr>
          <w:rFonts w:ascii="Times New Roman" w:hAnsi="Times New Roman" w:cs="Times New Roman"/>
          <w:b/>
          <w:noProof/>
          <w:sz w:val="24"/>
          <w:szCs w:val="24"/>
        </w:rPr>
        <w:t xml:space="preserve">ĪSĀ INSTRUKCIJA PĒTĪJUMAM JEBKURĀ VISMAZ 12 M AUGSTĀ MEŽĀ </w:t>
      </w:r>
    </w:p>
    <w:p w14:paraId="2E8653C9" w14:textId="72E49841" w:rsidR="00D4329A" w:rsidRPr="00182A7B" w:rsidRDefault="00D4329A" w:rsidP="00FC6F72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6EC22E" w14:textId="49DEF5B1" w:rsidR="00182A7B" w:rsidRPr="00182A7B" w:rsidRDefault="002B5278" w:rsidP="00D50FD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Noderīgas pamācības</w:t>
      </w:r>
      <w:r w:rsidR="00D4329A" w:rsidRPr="00182A7B">
        <w:rPr>
          <w:rFonts w:ascii="Times New Roman" w:hAnsi="Times New Roman" w:cs="Times New Roman"/>
          <w:b/>
          <w:sz w:val="24"/>
          <w:szCs w:val="24"/>
        </w:rPr>
        <w:t>:</w:t>
      </w:r>
    </w:p>
    <w:p w14:paraId="456359B6" w14:textId="77777777" w:rsidR="00182A7B" w:rsidRPr="00182A7B" w:rsidRDefault="00182A7B" w:rsidP="00D50FD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FD7D90" w14:textId="1F21E13E" w:rsidR="00D4329A" w:rsidRPr="00D4329A" w:rsidRDefault="00D4329A" w:rsidP="00D4329A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114071485"/>
      <w:r w:rsidRPr="002B5278">
        <w:rPr>
          <w:rFonts w:ascii="Times New Roman" w:hAnsi="Times New Roman" w:cs="Times New Roman"/>
          <w:bCs/>
          <w:sz w:val="24"/>
          <w:szCs w:val="24"/>
        </w:rPr>
        <w:t>Koku augstuma noteikšana ar Bormaņa spieķi</w:t>
      </w:r>
      <w:r w:rsidR="00FC6F72" w:rsidRPr="00182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278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2" w:history="1">
        <w:r w:rsidR="002B5278" w:rsidRPr="00B43822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https://youtu.be/EiSC2QcV2h8</w:t>
        </w:r>
      </w:hyperlink>
      <w:r w:rsidR="002B52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62C6CA69" w14:textId="5D064186" w:rsidR="00D4329A" w:rsidRDefault="00D4329A" w:rsidP="00D4329A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278">
        <w:rPr>
          <w:rFonts w:ascii="Times New Roman" w:hAnsi="Times New Roman" w:cs="Times New Roman"/>
          <w:bCs/>
          <w:sz w:val="24"/>
          <w:szCs w:val="24"/>
        </w:rPr>
        <w:t>Parauglaukumu veidošana mežā</w:t>
      </w:r>
      <w:r w:rsidR="00FC6F72" w:rsidRPr="00182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278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3" w:history="1">
        <w:r w:rsidR="002B5278" w:rsidRPr="00B43822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https://youtu.be/mTjsUeRw80E</w:t>
        </w:r>
      </w:hyperlink>
    </w:p>
    <w:p w14:paraId="7B825DAB" w14:textId="540C8A2B" w:rsidR="002B5278" w:rsidRPr="002B5278" w:rsidRDefault="002B5278" w:rsidP="00D4329A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A6DF1C" wp14:editId="1B0DEC20">
            <wp:simplePos x="0" y="0"/>
            <wp:positionH relativeFrom="column">
              <wp:posOffset>4876165</wp:posOffset>
            </wp:positionH>
            <wp:positionV relativeFrom="paragraph">
              <wp:posOffset>6350</wp:posOffset>
            </wp:positionV>
            <wp:extent cx="643890" cy="643890"/>
            <wp:effectExtent l="0" t="0" r="3810" b="3810"/>
            <wp:wrapThrough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hrough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278">
        <w:rPr>
          <w:rFonts w:ascii="Times New Roman" w:hAnsi="Times New Roman" w:cs="Times New Roman"/>
          <w:bCs/>
          <w:color w:val="231F20"/>
          <w:sz w:val="24"/>
        </w:rPr>
        <w:t>M</w:t>
      </w:r>
      <w:r w:rsidRPr="002B5278">
        <w:rPr>
          <w:rFonts w:ascii="Times New Roman" w:hAnsi="Times New Roman" w:cs="Times New Roman"/>
          <w:bCs/>
          <w:color w:val="231F20"/>
          <w:sz w:val="24"/>
        </w:rPr>
        <w:t>eža augu noteicējs, lejupielādē</w:t>
      </w:r>
      <w:r>
        <w:rPr>
          <w:rFonts w:ascii="Times New Roman" w:hAnsi="Times New Roman" w:cs="Times New Roman"/>
          <w:bCs/>
          <w:color w:val="231F20"/>
          <w:sz w:val="24"/>
        </w:rPr>
        <w:t xml:space="preserve"> (6,76 MB)</w:t>
      </w:r>
      <w:r w:rsidRPr="002B5278">
        <w:rPr>
          <w:rFonts w:ascii="Times New Roman" w:hAnsi="Times New Roman" w:cs="Times New Roman"/>
          <w:bCs/>
          <w:color w:val="231F20"/>
          <w:sz w:val="24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4"/>
        </w:rPr>
        <w:t xml:space="preserve">saiti ar </w:t>
      </w:r>
      <w:r w:rsidRPr="002B5278">
        <w:rPr>
          <w:rFonts w:ascii="Times New Roman" w:hAnsi="Times New Roman" w:cs="Times New Roman"/>
          <w:bCs/>
          <w:color w:val="231F20"/>
          <w:sz w:val="24"/>
        </w:rPr>
        <w:t>QR kodu:</w:t>
      </w:r>
      <w:r w:rsidRPr="002B5278">
        <w:rPr>
          <w:rFonts w:ascii="Times New Roman" w:hAnsi="Times New Roman" w:cs="Times New Roman"/>
          <w:bCs/>
          <w:color w:val="231F20"/>
          <w:sz w:val="24"/>
        </w:rPr>
        <w:t xml:space="preserve"> </w:t>
      </w:r>
    </w:p>
    <w:p w14:paraId="22B7D8BC" w14:textId="52D05083" w:rsidR="00D4329A" w:rsidRPr="00182A7B" w:rsidRDefault="00D4329A" w:rsidP="00D50FD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9202C0" w14:textId="1A80571E" w:rsidR="00D4329A" w:rsidRPr="00182A7B" w:rsidRDefault="00D4329A" w:rsidP="00D50FD8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9AEBCB" w14:textId="7A54B90A" w:rsidR="00D4329A" w:rsidRPr="00182A7B" w:rsidRDefault="00D4329A" w:rsidP="00D50FD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4B9CDC" w14:textId="32CD70E0" w:rsidR="00D4329A" w:rsidRPr="00182A7B" w:rsidRDefault="00D4329A" w:rsidP="00D50FD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7009C2" w14:textId="7B331CC8" w:rsidR="00D4329A" w:rsidRPr="00182A7B" w:rsidRDefault="00D4329A" w:rsidP="00D50FD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9E916" w14:textId="0321F06D" w:rsidR="00D50FD8" w:rsidRPr="00182A7B" w:rsidRDefault="00D50FD8" w:rsidP="00D50FD8">
      <w:pPr>
        <w:pStyle w:val="TableParagraph"/>
        <w:spacing w:before="12"/>
        <w:ind w:left="1562" w:right="1553"/>
        <w:jc w:val="center"/>
        <w:rPr>
          <w:b/>
          <w:color w:val="231F20"/>
          <w:sz w:val="24"/>
          <w:szCs w:val="24"/>
        </w:rPr>
      </w:pPr>
      <w:bookmarkStart w:id="2" w:name="_Hlk114071672"/>
      <w:proofErr w:type="spellStart"/>
      <w:r w:rsidRPr="00182A7B">
        <w:rPr>
          <w:b/>
          <w:color w:val="231F20"/>
          <w:sz w:val="24"/>
          <w:szCs w:val="24"/>
        </w:rPr>
        <w:t>Veidskaitļu</w:t>
      </w:r>
      <w:proofErr w:type="spellEnd"/>
      <w:r w:rsidRPr="00182A7B">
        <w:rPr>
          <w:b/>
          <w:color w:val="231F20"/>
          <w:spacing w:val="-7"/>
          <w:sz w:val="24"/>
          <w:szCs w:val="24"/>
        </w:rPr>
        <w:t xml:space="preserve"> </w:t>
      </w:r>
      <w:r w:rsidRPr="00182A7B">
        <w:rPr>
          <w:b/>
          <w:color w:val="231F20"/>
          <w:sz w:val="24"/>
          <w:szCs w:val="24"/>
        </w:rPr>
        <w:t>tabula</w:t>
      </w:r>
      <w:r w:rsidRPr="00182A7B">
        <w:rPr>
          <w:b/>
          <w:color w:val="231F20"/>
          <w:spacing w:val="-7"/>
          <w:sz w:val="24"/>
          <w:szCs w:val="24"/>
        </w:rPr>
        <w:t xml:space="preserve"> </w:t>
      </w:r>
      <w:r w:rsidRPr="00182A7B">
        <w:rPr>
          <w:b/>
          <w:color w:val="231F20"/>
          <w:sz w:val="24"/>
          <w:szCs w:val="24"/>
        </w:rPr>
        <w:t>koka</w:t>
      </w:r>
      <w:r w:rsidRPr="00182A7B">
        <w:rPr>
          <w:b/>
          <w:color w:val="231F20"/>
          <w:spacing w:val="-8"/>
          <w:sz w:val="24"/>
          <w:szCs w:val="24"/>
        </w:rPr>
        <w:t xml:space="preserve"> </w:t>
      </w:r>
      <w:r w:rsidRPr="00182A7B">
        <w:rPr>
          <w:b/>
          <w:color w:val="231F20"/>
          <w:sz w:val="24"/>
          <w:szCs w:val="24"/>
        </w:rPr>
        <w:t>tilpuma</w:t>
      </w:r>
      <w:r w:rsidRPr="00182A7B">
        <w:rPr>
          <w:b/>
          <w:color w:val="231F20"/>
          <w:spacing w:val="-7"/>
          <w:sz w:val="24"/>
          <w:szCs w:val="24"/>
        </w:rPr>
        <w:t xml:space="preserve"> </w:t>
      </w:r>
      <w:r w:rsidRPr="00182A7B">
        <w:rPr>
          <w:b/>
          <w:color w:val="231F20"/>
          <w:sz w:val="24"/>
          <w:szCs w:val="24"/>
        </w:rPr>
        <w:t>noteikšanai</w:t>
      </w:r>
    </w:p>
    <w:p w14:paraId="48113D45" w14:textId="77777777" w:rsidR="00D4329A" w:rsidRPr="00182A7B" w:rsidRDefault="00D4329A" w:rsidP="00D50FD8">
      <w:pPr>
        <w:pStyle w:val="TableParagraph"/>
        <w:spacing w:before="12"/>
        <w:ind w:left="1562" w:right="1553"/>
        <w:jc w:val="center"/>
        <w:rPr>
          <w:b/>
          <w:color w:val="231F20"/>
          <w:sz w:val="24"/>
          <w:szCs w:val="24"/>
        </w:rPr>
      </w:pPr>
    </w:p>
    <w:p w14:paraId="4B904343" w14:textId="49BE03D8" w:rsidR="00D50FD8" w:rsidRPr="00182A7B" w:rsidRDefault="00182A7B" w:rsidP="00D50FD8">
      <w:pPr>
        <w:rPr>
          <w:rFonts w:ascii="Times New Roman" w:hAnsi="Times New Roman" w:cs="Times New Roman"/>
          <w:sz w:val="24"/>
          <w:szCs w:val="24"/>
        </w:rPr>
      </w:pPr>
      <w:r w:rsidRPr="00182A7B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0A7E696A" wp14:editId="49518307">
            <wp:simplePos x="0" y="0"/>
            <wp:positionH relativeFrom="column">
              <wp:posOffset>-95250</wp:posOffset>
            </wp:positionH>
            <wp:positionV relativeFrom="paragraph">
              <wp:posOffset>685800</wp:posOffset>
            </wp:positionV>
            <wp:extent cx="6299835" cy="4478020"/>
            <wp:effectExtent l="0" t="0" r="5715" b="0"/>
            <wp:wrapTopAndBottom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50FD8" w:rsidRPr="00182A7B">
        <w:rPr>
          <w:rFonts w:ascii="Times New Roman" w:hAnsi="Times New Roman" w:cs="Times New Roman"/>
          <w:sz w:val="24"/>
          <w:szCs w:val="24"/>
        </w:rPr>
        <w:t>Veidskaitli</w:t>
      </w:r>
      <w:proofErr w:type="spellEnd"/>
      <w:r w:rsidR="00D50FD8" w:rsidRPr="00182A7B">
        <w:rPr>
          <w:rFonts w:ascii="Times New Roman" w:hAnsi="Times New Roman" w:cs="Times New Roman"/>
          <w:sz w:val="24"/>
          <w:szCs w:val="24"/>
        </w:rPr>
        <w:t xml:space="preserve"> izmanto </w:t>
      </w:r>
      <w:r w:rsidRPr="00182A7B">
        <w:rPr>
          <w:rFonts w:ascii="Times New Roman" w:hAnsi="Times New Roman" w:cs="Times New Roman"/>
          <w:sz w:val="24"/>
          <w:szCs w:val="24"/>
        </w:rPr>
        <w:t xml:space="preserve">formulā </w:t>
      </w:r>
      <w:r w:rsidR="00D50FD8" w:rsidRPr="00182A7B">
        <w:rPr>
          <w:rFonts w:ascii="Times New Roman" w:hAnsi="Times New Roman" w:cs="Times New Roman"/>
          <w:sz w:val="24"/>
          <w:szCs w:val="24"/>
        </w:rPr>
        <w:t xml:space="preserve">koka tilpuma precizēšanai, tā kā koki nav taisnstūrveida, bet ļoti dažādi. </w:t>
      </w:r>
      <w:proofErr w:type="spellStart"/>
      <w:r w:rsidR="00D50FD8" w:rsidRPr="00182A7B">
        <w:rPr>
          <w:rFonts w:ascii="Times New Roman" w:hAnsi="Times New Roman" w:cs="Times New Roman"/>
          <w:sz w:val="24"/>
          <w:szCs w:val="24"/>
        </w:rPr>
        <w:t>Veidskaitli</w:t>
      </w:r>
      <w:proofErr w:type="spellEnd"/>
      <w:r w:rsidR="00D50FD8" w:rsidRPr="00182A7B">
        <w:rPr>
          <w:rFonts w:ascii="Times New Roman" w:hAnsi="Times New Roman" w:cs="Times New Roman"/>
          <w:sz w:val="24"/>
          <w:szCs w:val="24"/>
        </w:rPr>
        <w:t xml:space="preserve"> var atrast zemāk tabulā atkarībā no koka sugas un aprēķinātā augstuma (H).</w:t>
      </w:r>
    </w:p>
    <w:bookmarkEnd w:id="2"/>
    <w:p w14:paraId="5E4ECC20" w14:textId="41D5FDB3" w:rsidR="00875F41" w:rsidRPr="00182A7B" w:rsidRDefault="00875F41" w:rsidP="00182A7B">
      <w:pPr>
        <w:pStyle w:val="TableParagraph"/>
        <w:ind w:left="313"/>
        <w:rPr>
          <w:iCs/>
          <w:sz w:val="24"/>
        </w:rPr>
      </w:pPr>
    </w:p>
    <w:sectPr w:rsidR="00875F41" w:rsidRPr="00182A7B" w:rsidSect="00E423AF">
      <w:headerReference w:type="default" r:id="rId16"/>
      <w:footerReference w:type="default" r:id="rId17"/>
      <w:pgSz w:w="11906" w:h="16838"/>
      <w:pgMar w:top="567" w:right="851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486D" w14:textId="77777777" w:rsidR="00CA0A11" w:rsidRDefault="00CA0A11" w:rsidP="00E423AF">
      <w:pPr>
        <w:spacing w:after="0" w:line="240" w:lineRule="auto"/>
      </w:pPr>
      <w:r>
        <w:separator/>
      </w:r>
    </w:p>
  </w:endnote>
  <w:endnote w:type="continuationSeparator" w:id="0">
    <w:p w14:paraId="45A141C6" w14:textId="77777777" w:rsidR="00CA0A11" w:rsidRDefault="00CA0A11" w:rsidP="00E4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6726" w14:textId="77777777" w:rsidR="00E423AF" w:rsidRPr="00E423AF" w:rsidRDefault="00E423AF" w:rsidP="00E423AF">
    <w:pPr>
      <w:pStyle w:val="Kjene"/>
      <w:tabs>
        <w:tab w:val="clear" w:pos="4153"/>
        <w:tab w:val="clear" w:pos="8306"/>
        <w:tab w:val="right" w:pos="-3402"/>
      </w:tabs>
      <w:rPr>
        <w:rFonts w:ascii="Times New Roman" w:hAnsi="Times New Roman" w:cs="Times New Roman"/>
        <w:sz w:val="18"/>
        <w:szCs w:val="18"/>
      </w:rPr>
    </w:pPr>
    <w:r w:rsidRPr="00E423AF">
      <w:rPr>
        <w:rFonts w:ascii="Times New Roman" w:hAnsi="Times New Roman" w:cs="Times New Roman"/>
        <w:sz w:val="18"/>
        <w:szCs w:val="18"/>
      </w:rPr>
      <w:t>© Valsts izglītības satura centrs | Projekts Nr.8.3.1.1/16/I/002 Kompetenču pieeja mācību saturā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B6E5" w14:textId="77777777" w:rsidR="00CA0A11" w:rsidRDefault="00CA0A11" w:rsidP="00E423AF">
      <w:pPr>
        <w:spacing w:after="0" w:line="240" w:lineRule="auto"/>
      </w:pPr>
      <w:r>
        <w:separator/>
      </w:r>
    </w:p>
  </w:footnote>
  <w:footnote w:type="continuationSeparator" w:id="0">
    <w:p w14:paraId="664120F8" w14:textId="77777777" w:rsidR="00CA0A11" w:rsidRDefault="00CA0A11" w:rsidP="00E4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7528" w14:textId="2A3E9972" w:rsidR="00E423AF" w:rsidRPr="00EA0B65" w:rsidRDefault="00E7753F" w:rsidP="002B6EB1">
    <w:pPr>
      <w:tabs>
        <w:tab w:val="left" w:pos="-3402"/>
        <w:tab w:val="right" w:pos="8306"/>
      </w:tabs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EA0B65">
      <w:rPr>
        <w:rFonts w:ascii="Times New Roman" w:hAnsi="Times New Roman"/>
        <w:b/>
        <w:sz w:val="18"/>
        <w:szCs w:val="18"/>
      </w:rPr>
      <w:t>Ģeogrāfija</w:t>
    </w:r>
    <w:r w:rsidR="00E423AF" w:rsidRPr="00EA0B65">
      <w:rPr>
        <w:rFonts w:ascii="Times New Roman" w:hAnsi="Times New Roman"/>
        <w:b/>
        <w:sz w:val="18"/>
        <w:szCs w:val="18"/>
      </w:rPr>
      <w:t xml:space="preserve">. </w:t>
    </w:r>
    <w:r w:rsidR="0068439B" w:rsidRPr="00EA0B65">
      <w:rPr>
        <w:rFonts w:ascii="Times New Roman" w:hAnsi="Times New Roman"/>
        <w:b/>
        <w:sz w:val="18"/>
        <w:szCs w:val="18"/>
      </w:rPr>
      <w:t>9.2</w:t>
    </w:r>
    <w:r w:rsidRPr="00EA0B65">
      <w:rPr>
        <w:rFonts w:ascii="Times New Roman" w:hAnsi="Times New Roman"/>
        <w:b/>
        <w:sz w:val="18"/>
        <w:szCs w:val="18"/>
      </w:rPr>
      <w:t xml:space="preserve">. </w:t>
    </w:r>
    <w:r w:rsidR="0068439B" w:rsidRPr="00EA0B65">
      <w:rPr>
        <w:rFonts w:ascii="Times New Roman" w:hAnsi="Times New Roman"/>
        <w:b/>
        <w:sz w:val="18"/>
        <w:szCs w:val="18"/>
      </w:rPr>
      <w:t>Kā Latvijā pieejamos resursus izmanto saimniecībā?</w:t>
    </w:r>
  </w:p>
  <w:p w14:paraId="466C4BE2" w14:textId="77777777" w:rsidR="00E423AF" w:rsidRDefault="00E423A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BC3"/>
    <w:multiLevelType w:val="hybridMultilevel"/>
    <w:tmpl w:val="92AEAF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26CD"/>
    <w:multiLevelType w:val="hybridMultilevel"/>
    <w:tmpl w:val="9C2CD0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043D"/>
    <w:multiLevelType w:val="multilevel"/>
    <w:tmpl w:val="82C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3AF"/>
    <w:rsid w:val="00007FA6"/>
    <w:rsid w:val="0003551F"/>
    <w:rsid w:val="0005700C"/>
    <w:rsid w:val="000E0230"/>
    <w:rsid w:val="0013032A"/>
    <w:rsid w:val="00182A7B"/>
    <w:rsid w:val="001C0545"/>
    <w:rsid w:val="001C741E"/>
    <w:rsid w:val="00224C8A"/>
    <w:rsid w:val="002B5278"/>
    <w:rsid w:val="002B6EB1"/>
    <w:rsid w:val="002E24EB"/>
    <w:rsid w:val="00490E2B"/>
    <w:rsid w:val="00505E79"/>
    <w:rsid w:val="00523E10"/>
    <w:rsid w:val="005410A0"/>
    <w:rsid w:val="00567E23"/>
    <w:rsid w:val="005701CF"/>
    <w:rsid w:val="00570214"/>
    <w:rsid w:val="005800E1"/>
    <w:rsid w:val="0058542B"/>
    <w:rsid w:val="005915F6"/>
    <w:rsid w:val="005C30A0"/>
    <w:rsid w:val="005C3C24"/>
    <w:rsid w:val="0065722C"/>
    <w:rsid w:val="00670D3D"/>
    <w:rsid w:val="0068439B"/>
    <w:rsid w:val="006D09C4"/>
    <w:rsid w:val="00724747"/>
    <w:rsid w:val="00724838"/>
    <w:rsid w:val="00772C23"/>
    <w:rsid w:val="00871501"/>
    <w:rsid w:val="00875F41"/>
    <w:rsid w:val="008B0273"/>
    <w:rsid w:val="00930704"/>
    <w:rsid w:val="009C08F2"/>
    <w:rsid w:val="00A22D5D"/>
    <w:rsid w:val="00A41B1D"/>
    <w:rsid w:val="00B0415B"/>
    <w:rsid w:val="00B23327"/>
    <w:rsid w:val="00BD3904"/>
    <w:rsid w:val="00BD6F3C"/>
    <w:rsid w:val="00C12411"/>
    <w:rsid w:val="00C135F0"/>
    <w:rsid w:val="00C17A32"/>
    <w:rsid w:val="00C21287"/>
    <w:rsid w:val="00C6375E"/>
    <w:rsid w:val="00CA0A11"/>
    <w:rsid w:val="00CB480F"/>
    <w:rsid w:val="00D07A72"/>
    <w:rsid w:val="00D4329A"/>
    <w:rsid w:val="00D50FD8"/>
    <w:rsid w:val="00D52BD1"/>
    <w:rsid w:val="00D87E8D"/>
    <w:rsid w:val="00E423AF"/>
    <w:rsid w:val="00E530C8"/>
    <w:rsid w:val="00E57D1E"/>
    <w:rsid w:val="00E7753F"/>
    <w:rsid w:val="00EA0B65"/>
    <w:rsid w:val="00EF1131"/>
    <w:rsid w:val="00F367E4"/>
    <w:rsid w:val="00F9153D"/>
    <w:rsid w:val="00FA0326"/>
    <w:rsid w:val="00FC6F7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4C8D90"/>
  <w15:docId w15:val="{E7140B5F-35A1-48E9-9A06-A9AE7F97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24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42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23AF"/>
  </w:style>
  <w:style w:type="paragraph" w:styleId="Kjene">
    <w:name w:val="footer"/>
    <w:basedOn w:val="Parasts"/>
    <w:link w:val="KjeneRakstz"/>
    <w:uiPriority w:val="99"/>
    <w:unhideWhenUsed/>
    <w:rsid w:val="00E423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23AF"/>
  </w:style>
  <w:style w:type="paragraph" w:styleId="Sarakstarindkopa">
    <w:name w:val="List Paragraph"/>
    <w:basedOn w:val="Parasts"/>
    <w:uiPriority w:val="34"/>
    <w:qFormat/>
    <w:rsid w:val="00C212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2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4747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68439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arasts"/>
    <w:uiPriority w:val="1"/>
    <w:qFormat/>
    <w:rsid w:val="00BD3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saite">
    <w:name w:val="Hyperlink"/>
    <w:basedOn w:val="Noklusjumarindkopasfonts"/>
    <w:uiPriority w:val="99"/>
    <w:unhideWhenUsed/>
    <w:rsid w:val="00D50FD8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4329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C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otajs.lv" TargetMode="External"/><Relationship Id="rId13" Type="http://schemas.openxmlformats.org/officeDocument/2006/relationships/hyperlink" Target="https://youtu.be/mTjsUeRw80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EiSC2QcV2h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vmgeo.lv/kart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5AED-5648-4059-950D-E14E6CA9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2701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</dc:creator>
  <cp:lastModifiedBy>Līga Abizāre</cp:lastModifiedBy>
  <cp:revision>11</cp:revision>
  <cp:lastPrinted>2020-09-04T15:01:00Z</cp:lastPrinted>
  <dcterms:created xsi:type="dcterms:W3CDTF">2022-09-13T14:13:00Z</dcterms:created>
  <dcterms:modified xsi:type="dcterms:W3CDTF">2022-09-15T09:23:00Z</dcterms:modified>
</cp:coreProperties>
</file>